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61EB" w14:textId="66E8025B" w:rsidR="00055F6A" w:rsidRPr="000C558F" w:rsidRDefault="008B39D2" w:rsidP="00055F6A">
      <w:pPr>
        <w:pStyle w:val="Header"/>
        <w:spacing w:after="120"/>
        <w:rPr>
          <w:rFonts w:cstheme="minorHAnsi"/>
          <w:sz w:val="24"/>
          <w:szCs w:val="24"/>
        </w:rPr>
      </w:pPr>
      <w:r w:rsidRPr="000C558F">
        <w:rPr>
          <w:rFonts w:cstheme="minorHAnsi"/>
          <w:i/>
          <w:sz w:val="24"/>
          <w:szCs w:val="24"/>
        </w:rPr>
        <w:t>English</w:t>
      </w:r>
      <w:r w:rsidR="00055F6A" w:rsidRPr="000C558F">
        <w:rPr>
          <w:rFonts w:cstheme="minorHAnsi"/>
          <w:i/>
          <w:sz w:val="24"/>
          <w:szCs w:val="24"/>
        </w:rPr>
        <w:t xml:space="preserve"> Instructional Plan – </w:t>
      </w:r>
      <w:r w:rsidR="00C33A89" w:rsidRPr="000C558F">
        <w:rPr>
          <w:rFonts w:cstheme="minorHAnsi"/>
          <w:i/>
          <w:sz w:val="24"/>
          <w:szCs w:val="24"/>
        </w:rPr>
        <w:t>Nonfiction Main Idea</w:t>
      </w:r>
    </w:p>
    <w:p w14:paraId="41A83795" w14:textId="79781A33" w:rsidR="00104829" w:rsidRPr="000C558F" w:rsidRDefault="00104829" w:rsidP="00055F6A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 xml:space="preserve">Primary </w:t>
      </w:r>
      <w:r w:rsidR="004A219B" w:rsidRPr="000C558F">
        <w:rPr>
          <w:rFonts w:cstheme="minorHAnsi"/>
          <w:b/>
          <w:sz w:val="24"/>
          <w:szCs w:val="24"/>
        </w:rPr>
        <w:t>Strand</w:t>
      </w:r>
      <w:r w:rsidR="00822CAE" w:rsidRPr="000C558F">
        <w:rPr>
          <w:rFonts w:cstheme="minorHAnsi"/>
          <w:b/>
          <w:sz w:val="24"/>
          <w:szCs w:val="24"/>
        </w:rPr>
        <w:t>:</w:t>
      </w:r>
      <w:r w:rsidR="00085A6C" w:rsidRPr="000C558F">
        <w:rPr>
          <w:rFonts w:cstheme="minorHAnsi"/>
          <w:b/>
          <w:sz w:val="24"/>
          <w:szCs w:val="24"/>
        </w:rPr>
        <w:t xml:space="preserve"> </w:t>
      </w:r>
      <w:r w:rsidR="008D39BB">
        <w:rPr>
          <w:rFonts w:cstheme="minorHAnsi"/>
          <w:b/>
          <w:sz w:val="24"/>
          <w:szCs w:val="24"/>
        </w:rPr>
        <w:t xml:space="preserve">5.6 </w:t>
      </w:r>
      <w:r w:rsidR="00085A6C" w:rsidRPr="000C558F">
        <w:rPr>
          <w:rFonts w:cstheme="minorHAnsi"/>
          <w:b/>
          <w:sz w:val="24"/>
          <w:szCs w:val="24"/>
        </w:rPr>
        <w:t>6</w:t>
      </w:r>
      <w:r w:rsidR="00633F50" w:rsidRPr="000C558F">
        <w:rPr>
          <w:rFonts w:cstheme="minorHAnsi"/>
          <w:b/>
          <w:sz w:val="24"/>
          <w:szCs w:val="24"/>
        </w:rPr>
        <w:t>.6, 7.6, 8.6 - Nonfiction</w:t>
      </w:r>
    </w:p>
    <w:p w14:paraId="6D692658" w14:textId="3E6BC22D" w:rsidR="00104829" w:rsidRPr="000C558F" w:rsidRDefault="00104829" w:rsidP="00055F6A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Integrated Strand/s:</w:t>
      </w:r>
      <w:r w:rsidR="00085A6C" w:rsidRPr="000C558F">
        <w:rPr>
          <w:rFonts w:cstheme="minorHAnsi"/>
          <w:b/>
          <w:sz w:val="24"/>
          <w:szCs w:val="24"/>
        </w:rPr>
        <w:t xml:space="preserve"> </w:t>
      </w:r>
      <w:r w:rsidR="00633F50" w:rsidRPr="000C558F">
        <w:rPr>
          <w:rFonts w:cstheme="minorHAnsi"/>
          <w:b/>
          <w:bCs/>
          <w:color w:val="000000"/>
          <w:sz w:val="24"/>
          <w:szCs w:val="24"/>
        </w:rPr>
        <w:t>The student will read and demonstrate comprehension of a variety of nonfiction texts.</w:t>
      </w:r>
    </w:p>
    <w:p w14:paraId="75F0E84A" w14:textId="77777777" w:rsidR="00AA57FD" w:rsidRPr="000C558F" w:rsidRDefault="00AA57FD" w:rsidP="00AA57FD">
      <w:pPr>
        <w:tabs>
          <w:tab w:val="left" w:pos="2160"/>
        </w:tabs>
        <w:spacing w:before="100" w:after="0" w:line="240" w:lineRule="auto"/>
        <w:rPr>
          <w:rFonts w:eastAsia="Times" w:cstheme="minorHAnsi"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Essential Understanding:</w:t>
      </w:r>
      <w:r w:rsidRPr="000C558F">
        <w:rPr>
          <w:rFonts w:eastAsia="Times" w:cstheme="minorHAnsi"/>
          <w:sz w:val="24"/>
          <w:szCs w:val="24"/>
        </w:rPr>
        <w:t xml:space="preserve"> </w:t>
      </w:r>
    </w:p>
    <w:p w14:paraId="360C557F" w14:textId="62310384" w:rsidR="00AA57FD" w:rsidRPr="000C558F" w:rsidRDefault="00AA57FD" w:rsidP="00AA57FD">
      <w:pPr>
        <w:pStyle w:val="Bullet1"/>
        <w:numPr>
          <w:ilvl w:val="0"/>
          <w:numId w:val="16"/>
        </w:numPr>
        <w:spacing w:after="0"/>
        <w:ind w:right="72"/>
        <w:outlineLvl w:val="0"/>
        <w:rPr>
          <w:rFonts w:asciiTheme="minorHAnsi" w:hAnsiTheme="minorHAnsi" w:cstheme="minorHAnsi"/>
          <w:szCs w:val="24"/>
        </w:rPr>
      </w:pPr>
      <w:r w:rsidRPr="000C558F">
        <w:rPr>
          <w:rFonts w:asciiTheme="minorHAnsi" w:hAnsiTheme="minorHAnsi" w:cstheme="minorHAnsi"/>
          <w:szCs w:val="24"/>
        </w:rPr>
        <w:t xml:space="preserve">Understand that </w:t>
      </w:r>
      <w:r w:rsidR="00633F50" w:rsidRPr="000C558F">
        <w:rPr>
          <w:rFonts w:asciiTheme="minorHAnsi" w:hAnsiTheme="minorHAnsi" w:cstheme="minorHAnsi"/>
          <w:szCs w:val="24"/>
        </w:rPr>
        <w:t>all texts contain messages stated or implied by an author</w:t>
      </w:r>
    </w:p>
    <w:p w14:paraId="1238B14C" w14:textId="77777777" w:rsidR="00AA57FD" w:rsidRPr="000C558F" w:rsidRDefault="00AA57FD" w:rsidP="00AA57FD">
      <w:pPr>
        <w:tabs>
          <w:tab w:val="left" w:pos="2160"/>
        </w:tabs>
        <w:spacing w:before="100" w:after="0" w:line="240" w:lineRule="auto"/>
        <w:rPr>
          <w:rFonts w:cstheme="minorHAnsi"/>
          <w:b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Essential Knowledge, Skills, and Processes:</w:t>
      </w:r>
      <w:r w:rsidRPr="000C558F">
        <w:rPr>
          <w:rFonts w:cstheme="minorHAnsi"/>
          <w:b/>
          <w:sz w:val="24"/>
          <w:szCs w:val="24"/>
        </w:rPr>
        <w:tab/>
      </w:r>
    </w:p>
    <w:p w14:paraId="6DEDB5EB" w14:textId="77777777" w:rsidR="00633F50" w:rsidRPr="000C558F" w:rsidRDefault="00633F50" w:rsidP="00633F50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C558F">
        <w:rPr>
          <w:rFonts w:asciiTheme="minorHAnsi" w:hAnsiTheme="minorHAnsi" w:cstheme="minorHAnsi"/>
          <w:color w:val="000000"/>
        </w:rPr>
        <w:t>use strategies and rules for summarizing, such as</w:t>
      </w:r>
    </w:p>
    <w:p w14:paraId="5368DEA6" w14:textId="77777777" w:rsidR="00633F50" w:rsidRPr="000C558F" w:rsidRDefault="00633F50" w:rsidP="00633F50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C558F">
        <w:rPr>
          <w:rFonts w:asciiTheme="minorHAnsi" w:hAnsiTheme="minorHAnsi" w:cstheme="minorHAnsi"/>
          <w:color w:val="000000"/>
        </w:rPr>
        <w:t>delete trivia and redundancy</w:t>
      </w:r>
    </w:p>
    <w:p w14:paraId="79325DE5" w14:textId="77777777" w:rsidR="00633F50" w:rsidRPr="000C558F" w:rsidRDefault="00633F50" w:rsidP="00633F50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C558F">
        <w:rPr>
          <w:rFonts w:asciiTheme="minorHAnsi" w:hAnsiTheme="minorHAnsi" w:cstheme="minorHAnsi"/>
          <w:color w:val="000000"/>
        </w:rPr>
        <w:t>substitute a general term for a list</w:t>
      </w:r>
    </w:p>
    <w:p w14:paraId="1C4900FF" w14:textId="77777777" w:rsidR="00633F50" w:rsidRPr="000C558F" w:rsidRDefault="00633F50" w:rsidP="00633F50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C558F">
        <w:rPr>
          <w:rFonts w:asciiTheme="minorHAnsi" w:hAnsiTheme="minorHAnsi" w:cstheme="minorHAnsi"/>
          <w:color w:val="000000"/>
        </w:rPr>
        <w:t>find or create a main idea statement</w:t>
      </w:r>
    </w:p>
    <w:p w14:paraId="6B506AA1" w14:textId="77777777" w:rsidR="00AA57FD" w:rsidRPr="000C558F" w:rsidRDefault="00AA57FD" w:rsidP="00AA57FD">
      <w:pPr>
        <w:spacing w:after="0" w:line="240" w:lineRule="auto"/>
        <w:rPr>
          <w:rFonts w:cstheme="minorHAnsi"/>
          <w:sz w:val="24"/>
          <w:szCs w:val="24"/>
        </w:rPr>
      </w:pPr>
    </w:p>
    <w:p w14:paraId="05F9CA53" w14:textId="7CAE27D9" w:rsidR="00633F50" w:rsidRPr="000C558F" w:rsidRDefault="00AA57FD" w:rsidP="00633F50">
      <w:pPr>
        <w:spacing w:after="0" w:line="240" w:lineRule="auto"/>
        <w:rPr>
          <w:rFonts w:cstheme="minorHAnsi"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Primary SOL:</w:t>
      </w:r>
      <w:r w:rsidRPr="000C558F">
        <w:rPr>
          <w:rFonts w:cstheme="minorHAnsi"/>
          <w:b/>
          <w:sz w:val="24"/>
          <w:szCs w:val="24"/>
        </w:rPr>
        <w:tab/>
      </w:r>
      <w:r w:rsidR="008D39BB">
        <w:rPr>
          <w:rFonts w:cstheme="minorHAnsi"/>
          <w:b/>
          <w:sz w:val="24"/>
          <w:szCs w:val="24"/>
        </w:rPr>
        <w:t xml:space="preserve">5.6c, </w:t>
      </w:r>
      <w:bookmarkStart w:id="0" w:name="_GoBack"/>
      <w:bookmarkEnd w:id="0"/>
      <w:r w:rsidRPr="00D607EC">
        <w:rPr>
          <w:rFonts w:cstheme="minorHAnsi"/>
          <w:b/>
          <w:bCs/>
          <w:sz w:val="24"/>
          <w:szCs w:val="24"/>
        </w:rPr>
        <w:t>6</w:t>
      </w:r>
      <w:r w:rsidR="007532BE" w:rsidRPr="00D607EC">
        <w:rPr>
          <w:rFonts w:cstheme="minorHAnsi"/>
          <w:b/>
          <w:bCs/>
          <w:sz w:val="24"/>
          <w:szCs w:val="24"/>
        </w:rPr>
        <w:t>.6 b</w:t>
      </w:r>
      <w:r w:rsidR="00020435" w:rsidRPr="00D607EC">
        <w:rPr>
          <w:rFonts w:cstheme="minorHAnsi"/>
          <w:b/>
          <w:bCs/>
          <w:sz w:val="24"/>
          <w:szCs w:val="24"/>
        </w:rPr>
        <w:t>, 7.6 g, 8.6 h</w:t>
      </w:r>
      <w:r w:rsidR="00020435" w:rsidRPr="000C558F">
        <w:rPr>
          <w:rFonts w:cstheme="minorHAnsi"/>
          <w:sz w:val="24"/>
          <w:szCs w:val="24"/>
        </w:rPr>
        <w:t xml:space="preserve"> </w:t>
      </w:r>
      <w:r w:rsidR="00633F50" w:rsidRPr="000C558F">
        <w:rPr>
          <w:rFonts w:cstheme="minorHAnsi"/>
          <w:sz w:val="24"/>
          <w:szCs w:val="24"/>
        </w:rPr>
        <w:t>Identify main idea</w:t>
      </w:r>
    </w:p>
    <w:p w14:paraId="260F15C1" w14:textId="77777777" w:rsidR="00633F50" w:rsidRPr="000C558F" w:rsidRDefault="00633F50" w:rsidP="00633F50">
      <w:pPr>
        <w:spacing w:after="0" w:line="240" w:lineRule="auto"/>
        <w:rPr>
          <w:rFonts w:cstheme="minorHAnsi"/>
          <w:sz w:val="24"/>
          <w:szCs w:val="24"/>
        </w:rPr>
      </w:pPr>
    </w:p>
    <w:p w14:paraId="1851D494" w14:textId="77777777" w:rsidR="00D607EC" w:rsidRDefault="00704EC2" w:rsidP="00840ACE">
      <w:pPr>
        <w:spacing w:after="0" w:line="240" w:lineRule="auto"/>
        <w:rPr>
          <w:rFonts w:cstheme="minorHAnsi"/>
          <w:b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Reinforced (Related Standard) SOL:</w:t>
      </w:r>
    </w:p>
    <w:p w14:paraId="587AF3A5" w14:textId="77777777" w:rsidR="00D607EC" w:rsidRDefault="00385E90" w:rsidP="00840ACE">
      <w:pPr>
        <w:spacing w:after="0" w:line="240" w:lineRule="auto"/>
        <w:rPr>
          <w:rFonts w:cstheme="minorHAnsi"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6</w:t>
      </w:r>
      <w:r w:rsidR="00704EC2" w:rsidRPr="000C558F">
        <w:rPr>
          <w:rFonts w:cstheme="minorHAnsi"/>
          <w:b/>
          <w:sz w:val="24"/>
          <w:szCs w:val="24"/>
        </w:rPr>
        <w:t>.1</w:t>
      </w:r>
      <w:r w:rsidR="00020435" w:rsidRPr="000C558F">
        <w:rPr>
          <w:rFonts w:cstheme="minorHAnsi"/>
          <w:b/>
          <w:sz w:val="24"/>
          <w:szCs w:val="24"/>
        </w:rPr>
        <w:t>, 7.1, 8.1</w:t>
      </w:r>
      <w:r w:rsidR="00704EC2" w:rsidRPr="000C558F">
        <w:rPr>
          <w:rFonts w:cstheme="minorHAnsi"/>
          <w:b/>
          <w:sz w:val="24"/>
          <w:szCs w:val="24"/>
        </w:rPr>
        <w:t xml:space="preserve"> </w:t>
      </w:r>
      <w:r w:rsidR="00704EC2" w:rsidRPr="000C558F">
        <w:rPr>
          <w:rFonts w:cstheme="minorHAnsi"/>
          <w:sz w:val="24"/>
          <w:szCs w:val="24"/>
        </w:rPr>
        <w:t>The student will participate in, collaborate in, and report on small-group learning activities.</w:t>
      </w:r>
    </w:p>
    <w:p w14:paraId="43E9A5F8" w14:textId="77777777" w:rsidR="00D607EC" w:rsidRDefault="00385E90" w:rsidP="00840ACE">
      <w:pPr>
        <w:spacing w:after="0" w:line="240" w:lineRule="auto"/>
        <w:rPr>
          <w:rFonts w:cstheme="minorHAnsi"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6</w:t>
      </w:r>
      <w:r w:rsidR="00020435" w:rsidRPr="000C558F">
        <w:rPr>
          <w:rFonts w:cstheme="minorHAnsi"/>
          <w:b/>
          <w:sz w:val="24"/>
          <w:szCs w:val="24"/>
        </w:rPr>
        <w:t>.</w:t>
      </w:r>
      <w:r w:rsidR="00633F50" w:rsidRPr="000C558F">
        <w:rPr>
          <w:rFonts w:cstheme="minorHAnsi"/>
          <w:b/>
          <w:sz w:val="24"/>
          <w:szCs w:val="24"/>
        </w:rPr>
        <w:t>6 c</w:t>
      </w:r>
      <w:r w:rsidR="00D44855" w:rsidRPr="000C558F">
        <w:rPr>
          <w:rFonts w:cstheme="minorHAnsi"/>
          <w:b/>
          <w:sz w:val="24"/>
          <w:szCs w:val="24"/>
        </w:rPr>
        <w:t xml:space="preserve"> </w:t>
      </w:r>
      <w:r w:rsidR="00633F50" w:rsidRPr="000C558F">
        <w:rPr>
          <w:rFonts w:cstheme="minorHAnsi"/>
          <w:sz w:val="24"/>
          <w:szCs w:val="24"/>
        </w:rPr>
        <w:t>Summarize supporting details</w:t>
      </w:r>
      <w:r w:rsidR="00810204" w:rsidRPr="000C558F">
        <w:rPr>
          <w:rFonts w:cstheme="minorHAnsi"/>
          <w:sz w:val="24"/>
          <w:szCs w:val="24"/>
        </w:rPr>
        <w:t>.</w:t>
      </w:r>
    </w:p>
    <w:p w14:paraId="7017A760" w14:textId="4B31DBC2" w:rsidR="00840ACE" w:rsidRPr="000C558F" w:rsidRDefault="00020435" w:rsidP="00840ACE">
      <w:pPr>
        <w:spacing w:after="0" w:line="240" w:lineRule="auto"/>
        <w:rPr>
          <w:rFonts w:cstheme="minorHAnsi"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7.6 h, 8.6 i</w:t>
      </w:r>
      <w:r w:rsidRPr="000C558F">
        <w:rPr>
          <w:rFonts w:cstheme="minorHAnsi"/>
          <w:sz w:val="24"/>
          <w:szCs w:val="24"/>
        </w:rPr>
        <w:t xml:space="preserve"> </w:t>
      </w:r>
      <w:r w:rsidRPr="000C558F">
        <w:rPr>
          <w:rFonts w:cstheme="minorHAnsi"/>
          <w:color w:val="000000"/>
          <w:sz w:val="24"/>
          <w:szCs w:val="24"/>
        </w:rPr>
        <w:t>Summarize the text, identifying supporting details.</w:t>
      </w:r>
      <w:r w:rsidRPr="000C558F">
        <w:rPr>
          <w:rStyle w:val="apple-tab-span"/>
          <w:rFonts w:cstheme="minorHAnsi"/>
          <w:color w:val="000000"/>
          <w:sz w:val="24"/>
          <w:szCs w:val="24"/>
        </w:rPr>
        <w:tab/>
      </w:r>
    </w:p>
    <w:p w14:paraId="1F9651F4" w14:textId="556AA72B" w:rsidR="00704EC2" w:rsidRPr="000C558F" w:rsidRDefault="00704EC2" w:rsidP="00CF644A">
      <w:pPr>
        <w:spacing w:after="0" w:line="240" w:lineRule="auto"/>
        <w:rPr>
          <w:rFonts w:cstheme="minorHAnsi"/>
          <w:sz w:val="24"/>
          <w:szCs w:val="24"/>
        </w:rPr>
      </w:pPr>
    </w:p>
    <w:p w14:paraId="64D2CB90" w14:textId="77777777" w:rsidR="00704EC2" w:rsidRPr="000C558F" w:rsidRDefault="00704EC2" w:rsidP="00704EC2">
      <w:pPr>
        <w:spacing w:after="0" w:line="240" w:lineRule="auto"/>
        <w:rPr>
          <w:rFonts w:cstheme="minorHAnsi"/>
          <w:sz w:val="24"/>
          <w:szCs w:val="24"/>
        </w:rPr>
      </w:pPr>
      <w:r w:rsidRPr="000C558F">
        <w:rPr>
          <w:rFonts w:cstheme="minorHAnsi"/>
          <w:b/>
          <w:sz w:val="24"/>
          <w:szCs w:val="24"/>
        </w:rPr>
        <w:t>Academic Background/Language:</w:t>
      </w:r>
      <w:r w:rsidRPr="000C558F">
        <w:rPr>
          <w:rFonts w:cstheme="minorHAnsi"/>
          <w:sz w:val="24"/>
          <w:szCs w:val="24"/>
        </w:rPr>
        <w:tab/>
      </w:r>
    </w:p>
    <w:p w14:paraId="05D84FEC" w14:textId="0CDDAE97" w:rsidR="00704EC2" w:rsidRPr="000C558F" w:rsidRDefault="00AA57FD" w:rsidP="00AA57FD">
      <w:pPr>
        <w:spacing w:after="0" w:line="240" w:lineRule="auto"/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 xml:space="preserve">Students </w:t>
      </w:r>
      <w:r w:rsidR="00810204" w:rsidRPr="000C558F">
        <w:rPr>
          <w:rFonts w:cstheme="minorHAnsi"/>
          <w:sz w:val="24"/>
          <w:szCs w:val="24"/>
        </w:rPr>
        <w:t xml:space="preserve">will need to understand vocabulary related to main idea, including the idea trivial or redundant details. Students will need to understand vocabulary related to the science </w:t>
      </w:r>
      <w:r w:rsidR="002920C3" w:rsidRPr="000C558F">
        <w:rPr>
          <w:rFonts w:cstheme="minorHAnsi"/>
          <w:sz w:val="24"/>
          <w:szCs w:val="24"/>
        </w:rPr>
        <w:t>topics in the articles chosen.</w:t>
      </w:r>
    </w:p>
    <w:p w14:paraId="567EC6D5" w14:textId="77777777" w:rsidR="00F10D0B" w:rsidRPr="000C558F" w:rsidRDefault="001C1985" w:rsidP="00055F6A">
      <w:pPr>
        <w:pStyle w:val="Heading2"/>
        <w:spacing w:before="100" w:after="60"/>
        <w:rPr>
          <w:rFonts w:asciiTheme="minorHAnsi" w:hAnsiTheme="minorHAnsi" w:cstheme="minorHAnsi"/>
        </w:rPr>
      </w:pPr>
      <w:r w:rsidRPr="000C558F">
        <w:rPr>
          <w:rFonts w:asciiTheme="minorHAnsi" w:hAnsiTheme="minorHAnsi" w:cstheme="minorHAnsi"/>
        </w:rPr>
        <w:t>Materials</w:t>
      </w:r>
      <w:r w:rsidR="003F1242" w:rsidRPr="000C558F">
        <w:rPr>
          <w:rFonts w:asciiTheme="minorHAnsi" w:hAnsiTheme="minorHAnsi" w:cstheme="minorHAnsi"/>
        </w:rPr>
        <w:t xml:space="preserve"> </w:t>
      </w:r>
    </w:p>
    <w:p w14:paraId="555B5D08" w14:textId="1C9A4E76" w:rsidR="00810204" w:rsidRPr="000C558F" w:rsidRDefault="00E50BBA" w:rsidP="008A6F27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0C558F">
        <w:rPr>
          <w:rFonts w:asciiTheme="minorHAnsi" w:hAnsiTheme="minorHAnsi" w:cstheme="minorHAnsi"/>
          <w:szCs w:val="24"/>
        </w:rPr>
        <w:t>“</w:t>
      </w:r>
      <w:hyperlink r:id="rId8" w:history="1">
        <w:r w:rsidRPr="000C558F">
          <w:rPr>
            <w:rStyle w:val="Hyperlink"/>
            <w:rFonts w:asciiTheme="minorHAnsi" w:hAnsiTheme="minorHAnsi" w:cstheme="minorHAnsi"/>
            <w:szCs w:val="24"/>
          </w:rPr>
          <w:t>Tiny Plastic, Big Problem</w:t>
        </w:r>
      </w:hyperlink>
      <w:r w:rsidRPr="000C558F">
        <w:rPr>
          <w:rFonts w:asciiTheme="minorHAnsi" w:hAnsiTheme="minorHAnsi" w:cstheme="minorHAnsi"/>
          <w:szCs w:val="24"/>
        </w:rPr>
        <w:t>”</w:t>
      </w:r>
      <w:r w:rsidR="00810204" w:rsidRPr="000C558F">
        <w:rPr>
          <w:rFonts w:asciiTheme="minorHAnsi" w:hAnsiTheme="minorHAnsi" w:cstheme="minorHAnsi"/>
          <w:szCs w:val="24"/>
        </w:rPr>
        <w:t xml:space="preserve"> or another article with clearly identified main ideas. </w:t>
      </w:r>
    </w:p>
    <w:p w14:paraId="7903B202" w14:textId="66E33D1D" w:rsidR="00810204" w:rsidRPr="000C558F" w:rsidRDefault="00810204" w:rsidP="008A6F27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0C558F">
        <w:rPr>
          <w:rFonts w:asciiTheme="minorHAnsi" w:hAnsiTheme="minorHAnsi" w:cstheme="minorHAnsi"/>
          <w:szCs w:val="24"/>
        </w:rPr>
        <w:t>Other texts for classwork detailing environmental problems</w:t>
      </w:r>
      <w:r w:rsidR="00B217F0" w:rsidRPr="000C558F">
        <w:rPr>
          <w:rFonts w:asciiTheme="minorHAnsi" w:hAnsiTheme="minorHAnsi" w:cstheme="minorHAnsi"/>
          <w:szCs w:val="24"/>
        </w:rPr>
        <w:t>. These might include</w:t>
      </w:r>
      <w:r w:rsidR="00E50BBA" w:rsidRPr="000C558F">
        <w:rPr>
          <w:rFonts w:asciiTheme="minorHAnsi" w:hAnsiTheme="minorHAnsi" w:cstheme="minorHAnsi"/>
          <w:szCs w:val="24"/>
        </w:rPr>
        <w:t xml:space="preserve"> “</w:t>
      </w:r>
      <w:hyperlink r:id="rId9" w:history="1">
        <w:r w:rsidR="00E50BBA" w:rsidRPr="000C558F">
          <w:rPr>
            <w:rStyle w:val="Hyperlink"/>
            <w:rFonts w:asciiTheme="minorHAnsi" w:hAnsiTheme="minorHAnsi" w:cstheme="minorHAnsi"/>
            <w:szCs w:val="24"/>
          </w:rPr>
          <w:t>Dirty Air Can Harm Your Brain and Stress the Body,</w:t>
        </w:r>
      </w:hyperlink>
      <w:r w:rsidR="00E50BBA" w:rsidRPr="000C558F">
        <w:rPr>
          <w:rFonts w:asciiTheme="minorHAnsi" w:hAnsiTheme="minorHAnsi" w:cstheme="minorHAnsi"/>
          <w:szCs w:val="24"/>
        </w:rPr>
        <w:t xml:space="preserve"> ” “</w:t>
      </w:r>
      <w:hyperlink r:id="rId10" w:history="1">
        <w:r w:rsidR="00E50BBA" w:rsidRPr="000C558F">
          <w:rPr>
            <w:rStyle w:val="Hyperlink"/>
            <w:rFonts w:asciiTheme="minorHAnsi" w:hAnsiTheme="minorHAnsi" w:cstheme="minorHAnsi"/>
            <w:szCs w:val="24"/>
          </w:rPr>
          <w:t>Getting Started on Saving the Everglades</w:t>
        </w:r>
      </w:hyperlink>
      <w:r w:rsidR="00E50BBA" w:rsidRPr="000C558F">
        <w:rPr>
          <w:rFonts w:asciiTheme="minorHAnsi" w:hAnsiTheme="minorHAnsi" w:cstheme="minorHAnsi"/>
          <w:szCs w:val="24"/>
        </w:rPr>
        <w:t xml:space="preserve">,” </w:t>
      </w:r>
      <w:r w:rsidRPr="000C558F">
        <w:rPr>
          <w:rFonts w:asciiTheme="minorHAnsi" w:hAnsiTheme="minorHAnsi" w:cstheme="minorHAnsi"/>
          <w:szCs w:val="24"/>
        </w:rPr>
        <w:t xml:space="preserve"> </w:t>
      </w:r>
      <w:r w:rsidR="00E50BBA" w:rsidRPr="000C558F">
        <w:rPr>
          <w:rFonts w:asciiTheme="minorHAnsi" w:hAnsiTheme="minorHAnsi" w:cstheme="minorHAnsi"/>
          <w:szCs w:val="24"/>
        </w:rPr>
        <w:t>“</w:t>
      </w:r>
      <w:hyperlink r:id="rId11" w:history="1">
        <w:r w:rsidR="00E50BBA" w:rsidRPr="000C558F">
          <w:rPr>
            <w:rStyle w:val="Hyperlink"/>
            <w:rFonts w:asciiTheme="minorHAnsi" w:hAnsiTheme="minorHAnsi" w:cstheme="minorHAnsi"/>
            <w:szCs w:val="24"/>
          </w:rPr>
          <w:t>Cutting the Cords:  How Wireless Charging Will Keep Toxic Waste Out of Landfills</w:t>
        </w:r>
      </w:hyperlink>
      <w:r w:rsidR="00B217F0" w:rsidRPr="000C558F">
        <w:rPr>
          <w:rFonts w:asciiTheme="minorHAnsi" w:hAnsiTheme="minorHAnsi" w:cstheme="minorHAnsi"/>
          <w:szCs w:val="24"/>
        </w:rPr>
        <w:t>,</w:t>
      </w:r>
      <w:r w:rsidR="00E50BBA" w:rsidRPr="000C558F">
        <w:rPr>
          <w:rFonts w:asciiTheme="minorHAnsi" w:hAnsiTheme="minorHAnsi" w:cstheme="minorHAnsi"/>
          <w:szCs w:val="24"/>
        </w:rPr>
        <w:t>”</w:t>
      </w:r>
      <w:r w:rsidR="00B217F0" w:rsidRPr="000C558F">
        <w:rPr>
          <w:rFonts w:asciiTheme="minorHAnsi" w:hAnsiTheme="minorHAnsi" w:cstheme="minorHAnsi"/>
          <w:szCs w:val="24"/>
        </w:rPr>
        <w:t xml:space="preserve"> and “</w:t>
      </w:r>
      <w:hyperlink r:id="rId12" w:history="1">
        <w:r w:rsidR="00B217F0" w:rsidRPr="000C558F">
          <w:rPr>
            <w:rStyle w:val="Hyperlink"/>
            <w:rFonts w:asciiTheme="minorHAnsi" w:hAnsiTheme="minorHAnsi" w:cstheme="minorHAnsi"/>
            <w:szCs w:val="24"/>
          </w:rPr>
          <w:t>Your Food Choices Affect Earth’s Climate</w:t>
        </w:r>
      </w:hyperlink>
      <w:r w:rsidR="00B217F0" w:rsidRPr="000C558F">
        <w:rPr>
          <w:rFonts w:asciiTheme="minorHAnsi" w:hAnsiTheme="minorHAnsi" w:cstheme="minorHAnsi"/>
          <w:szCs w:val="24"/>
        </w:rPr>
        <w:t>.”</w:t>
      </w:r>
      <w:r w:rsidR="00E50BBA" w:rsidRPr="000C558F">
        <w:rPr>
          <w:rFonts w:asciiTheme="minorHAnsi" w:hAnsiTheme="minorHAnsi" w:cstheme="minorHAnsi"/>
          <w:szCs w:val="24"/>
        </w:rPr>
        <w:t xml:space="preserve"> </w:t>
      </w:r>
      <w:r w:rsidRPr="000C558F">
        <w:rPr>
          <w:rFonts w:asciiTheme="minorHAnsi" w:hAnsiTheme="minorHAnsi" w:cstheme="minorHAnsi"/>
          <w:szCs w:val="24"/>
        </w:rPr>
        <w:t>(</w:t>
      </w:r>
      <w:hyperlink r:id="rId13" w:history="1">
        <w:r w:rsidRPr="000C558F">
          <w:rPr>
            <w:rStyle w:val="Hyperlink"/>
            <w:rFonts w:asciiTheme="minorHAnsi" w:hAnsiTheme="minorHAnsi" w:cstheme="minorHAnsi"/>
            <w:szCs w:val="24"/>
          </w:rPr>
          <w:t>National Geographic</w:t>
        </w:r>
        <w:r w:rsidR="00E50BBA" w:rsidRPr="000C558F">
          <w:rPr>
            <w:rStyle w:val="Hyperlink"/>
            <w:rFonts w:asciiTheme="minorHAnsi" w:hAnsiTheme="minorHAnsi" w:cstheme="minorHAnsi"/>
            <w:szCs w:val="24"/>
          </w:rPr>
          <w:t xml:space="preserve"> Education</w:t>
        </w:r>
      </w:hyperlink>
      <w:r w:rsidRPr="000C558F">
        <w:rPr>
          <w:rFonts w:asciiTheme="minorHAnsi" w:hAnsiTheme="minorHAnsi" w:cstheme="minorHAnsi"/>
          <w:szCs w:val="24"/>
        </w:rPr>
        <w:t xml:space="preserve"> has several</w:t>
      </w:r>
      <w:r w:rsidR="00B217F0" w:rsidRPr="000C558F">
        <w:rPr>
          <w:rFonts w:asciiTheme="minorHAnsi" w:hAnsiTheme="minorHAnsi" w:cstheme="minorHAnsi"/>
          <w:szCs w:val="24"/>
        </w:rPr>
        <w:t xml:space="preserve"> options as well,</w:t>
      </w:r>
      <w:r w:rsidRPr="000C558F">
        <w:rPr>
          <w:rFonts w:asciiTheme="minorHAnsi" w:hAnsiTheme="minorHAnsi" w:cstheme="minorHAnsi"/>
          <w:szCs w:val="24"/>
        </w:rPr>
        <w:t xml:space="preserve"> including</w:t>
      </w:r>
      <w:r w:rsidR="00E50BBA" w:rsidRPr="000C558F">
        <w:rPr>
          <w:rFonts w:asciiTheme="minorHAnsi" w:hAnsiTheme="minorHAnsi" w:cstheme="minorHAnsi"/>
          <w:szCs w:val="24"/>
        </w:rPr>
        <w:t xml:space="preserve"> many that are av</w:t>
      </w:r>
      <w:r w:rsidR="00B217F0" w:rsidRPr="000C558F">
        <w:rPr>
          <w:rFonts w:asciiTheme="minorHAnsi" w:hAnsiTheme="minorHAnsi" w:cstheme="minorHAnsi"/>
          <w:szCs w:val="24"/>
        </w:rPr>
        <w:t xml:space="preserve">ailable at several grade levels.  </w:t>
      </w:r>
      <w:r w:rsidR="001E0016" w:rsidRPr="000C558F">
        <w:rPr>
          <w:rFonts w:asciiTheme="minorHAnsi" w:hAnsiTheme="minorHAnsi" w:cstheme="minorHAnsi"/>
          <w:szCs w:val="24"/>
        </w:rPr>
        <w:t>Local articles can also be chosen.)</w:t>
      </w:r>
      <w:r w:rsidRPr="000C558F">
        <w:rPr>
          <w:rFonts w:asciiTheme="minorHAnsi" w:hAnsiTheme="minorHAnsi" w:cstheme="minorHAnsi"/>
          <w:szCs w:val="24"/>
        </w:rPr>
        <w:t xml:space="preserve"> </w:t>
      </w:r>
    </w:p>
    <w:p w14:paraId="017E68BA" w14:textId="075A6CD6" w:rsidR="003F4AA8" w:rsidRPr="000C558F" w:rsidRDefault="003F4AA8" w:rsidP="003F4AA8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98456EC" w14:textId="77777777" w:rsidR="00AA57E5" w:rsidRPr="000C558F" w:rsidRDefault="002E277C" w:rsidP="00C73471">
      <w:pPr>
        <w:pStyle w:val="Heading2"/>
        <w:spacing w:before="100"/>
        <w:rPr>
          <w:rFonts w:asciiTheme="minorHAnsi" w:hAnsiTheme="minorHAnsi" w:cstheme="minorHAnsi"/>
        </w:rPr>
      </w:pPr>
      <w:r w:rsidRPr="000C558F">
        <w:rPr>
          <w:rFonts w:asciiTheme="minorHAnsi" w:hAnsiTheme="minorHAnsi" w:cstheme="minorHAnsi"/>
        </w:rPr>
        <w:t>Student/Teacher Actions</w:t>
      </w:r>
      <w:r w:rsidR="0026397C" w:rsidRPr="000C558F">
        <w:rPr>
          <w:rFonts w:asciiTheme="minorHAnsi" w:hAnsiTheme="minorHAnsi" w:cstheme="minorHAnsi"/>
        </w:rPr>
        <w:t>:</w:t>
      </w:r>
      <w:r w:rsidR="000906FC" w:rsidRPr="000C558F">
        <w:rPr>
          <w:rFonts w:asciiTheme="minorHAnsi" w:hAnsiTheme="minorHAnsi" w:cstheme="minorHAnsi"/>
        </w:rPr>
        <w:t xml:space="preserve"> </w:t>
      </w:r>
      <w:r w:rsidR="008035E5" w:rsidRPr="000C558F">
        <w:rPr>
          <w:rFonts w:asciiTheme="minorHAnsi" w:hAnsiTheme="minorHAnsi" w:cstheme="minorHAnsi"/>
        </w:rPr>
        <w:t>W</w:t>
      </w:r>
      <w:r w:rsidR="001C1985" w:rsidRPr="000C558F">
        <w:rPr>
          <w:rFonts w:asciiTheme="minorHAnsi" w:hAnsiTheme="minorHAnsi" w:cstheme="minorHAnsi"/>
        </w:rPr>
        <w:t xml:space="preserve">hat </w:t>
      </w:r>
      <w:r w:rsidR="000906FC" w:rsidRPr="000C558F">
        <w:rPr>
          <w:rFonts w:asciiTheme="minorHAnsi" w:hAnsiTheme="minorHAnsi" w:cstheme="minorHAnsi"/>
        </w:rPr>
        <w:t xml:space="preserve">should </w:t>
      </w:r>
      <w:r w:rsidR="001C1985" w:rsidRPr="000C558F">
        <w:rPr>
          <w:rFonts w:asciiTheme="minorHAnsi" w:hAnsiTheme="minorHAnsi" w:cstheme="minorHAnsi"/>
        </w:rPr>
        <w:t>students be doing</w:t>
      </w:r>
      <w:r w:rsidR="008035E5" w:rsidRPr="000C558F">
        <w:rPr>
          <w:rFonts w:asciiTheme="minorHAnsi" w:hAnsiTheme="minorHAnsi" w:cstheme="minorHAnsi"/>
        </w:rPr>
        <w:t>?</w:t>
      </w:r>
      <w:r w:rsidR="001C1985" w:rsidRPr="000C558F">
        <w:rPr>
          <w:rFonts w:asciiTheme="minorHAnsi" w:hAnsiTheme="minorHAnsi" w:cstheme="minorHAnsi"/>
        </w:rPr>
        <w:t xml:space="preserve"> </w:t>
      </w:r>
      <w:r w:rsidR="008035E5" w:rsidRPr="000C558F">
        <w:rPr>
          <w:rFonts w:asciiTheme="minorHAnsi" w:hAnsiTheme="minorHAnsi" w:cstheme="minorHAnsi"/>
        </w:rPr>
        <w:t>W</w:t>
      </w:r>
      <w:r w:rsidR="001C1985" w:rsidRPr="000C558F">
        <w:rPr>
          <w:rFonts w:asciiTheme="minorHAnsi" w:hAnsiTheme="minorHAnsi" w:cstheme="minorHAnsi"/>
        </w:rPr>
        <w:t xml:space="preserve">hat </w:t>
      </w:r>
      <w:r w:rsidR="000906FC" w:rsidRPr="000C558F">
        <w:rPr>
          <w:rFonts w:asciiTheme="minorHAnsi" w:hAnsiTheme="minorHAnsi" w:cstheme="minorHAnsi"/>
        </w:rPr>
        <w:t xml:space="preserve">should </w:t>
      </w:r>
      <w:r w:rsidR="001C1985" w:rsidRPr="000C558F">
        <w:rPr>
          <w:rFonts w:asciiTheme="minorHAnsi" w:hAnsiTheme="minorHAnsi" w:cstheme="minorHAnsi"/>
        </w:rPr>
        <w:t>teachers be doing</w:t>
      </w:r>
      <w:r w:rsidR="008035E5" w:rsidRPr="000C558F">
        <w:rPr>
          <w:rFonts w:asciiTheme="minorHAnsi" w:hAnsiTheme="minorHAnsi" w:cstheme="minorHAnsi"/>
        </w:rPr>
        <w:t>?</w:t>
      </w:r>
    </w:p>
    <w:p w14:paraId="15079426" w14:textId="41ADFBC3" w:rsidR="006029E6" w:rsidRPr="000C558F" w:rsidRDefault="00094002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 xml:space="preserve">Teacher will display </w:t>
      </w:r>
      <w:r w:rsidR="00B217F0" w:rsidRPr="000C558F">
        <w:rPr>
          <w:rFonts w:cstheme="minorHAnsi"/>
          <w:sz w:val="24"/>
          <w:szCs w:val="24"/>
        </w:rPr>
        <w:t xml:space="preserve">an image that includes plastic pollution in the oceans and ask </w:t>
      </w:r>
      <w:r w:rsidR="00810204" w:rsidRPr="000C558F">
        <w:rPr>
          <w:rFonts w:cstheme="minorHAnsi"/>
          <w:sz w:val="24"/>
          <w:szCs w:val="24"/>
        </w:rPr>
        <w:t xml:space="preserve">students to discuss what they notice and </w:t>
      </w:r>
      <w:r w:rsidR="00D607EC">
        <w:rPr>
          <w:rFonts w:cstheme="minorHAnsi"/>
          <w:sz w:val="24"/>
          <w:szCs w:val="24"/>
        </w:rPr>
        <w:t xml:space="preserve">wonder (questions they may have) about the images. </w:t>
      </w:r>
      <w:r w:rsidRPr="000C558F">
        <w:rPr>
          <w:rFonts w:cstheme="minorHAnsi"/>
          <w:sz w:val="24"/>
          <w:szCs w:val="24"/>
        </w:rPr>
        <w:t xml:space="preserve">Students will respond in </w:t>
      </w:r>
      <w:r w:rsidR="00810204" w:rsidRPr="000C558F">
        <w:rPr>
          <w:rFonts w:cstheme="minorHAnsi"/>
          <w:sz w:val="24"/>
          <w:szCs w:val="24"/>
        </w:rPr>
        <w:t>partners</w:t>
      </w:r>
      <w:r w:rsidRPr="000C558F">
        <w:rPr>
          <w:rFonts w:cstheme="minorHAnsi"/>
          <w:sz w:val="24"/>
          <w:szCs w:val="24"/>
        </w:rPr>
        <w:t xml:space="preserve"> and then discuss as a class.</w:t>
      </w:r>
    </w:p>
    <w:p w14:paraId="5ECB30C6" w14:textId="2C8A7495" w:rsidR="00094002" w:rsidRPr="000C558F" w:rsidRDefault="00094002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 xml:space="preserve">Teacher will </w:t>
      </w:r>
      <w:r w:rsidR="00D607EC">
        <w:rPr>
          <w:rFonts w:cstheme="minorHAnsi"/>
          <w:sz w:val="24"/>
          <w:szCs w:val="24"/>
        </w:rPr>
        <w:t>explain to</w:t>
      </w:r>
      <w:r w:rsidR="00810204" w:rsidRPr="000C558F">
        <w:rPr>
          <w:rFonts w:cstheme="minorHAnsi"/>
          <w:sz w:val="24"/>
          <w:szCs w:val="24"/>
        </w:rPr>
        <w:t xml:space="preserve"> students that they will be exploring some environmental problems in preparation for an action research project.  </w:t>
      </w:r>
    </w:p>
    <w:p w14:paraId="63BF1C49" w14:textId="3CA08FB2" w:rsidR="00810204" w:rsidRPr="000C558F" w:rsidRDefault="00810204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 xml:space="preserve">Teacher will tell students that today, they will be focusing on the skill of </w:t>
      </w:r>
      <w:r w:rsidR="00E4564A" w:rsidRPr="000C558F">
        <w:rPr>
          <w:rFonts w:cstheme="minorHAnsi"/>
          <w:sz w:val="24"/>
          <w:szCs w:val="24"/>
        </w:rPr>
        <w:t xml:space="preserve">creating a main idea statement by identifying which details are most important </w:t>
      </w:r>
      <w:r w:rsidRPr="000C558F">
        <w:rPr>
          <w:rFonts w:cstheme="minorHAnsi"/>
          <w:sz w:val="24"/>
          <w:szCs w:val="24"/>
        </w:rPr>
        <w:t xml:space="preserve">as they read.  They will start with a class text to </w:t>
      </w:r>
      <w:r w:rsidR="006D18D3" w:rsidRPr="000C558F">
        <w:rPr>
          <w:rFonts w:cstheme="minorHAnsi"/>
          <w:sz w:val="24"/>
          <w:szCs w:val="24"/>
        </w:rPr>
        <w:t>review</w:t>
      </w:r>
      <w:r w:rsidRPr="000C558F">
        <w:rPr>
          <w:rFonts w:cstheme="minorHAnsi"/>
          <w:sz w:val="24"/>
          <w:szCs w:val="24"/>
        </w:rPr>
        <w:t xml:space="preserve"> how </w:t>
      </w:r>
      <w:r w:rsidR="006D18D3" w:rsidRPr="000C558F">
        <w:rPr>
          <w:rFonts w:cstheme="minorHAnsi"/>
          <w:sz w:val="24"/>
          <w:szCs w:val="24"/>
        </w:rPr>
        <w:t xml:space="preserve">to identify main idea and important details. </w:t>
      </w:r>
    </w:p>
    <w:p w14:paraId="4317A6AA" w14:textId="013899D1" w:rsidR="00B217F0" w:rsidRPr="000C558F" w:rsidRDefault="006D18D3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lastRenderedPageBreak/>
        <w:t xml:space="preserve">Teacher </w:t>
      </w:r>
      <w:r w:rsidR="00B217F0" w:rsidRPr="000C558F">
        <w:rPr>
          <w:rFonts w:cstheme="minorHAnsi"/>
          <w:sz w:val="24"/>
          <w:szCs w:val="24"/>
        </w:rPr>
        <w:t>will distribute “Tiny Plastic, Big Problem” a</w:t>
      </w:r>
      <w:r w:rsidRPr="000C558F">
        <w:rPr>
          <w:rFonts w:cstheme="minorHAnsi"/>
          <w:sz w:val="24"/>
          <w:szCs w:val="24"/>
        </w:rPr>
        <w:t>nd have students read through it on their own</w:t>
      </w:r>
      <w:r w:rsidR="00B217F0" w:rsidRPr="000C558F">
        <w:rPr>
          <w:rFonts w:cstheme="minorHAnsi"/>
          <w:sz w:val="24"/>
          <w:szCs w:val="24"/>
        </w:rPr>
        <w:t>, focusing on a comprehension strategy</w:t>
      </w:r>
      <w:r w:rsidR="00D607EC">
        <w:rPr>
          <w:rFonts w:cstheme="minorHAnsi"/>
          <w:sz w:val="24"/>
          <w:szCs w:val="24"/>
        </w:rPr>
        <w:t>, such as noticing very important parts of the text</w:t>
      </w:r>
      <w:r w:rsidRPr="000C558F">
        <w:rPr>
          <w:rFonts w:cstheme="minorHAnsi"/>
          <w:sz w:val="24"/>
          <w:szCs w:val="24"/>
        </w:rPr>
        <w:t xml:space="preserve">.  </w:t>
      </w:r>
      <w:r w:rsidR="00B217F0" w:rsidRPr="000C558F">
        <w:rPr>
          <w:rFonts w:cstheme="minorHAnsi"/>
          <w:sz w:val="24"/>
          <w:szCs w:val="24"/>
        </w:rPr>
        <w:t>Students will briefly discuss the article</w:t>
      </w:r>
      <w:r w:rsidR="00D607EC">
        <w:rPr>
          <w:rFonts w:cstheme="minorHAnsi"/>
          <w:sz w:val="24"/>
          <w:szCs w:val="24"/>
        </w:rPr>
        <w:t xml:space="preserve"> in partners or small groups.</w:t>
      </w:r>
    </w:p>
    <w:p w14:paraId="7E668327" w14:textId="67CC92F1" w:rsidR="006D18D3" w:rsidRPr="000C558F" w:rsidRDefault="006D18D3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Teacher will then direct students to</w:t>
      </w:r>
      <w:r w:rsidR="00B217F0" w:rsidRPr="000C558F">
        <w:rPr>
          <w:rFonts w:cstheme="minorHAnsi"/>
          <w:sz w:val="24"/>
          <w:szCs w:val="24"/>
        </w:rPr>
        <w:t xml:space="preserve"> </w:t>
      </w:r>
      <w:r w:rsidR="005B2CD9" w:rsidRPr="000C558F">
        <w:rPr>
          <w:rFonts w:cstheme="minorHAnsi"/>
          <w:sz w:val="24"/>
          <w:szCs w:val="24"/>
        </w:rPr>
        <w:t xml:space="preserve">a </w:t>
      </w:r>
      <w:r w:rsidRPr="000C558F">
        <w:rPr>
          <w:rFonts w:cstheme="minorHAnsi"/>
          <w:sz w:val="24"/>
          <w:szCs w:val="24"/>
        </w:rPr>
        <w:t>parag</w:t>
      </w:r>
      <w:r w:rsidR="00BA319C" w:rsidRPr="000C558F">
        <w:rPr>
          <w:rFonts w:cstheme="minorHAnsi"/>
          <w:sz w:val="24"/>
          <w:szCs w:val="24"/>
        </w:rPr>
        <w:t>raph</w:t>
      </w:r>
      <w:r w:rsidR="005B2CD9" w:rsidRPr="000C558F">
        <w:rPr>
          <w:rFonts w:cstheme="minorHAnsi"/>
          <w:sz w:val="24"/>
          <w:szCs w:val="24"/>
        </w:rPr>
        <w:t xml:space="preserve"> to work through as a model.</w:t>
      </w:r>
    </w:p>
    <w:p w14:paraId="3EACAC43" w14:textId="0A0336DB" w:rsidR="00BA319C" w:rsidRPr="000C558F" w:rsidRDefault="00BA319C" w:rsidP="006029E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 xml:space="preserve">Teacher will explain and model the following </w:t>
      </w:r>
      <w:r w:rsidR="002D7820" w:rsidRPr="000C558F">
        <w:rPr>
          <w:rFonts w:cstheme="minorHAnsi"/>
          <w:sz w:val="24"/>
          <w:szCs w:val="24"/>
        </w:rPr>
        <w:t>process:</w:t>
      </w:r>
    </w:p>
    <w:p w14:paraId="385C1EB0" w14:textId="684FC979" w:rsidR="002D7820" w:rsidRPr="000C558F" w:rsidRDefault="002D7820" w:rsidP="002D782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Reread the paragraph, paying attention to what is important</w:t>
      </w:r>
    </w:p>
    <w:p w14:paraId="4709C06C" w14:textId="08118E72" w:rsidR="002D7820" w:rsidRPr="000C558F" w:rsidRDefault="002D7820" w:rsidP="002D782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Cross out trivial or redundant details</w:t>
      </w:r>
    </w:p>
    <w:p w14:paraId="7A1741A4" w14:textId="77777777" w:rsidR="002D7820" w:rsidRPr="000C558F" w:rsidRDefault="002D7820" w:rsidP="002D782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Highlight key details</w:t>
      </w:r>
    </w:p>
    <w:p w14:paraId="24925587" w14:textId="4203B388" w:rsidR="002D7820" w:rsidRPr="000C558F" w:rsidRDefault="002D7820" w:rsidP="002D782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Replace similar ideas or lists with a general term</w:t>
      </w:r>
    </w:p>
    <w:p w14:paraId="41FF11C7" w14:textId="7F6F899F" w:rsidR="002D7820" w:rsidRPr="000C558F" w:rsidRDefault="002D7820" w:rsidP="002D7820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Write a brief main idea statement including the key details.</w:t>
      </w:r>
    </w:p>
    <w:p w14:paraId="090B7B7A" w14:textId="0088FA80" w:rsidR="006029E6" w:rsidRPr="000C558F" w:rsidRDefault="002D7820" w:rsidP="000940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As teacher models, students will practice the process on their own copies of the text.</w:t>
      </w:r>
      <w:r w:rsidR="005B2CD9" w:rsidRPr="000C558F">
        <w:rPr>
          <w:rFonts w:cstheme="minorHAnsi"/>
          <w:sz w:val="24"/>
          <w:szCs w:val="24"/>
        </w:rPr>
        <w:t xml:space="preserve">  (See attached sample paragraphs analyzed using strategy.)</w:t>
      </w:r>
    </w:p>
    <w:p w14:paraId="400F1301" w14:textId="302BEC3A" w:rsidR="002D7820" w:rsidRPr="000C558F" w:rsidRDefault="002D7820" w:rsidP="000940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If needed, teacher w</w:t>
      </w:r>
      <w:r w:rsidR="005B2CD9" w:rsidRPr="000C558F">
        <w:rPr>
          <w:rFonts w:cstheme="minorHAnsi"/>
          <w:sz w:val="24"/>
          <w:szCs w:val="24"/>
        </w:rPr>
        <w:t xml:space="preserve">ill repeat the process with another </w:t>
      </w:r>
      <w:r w:rsidRPr="000C558F">
        <w:rPr>
          <w:rFonts w:cstheme="minorHAnsi"/>
          <w:sz w:val="24"/>
          <w:szCs w:val="24"/>
        </w:rPr>
        <w:t xml:space="preserve">paragraph, asking for volunteers from the class to help.  Students will again work with the teacher as this </w:t>
      </w:r>
      <w:r w:rsidR="00D607EC">
        <w:rPr>
          <w:rFonts w:cstheme="minorHAnsi"/>
          <w:sz w:val="24"/>
          <w:szCs w:val="24"/>
        </w:rPr>
        <w:t xml:space="preserve">is </w:t>
      </w:r>
      <w:r w:rsidRPr="000C558F">
        <w:rPr>
          <w:rFonts w:cstheme="minorHAnsi"/>
          <w:sz w:val="24"/>
          <w:szCs w:val="24"/>
        </w:rPr>
        <w:t>modeled.</w:t>
      </w:r>
    </w:p>
    <w:p w14:paraId="62FF604E" w14:textId="1201730C" w:rsidR="002D7820" w:rsidRPr="000C558F" w:rsidRDefault="002D7820" w:rsidP="000940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Teacher will have students work in partners to identify the main idea of a</w:t>
      </w:r>
      <w:r w:rsidR="00D607EC">
        <w:rPr>
          <w:rFonts w:cstheme="minorHAnsi"/>
          <w:sz w:val="24"/>
          <w:szCs w:val="24"/>
        </w:rPr>
        <w:t xml:space="preserve"> different</w:t>
      </w:r>
      <w:r w:rsidRPr="000C558F">
        <w:rPr>
          <w:rFonts w:cstheme="minorHAnsi"/>
          <w:sz w:val="24"/>
          <w:szCs w:val="24"/>
        </w:rPr>
        <w:t xml:space="preserve"> paragraph.</w:t>
      </w:r>
    </w:p>
    <w:p w14:paraId="2F0C36D3" w14:textId="15BFF046" w:rsidR="002D7820" w:rsidRPr="000C558F" w:rsidRDefault="002D7820" w:rsidP="002D782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 xml:space="preserve">Teacher will bring the class together to discuss their responses and to determine the main idea of the story.  </w:t>
      </w:r>
    </w:p>
    <w:p w14:paraId="3A91C2B9" w14:textId="6F8650E5" w:rsidR="002D7820" w:rsidRPr="000C558F" w:rsidRDefault="002D7820" w:rsidP="000940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C558F">
        <w:rPr>
          <w:rFonts w:cstheme="minorHAnsi"/>
          <w:sz w:val="24"/>
          <w:szCs w:val="24"/>
        </w:rPr>
        <w:t>Teacher will distribute new articles to students (who can work in partners or small groups) and direct students to read the article and determine the main idea of pre-selected paragraphs</w:t>
      </w:r>
      <w:r w:rsidR="00E4564A" w:rsidRPr="000C558F">
        <w:rPr>
          <w:rFonts w:cstheme="minorHAnsi"/>
          <w:sz w:val="24"/>
          <w:szCs w:val="24"/>
        </w:rPr>
        <w:t xml:space="preserve"> or chunks of text as they read</w:t>
      </w:r>
      <w:r w:rsidRPr="000C558F">
        <w:rPr>
          <w:rFonts w:cstheme="minorHAnsi"/>
          <w:sz w:val="24"/>
          <w:szCs w:val="24"/>
        </w:rPr>
        <w:t xml:space="preserve">.  (Teacher can repeat this with several articles or have students </w:t>
      </w:r>
      <w:r w:rsidR="002920C3" w:rsidRPr="000C558F">
        <w:rPr>
          <w:rFonts w:cstheme="minorHAnsi"/>
          <w:sz w:val="24"/>
          <w:szCs w:val="24"/>
        </w:rPr>
        <w:t>use j</w:t>
      </w:r>
      <w:r w:rsidRPr="000C558F">
        <w:rPr>
          <w:rFonts w:cstheme="minorHAnsi"/>
          <w:sz w:val="24"/>
          <w:szCs w:val="24"/>
        </w:rPr>
        <w:t>igsaw and share about the articles they used).</w:t>
      </w:r>
    </w:p>
    <w:p w14:paraId="1A2AACA4" w14:textId="77777777" w:rsidR="00F10D0B" w:rsidRPr="000C558F" w:rsidRDefault="006029E6" w:rsidP="00D607EC">
      <w:pPr>
        <w:rPr>
          <w:rFonts w:cstheme="minorHAnsi"/>
          <w:sz w:val="24"/>
          <w:szCs w:val="24"/>
        </w:rPr>
      </w:pPr>
      <w:r w:rsidRPr="000C558F">
        <w:rPr>
          <w:rFonts w:eastAsia="Times New Roman" w:cstheme="minorHAnsi"/>
          <w:b/>
          <w:bCs/>
          <w:sz w:val="24"/>
          <w:szCs w:val="24"/>
          <w:lang w:bidi="en-US"/>
        </w:rPr>
        <w:t>Assessment</w:t>
      </w:r>
      <w:r w:rsidR="00704EC2" w:rsidRPr="000C558F">
        <w:rPr>
          <w:rFonts w:eastAsia="Calibri" w:cstheme="minorHAnsi"/>
          <w:b/>
          <w:sz w:val="24"/>
          <w:szCs w:val="24"/>
          <w:lang w:bidi="en-US"/>
        </w:rPr>
        <w:t xml:space="preserve"> (Diagnostic, Formative, Summative)</w:t>
      </w:r>
    </w:p>
    <w:p w14:paraId="722DC7D9" w14:textId="5CA759F1" w:rsidR="006029E6" w:rsidRPr="000C558F" w:rsidRDefault="00E55FAE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Calibri" w:cstheme="minorHAnsi"/>
          <w:sz w:val="24"/>
          <w:szCs w:val="24"/>
          <w:lang w:bidi="en-US"/>
        </w:rPr>
        <w:t xml:space="preserve">Teacher should confer with students as they read the </w:t>
      </w:r>
      <w:r w:rsidR="00E4564A" w:rsidRPr="000C558F">
        <w:rPr>
          <w:rFonts w:eastAsia="Calibri" w:cstheme="minorHAnsi"/>
          <w:sz w:val="24"/>
          <w:szCs w:val="24"/>
          <w:lang w:bidi="en-US"/>
        </w:rPr>
        <w:t>texts</w:t>
      </w:r>
      <w:r w:rsidRPr="000C558F">
        <w:rPr>
          <w:rFonts w:eastAsia="Calibri" w:cstheme="minorHAnsi"/>
          <w:sz w:val="24"/>
          <w:szCs w:val="24"/>
          <w:lang w:bidi="en-US"/>
        </w:rPr>
        <w:t xml:space="preserve"> and </w:t>
      </w:r>
      <w:r w:rsidR="00E4564A" w:rsidRPr="000C558F">
        <w:rPr>
          <w:rFonts w:eastAsia="Calibri" w:cstheme="minorHAnsi"/>
          <w:sz w:val="24"/>
          <w:szCs w:val="24"/>
          <w:lang w:bidi="en-US"/>
        </w:rPr>
        <w:t>determine main ideas</w:t>
      </w:r>
      <w:r w:rsidRPr="000C558F">
        <w:rPr>
          <w:rFonts w:eastAsia="Calibri" w:cstheme="minorHAnsi"/>
          <w:sz w:val="24"/>
          <w:szCs w:val="24"/>
          <w:lang w:bidi="en-US"/>
        </w:rPr>
        <w:t xml:space="preserve"> coaching them </w:t>
      </w:r>
      <w:r w:rsidR="00E4564A" w:rsidRPr="000C558F">
        <w:rPr>
          <w:rFonts w:eastAsia="Calibri" w:cstheme="minorHAnsi"/>
          <w:sz w:val="24"/>
          <w:szCs w:val="24"/>
          <w:lang w:bidi="en-US"/>
        </w:rPr>
        <w:t>when</w:t>
      </w:r>
      <w:r w:rsidRPr="000C558F">
        <w:rPr>
          <w:rFonts w:eastAsia="Calibri" w:cstheme="minorHAnsi"/>
          <w:sz w:val="24"/>
          <w:szCs w:val="24"/>
          <w:lang w:bidi="en-US"/>
        </w:rPr>
        <w:t xml:space="preserve"> they struggle.</w:t>
      </w:r>
    </w:p>
    <w:p w14:paraId="6158B97B" w14:textId="03908C8E" w:rsidR="006029E6" w:rsidRPr="000C558F" w:rsidRDefault="00E55FAE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Calibri" w:cstheme="minorHAnsi"/>
          <w:sz w:val="24"/>
          <w:szCs w:val="24"/>
          <w:lang w:bidi="en-US"/>
        </w:rPr>
        <w:t xml:space="preserve">Teacher can collect </w:t>
      </w:r>
      <w:r w:rsidR="00E4564A" w:rsidRPr="000C558F">
        <w:rPr>
          <w:rFonts w:eastAsia="Calibri" w:cstheme="minorHAnsi"/>
          <w:sz w:val="24"/>
          <w:szCs w:val="24"/>
          <w:lang w:bidi="en-US"/>
        </w:rPr>
        <w:t>main idea work and analyze what students are noticing for highlighting and crossing out</w:t>
      </w:r>
      <w:r w:rsidRPr="000C558F">
        <w:rPr>
          <w:rFonts w:eastAsia="Calibri" w:cstheme="minorHAnsi"/>
          <w:sz w:val="24"/>
          <w:szCs w:val="24"/>
          <w:lang w:bidi="en-US"/>
        </w:rPr>
        <w:t xml:space="preserve"> </w:t>
      </w:r>
      <w:r w:rsidR="00E4564A" w:rsidRPr="000C558F">
        <w:rPr>
          <w:rFonts w:eastAsia="Calibri" w:cstheme="minorHAnsi"/>
          <w:sz w:val="24"/>
          <w:szCs w:val="24"/>
          <w:lang w:bidi="en-US"/>
        </w:rPr>
        <w:t>for formative data.</w:t>
      </w:r>
    </w:p>
    <w:p w14:paraId="1118C798" w14:textId="77777777" w:rsidR="00F10D0B" w:rsidRPr="000C558F" w:rsidRDefault="00764515" w:rsidP="006029E6">
      <w:pPr>
        <w:keepNext/>
        <w:spacing w:before="100" w:after="0" w:line="240" w:lineRule="auto"/>
        <w:rPr>
          <w:rFonts w:eastAsia="Calibri" w:cstheme="minorHAnsi"/>
          <w:b/>
          <w:sz w:val="24"/>
          <w:szCs w:val="24"/>
          <w:lang w:bidi="en-US"/>
        </w:rPr>
      </w:pPr>
      <w:r w:rsidRPr="000C558F">
        <w:rPr>
          <w:rFonts w:eastAsia="Calibri" w:cstheme="minorHAnsi"/>
          <w:b/>
          <w:sz w:val="24"/>
          <w:szCs w:val="24"/>
          <w:lang w:bidi="en-US"/>
        </w:rPr>
        <w:t>Writing Connections:</w:t>
      </w:r>
    </w:p>
    <w:p w14:paraId="7EADDA85" w14:textId="196C1F4F" w:rsidR="006029E6" w:rsidRPr="000C558F" w:rsidRDefault="00993C67" w:rsidP="006029E6">
      <w:pPr>
        <w:pStyle w:val="ListParagraph"/>
        <w:keepNext/>
        <w:numPr>
          <w:ilvl w:val="0"/>
          <w:numId w:val="12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Calibri" w:cstheme="minorHAnsi"/>
          <w:sz w:val="24"/>
          <w:szCs w:val="24"/>
          <w:lang w:bidi="en-US"/>
        </w:rPr>
        <w:t xml:space="preserve">Have students </w:t>
      </w:r>
      <w:r w:rsidR="00E4564A" w:rsidRPr="000C558F">
        <w:rPr>
          <w:rFonts w:eastAsia="Calibri" w:cstheme="minorHAnsi"/>
          <w:sz w:val="24"/>
          <w:szCs w:val="24"/>
          <w:lang w:bidi="en-US"/>
        </w:rPr>
        <w:t>use their main ideas to write an objective summary of their articles.</w:t>
      </w:r>
    </w:p>
    <w:p w14:paraId="517E2D3C" w14:textId="77777777" w:rsidR="00993C67" w:rsidRPr="000C558F" w:rsidRDefault="00993C67" w:rsidP="00993C67">
      <w:pPr>
        <w:pStyle w:val="Heading2"/>
        <w:spacing w:before="100"/>
        <w:rPr>
          <w:rFonts w:asciiTheme="minorHAnsi" w:hAnsiTheme="minorHAnsi" w:cstheme="minorHAnsi"/>
        </w:rPr>
      </w:pPr>
      <w:r w:rsidRPr="000C558F">
        <w:rPr>
          <w:rFonts w:asciiTheme="minorHAnsi" w:hAnsiTheme="minorHAnsi" w:cstheme="minorHAnsi"/>
        </w:rPr>
        <w:t>Extensions and Connections (for all students)</w:t>
      </w:r>
    </w:p>
    <w:p w14:paraId="6EEB4165" w14:textId="11AA131F" w:rsidR="00BE0D7C" w:rsidRPr="000C558F" w:rsidRDefault="00E4564A" w:rsidP="00BF2452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Times New Roman" w:cstheme="minorHAnsi"/>
          <w:bCs/>
          <w:sz w:val="24"/>
          <w:szCs w:val="24"/>
          <w:lang w:bidi="en-US"/>
        </w:rPr>
        <w:t xml:space="preserve">Students can continue to practice creating a main idea with other texts. </w:t>
      </w:r>
      <w:r w:rsidR="00993C67" w:rsidRPr="000C558F">
        <w:rPr>
          <w:rFonts w:eastAsia="Times New Roman" w:cstheme="minorHAnsi"/>
          <w:bCs/>
          <w:sz w:val="24"/>
          <w:szCs w:val="24"/>
          <w:lang w:bidi="en-US"/>
        </w:rPr>
        <w:t xml:space="preserve"> </w:t>
      </w:r>
    </w:p>
    <w:p w14:paraId="44AC4402" w14:textId="76DFF2E6" w:rsidR="00344020" w:rsidRPr="000C558F" w:rsidRDefault="00344020" w:rsidP="00BF2452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Times New Roman" w:cstheme="minorHAnsi"/>
          <w:bCs/>
          <w:sz w:val="24"/>
          <w:szCs w:val="24"/>
          <w:lang w:bidi="en-US"/>
        </w:rPr>
        <w:t>Have students choose one environmental problem and research i</w:t>
      </w:r>
      <w:r w:rsidR="00D607EC">
        <w:rPr>
          <w:rFonts w:eastAsia="Times New Roman" w:cstheme="minorHAnsi"/>
          <w:bCs/>
          <w:sz w:val="24"/>
          <w:szCs w:val="24"/>
          <w:lang w:bidi="en-US"/>
        </w:rPr>
        <w:t>t;</w:t>
      </w:r>
      <w:r w:rsidRPr="000C558F">
        <w:rPr>
          <w:rFonts w:eastAsia="Times New Roman" w:cstheme="minorHAnsi"/>
          <w:bCs/>
          <w:sz w:val="24"/>
          <w:szCs w:val="24"/>
          <w:lang w:bidi="en-US"/>
        </w:rPr>
        <w:t xml:space="preserve"> finding out more about the problem and either researching a solution or coming up with one.  </w:t>
      </w:r>
    </w:p>
    <w:p w14:paraId="5FB9C4D3" w14:textId="77777777" w:rsidR="00993C67" w:rsidRPr="000C558F" w:rsidRDefault="00993C67" w:rsidP="00993C67">
      <w:pPr>
        <w:pStyle w:val="Heading2"/>
        <w:spacing w:before="100"/>
        <w:rPr>
          <w:rFonts w:asciiTheme="minorHAnsi" w:hAnsiTheme="minorHAnsi" w:cstheme="minorHAnsi"/>
        </w:rPr>
      </w:pPr>
      <w:r w:rsidRPr="000C558F">
        <w:rPr>
          <w:rFonts w:asciiTheme="minorHAnsi" w:hAnsiTheme="minorHAnsi" w:cstheme="minorHAnsi"/>
        </w:rPr>
        <w:t>Strategies for Differentiation</w:t>
      </w:r>
    </w:p>
    <w:p w14:paraId="74C0B182" w14:textId="08765C4A" w:rsidR="00993C67" w:rsidRPr="000C558F" w:rsidRDefault="00993C67" w:rsidP="00993C67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Calibri" w:cstheme="minorHAnsi"/>
          <w:sz w:val="24"/>
          <w:szCs w:val="24"/>
          <w:lang w:bidi="en-US"/>
        </w:rPr>
        <w:lastRenderedPageBreak/>
        <w:t>Pair readers strategically to provide support for struggling readers</w:t>
      </w:r>
      <w:r w:rsidR="00D607EC">
        <w:rPr>
          <w:rFonts w:eastAsia="Calibri" w:cstheme="minorHAnsi"/>
          <w:sz w:val="24"/>
          <w:szCs w:val="24"/>
          <w:lang w:bidi="en-US"/>
        </w:rPr>
        <w:t>.</w:t>
      </w:r>
    </w:p>
    <w:p w14:paraId="44E4B88E" w14:textId="132328F3" w:rsidR="00993C67" w:rsidRPr="000C558F" w:rsidRDefault="00993C67" w:rsidP="00993C67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Calibri" w:cstheme="minorHAnsi"/>
          <w:sz w:val="24"/>
          <w:szCs w:val="24"/>
          <w:lang w:bidi="en-US"/>
        </w:rPr>
        <w:t>Target specific groups</w:t>
      </w:r>
      <w:r w:rsidR="00D607EC">
        <w:rPr>
          <w:rFonts w:eastAsia="Calibri" w:cstheme="minorHAnsi"/>
          <w:sz w:val="24"/>
          <w:szCs w:val="24"/>
          <w:lang w:bidi="en-US"/>
        </w:rPr>
        <w:t xml:space="preserve"> of students</w:t>
      </w:r>
      <w:r w:rsidRPr="000C558F">
        <w:rPr>
          <w:rFonts w:eastAsia="Calibri" w:cstheme="minorHAnsi"/>
          <w:sz w:val="24"/>
          <w:szCs w:val="24"/>
          <w:lang w:bidi="en-US"/>
        </w:rPr>
        <w:t xml:space="preserve"> for support during work conferencing</w:t>
      </w:r>
      <w:r w:rsidR="000A7072" w:rsidRPr="000C558F">
        <w:rPr>
          <w:rFonts w:eastAsia="Calibri" w:cstheme="minorHAnsi"/>
          <w:sz w:val="24"/>
          <w:szCs w:val="24"/>
          <w:lang w:bidi="en-US"/>
        </w:rPr>
        <w:t>.</w:t>
      </w:r>
    </w:p>
    <w:p w14:paraId="1588E785" w14:textId="1CF0D742" w:rsidR="00993C67" w:rsidRPr="000C558F" w:rsidRDefault="00993C67" w:rsidP="00993C67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eastAsia="Calibri" w:cstheme="minorHAnsi"/>
          <w:sz w:val="24"/>
          <w:szCs w:val="24"/>
          <w:lang w:bidi="en-US"/>
        </w:rPr>
        <w:t>Work with a selected small group</w:t>
      </w:r>
      <w:r w:rsidR="00D607EC">
        <w:rPr>
          <w:rFonts w:eastAsia="Calibri" w:cstheme="minorHAnsi"/>
          <w:sz w:val="24"/>
          <w:szCs w:val="24"/>
          <w:lang w:bidi="en-US"/>
        </w:rPr>
        <w:t xml:space="preserve"> of students w</w:t>
      </w:r>
      <w:r w:rsidRPr="000C558F">
        <w:rPr>
          <w:rFonts w:eastAsia="Calibri" w:cstheme="minorHAnsi"/>
          <w:sz w:val="24"/>
          <w:szCs w:val="24"/>
          <w:lang w:bidi="en-US"/>
        </w:rPr>
        <w:t xml:space="preserve">hile rereading and completing the </w:t>
      </w:r>
      <w:r w:rsidR="009071BA" w:rsidRPr="000C558F">
        <w:rPr>
          <w:rFonts w:eastAsia="Calibri" w:cstheme="minorHAnsi"/>
          <w:sz w:val="24"/>
          <w:szCs w:val="24"/>
          <w:lang w:bidi="en-US"/>
        </w:rPr>
        <w:t>main idea practice</w:t>
      </w:r>
      <w:r w:rsidR="000A7072" w:rsidRPr="000C558F">
        <w:rPr>
          <w:rFonts w:eastAsia="Calibri" w:cstheme="minorHAnsi"/>
          <w:sz w:val="24"/>
          <w:szCs w:val="24"/>
          <w:lang w:bidi="en-US"/>
        </w:rPr>
        <w:t>.</w:t>
      </w:r>
    </w:p>
    <w:p w14:paraId="53F06157" w14:textId="68EF4252" w:rsidR="005B2CD9" w:rsidRPr="000C558F" w:rsidRDefault="005B2CD9" w:rsidP="00020435">
      <w:pPr>
        <w:rPr>
          <w:rFonts w:cstheme="minorHAnsi"/>
          <w:noProof/>
          <w:sz w:val="24"/>
          <w:szCs w:val="24"/>
        </w:rPr>
      </w:pPr>
    </w:p>
    <w:p w14:paraId="3DD02FE9" w14:textId="71D4B8A5" w:rsidR="00020435" w:rsidRPr="000C558F" w:rsidRDefault="00020435" w:rsidP="00020435">
      <w:pPr>
        <w:rPr>
          <w:rFonts w:cstheme="minorHAnsi"/>
          <w:noProof/>
          <w:sz w:val="24"/>
          <w:szCs w:val="24"/>
        </w:rPr>
      </w:pPr>
      <w:r w:rsidRPr="000C558F">
        <w:rPr>
          <w:rFonts w:cstheme="minorHAnsi"/>
          <w:noProof/>
          <w:sz w:val="24"/>
          <w:szCs w:val="24"/>
        </w:rPr>
        <w:t>Samples:</w:t>
      </w:r>
    </w:p>
    <w:p w14:paraId="676C615F" w14:textId="62BCB34B" w:rsidR="005B2CD9" w:rsidRPr="000C558F" w:rsidRDefault="005B2CD9" w:rsidP="00B217F0">
      <w:pPr>
        <w:keepNext/>
        <w:spacing w:before="100" w:after="0" w:line="240" w:lineRule="auto"/>
        <w:rPr>
          <w:rFonts w:cstheme="minorHAnsi"/>
          <w:noProof/>
          <w:sz w:val="24"/>
          <w:szCs w:val="24"/>
        </w:rPr>
      </w:pPr>
      <w:r w:rsidRPr="000C558F">
        <w:rPr>
          <w:rFonts w:cstheme="minorHAnsi"/>
          <w:noProof/>
          <w:sz w:val="24"/>
          <w:szCs w:val="24"/>
        </w:rPr>
        <w:drawing>
          <wp:inline distT="0" distB="0" distL="0" distR="0" wp14:anchorId="7C3725CD" wp14:editId="4804ABCF">
            <wp:extent cx="4591050" cy="2796322"/>
            <wp:effectExtent l="0" t="0" r="0" b="4445"/>
            <wp:docPr id="1" name="Picture 1" descr="Sample paragraph showing strategy with crossed out and highlighted information and main id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2837" cy="280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A3296" w14:textId="4FC6B9F1" w:rsidR="00B217F0" w:rsidRPr="000C558F" w:rsidRDefault="005B2CD9" w:rsidP="00B217F0">
      <w:pPr>
        <w:keepNext/>
        <w:spacing w:before="100" w:after="0" w:line="240" w:lineRule="auto"/>
        <w:rPr>
          <w:rFonts w:eastAsia="Calibri" w:cstheme="minorHAnsi"/>
          <w:sz w:val="24"/>
          <w:szCs w:val="24"/>
          <w:lang w:bidi="en-US"/>
        </w:rPr>
      </w:pPr>
      <w:r w:rsidRPr="000C558F">
        <w:rPr>
          <w:rFonts w:cstheme="minorHAnsi"/>
          <w:noProof/>
          <w:sz w:val="24"/>
          <w:szCs w:val="24"/>
        </w:rPr>
        <w:drawing>
          <wp:inline distT="0" distB="0" distL="0" distR="0" wp14:anchorId="5A65BB04" wp14:editId="1ACE12F4">
            <wp:extent cx="5943600" cy="2905760"/>
            <wp:effectExtent l="0" t="0" r="0" b="8890"/>
            <wp:docPr id="2" name="Picture 2" descr="Sample paragraph showing strategy with a grouped list and highlighted information and main id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7F0" w:rsidRPr="000C558F" w:rsidSect="00055F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6167" w14:textId="77777777" w:rsidR="00D3692E" w:rsidRDefault="00D3692E" w:rsidP="00220A40">
      <w:pPr>
        <w:spacing w:after="0" w:line="240" w:lineRule="auto"/>
      </w:pPr>
      <w:r>
        <w:separator/>
      </w:r>
    </w:p>
  </w:endnote>
  <w:endnote w:type="continuationSeparator" w:id="0">
    <w:p w14:paraId="7791371A" w14:textId="77777777" w:rsidR="00D3692E" w:rsidRDefault="00D3692E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2758" w14:textId="77777777" w:rsidR="00886C01" w:rsidRDefault="00886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4819" w14:textId="6F977D26" w:rsidR="00055F6A" w:rsidRDefault="00B949C4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3</w:t>
        </w:r>
        <w:r w:rsidR="00055F6A">
          <w:rPr>
            <w:noProof/>
          </w:rPr>
          <w:fldChar w:fldCharType="end"/>
        </w:r>
      </w:sdtContent>
    </w:sdt>
  </w:p>
  <w:p w14:paraId="0BA0D874" w14:textId="77777777" w:rsidR="006A2D14" w:rsidRDefault="006A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ED63" w14:textId="22065AE2" w:rsidR="00055F6A" w:rsidRDefault="00B949C4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</w:t>
        </w:r>
        <w:r w:rsidR="00886C01">
          <w:t>20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B639" w14:textId="77777777" w:rsidR="00D3692E" w:rsidRDefault="00D3692E" w:rsidP="00220A40">
      <w:pPr>
        <w:spacing w:after="0" w:line="240" w:lineRule="auto"/>
      </w:pPr>
      <w:r>
        <w:separator/>
      </w:r>
    </w:p>
  </w:footnote>
  <w:footnote w:type="continuationSeparator" w:id="0">
    <w:p w14:paraId="57572832" w14:textId="77777777" w:rsidR="00D3692E" w:rsidRDefault="00D3692E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BCDA" w14:textId="77777777" w:rsidR="00886C01" w:rsidRDefault="00886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338D" w14:textId="7107BA6C"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055F6A">
      <w:rPr>
        <w:i/>
        <w:sz w:val="24"/>
        <w:szCs w:val="24"/>
      </w:rPr>
      <w:t xml:space="preserve"> Instructional Plan – Grade</w:t>
    </w:r>
    <w:r w:rsidR="00886C01">
      <w:rPr>
        <w:i/>
        <w:sz w:val="24"/>
        <w:szCs w:val="24"/>
      </w:rPr>
      <w:t xml:space="preserve"> 6-8</w:t>
    </w:r>
    <w:r w:rsidR="00055F6A">
      <w:rPr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23D6" w14:textId="628B9720" w:rsidR="00114176" w:rsidRDefault="0011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C35D2"/>
    <w:multiLevelType w:val="multilevel"/>
    <w:tmpl w:val="DFF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C8D"/>
    <w:multiLevelType w:val="hybridMultilevel"/>
    <w:tmpl w:val="9CE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5C9E"/>
    <w:multiLevelType w:val="hybridMultilevel"/>
    <w:tmpl w:val="D3EE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1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2"/>
  </w:num>
  <w:num w:numId="17">
    <w:abstractNumId w:val="10"/>
  </w:num>
  <w:num w:numId="18">
    <w:abstractNumId w:val="7"/>
  </w:num>
  <w:num w:numId="19">
    <w:abstractNumId w:val="11"/>
  </w:num>
  <w:num w:numId="20">
    <w:abstractNumId w:val="6"/>
  </w:num>
  <w:num w:numId="2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0435"/>
    <w:rsid w:val="00033C1B"/>
    <w:rsid w:val="00055F6A"/>
    <w:rsid w:val="0007073D"/>
    <w:rsid w:val="00075B63"/>
    <w:rsid w:val="00080FC0"/>
    <w:rsid w:val="00082CD7"/>
    <w:rsid w:val="00085A6C"/>
    <w:rsid w:val="000906FC"/>
    <w:rsid w:val="00094002"/>
    <w:rsid w:val="000A7072"/>
    <w:rsid w:val="000C44E8"/>
    <w:rsid w:val="000C558F"/>
    <w:rsid w:val="000D5A2B"/>
    <w:rsid w:val="000E40B0"/>
    <w:rsid w:val="00104829"/>
    <w:rsid w:val="00114176"/>
    <w:rsid w:val="00132559"/>
    <w:rsid w:val="001328AB"/>
    <w:rsid w:val="00152B58"/>
    <w:rsid w:val="00171302"/>
    <w:rsid w:val="00184AAA"/>
    <w:rsid w:val="00196BD1"/>
    <w:rsid w:val="00197E64"/>
    <w:rsid w:val="001A3EAA"/>
    <w:rsid w:val="001B3383"/>
    <w:rsid w:val="001C1985"/>
    <w:rsid w:val="001E0016"/>
    <w:rsid w:val="00220A40"/>
    <w:rsid w:val="0026397C"/>
    <w:rsid w:val="0029100F"/>
    <w:rsid w:val="002920C3"/>
    <w:rsid w:val="002A7C55"/>
    <w:rsid w:val="002D7820"/>
    <w:rsid w:val="002E277C"/>
    <w:rsid w:val="00335D4C"/>
    <w:rsid w:val="00344020"/>
    <w:rsid w:val="00381C1B"/>
    <w:rsid w:val="00384007"/>
    <w:rsid w:val="00385E90"/>
    <w:rsid w:val="003C048F"/>
    <w:rsid w:val="003F1242"/>
    <w:rsid w:val="003F4AA8"/>
    <w:rsid w:val="004075F0"/>
    <w:rsid w:val="004203F5"/>
    <w:rsid w:val="00477E91"/>
    <w:rsid w:val="004859BB"/>
    <w:rsid w:val="004A219B"/>
    <w:rsid w:val="004E5B8D"/>
    <w:rsid w:val="004F55FD"/>
    <w:rsid w:val="00502955"/>
    <w:rsid w:val="00521E66"/>
    <w:rsid w:val="00525A1E"/>
    <w:rsid w:val="00551EFD"/>
    <w:rsid w:val="00567BB3"/>
    <w:rsid w:val="00597682"/>
    <w:rsid w:val="005B2CD9"/>
    <w:rsid w:val="005C02F4"/>
    <w:rsid w:val="005C6C79"/>
    <w:rsid w:val="005D453F"/>
    <w:rsid w:val="006029E6"/>
    <w:rsid w:val="00633F50"/>
    <w:rsid w:val="006356D5"/>
    <w:rsid w:val="006560D1"/>
    <w:rsid w:val="006715DD"/>
    <w:rsid w:val="00687884"/>
    <w:rsid w:val="006A2D14"/>
    <w:rsid w:val="006B0124"/>
    <w:rsid w:val="006C13B5"/>
    <w:rsid w:val="006D18D3"/>
    <w:rsid w:val="006F3F50"/>
    <w:rsid w:val="00702D8B"/>
    <w:rsid w:val="00704EC2"/>
    <w:rsid w:val="00710194"/>
    <w:rsid w:val="0072159B"/>
    <w:rsid w:val="007532BE"/>
    <w:rsid w:val="007569E9"/>
    <w:rsid w:val="007579D4"/>
    <w:rsid w:val="00764515"/>
    <w:rsid w:val="00776E98"/>
    <w:rsid w:val="007D770B"/>
    <w:rsid w:val="007E41D5"/>
    <w:rsid w:val="007F0621"/>
    <w:rsid w:val="008035E5"/>
    <w:rsid w:val="00810204"/>
    <w:rsid w:val="00822CAE"/>
    <w:rsid w:val="00840ACE"/>
    <w:rsid w:val="00880392"/>
    <w:rsid w:val="00886C01"/>
    <w:rsid w:val="008A6F27"/>
    <w:rsid w:val="008B39D2"/>
    <w:rsid w:val="008D39BB"/>
    <w:rsid w:val="009071BA"/>
    <w:rsid w:val="00932BC8"/>
    <w:rsid w:val="00936148"/>
    <w:rsid w:val="0095153F"/>
    <w:rsid w:val="00972838"/>
    <w:rsid w:val="00993C67"/>
    <w:rsid w:val="009C705D"/>
    <w:rsid w:val="009D1807"/>
    <w:rsid w:val="009D1D59"/>
    <w:rsid w:val="009F4886"/>
    <w:rsid w:val="00A009F9"/>
    <w:rsid w:val="00A12A49"/>
    <w:rsid w:val="00A20131"/>
    <w:rsid w:val="00A3769F"/>
    <w:rsid w:val="00A40163"/>
    <w:rsid w:val="00A63776"/>
    <w:rsid w:val="00A6404F"/>
    <w:rsid w:val="00A756D3"/>
    <w:rsid w:val="00AA57E5"/>
    <w:rsid w:val="00AA57FD"/>
    <w:rsid w:val="00AF58F3"/>
    <w:rsid w:val="00AF7E8C"/>
    <w:rsid w:val="00B217F0"/>
    <w:rsid w:val="00B228A4"/>
    <w:rsid w:val="00B26237"/>
    <w:rsid w:val="00B40F2C"/>
    <w:rsid w:val="00B94054"/>
    <w:rsid w:val="00B949C4"/>
    <w:rsid w:val="00BA319C"/>
    <w:rsid w:val="00BC3C95"/>
    <w:rsid w:val="00BD53CD"/>
    <w:rsid w:val="00BE0D7C"/>
    <w:rsid w:val="00C1466A"/>
    <w:rsid w:val="00C21E8C"/>
    <w:rsid w:val="00C33A89"/>
    <w:rsid w:val="00C618CC"/>
    <w:rsid w:val="00C674C5"/>
    <w:rsid w:val="00C73471"/>
    <w:rsid w:val="00CA2064"/>
    <w:rsid w:val="00CB679E"/>
    <w:rsid w:val="00CF644A"/>
    <w:rsid w:val="00D3692E"/>
    <w:rsid w:val="00D41062"/>
    <w:rsid w:val="00D44855"/>
    <w:rsid w:val="00D453E6"/>
    <w:rsid w:val="00D607EC"/>
    <w:rsid w:val="00D72296"/>
    <w:rsid w:val="00D94802"/>
    <w:rsid w:val="00E05F3A"/>
    <w:rsid w:val="00E24E7E"/>
    <w:rsid w:val="00E26312"/>
    <w:rsid w:val="00E4564A"/>
    <w:rsid w:val="00E50BBA"/>
    <w:rsid w:val="00E55FAE"/>
    <w:rsid w:val="00E71C8F"/>
    <w:rsid w:val="00EC4821"/>
    <w:rsid w:val="00EC50BF"/>
    <w:rsid w:val="00F10D0B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751CC"/>
  <w15:docId w15:val="{DB45BB0F-083A-458E-AEB3-CB1FECA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7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71BA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02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lit.org/en/texts/tiny-plastic-big-problem" TargetMode="External"/><Relationship Id="rId13" Type="http://schemas.openxmlformats.org/officeDocument/2006/relationships/hyperlink" Target="https://www.nationalgeographic.org/education/resource-library/?q=Environmental%20hazards&amp;page=1&amp;per_page=25&amp;content_type_category=Article&amp;content_type_category=Article%3Alevele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ommonlit.org/en/texts/your-food-choices-affect-earth-s-climat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WCS02021\Users\cwhitfield\Downloads\commonlit.org\en\texts\cutting-the-cords-how-wireless-charging-will-keep-toxic-waste-out-of-landfil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commonlit.org/en/texts/getting-starte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mmonlit.org/en/texts/dirty-air-can-harm-your-brain-and-stress-the-body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D915-698D-446A-9B58-8357D966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keywords/>
  <dc:description/>
  <cp:lastModifiedBy>VITA Program</cp:lastModifiedBy>
  <cp:revision>2</cp:revision>
  <cp:lastPrinted>2017-10-25T18:41:00Z</cp:lastPrinted>
  <dcterms:created xsi:type="dcterms:W3CDTF">2020-07-15T13:35:00Z</dcterms:created>
  <dcterms:modified xsi:type="dcterms:W3CDTF">2020-07-15T13:35:00Z</dcterms:modified>
</cp:coreProperties>
</file>