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030651">
        <w:t>Colonial Beach Public Schools</w:t>
      </w:r>
    </w:p>
    <w:p w:rsidR="00E63DC5" w:rsidRDefault="00E63DC5" w:rsidP="00E63DC5">
      <w:pPr>
        <w:pStyle w:val="NormalTNR"/>
      </w:pPr>
      <w:r w:rsidRPr="008B62AA">
        <w:rPr>
          <w:b/>
        </w:rPr>
        <w:t>Report Publication Date:</w:t>
      </w:r>
      <w:r>
        <w:t xml:space="preserve"> </w:t>
      </w:r>
      <w:r w:rsidR="00E3503E">
        <w:t>June 1,</w:t>
      </w:r>
      <w:r w:rsidR="00030651">
        <w:t xml:space="preserve"> 2020</w:t>
      </w:r>
    </w:p>
    <w:p w:rsidR="00E63DC5" w:rsidRDefault="00E63DC5" w:rsidP="00E63DC5">
      <w:pPr>
        <w:pStyle w:val="NormalTNR"/>
      </w:pPr>
      <w:r w:rsidRPr="008B62AA">
        <w:rPr>
          <w:b/>
        </w:rPr>
        <w:t>Administrative Review Dates:</w:t>
      </w:r>
      <w:r>
        <w:t xml:space="preserve"> </w:t>
      </w:r>
      <w:r w:rsidR="00030651">
        <w:t>January 28 –</w:t>
      </w:r>
      <w:r w:rsidR="00D6657D">
        <w:t xml:space="preserve"> 3</w:t>
      </w:r>
      <w:r w:rsidR="00030651">
        <w:t>0, 2020</w:t>
      </w:r>
    </w:p>
    <w:p w:rsidR="00E63DC5" w:rsidRDefault="00E63DC5" w:rsidP="00E63DC5">
      <w:pPr>
        <w:pStyle w:val="NormalTNR"/>
      </w:pPr>
      <w:r w:rsidRPr="008B62AA">
        <w:rPr>
          <w:b/>
        </w:rPr>
        <w:t>Review Month and Year:</w:t>
      </w:r>
      <w:r>
        <w:t xml:space="preserve"> </w:t>
      </w:r>
      <w:r w:rsidR="00030651">
        <w:t>December 2019</w:t>
      </w:r>
    </w:p>
    <w:p w:rsidR="00E63DC5" w:rsidRDefault="00E63DC5" w:rsidP="00E63DC5">
      <w:pPr>
        <w:pStyle w:val="NormalTNR"/>
      </w:pPr>
      <w:r w:rsidRPr="008B62AA">
        <w:rPr>
          <w:b/>
        </w:rPr>
        <w:t>Participating Programs:</w:t>
      </w:r>
      <w:r>
        <w:t xml:space="preserve"> </w:t>
      </w:r>
      <w:r w:rsidR="00030651">
        <w:t>NSLP, SBP, SFSP,</w:t>
      </w:r>
      <w:r w:rsidR="00645FCE">
        <w:t xml:space="preserve"> and</w:t>
      </w:r>
      <w:r w:rsidR="00030651">
        <w:t xml:space="preserve"> CACFP</w:t>
      </w:r>
    </w:p>
    <w:p w:rsidR="00E63DC5" w:rsidRPr="00E63DC5" w:rsidRDefault="00E63DC5" w:rsidP="00F70D82">
      <w:pPr>
        <w:pStyle w:val="NormalTNR"/>
        <w:spacing w:after="600"/>
      </w:pPr>
      <w:r w:rsidRPr="008B62AA">
        <w:rPr>
          <w:b/>
        </w:rPr>
        <w:t>Participates in Special Provisions?</w:t>
      </w:r>
      <w:r>
        <w:t xml:space="preserve"> </w:t>
      </w:r>
      <w:r w:rsidR="00645FCE">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030651" w:rsidRDefault="002032A0" w:rsidP="00030651">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030651"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030651"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645FCE" w:rsidP="00645FCE">
            <w:pPr>
              <w:rPr>
                <w:rFonts w:ascii="Times New Roman" w:eastAsia="Times New Roman" w:hAnsi="Times New Roman"/>
                <w:noProof/>
                <w:color w:val="000000"/>
                <w:szCs w:val="20"/>
              </w:rPr>
            </w:pPr>
            <w:r>
              <w:rPr>
                <w:rFonts w:ascii="Times New Roman" w:eastAsia="Times New Roman" w:hAnsi="Times New Roman"/>
                <w:noProof/>
                <w:color w:val="000000"/>
                <w:szCs w:val="20"/>
              </w:rPr>
              <w:t>The menu did not meet the minimum daily or weekly grain requirement.</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030651"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030651"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030651"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Not all agricultural products purchased met the Buy American provision.</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415434" w:rsidRDefault="00645FCE"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The LSWP did not include standards for all foods and beverages provided, but not sold, to students. </w:t>
            </w:r>
          </w:p>
          <w:p w:rsidR="00B130AE" w:rsidRPr="007D3AFD" w:rsidRDefault="0041543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The LSWP </w:t>
            </w:r>
            <w:r w:rsidR="00645FCE">
              <w:rPr>
                <w:rFonts w:ascii="Times New Roman" w:eastAsia="Times New Roman" w:hAnsi="Times New Roman"/>
                <w:noProof/>
                <w:color w:val="000000"/>
                <w:szCs w:val="20"/>
              </w:rPr>
              <w:t>did not inform and update the public regarding the content</w:t>
            </w:r>
            <w:r>
              <w:rPr>
                <w:rFonts w:ascii="Times New Roman" w:eastAsia="Times New Roman" w:hAnsi="Times New Roman"/>
                <w:noProof/>
                <w:color w:val="000000"/>
                <w:szCs w:val="20"/>
              </w:rPr>
              <w:t xml:space="preserve"> and implementation of the policy.</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D3AFD" w:rsidRDefault="006475A6" w:rsidP="00BC0516">
            <w:pPr>
              <w:rPr>
                <w:rFonts w:ascii="Times New Roman" w:hAnsi="Times New Roman"/>
              </w:rPr>
            </w:pPr>
            <w:r>
              <w:rPr>
                <w:rFonts w:ascii="Times New Roman" w:hAnsi="Times New Roman"/>
                <w:noProof/>
              </w:rPr>
              <w:drawing>
                <wp:inline distT="0" distB="0" distL="0" distR="0" wp14:anchorId="478CF3E3">
                  <wp:extent cx="207010" cy="207010"/>
                  <wp:effectExtent l="0" t="0" r="2540" b="2540"/>
                  <wp:docPr id="38" name="Picture 3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645FCE" w:rsidP="00645FCE">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Beverages </w:t>
            </w:r>
            <w:r w:rsidR="00E3503E">
              <w:rPr>
                <w:rFonts w:ascii="Times New Roman" w:eastAsia="Times New Roman" w:hAnsi="Times New Roman"/>
                <w:noProof/>
                <w:color w:val="000000"/>
                <w:szCs w:val="20"/>
              </w:rPr>
              <w:t xml:space="preserve">marketed and sold to students </w:t>
            </w:r>
            <w:r>
              <w:rPr>
                <w:rFonts w:ascii="Times New Roman" w:eastAsia="Times New Roman" w:hAnsi="Times New Roman"/>
                <w:noProof/>
                <w:color w:val="000000"/>
                <w:szCs w:val="20"/>
              </w:rPr>
              <w:t>did not meet Smart Snack standards.</w:t>
            </w:r>
            <w:r w:rsidR="00030651">
              <w:rPr>
                <w:rFonts w:ascii="Times New Roman" w:eastAsia="Times New Roman" w:hAnsi="Times New Roman"/>
                <w:noProof/>
                <w:color w:val="000000"/>
                <w:szCs w:val="20"/>
              </w:rPr>
              <w:t xml:space="preserve"> </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645FCE"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lastRenderedPageBreak/>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4pt;height:21.4pt;visibility:visible;mso-wrap-style:square" o:bullet="t">
        <v:imagedata r:id="rId1" o:title=""/>
      </v:shape>
    </w:pict>
  </w:numPicBullet>
  <w:numPicBullet w:numPicBulletId="1">
    <w:pict>
      <v:shape id="_x0000_i1027" type="#_x0000_t75" alt="Denotes no findings" style="width:14.95pt;height:14.95pt;visibility:visible;mso-wrap-style:square" o:bullet="t">
        <v:imagedata r:id="rId2" o:title="Denotes no findings"/>
      </v:shape>
    </w:pict>
  </w:numPicBullet>
  <w:numPicBullet w:numPicBulletId="2">
    <w:pict>
      <v:shape id="_x0000_i1028" type="#_x0000_t75" alt="Denotes findings identified" style="width:21.4pt;height:21.4pt;visibility:visible;mso-wrap-style:square" o:bullet="t">
        <v:imagedata r:id="rId3" o:title="Denotes findings identified"/>
      </v:shape>
    </w:pict>
  </w:numPicBullet>
  <w:numPicBullet w:numPicBulletId="3">
    <w:pict>
      <v:shape id="_x0000_i1029" type="#_x0000_t75" style="width:15.7pt;height:15.7pt;visibility:visible;mso-wrap-style:square" o:bullet="t">
        <v:imagedata r:id="rId4" o:title=""/>
      </v:shape>
    </w:pict>
  </w:numPicBullet>
  <w:numPicBullet w:numPicBulletId="4">
    <w:pict>
      <v:shape id="_x0000_i1030" type="#_x0000_t75" style="width:14.95pt;height:14.95pt;visibility:visible;mso-wrap-style:square" o:bullet="t">
        <v:imagedata r:id="rId5" o:title=""/>
      </v:shape>
    </w:pict>
  </w:numPicBullet>
  <w:numPicBullet w:numPicBulletId="5">
    <w:pict>
      <v:shape id="_x0000_i1031" type="#_x0000_t75" alt="Denotes no findings" style="width:14.95pt;height:14.95pt;visibility:visible;mso-wrap-style:square" o:bullet="t">
        <v:imagedata r:id="rId6" o:title="Denotes no findings"/>
      </v:shape>
    </w:pict>
  </w:numPicBullet>
  <w:numPicBullet w:numPicBulletId="6">
    <w:pict>
      <v:shape id="_x0000_i1032" type="#_x0000_t75" style="width:14.95pt;height:14.9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30651"/>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15434"/>
    <w:rsid w:val="00464DF8"/>
    <w:rsid w:val="004A5012"/>
    <w:rsid w:val="004C04E4"/>
    <w:rsid w:val="004C18F7"/>
    <w:rsid w:val="004D45AD"/>
    <w:rsid w:val="00527106"/>
    <w:rsid w:val="00576EFE"/>
    <w:rsid w:val="00593DA0"/>
    <w:rsid w:val="005C2719"/>
    <w:rsid w:val="005E617A"/>
    <w:rsid w:val="005E72E8"/>
    <w:rsid w:val="006070B4"/>
    <w:rsid w:val="00620948"/>
    <w:rsid w:val="00645FCE"/>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6657D"/>
    <w:rsid w:val="00D8766D"/>
    <w:rsid w:val="00DB68F3"/>
    <w:rsid w:val="00DD07D9"/>
    <w:rsid w:val="00DE1159"/>
    <w:rsid w:val="00DF270C"/>
    <w:rsid w:val="00DF70F6"/>
    <w:rsid w:val="00E3503E"/>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46313"/>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502D-4F78-436B-A76D-C1646C29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fpar-summary-template-2019</vt:lpstr>
    </vt:vector>
  </TitlesOfParts>
  <Company>Virginia IT Infrastructure Partnership</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2019-colonial-beach-fpar-summary</dc:title>
  <dc:creator>DOE - NUTRITION (DOE)</dc:creator>
  <cp:lastModifiedBy>VITA Program</cp:lastModifiedBy>
  <cp:revision>6</cp:revision>
  <cp:lastPrinted>2018-03-27T12:01:00Z</cp:lastPrinted>
  <dcterms:created xsi:type="dcterms:W3CDTF">2020-05-04T13:43:00Z</dcterms:created>
  <dcterms:modified xsi:type="dcterms:W3CDTF">2020-06-01T14:17:00Z</dcterms:modified>
</cp:coreProperties>
</file>