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757A" w14:textId="77777777" w:rsidR="00576637" w:rsidRDefault="00184D10" w:rsidP="00184D10">
      <w:pPr>
        <w:jc w:val="center"/>
        <w:rPr>
          <w:b/>
          <w:bCs/>
          <w:color w:val="003C71"/>
          <w:sz w:val="20"/>
          <w:szCs w:val="20"/>
        </w:rPr>
      </w:pPr>
      <w:r>
        <w:rPr>
          <w:b/>
          <w:bCs/>
          <w:noProof/>
          <w:color w:val="003C71"/>
          <w:sz w:val="20"/>
          <w:szCs w:val="20"/>
        </w:rPr>
        <w:drawing>
          <wp:inline distT="0" distB="0" distL="0" distR="0" wp14:anchorId="04606744" wp14:editId="7013586B">
            <wp:extent cx="6572250" cy="4210050"/>
            <wp:effectExtent l="76200" t="76200" r="13335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" t="6937" r="1798" b="12008"/>
                    <a:stretch/>
                  </pic:blipFill>
                  <pic:spPr bwMode="auto">
                    <a:xfrm>
                      <a:off x="0" y="0"/>
                      <a:ext cx="6572757" cy="42103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15944" w14:textId="174F9B83" w:rsidR="00576637" w:rsidRPr="00576637" w:rsidRDefault="00576637" w:rsidP="0093373C">
      <w:pPr>
        <w:spacing w:after="0"/>
        <w:ind w:left="360" w:hanging="270"/>
        <w:rPr>
          <w:rFonts w:cstheme="minorHAnsi"/>
        </w:rPr>
      </w:pPr>
      <w:r w:rsidRPr="00576637">
        <w:rPr>
          <w:rFonts w:cstheme="minorHAnsi"/>
          <w:b/>
          <w:bCs/>
          <w:color w:val="003C71"/>
        </w:rPr>
        <w:t xml:space="preserve">1. GOVERNOR’S STEM ACADEMY AT OSBOURN HIGH SCHOOL, </w:t>
      </w:r>
      <w:r w:rsidRPr="00576637">
        <w:rPr>
          <w:rFonts w:cstheme="minorHAnsi"/>
          <w:b/>
          <w:bCs/>
        </w:rPr>
        <w:t>Manassas City Public Schools</w:t>
      </w:r>
      <w:r w:rsidRPr="00576637">
        <w:rPr>
          <w:rFonts w:cstheme="minorHAnsi"/>
        </w:rPr>
        <w:t xml:space="preserve"> </w:t>
      </w:r>
    </w:p>
    <w:p w14:paraId="2964210F" w14:textId="1FAC9306" w:rsidR="00576637" w:rsidRPr="00576637" w:rsidRDefault="00576637" w:rsidP="0093373C">
      <w:pPr>
        <w:spacing w:after="0"/>
        <w:ind w:left="360" w:hanging="270"/>
        <w:rPr>
          <w:rFonts w:cstheme="minorHAnsi"/>
          <w:b/>
          <w:bCs/>
        </w:rPr>
      </w:pPr>
      <w:r w:rsidRPr="00576637">
        <w:rPr>
          <w:rFonts w:cstheme="minorHAnsi"/>
          <w:b/>
          <w:bCs/>
          <w:color w:val="003C71"/>
        </w:rPr>
        <w:t>2. GOVERNOR’S CAREER AND TECHNICAL ACADEMY IN ARLINGTON</w:t>
      </w:r>
      <w:r w:rsidRPr="00576637">
        <w:rPr>
          <w:rFonts w:cstheme="minorHAnsi"/>
          <w:b/>
          <w:bCs/>
        </w:rPr>
        <w:t xml:space="preserve">, Arlington County Public Schools &amp; Northern Virginia Community College </w:t>
      </w:r>
    </w:p>
    <w:p w14:paraId="3123A810" w14:textId="77777777" w:rsidR="00576637" w:rsidRPr="00576637" w:rsidRDefault="00576637" w:rsidP="0093373C">
      <w:pPr>
        <w:spacing w:after="0"/>
        <w:ind w:left="360" w:hanging="270"/>
        <w:rPr>
          <w:rFonts w:cstheme="minorHAnsi"/>
          <w:b/>
          <w:bCs/>
        </w:rPr>
      </w:pPr>
      <w:r w:rsidRPr="00576637">
        <w:rPr>
          <w:rFonts w:cstheme="minorHAnsi"/>
          <w:b/>
          <w:bCs/>
          <w:color w:val="003C71"/>
        </w:rPr>
        <w:t>3. FIRST: FOSTERING INNOVATIONS &amp; RELEVANCE THROUGH STEM AND TRADES</w:t>
      </w:r>
      <w:r w:rsidRPr="00576637">
        <w:rPr>
          <w:rFonts w:cstheme="minorHAnsi"/>
          <w:b/>
          <w:bCs/>
        </w:rPr>
        <w:t xml:space="preserve">, Suffolk City Public Schools </w:t>
      </w:r>
    </w:p>
    <w:p w14:paraId="6AC2E8A7" w14:textId="2A1CC843" w:rsidR="00576637" w:rsidRPr="00576637" w:rsidRDefault="00576637" w:rsidP="0093373C">
      <w:pPr>
        <w:spacing w:after="0"/>
        <w:ind w:left="360" w:hanging="270"/>
        <w:rPr>
          <w:rFonts w:cstheme="minorHAnsi"/>
          <w:b/>
          <w:bCs/>
        </w:rPr>
      </w:pPr>
      <w:r w:rsidRPr="00576637">
        <w:rPr>
          <w:rFonts w:cstheme="minorHAnsi"/>
          <w:b/>
          <w:bCs/>
          <w:color w:val="003C71"/>
        </w:rPr>
        <w:t>4. STAFFORD ACADEMY FOR TECHNOLOGY</w:t>
      </w:r>
      <w:r w:rsidRPr="00576637">
        <w:rPr>
          <w:rFonts w:cstheme="minorHAnsi"/>
          <w:b/>
          <w:bCs/>
        </w:rPr>
        <w:t xml:space="preserve">, Stafford County Public Schools </w:t>
      </w:r>
    </w:p>
    <w:p w14:paraId="06A23172" w14:textId="3E4FD73B" w:rsidR="00576637" w:rsidRPr="00576637" w:rsidRDefault="00576637" w:rsidP="0093373C">
      <w:pPr>
        <w:spacing w:after="0"/>
        <w:ind w:left="360" w:hanging="270"/>
        <w:rPr>
          <w:rFonts w:cstheme="minorHAnsi"/>
          <w:b/>
          <w:bCs/>
        </w:rPr>
      </w:pPr>
      <w:r w:rsidRPr="00576637">
        <w:rPr>
          <w:rFonts w:cstheme="minorHAnsi"/>
          <w:b/>
          <w:bCs/>
          <w:color w:val="003C71"/>
        </w:rPr>
        <w:t>5. LOUDOUN GOVERNOR’S CAREER &amp; TECHNICAL ACADEMY</w:t>
      </w:r>
      <w:r w:rsidRPr="00576637">
        <w:rPr>
          <w:rFonts w:cstheme="minorHAnsi"/>
          <w:b/>
          <w:bCs/>
        </w:rPr>
        <w:t xml:space="preserve">, Loudoun County Public Schools </w:t>
      </w:r>
    </w:p>
    <w:p w14:paraId="6BD51134" w14:textId="66323177" w:rsidR="00576637" w:rsidRPr="00576637" w:rsidRDefault="00576637" w:rsidP="0093373C">
      <w:pPr>
        <w:spacing w:after="0"/>
        <w:ind w:left="360" w:hanging="270"/>
        <w:rPr>
          <w:rFonts w:cstheme="minorHAnsi"/>
        </w:rPr>
      </w:pPr>
      <w:r w:rsidRPr="00576637">
        <w:rPr>
          <w:rFonts w:cstheme="minorHAnsi"/>
          <w:b/>
          <w:bCs/>
          <w:color w:val="003C71"/>
        </w:rPr>
        <w:t xml:space="preserve">6. CHESTERFIELD GOVERNOR’S CAREER &amp; TECHNICAL ACADEMY FOR ENGINEERING STUDIES, </w:t>
      </w:r>
      <w:r w:rsidRPr="00576637">
        <w:rPr>
          <w:rFonts w:cstheme="minorHAnsi"/>
          <w:b/>
          <w:bCs/>
        </w:rPr>
        <w:t xml:space="preserve">Chesterfield County Public Schools </w:t>
      </w:r>
    </w:p>
    <w:p w14:paraId="2A1F75F0" w14:textId="2EA09F4A" w:rsidR="00576637" w:rsidRPr="00576637" w:rsidRDefault="00576637" w:rsidP="0093373C">
      <w:pPr>
        <w:spacing w:after="0"/>
        <w:ind w:left="360" w:hanging="270"/>
        <w:rPr>
          <w:rFonts w:cstheme="minorHAnsi"/>
          <w:b/>
          <w:bCs/>
        </w:rPr>
      </w:pPr>
      <w:r w:rsidRPr="00576637">
        <w:rPr>
          <w:rFonts w:cstheme="minorHAnsi"/>
          <w:b/>
          <w:bCs/>
          <w:color w:val="003C71"/>
        </w:rPr>
        <w:t>7. GOVERNOR’S CAREER &amp; TECHNICAL EDUCATION ACADEMY FOR STEM IN RICHMOND</w:t>
      </w:r>
      <w:r w:rsidRPr="00576637">
        <w:rPr>
          <w:rFonts w:cstheme="minorHAnsi"/>
          <w:b/>
          <w:bCs/>
        </w:rPr>
        <w:t>, Richmond City Public Schools</w:t>
      </w:r>
    </w:p>
    <w:p w14:paraId="0E0FB8FB" w14:textId="4E23A99E" w:rsidR="00576637" w:rsidRPr="00576637" w:rsidRDefault="00576637" w:rsidP="0093373C">
      <w:pPr>
        <w:spacing w:after="0"/>
        <w:ind w:left="360" w:hanging="270"/>
        <w:rPr>
          <w:rFonts w:cstheme="minorHAnsi"/>
          <w:b/>
          <w:bCs/>
          <w:color w:val="003C71"/>
        </w:rPr>
      </w:pPr>
      <w:r w:rsidRPr="00576637">
        <w:rPr>
          <w:rFonts w:cstheme="minorHAnsi"/>
          <w:b/>
          <w:bCs/>
          <w:color w:val="003C71"/>
        </w:rPr>
        <w:t xml:space="preserve">8. THE BLUE RIDGE CROSSROADS GOVERNOR’S ACADEMY FOR TECHNICAL EDUCATION, </w:t>
      </w:r>
      <w:r w:rsidRPr="00576637">
        <w:rPr>
          <w:rFonts w:cstheme="minorHAnsi"/>
          <w:b/>
          <w:bCs/>
        </w:rPr>
        <w:t>Carroll County Public Schools</w:t>
      </w:r>
      <w:r w:rsidRPr="00576637">
        <w:rPr>
          <w:rFonts w:cstheme="minorHAnsi"/>
        </w:rPr>
        <w:t xml:space="preserve"> </w:t>
      </w:r>
    </w:p>
    <w:p w14:paraId="0C3840B7" w14:textId="77777777" w:rsidR="00576637" w:rsidRPr="00576637" w:rsidRDefault="00576637" w:rsidP="0093373C">
      <w:pPr>
        <w:spacing w:after="0"/>
        <w:ind w:left="360" w:hanging="270"/>
        <w:rPr>
          <w:rFonts w:cstheme="minorHAnsi"/>
        </w:rPr>
      </w:pPr>
      <w:r w:rsidRPr="00576637">
        <w:rPr>
          <w:rFonts w:cstheme="minorHAnsi"/>
          <w:b/>
          <w:bCs/>
          <w:color w:val="003C71"/>
        </w:rPr>
        <w:t xml:space="preserve">9. GOVERNOR’S STEM ACADEMY FOR ENGINEERING, MARKETING &amp; INFORMATION TECHNOLOGY STUDIES, </w:t>
      </w:r>
      <w:r w:rsidRPr="00576637">
        <w:rPr>
          <w:rFonts w:cstheme="minorHAnsi"/>
          <w:b/>
          <w:bCs/>
        </w:rPr>
        <w:t>Virginia Beach City Public Schools</w:t>
      </w:r>
      <w:r w:rsidRPr="00576637">
        <w:rPr>
          <w:rFonts w:cstheme="minorHAnsi"/>
        </w:rPr>
        <w:t xml:space="preserve"> </w:t>
      </w:r>
    </w:p>
    <w:p w14:paraId="05059FFE" w14:textId="77777777" w:rsidR="00576637" w:rsidRPr="00576637" w:rsidRDefault="00576637" w:rsidP="00576637">
      <w:pPr>
        <w:spacing w:after="0"/>
        <w:ind w:left="360" w:hanging="360"/>
        <w:rPr>
          <w:rFonts w:cstheme="minorHAnsi"/>
          <w:b/>
          <w:bCs/>
        </w:rPr>
      </w:pPr>
      <w:r w:rsidRPr="00576637">
        <w:rPr>
          <w:rFonts w:cstheme="minorHAnsi"/>
          <w:b/>
          <w:bCs/>
          <w:color w:val="003C71"/>
        </w:rPr>
        <w:t xml:space="preserve">10. THE GRASSFIELD HIGH SCHOOL GOVERNOR’S STEM ACADEMY, </w:t>
      </w:r>
      <w:r w:rsidRPr="00576637">
        <w:rPr>
          <w:rFonts w:cstheme="minorHAnsi"/>
          <w:b/>
          <w:bCs/>
        </w:rPr>
        <w:t xml:space="preserve">Chesapeake City Public Schools </w:t>
      </w:r>
    </w:p>
    <w:p w14:paraId="534CEBCD" w14:textId="492EF740" w:rsidR="00576637" w:rsidRPr="00576637" w:rsidRDefault="00576637" w:rsidP="00576637">
      <w:pPr>
        <w:spacing w:after="0"/>
        <w:ind w:left="360" w:hanging="360"/>
        <w:rPr>
          <w:rFonts w:cstheme="minorHAnsi"/>
        </w:rPr>
      </w:pPr>
      <w:r w:rsidRPr="00576637">
        <w:rPr>
          <w:rFonts w:cstheme="minorHAnsi"/>
          <w:b/>
          <w:bCs/>
          <w:color w:val="003C71"/>
        </w:rPr>
        <w:t>11. Governor’s STEM Academy at Chantilly High School</w:t>
      </w:r>
      <w:r w:rsidRPr="00576637">
        <w:rPr>
          <w:rFonts w:cstheme="minorHAnsi"/>
          <w:b/>
          <w:bCs/>
        </w:rPr>
        <w:t>, Fairfax County Public Schools</w:t>
      </w:r>
      <w:r w:rsidRPr="00576637">
        <w:rPr>
          <w:rFonts w:cstheme="minorHAnsi"/>
        </w:rPr>
        <w:t xml:space="preserve"> </w:t>
      </w:r>
    </w:p>
    <w:p w14:paraId="21E0CFFE" w14:textId="77777777" w:rsidR="00576637" w:rsidRPr="00576637" w:rsidRDefault="00576637" w:rsidP="00576637">
      <w:pPr>
        <w:spacing w:after="0"/>
        <w:ind w:left="360" w:hanging="360"/>
        <w:rPr>
          <w:rFonts w:cstheme="minorHAnsi"/>
        </w:rPr>
      </w:pPr>
      <w:r w:rsidRPr="00576637">
        <w:rPr>
          <w:rFonts w:cstheme="minorHAnsi"/>
          <w:b/>
          <w:bCs/>
          <w:color w:val="003C71"/>
        </w:rPr>
        <w:t>12. GOVERNOR’S STEM ACADEMY AT GEORGE C. MARSHALL HIGH SCHOOL</w:t>
      </w:r>
      <w:r w:rsidRPr="00576637">
        <w:rPr>
          <w:rFonts w:cstheme="minorHAnsi"/>
          <w:b/>
          <w:bCs/>
        </w:rPr>
        <w:t>, Fairfax County Public</w:t>
      </w:r>
      <w:r w:rsidRPr="00576637">
        <w:rPr>
          <w:rFonts w:cstheme="minorHAnsi"/>
        </w:rPr>
        <w:t xml:space="preserve"> </w:t>
      </w:r>
      <w:r w:rsidRPr="00576637">
        <w:rPr>
          <w:rFonts w:cstheme="minorHAnsi"/>
          <w:b/>
          <w:bCs/>
        </w:rPr>
        <w:t>Schools</w:t>
      </w:r>
      <w:r w:rsidRPr="00576637">
        <w:rPr>
          <w:rFonts w:cstheme="minorHAnsi"/>
        </w:rPr>
        <w:t xml:space="preserve"> </w:t>
      </w:r>
    </w:p>
    <w:p w14:paraId="4635F378" w14:textId="29D03ED3" w:rsidR="00576637" w:rsidRPr="00576637" w:rsidRDefault="00576637" w:rsidP="00576637">
      <w:pPr>
        <w:spacing w:after="0"/>
        <w:ind w:left="360" w:hanging="360"/>
        <w:rPr>
          <w:rFonts w:cstheme="minorHAnsi"/>
        </w:rPr>
      </w:pPr>
      <w:r w:rsidRPr="00576637">
        <w:rPr>
          <w:rFonts w:cstheme="minorHAnsi"/>
          <w:b/>
          <w:bCs/>
          <w:color w:val="003C71"/>
        </w:rPr>
        <w:t>13. GOVERNOR’S STEM ACADEMY AT THE BURTON CENTER FOR ARTS AND TECHNOLOGY,</w:t>
      </w:r>
      <w:r w:rsidRPr="00576637">
        <w:rPr>
          <w:rFonts w:cstheme="minorHAnsi"/>
        </w:rPr>
        <w:t xml:space="preserve"> </w:t>
      </w:r>
      <w:r w:rsidRPr="00576637">
        <w:rPr>
          <w:rFonts w:cstheme="minorHAnsi"/>
          <w:b/>
          <w:bCs/>
        </w:rPr>
        <w:t>Roanoke County Public Schools</w:t>
      </w:r>
      <w:r w:rsidRPr="00576637">
        <w:rPr>
          <w:rFonts w:cstheme="minorHAnsi"/>
        </w:rPr>
        <w:t xml:space="preserve"> </w:t>
      </w:r>
    </w:p>
    <w:p w14:paraId="730FA8B2" w14:textId="3506DFB2" w:rsidR="00576637" w:rsidRPr="00576637" w:rsidRDefault="00576637" w:rsidP="00576637">
      <w:pPr>
        <w:spacing w:after="0"/>
        <w:ind w:left="360" w:hanging="360"/>
        <w:rPr>
          <w:rFonts w:cstheme="minorHAnsi"/>
          <w:b/>
          <w:bCs/>
          <w:color w:val="003C71"/>
        </w:rPr>
      </w:pPr>
      <w:r w:rsidRPr="00576637">
        <w:rPr>
          <w:rFonts w:cstheme="minorHAnsi"/>
          <w:b/>
          <w:bCs/>
          <w:color w:val="003C71"/>
        </w:rPr>
        <w:t>14. THE BRIDGING COMMUNITIES GOVERNOR’S STEM ACADEMY,</w:t>
      </w:r>
      <w:r w:rsidRPr="00576637">
        <w:rPr>
          <w:rFonts w:cstheme="minorHAnsi"/>
        </w:rPr>
        <w:t xml:space="preserve"> </w:t>
      </w:r>
      <w:r w:rsidRPr="00576637">
        <w:rPr>
          <w:rFonts w:cstheme="minorHAnsi"/>
          <w:b/>
          <w:bCs/>
        </w:rPr>
        <w:t xml:space="preserve">New Kent County Public </w:t>
      </w:r>
    </w:p>
    <w:p w14:paraId="1A7DF9E1" w14:textId="63C08E99" w:rsidR="00576637" w:rsidRPr="00576637" w:rsidRDefault="00576637" w:rsidP="00576637">
      <w:pPr>
        <w:spacing w:after="0"/>
        <w:ind w:left="360" w:hanging="360"/>
        <w:rPr>
          <w:rFonts w:cstheme="minorHAnsi"/>
        </w:rPr>
      </w:pPr>
      <w:r w:rsidRPr="00576637">
        <w:rPr>
          <w:rFonts w:cstheme="minorHAnsi"/>
          <w:b/>
          <w:bCs/>
          <w:color w:val="003C71"/>
        </w:rPr>
        <w:t>15. LYNCHBURG REGIONAL GOVERNOR’S STEM ACADEMY,</w:t>
      </w:r>
      <w:r w:rsidRPr="00576637">
        <w:rPr>
          <w:rFonts w:cstheme="minorHAnsi"/>
        </w:rPr>
        <w:t xml:space="preserve"> </w:t>
      </w:r>
      <w:r w:rsidRPr="00576637">
        <w:rPr>
          <w:rFonts w:cstheme="minorHAnsi"/>
          <w:b/>
          <w:bCs/>
        </w:rPr>
        <w:t>Lynchburg City Public Schools</w:t>
      </w:r>
      <w:r w:rsidRPr="00576637">
        <w:rPr>
          <w:rFonts w:cstheme="minorHAnsi"/>
        </w:rPr>
        <w:t xml:space="preserve"> </w:t>
      </w:r>
    </w:p>
    <w:p w14:paraId="1598DF75" w14:textId="1F9B20C0" w:rsidR="00576637" w:rsidRPr="00576637" w:rsidRDefault="00576637" w:rsidP="00576637">
      <w:pPr>
        <w:spacing w:after="0"/>
        <w:ind w:left="360" w:hanging="360"/>
        <w:rPr>
          <w:rFonts w:cstheme="minorHAnsi"/>
          <w:b/>
          <w:bCs/>
          <w:color w:val="003C71"/>
        </w:rPr>
      </w:pPr>
      <w:r w:rsidRPr="00576637">
        <w:rPr>
          <w:rFonts w:cstheme="minorHAnsi"/>
          <w:b/>
          <w:bCs/>
          <w:color w:val="003C71"/>
        </w:rPr>
        <w:t>16. HERITAGE HIGH SCHOOL GOVERNOR’S STEM ACADEMY,</w:t>
      </w:r>
      <w:r w:rsidRPr="00576637">
        <w:rPr>
          <w:rFonts w:cstheme="minorHAnsi"/>
        </w:rPr>
        <w:t xml:space="preserve"> </w:t>
      </w:r>
      <w:r w:rsidRPr="00576637">
        <w:rPr>
          <w:rFonts w:cstheme="minorHAnsi"/>
          <w:b/>
          <w:bCs/>
        </w:rPr>
        <w:t>Newport News City Public Schools</w:t>
      </w:r>
      <w:r w:rsidRPr="00576637">
        <w:rPr>
          <w:rFonts w:cstheme="minorHAnsi"/>
        </w:rPr>
        <w:t xml:space="preserve"> </w:t>
      </w:r>
    </w:p>
    <w:p w14:paraId="352F47ED" w14:textId="588B779D" w:rsidR="00576637" w:rsidRPr="00576637" w:rsidRDefault="00576637" w:rsidP="00576637">
      <w:pPr>
        <w:spacing w:after="0"/>
        <w:ind w:left="360" w:hanging="360"/>
        <w:rPr>
          <w:rFonts w:cstheme="minorHAnsi"/>
          <w:b/>
          <w:bCs/>
          <w:color w:val="003C71"/>
        </w:rPr>
      </w:pPr>
      <w:r w:rsidRPr="00576637">
        <w:rPr>
          <w:rFonts w:cstheme="minorHAnsi"/>
          <w:b/>
          <w:bCs/>
          <w:color w:val="003C71"/>
        </w:rPr>
        <w:t>17. NORTHERN NECK TECHNICAL CENTER GOVERNOR’S STEM ACADEMY FOR AGRICULTURE AND MARITIME STUDIES</w:t>
      </w:r>
      <w:r w:rsidRPr="00576637">
        <w:rPr>
          <w:rFonts w:cstheme="minorHAnsi"/>
        </w:rPr>
        <w:t xml:space="preserve">, </w:t>
      </w:r>
      <w:r w:rsidRPr="00576637">
        <w:rPr>
          <w:rFonts w:cstheme="minorHAnsi"/>
          <w:b/>
          <w:bCs/>
        </w:rPr>
        <w:t>Richmond County Public Schools</w:t>
      </w:r>
      <w:r w:rsidRPr="00576637">
        <w:rPr>
          <w:rFonts w:cstheme="minorHAnsi"/>
        </w:rPr>
        <w:t xml:space="preserve"> </w:t>
      </w:r>
    </w:p>
    <w:p w14:paraId="48A218D2" w14:textId="7978974D" w:rsidR="00576637" w:rsidRPr="00576637" w:rsidRDefault="00576637" w:rsidP="00576637">
      <w:pPr>
        <w:spacing w:after="0"/>
        <w:ind w:left="360" w:hanging="360"/>
        <w:rPr>
          <w:rFonts w:cstheme="minorHAnsi"/>
        </w:rPr>
      </w:pPr>
      <w:r w:rsidRPr="00576637">
        <w:rPr>
          <w:rFonts w:cstheme="minorHAnsi"/>
          <w:b/>
          <w:bCs/>
          <w:color w:val="003C71"/>
        </w:rPr>
        <w:t>18. PULASKI COUNTY PUBLIC SCHOOLS GOVERNOR’S STEM ACADEMY</w:t>
      </w:r>
      <w:r w:rsidRPr="00576637">
        <w:rPr>
          <w:rFonts w:cstheme="minorHAnsi"/>
          <w:b/>
          <w:bCs/>
        </w:rPr>
        <w:t>, Pulaski County Public Schools</w:t>
      </w:r>
      <w:r w:rsidRPr="00576637">
        <w:rPr>
          <w:rFonts w:cstheme="minorHAnsi"/>
        </w:rPr>
        <w:t xml:space="preserve"> </w:t>
      </w:r>
    </w:p>
    <w:p w14:paraId="756AA94D" w14:textId="25F4147F" w:rsidR="00576637" w:rsidRPr="00576637" w:rsidRDefault="00576637" w:rsidP="00576637">
      <w:pPr>
        <w:spacing w:after="0"/>
        <w:ind w:left="360" w:hanging="360"/>
        <w:rPr>
          <w:rFonts w:cstheme="minorHAnsi"/>
          <w:b/>
          <w:bCs/>
          <w:color w:val="003C71"/>
        </w:rPr>
      </w:pPr>
      <w:r w:rsidRPr="00576637">
        <w:rPr>
          <w:rFonts w:cstheme="minorHAnsi"/>
          <w:b/>
          <w:bCs/>
          <w:color w:val="003C71"/>
        </w:rPr>
        <w:t xml:space="preserve">19. GOVERNOR’S STEM ACADEMY AT HARRISONBURG HIGH SCHOOL, </w:t>
      </w:r>
      <w:r w:rsidRPr="00576637">
        <w:rPr>
          <w:rFonts w:cstheme="minorHAnsi"/>
          <w:b/>
          <w:bCs/>
        </w:rPr>
        <w:t>Harrisonburg City Public Schools</w:t>
      </w:r>
      <w:r w:rsidRPr="00576637">
        <w:rPr>
          <w:rFonts w:cstheme="minorHAnsi"/>
        </w:rPr>
        <w:t xml:space="preserve"> </w:t>
      </w:r>
    </w:p>
    <w:p w14:paraId="17EDEF54" w14:textId="77777777" w:rsidR="00576637" w:rsidRPr="00576637" w:rsidRDefault="00576637" w:rsidP="00576637">
      <w:pPr>
        <w:spacing w:after="0"/>
        <w:ind w:left="360" w:hanging="360"/>
        <w:rPr>
          <w:rFonts w:cstheme="minorHAnsi"/>
        </w:rPr>
      </w:pPr>
      <w:r w:rsidRPr="00576637">
        <w:rPr>
          <w:rFonts w:cstheme="minorHAnsi"/>
          <w:b/>
          <w:bCs/>
          <w:color w:val="003C71"/>
        </w:rPr>
        <w:t>20. GOVERNOR’S STEM ACADEMY AT CHRISTIANSBURG HIGH SCHOOL,</w:t>
      </w:r>
      <w:r w:rsidRPr="00576637">
        <w:rPr>
          <w:rFonts w:cstheme="minorHAnsi"/>
          <w:color w:val="003C71"/>
        </w:rPr>
        <w:t xml:space="preserve"> </w:t>
      </w:r>
      <w:r w:rsidRPr="00576637">
        <w:rPr>
          <w:rFonts w:cstheme="minorHAnsi"/>
          <w:b/>
          <w:bCs/>
        </w:rPr>
        <w:t>Montgomery County Public Schools</w:t>
      </w:r>
      <w:r w:rsidRPr="00576637">
        <w:rPr>
          <w:rFonts w:cstheme="minorHAnsi"/>
        </w:rPr>
        <w:t xml:space="preserve"> </w:t>
      </w:r>
    </w:p>
    <w:p w14:paraId="427927FF" w14:textId="498E39C6" w:rsidR="0090766D" w:rsidRDefault="00576637" w:rsidP="005B3406">
      <w:pPr>
        <w:spacing w:after="0"/>
        <w:ind w:left="360" w:hanging="360"/>
        <w:rPr>
          <w:b/>
          <w:bCs/>
          <w:color w:val="003C71"/>
          <w:sz w:val="20"/>
          <w:szCs w:val="20"/>
        </w:rPr>
      </w:pPr>
      <w:r w:rsidRPr="00576637">
        <w:rPr>
          <w:rFonts w:cstheme="minorHAnsi"/>
          <w:b/>
          <w:bCs/>
          <w:color w:val="003C71"/>
        </w:rPr>
        <w:t xml:space="preserve">21. </w:t>
      </w:r>
      <w:r w:rsidR="00C96AE4" w:rsidRPr="00576637">
        <w:rPr>
          <w:rFonts w:cstheme="minorHAnsi"/>
          <w:b/>
          <w:bCs/>
          <w:color w:val="003C71"/>
        </w:rPr>
        <w:t xml:space="preserve">GOVERNOR’S STEM ACADEMY </w:t>
      </w:r>
      <w:r w:rsidR="00C96AE4">
        <w:rPr>
          <w:rFonts w:cstheme="minorHAnsi"/>
          <w:b/>
          <w:bCs/>
          <w:color w:val="003C71"/>
        </w:rPr>
        <w:t xml:space="preserve">OF </w:t>
      </w:r>
      <w:r w:rsidRPr="00576637">
        <w:rPr>
          <w:rFonts w:cstheme="minorHAnsi"/>
          <w:b/>
          <w:bCs/>
          <w:color w:val="003C71"/>
        </w:rPr>
        <w:t>ARCHITECTURE</w:t>
      </w:r>
      <w:r w:rsidR="00C96AE4">
        <w:rPr>
          <w:rFonts w:cstheme="minorHAnsi"/>
          <w:b/>
          <w:bCs/>
          <w:color w:val="003C71"/>
        </w:rPr>
        <w:t>, ENVIRONMENT, AND ENGINEERING AT KECOUGHTAN HIGH SCHOOL</w:t>
      </w:r>
      <w:r w:rsidRPr="00576637">
        <w:rPr>
          <w:rFonts w:cstheme="minorHAnsi"/>
          <w:b/>
          <w:bCs/>
          <w:color w:val="003C71"/>
        </w:rPr>
        <w:t>,</w:t>
      </w:r>
      <w:r w:rsidRPr="00576637">
        <w:rPr>
          <w:rFonts w:cstheme="minorHAnsi"/>
        </w:rPr>
        <w:t xml:space="preserve"> </w:t>
      </w:r>
      <w:r w:rsidRPr="00576637">
        <w:rPr>
          <w:rFonts w:cstheme="minorHAnsi"/>
          <w:b/>
          <w:bCs/>
        </w:rPr>
        <w:t>Hampton City Public Schools</w:t>
      </w:r>
      <w:r w:rsidRPr="00576637">
        <w:rPr>
          <w:rFonts w:cstheme="minorHAnsi"/>
        </w:rPr>
        <w:t xml:space="preserve"> </w:t>
      </w:r>
      <w:r w:rsidR="005B3406">
        <w:rPr>
          <w:rFonts w:cstheme="minorHAnsi"/>
        </w:rPr>
        <w:t xml:space="preserve"> </w:t>
      </w:r>
    </w:p>
    <w:sectPr w:rsidR="0090766D" w:rsidSect="00576637">
      <w:pgSz w:w="12240" w:h="15840"/>
      <w:pgMar w:top="360" w:right="360" w:bottom="360" w:left="360" w:header="720" w:footer="720" w:gutter="0"/>
      <w:cols w:space="4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A6"/>
    <w:rsid w:val="00027CF6"/>
    <w:rsid w:val="00090D99"/>
    <w:rsid w:val="00184D10"/>
    <w:rsid w:val="004B075B"/>
    <w:rsid w:val="00576637"/>
    <w:rsid w:val="005B3406"/>
    <w:rsid w:val="005C15A6"/>
    <w:rsid w:val="0090766D"/>
    <w:rsid w:val="0093373C"/>
    <w:rsid w:val="00B61BF6"/>
    <w:rsid w:val="00C96AE4"/>
    <w:rsid w:val="00C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9879"/>
  <w15:chartTrackingRefBased/>
  <w15:docId w15:val="{9E084C02-6C4C-4A86-81F9-469BA564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Charney, Karen (DOE)</dc:creator>
  <cp:keywords/>
  <dc:description/>
  <cp:lastModifiedBy>Charney, Karen (DOE)</cp:lastModifiedBy>
  <cp:revision>5</cp:revision>
  <dcterms:created xsi:type="dcterms:W3CDTF">2022-12-02T16:21:00Z</dcterms:created>
  <dcterms:modified xsi:type="dcterms:W3CDTF">2022-12-05T15:03:00Z</dcterms:modified>
</cp:coreProperties>
</file>