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FB43FD">
        <w:t>Church Hill Academy</w:t>
      </w:r>
    </w:p>
    <w:p w:rsidR="00E63DC5" w:rsidRDefault="00E63DC5" w:rsidP="00E63DC5">
      <w:pPr>
        <w:pStyle w:val="NormalTNR"/>
      </w:pPr>
      <w:r w:rsidRPr="008B62AA">
        <w:rPr>
          <w:b/>
        </w:rPr>
        <w:t>Report Publication Date:</w:t>
      </w:r>
      <w:r>
        <w:t xml:space="preserve"> </w:t>
      </w:r>
      <w:r w:rsidR="00193D83">
        <w:t>April 1, 2019</w:t>
      </w:r>
    </w:p>
    <w:p w:rsidR="00E63DC5" w:rsidRDefault="00E63DC5" w:rsidP="00E63DC5">
      <w:pPr>
        <w:pStyle w:val="NormalTNR"/>
      </w:pPr>
      <w:r w:rsidRPr="008B62AA">
        <w:rPr>
          <w:b/>
        </w:rPr>
        <w:t>Administrative Review Dates:</w:t>
      </w:r>
      <w:r>
        <w:t xml:space="preserve"> </w:t>
      </w:r>
      <w:r w:rsidR="00193D83">
        <w:t>January 29 – 3, 2019</w:t>
      </w:r>
      <w:r w:rsidR="00FB43FD">
        <w:t xml:space="preserve"> </w:t>
      </w:r>
    </w:p>
    <w:p w:rsidR="00E63DC5" w:rsidRDefault="00E63DC5" w:rsidP="00E63DC5">
      <w:pPr>
        <w:pStyle w:val="NormalTNR"/>
      </w:pPr>
      <w:r w:rsidRPr="008B62AA">
        <w:rPr>
          <w:b/>
        </w:rPr>
        <w:t>Review Month and Year:</w:t>
      </w:r>
      <w:r>
        <w:t xml:space="preserve"> </w:t>
      </w:r>
      <w:r w:rsidR="00193D83">
        <w:t>November 2018</w:t>
      </w:r>
    </w:p>
    <w:p w:rsidR="00E63DC5" w:rsidRDefault="00E63DC5" w:rsidP="00E63DC5">
      <w:pPr>
        <w:pStyle w:val="NormalTNR"/>
      </w:pPr>
      <w:r w:rsidRPr="008B62AA">
        <w:rPr>
          <w:b/>
        </w:rPr>
        <w:t>Participating Programs:</w:t>
      </w:r>
      <w:r>
        <w:t xml:space="preserve"> </w:t>
      </w:r>
      <w:r w:rsidR="00FB43FD">
        <w:t>NSLP, SBP</w:t>
      </w:r>
    </w:p>
    <w:p w:rsidR="00E63DC5" w:rsidRPr="00E63DC5" w:rsidRDefault="00E63DC5" w:rsidP="00F70D82">
      <w:pPr>
        <w:pStyle w:val="NormalTNR"/>
        <w:spacing w:after="600"/>
      </w:pPr>
      <w:r w:rsidRPr="008B62AA">
        <w:rPr>
          <w:b/>
        </w:rPr>
        <w:t>Participates in Special Provisions?</w:t>
      </w:r>
      <w:r>
        <w:t xml:space="preserve"> </w:t>
      </w:r>
      <w:r w:rsidR="00FB43FD">
        <w:t>N/A</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44339B">
        <w:rPr>
          <w:sz w:val="28"/>
        </w:rPr>
        <w:t>November 2018</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FB43FD" w:rsidP="007B68D3">
            <w:pPr>
              <w:pStyle w:val="NormalTNR"/>
              <w:spacing w:after="0"/>
              <w:rPr>
                <w:lang w:eastAsia="ja-JP"/>
              </w:rPr>
            </w:pPr>
            <w:r>
              <w:rPr>
                <w:lang w:eastAsia="ja-JP"/>
              </w:rPr>
              <w:t>30</w:t>
            </w:r>
          </w:p>
        </w:tc>
        <w:tc>
          <w:tcPr>
            <w:tcW w:w="1563" w:type="dxa"/>
            <w:shd w:val="clear" w:color="auto" w:fill="auto"/>
            <w:vAlign w:val="center"/>
          </w:tcPr>
          <w:p w:rsidR="006C3986" w:rsidRPr="00690A00" w:rsidRDefault="00FB43FD" w:rsidP="007B68D3">
            <w:pPr>
              <w:pStyle w:val="NormalTNR"/>
              <w:spacing w:after="0"/>
              <w:rPr>
                <w:lang w:eastAsia="ja-JP"/>
              </w:rPr>
            </w:pPr>
            <w:r>
              <w:rPr>
                <w:lang w:eastAsia="ja-JP"/>
              </w:rPr>
              <w:t>20</w:t>
            </w:r>
          </w:p>
        </w:tc>
        <w:tc>
          <w:tcPr>
            <w:tcW w:w="1027" w:type="dxa"/>
            <w:shd w:val="clear" w:color="auto" w:fill="auto"/>
            <w:vAlign w:val="center"/>
          </w:tcPr>
          <w:p w:rsidR="006C3986" w:rsidRPr="00690A00" w:rsidRDefault="0044339B" w:rsidP="007B68D3">
            <w:pPr>
              <w:pStyle w:val="NormalTNR"/>
              <w:spacing w:after="0"/>
              <w:rPr>
                <w:lang w:eastAsia="ja-JP"/>
              </w:rPr>
            </w:pPr>
            <w:r>
              <w:rPr>
                <w:lang w:eastAsia="ja-JP"/>
              </w:rPr>
              <w:t>95.24</w:t>
            </w:r>
          </w:p>
        </w:tc>
        <w:tc>
          <w:tcPr>
            <w:tcW w:w="1249" w:type="dxa"/>
            <w:shd w:val="clear" w:color="auto" w:fill="auto"/>
            <w:vAlign w:val="center"/>
          </w:tcPr>
          <w:p w:rsidR="006C3986" w:rsidRPr="00690A00" w:rsidRDefault="00FB43FD" w:rsidP="007B68D3">
            <w:pPr>
              <w:pStyle w:val="NormalTNR"/>
              <w:spacing w:after="0"/>
              <w:rPr>
                <w:lang w:eastAsia="ja-JP"/>
              </w:rPr>
            </w:pPr>
            <w:r>
              <w:rPr>
                <w:lang w:eastAsia="ja-JP"/>
              </w:rPr>
              <w:t>8</w:t>
            </w:r>
          </w:p>
        </w:tc>
        <w:tc>
          <w:tcPr>
            <w:tcW w:w="1216" w:type="dxa"/>
            <w:shd w:val="clear" w:color="auto" w:fill="auto"/>
            <w:vAlign w:val="center"/>
          </w:tcPr>
          <w:p w:rsidR="006C3986" w:rsidRPr="00690A00" w:rsidRDefault="0044339B" w:rsidP="007B68D3">
            <w:pPr>
              <w:pStyle w:val="NormalTNR"/>
              <w:spacing w:after="0"/>
              <w:rPr>
                <w:lang w:eastAsia="ja-JP"/>
              </w:rPr>
            </w:pPr>
            <w:r>
              <w:rPr>
                <w:lang w:eastAsia="ja-JP"/>
              </w:rPr>
              <w:t>100</w:t>
            </w:r>
          </w:p>
        </w:tc>
        <w:tc>
          <w:tcPr>
            <w:tcW w:w="1860" w:type="dxa"/>
            <w:shd w:val="clear" w:color="auto" w:fill="auto"/>
            <w:vAlign w:val="center"/>
          </w:tcPr>
          <w:p w:rsidR="006C3986" w:rsidRPr="00690A00" w:rsidRDefault="00FB43FD" w:rsidP="007B68D3">
            <w:pPr>
              <w:pStyle w:val="NormalTNR"/>
              <w:spacing w:after="0"/>
              <w:rPr>
                <w:lang w:eastAsia="ja-JP"/>
              </w:rPr>
            </w:pPr>
            <w:r>
              <w:rPr>
                <w:lang w:eastAsia="ja-JP"/>
              </w:rPr>
              <w:t>1</w:t>
            </w:r>
            <w:r w:rsidR="0044339B">
              <w:rPr>
                <w:lang w:eastAsia="ja-JP"/>
              </w:rPr>
              <w:t>,</w:t>
            </w:r>
            <w:r>
              <w:rPr>
                <w:lang w:eastAsia="ja-JP"/>
              </w:rPr>
              <w:t>514.66</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FB43FD" w:rsidP="007B68D3">
            <w:pPr>
              <w:pStyle w:val="NormalTNR"/>
              <w:spacing w:after="0"/>
              <w:rPr>
                <w:lang w:eastAsia="ja-JP"/>
              </w:rPr>
            </w:pPr>
            <w:r>
              <w:rPr>
                <w:lang w:eastAsia="ja-JP"/>
              </w:rPr>
              <w:t>2</w:t>
            </w:r>
          </w:p>
        </w:tc>
        <w:tc>
          <w:tcPr>
            <w:tcW w:w="1563" w:type="dxa"/>
            <w:shd w:val="clear" w:color="auto" w:fill="auto"/>
            <w:vAlign w:val="center"/>
          </w:tcPr>
          <w:p w:rsidR="006C3986" w:rsidRPr="00690A00" w:rsidRDefault="00FB43FD" w:rsidP="007B68D3">
            <w:pPr>
              <w:pStyle w:val="NormalTNR"/>
              <w:spacing w:after="0"/>
              <w:rPr>
                <w:lang w:eastAsia="ja-JP"/>
              </w:rPr>
            </w:pPr>
            <w:r>
              <w:rPr>
                <w:lang w:eastAsia="ja-JP"/>
              </w:rPr>
              <w:t>1</w:t>
            </w:r>
          </w:p>
        </w:tc>
        <w:tc>
          <w:tcPr>
            <w:tcW w:w="1027" w:type="dxa"/>
            <w:shd w:val="clear" w:color="auto" w:fill="auto"/>
            <w:vAlign w:val="center"/>
          </w:tcPr>
          <w:p w:rsidR="006C3986" w:rsidRPr="00690A00" w:rsidRDefault="0044339B" w:rsidP="007B68D3">
            <w:pPr>
              <w:pStyle w:val="NormalTNR"/>
              <w:spacing w:after="0"/>
              <w:rPr>
                <w:lang w:eastAsia="ja-JP"/>
              </w:rPr>
            </w:pPr>
            <w:r>
              <w:rPr>
                <w:lang w:eastAsia="ja-JP"/>
              </w:rPr>
              <w:t>4.76</w:t>
            </w:r>
          </w:p>
        </w:tc>
        <w:tc>
          <w:tcPr>
            <w:tcW w:w="1249" w:type="dxa"/>
            <w:shd w:val="clear" w:color="auto" w:fill="auto"/>
            <w:vAlign w:val="center"/>
          </w:tcPr>
          <w:p w:rsidR="006C3986" w:rsidRPr="00690A00" w:rsidRDefault="00FB43FD"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44339B" w:rsidP="007B68D3">
            <w:pPr>
              <w:pStyle w:val="NormalTNR"/>
              <w:spacing w:after="0"/>
              <w:rPr>
                <w:lang w:eastAsia="ja-JP"/>
              </w:rPr>
            </w:pPr>
            <w:r>
              <w:rPr>
                <w:lang w:eastAsia="ja-JP"/>
              </w:rPr>
              <w:t>0</w:t>
            </w:r>
          </w:p>
        </w:tc>
        <w:tc>
          <w:tcPr>
            <w:tcW w:w="1860" w:type="dxa"/>
            <w:shd w:val="clear" w:color="auto" w:fill="auto"/>
            <w:vAlign w:val="center"/>
          </w:tcPr>
          <w:p w:rsidR="006C3986" w:rsidRPr="00690A00" w:rsidRDefault="00FB43FD" w:rsidP="00FB43FD">
            <w:pPr>
              <w:pStyle w:val="NormalTNR"/>
              <w:spacing w:after="0"/>
              <w:rPr>
                <w:lang w:eastAsia="ja-JP"/>
              </w:rPr>
            </w:pPr>
            <w:r>
              <w:rPr>
                <w:lang w:eastAsia="ja-JP"/>
              </w:rPr>
              <w:t>74.27</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FB43FD" w:rsidP="007B68D3">
            <w:pPr>
              <w:pStyle w:val="NormalTNR"/>
              <w:spacing w:after="0"/>
              <w:rPr>
                <w:lang w:eastAsia="ja-JP"/>
              </w:rPr>
            </w:pPr>
            <w:r>
              <w:rPr>
                <w:lang w:eastAsia="ja-JP"/>
              </w:rPr>
              <w:t>0</w:t>
            </w:r>
          </w:p>
        </w:tc>
        <w:tc>
          <w:tcPr>
            <w:tcW w:w="1563" w:type="dxa"/>
            <w:shd w:val="clear" w:color="auto" w:fill="auto"/>
            <w:vAlign w:val="center"/>
          </w:tcPr>
          <w:p w:rsidR="006C3986" w:rsidRPr="00690A00" w:rsidRDefault="0044339B"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44339B" w:rsidP="007B68D3">
            <w:pPr>
              <w:pStyle w:val="NormalTNR"/>
              <w:spacing w:after="0"/>
              <w:rPr>
                <w:lang w:eastAsia="ja-JP"/>
              </w:rPr>
            </w:pPr>
            <w:r>
              <w:rPr>
                <w:lang w:eastAsia="ja-JP"/>
              </w:rPr>
              <w:t>0</w:t>
            </w:r>
          </w:p>
        </w:tc>
        <w:tc>
          <w:tcPr>
            <w:tcW w:w="1249" w:type="dxa"/>
            <w:shd w:val="clear" w:color="auto" w:fill="auto"/>
            <w:vAlign w:val="center"/>
          </w:tcPr>
          <w:p w:rsidR="006C3986" w:rsidRPr="00690A00" w:rsidRDefault="0044339B"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44339B" w:rsidP="007B68D3">
            <w:pPr>
              <w:pStyle w:val="NormalTNR"/>
              <w:spacing w:after="0"/>
              <w:rPr>
                <w:lang w:eastAsia="ja-JP"/>
              </w:rPr>
            </w:pPr>
            <w:r>
              <w:rPr>
                <w:lang w:eastAsia="ja-JP"/>
              </w:rPr>
              <w:t>0</w:t>
            </w:r>
          </w:p>
        </w:tc>
        <w:tc>
          <w:tcPr>
            <w:tcW w:w="1860" w:type="dxa"/>
            <w:shd w:val="clear" w:color="auto" w:fill="auto"/>
            <w:vAlign w:val="center"/>
          </w:tcPr>
          <w:p w:rsidR="006C3986" w:rsidRPr="00690A00" w:rsidRDefault="00FB43FD" w:rsidP="007B68D3">
            <w:pPr>
              <w:pStyle w:val="NormalTNR"/>
              <w:spacing w:after="0"/>
              <w:rPr>
                <w:lang w:eastAsia="ja-JP"/>
              </w:rPr>
            </w:pPr>
            <w:r>
              <w:rPr>
                <w:lang w:eastAsia="ja-JP"/>
              </w:rPr>
              <w:t>0</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FB43FD" w:rsidP="007B68D3">
            <w:pPr>
              <w:pStyle w:val="NormalTNR"/>
              <w:spacing w:after="0"/>
              <w:rPr>
                <w:b/>
                <w:lang w:eastAsia="ja-JP"/>
              </w:rPr>
            </w:pPr>
            <w:r>
              <w:rPr>
                <w:b/>
                <w:lang w:eastAsia="ja-JP"/>
              </w:rPr>
              <w:t>32</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FB43FD" w:rsidP="007B68D3">
            <w:pPr>
              <w:pStyle w:val="NormalTNR"/>
              <w:spacing w:after="0"/>
              <w:rPr>
                <w:b/>
                <w:lang w:eastAsia="ja-JP"/>
              </w:rPr>
            </w:pPr>
            <w:r>
              <w:rPr>
                <w:b/>
                <w:lang w:eastAsia="ja-JP"/>
              </w:rPr>
              <w:t>1</w:t>
            </w:r>
            <w:r w:rsidR="0044339B">
              <w:rPr>
                <w:b/>
                <w:lang w:eastAsia="ja-JP"/>
              </w:rPr>
              <w:t>,</w:t>
            </w:r>
            <w:r>
              <w:rPr>
                <w:b/>
                <w:lang w:eastAsia="ja-JP"/>
              </w:rPr>
              <w:t>588.93</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CF3554" w:rsidRDefault="002032A0" w:rsidP="00FB43F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CF3554">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FB43FD">
              <w:rPr>
                <w:rFonts w:ascii="Times New Roman" w:eastAsia="Times New Roman" w:hAnsi="Times New Roman"/>
                <w:b/>
                <w:color w:val="000000"/>
                <w:szCs w:val="16"/>
                <w:lang w:eastAsia="ja-JP"/>
              </w:rPr>
              <w:t xml:space="preserve"> </w:t>
            </w:r>
          </w:p>
        </w:tc>
        <w:tc>
          <w:tcPr>
            <w:tcW w:w="4677" w:type="dxa"/>
            <w:vAlign w:val="center"/>
          </w:tcPr>
          <w:p w:rsidR="00906D57" w:rsidRPr="00CF3554" w:rsidRDefault="00CF3554" w:rsidP="00A02519">
            <w:pPr>
              <w:spacing w:before="0"/>
              <w:rPr>
                <w:rFonts w:ascii="Times New Roman" w:eastAsia="Times New Roman" w:hAnsi="Times New Roman"/>
                <w:noProof/>
                <w:color w:val="000000"/>
                <w:szCs w:val="20"/>
              </w:rPr>
            </w:pPr>
            <w:r w:rsidRPr="00CF3554">
              <w:rPr>
                <w:rFonts w:ascii="Times New Roman" w:eastAsia="Times New Roman" w:hAnsi="Times New Roman"/>
                <w:color w:val="000000"/>
                <w:szCs w:val="16"/>
                <w:lang w:eastAsia="ja-JP"/>
              </w:rPr>
              <w:t xml:space="preserve">The </w:t>
            </w:r>
            <w:r w:rsidR="00A02519">
              <w:rPr>
                <w:rFonts w:ascii="Times New Roman" w:eastAsia="Times New Roman" w:hAnsi="Times New Roman"/>
                <w:color w:val="000000"/>
                <w:szCs w:val="16"/>
                <w:lang w:eastAsia="ja-JP"/>
              </w:rPr>
              <w:t>verification process was not completed.</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CF355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CF3554" w:rsidRDefault="002032A0" w:rsidP="00E84AF4">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CF3554" w:rsidRDefault="002032A0" w:rsidP="00E84AF4">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CF3554" w:rsidRDefault="002032A0" w:rsidP="00E84AF4">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846C3D" w:rsidP="00E84AF4">
            <w:pPr>
              <w:rPr>
                <w:rFonts w:ascii="Times New Roman" w:hAnsi="Times New Roman"/>
              </w:rPr>
            </w:pPr>
            <w:r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4A5012">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004A5012">
              <w:rPr>
                <w:rFonts w:ascii="Times New Roman" w:hAnsi="Times New Roman"/>
              </w:rPr>
              <w:t xml:space="preserve"> </w:t>
            </w:r>
            <w:r w:rsidR="004A5012"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CF355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FB43FD">
              <w:rPr>
                <w:rFonts w:ascii="Times New Roman" w:eastAsia="Times New Roman" w:hAnsi="Times New Roman"/>
                <w:b/>
                <w:color w:val="000000"/>
                <w:szCs w:val="16"/>
                <w:lang w:eastAsia="ja-JP"/>
              </w:rPr>
              <w:t xml:space="preserve"> </w:t>
            </w:r>
          </w:p>
        </w:tc>
        <w:tc>
          <w:tcPr>
            <w:tcW w:w="4669" w:type="dxa"/>
            <w:vAlign w:val="center"/>
          </w:tcPr>
          <w:p w:rsidR="00B130AE" w:rsidRPr="00CF3554" w:rsidRDefault="00CF3554" w:rsidP="00FC03D3">
            <w:pPr>
              <w:rPr>
                <w:rFonts w:ascii="Times New Roman" w:eastAsia="Times New Roman" w:hAnsi="Times New Roman"/>
                <w:noProof/>
                <w:color w:val="000000"/>
                <w:szCs w:val="20"/>
              </w:rPr>
            </w:pPr>
            <w:r w:rsidRPr="00CF3554">
              <w:rPr>
                <w:rFonts w:ascii="Times New Roman" w:eastAsia="Times New Roman" w:hAnsi="Times New Roman"/>
                <w:color w:val="000000"/>
                <w:szCs w:val="16"/>
                <w:lang w:eastAsia="ja-JP"/>
              </w:rPr>
              <w:t>A written copy of the food safety plan was not available</w:t>
            </w:r>
            <w:r w:rsidR="0093754B">
              <w:rPr>
                <w:rFonts w:ascii="Times New Roman" w:eastAsia="Times New Roman" w:hAnsi="Times New Roman"/>
                <w:color w:val="000000"/>
                <w:szCs w:val="16"/>
                <w:lang w:eastAsia="ja-JP"/>
              </w:rPr>
              <w:t xml:space="preserve"> at the school</w:t>
            </w:r>
            <w:r w:rsidRPr="00CF3554">
              <w:rPr>
                <w:rFonts w:ascii="Times New Roman" w:eastAsia="Times New Roman" w:hAnsi="Times New Roman"/>
                <w:color w:val="000000"/>
                <w:szCs w:val="16"/>
                <w:lang w:eastAsia="ja-JP"/>
              </w:rPr>
              <w:t>.</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CF3554" w:rsidRDefault="002032A0" w:rsidP="00E84AF4">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CF3554" w:rsidRDefault="002032A0" w:rsidP="00E84AF4">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CF3554" w:rsidRDefault="002032A0" w:rsidP="00E84AF4">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3ED" w:rsidRDefault="001303ED" w:rsidP="00EA0AD0">
      <w:pPr>
        <w:spacing w:before="0" w:after="0"/>
      </w:pPr>
      <w:r>
        <w:separator/>
      </w:r>
    </w:p>
  </w:endnote>
  <w:endnote w:type="continuationSeparator" w:id="0">
    <w:p w:rsidR="001303ED" w:rsidRDefault="001303ED"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3ED" w:rsidRDefault="001303ED" w:rsidP="00EA0AD0">
      <w:pPr>
        <w:spacing w:before="0" w:after="0"/>
      </w:pPr>
      <w:r>
        <w:separator/>
      </w:r>
    </w:p>
  </w:footnote>
  <w:footnote w:type="continuationSeparator" w:id="0">
    <w:p w:rsidR="001303ED" w:rsidRDefault="001303ED"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1.6pt;height:21.6pt;visibility:visible;mso-wrap-style:square" o:bullet="t">
        <v:imagedata r:id="rId1" o:title=""/>
      </v:shape>
    </w:pict>
  </w:numPicBullet>
  <w:numPicBullet w:numPicBulletId="1">
    <w:pict>
      <v:shape id="_x0000_i1083" type="#_x0000_t75" alt="Denotes no findings" style="width:15.2pt;height:15.2pt;visibility:visible;mso-wrap-style:square" o:bullet="t">
        <v:imagedata r:id="rId2" o:title="Denotes no findings"/>
      </v:shape>
    </w:pict>
  </w:numPicBullet>
  <w:numPicBullet w:numPicBulletId="2">
    <w:pict>
      <v:shape id="_x0000_i1084" type="#_x0000_t75" alt="Denotes findings identified" style="width:21.6pt;height:21.6pt;visibility:visible;mso-wrap-style:square" o:bullet="t">
        <v:imagedata r:id="rId3" o:title="Denotes findings identified"/>
      </v:shape>
    </w:pict>
  </w:numPicBullet>
  <w:numPicBullet w:numPicBulletId="3">
    <w:pict>
      <v:shape id="_x0000_i1085" type="#_x0000_t75" style="width:16pt;height:16pt;visibility:visible;mso-wrap-style:square" o:bullet="t">
        <v:imagedata r:id="rId4" o:title=""/>
      </v:shape>
    </w:pict>
  </w:numPicBullet>
  <w:numPicBullet w:numPicBulletId="4">
    <w:pict>
      <v:shape id="_x0000_i1086" type="#_x0000_t75" style="width:15.2pt;height:15.2pt;visibility:visible;mso-wrap-style:square" o:bullet="t">
        <v:imagedata r:id="rId5" o:title=""/>
      </v:shape>
    </w:pict>
  </w:numPicBullet>
  <w:numPicBullet w:numPicBulletId="5">
    <w:pict>
      <v:shape id="_x0000_i1087" type="#_x0000_t75" alt="Denotes no findings" style="width:15.2pt;height:15.2pt;visibility:visible;mso-wrap-style:square" o:bullet="t">
        <v:imagedata r:id="rId6" o:title="Denotes no findings"/>
      </v:shape>
    </w:pict>
  </w:numPicBullet>
  <w:numPicBullet w:numPicBulletId="6">
    <w:pict>
      <v:shape id="_x0000_i1088"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303ED"/>
    <w:rsid w:val="00193D83"/>
    <w:rsid w:val="001B0603"/>
    <w:rsid w:val="001F75BE"/>
    <w:rsid w:val="002032A0"/>
    <w:rsid w:val="00217886"/>
    <w:rsid w:val="00260CA2"/>
    <w:rsid w:val="00265D36"/>
    <w:rsid w:val="00274A66"/>
    <w:rsid w:val="002D2FED"/>
    <w:rsid w:val="002D4167"/>
    <w:rsid w:val="0031611E"/>
    <w:rsid w:val="0032739D"/>
    <w:rsid w:val="003507AB"/>
    <w:rsid w:val="003C5AEE"/>
    <w:rsid w:val="004318DA"/>
    <w:rsid w:val="0044339B"/>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054E0"/>
    <w:rsid w:val="0073582B"/>
    <w:rsid w:val="00767813"/>
    <w:rsid w:val="007B68D3"/>
    <w:rsid w:val="007D26AA"/>
    <w:rsid w:val="007D3AFD"/>
    <w:rsid w:val="007F1384"/>
    <w:rsid w:val="00806AE0"/>
    <w:rsid w:val="00846C3D"/>
    <w:rsid w:val="00906D57"/>
    <w:rsid w:val="00914162"/>
    <w:rsid w:val="00926804"/>
    <w:rsid w:val="0093754B"/>
    <w:rsid w:val="00937A7F"/>
    <w:rsid w:val="00964666"/>
    <w:rsid w:val="00994F2F"/>
    <w:rsid w:val="00997295"/>
    <w:rsid w:val="009A1995"/>
    <w:rsid w:val="009F21BB"/>
    <w:rsid w:val="00A011BB"/>
    <w:rsid w:val="00A02519"/>
    <w:rsid w:val="00A03102"/>
    <w:rsid w:val="00A22EC3"/>
    <w:rsid w:val="00A51528"/>
    <w:rsid w:val="00A61E27"/>
    <w:rsid w:val="00A72169"/>
    <w:rsid w:val="00A7393F"/>
    <w:rsid w:val="00AA5A0C"/>
    <w:rsid w:val="00AC433F"/>
    <w:rsid w:val="00B130AE"/>
    <w:rsid w:val="00B2489A"/>
    <w:rsid w:val="00B25DCB"/>
    <w:rsid w:val="00B34186"/>
    <w:rsid w:val="00B37355"/>
    <w:rsid w:val="00B62C03"/>
    <w:rsid w:val="00BC0516"/>
    <w:rsid w:val="00C450BF"/>
    <w:rsid w:val="00C55670"/>
    <w:rsid w:val="00C75889"/>
    <w:rsid w:val="00CC5420"/>
    <w:rsid w:val="00CC653B"/>
    <w:rsid w:val="00CF3554"/>
    <w:rsid w:val="00D8766D"/>
    <w:rsid w:val="00DB68F3"/>
    <w:rsid w:val="00DD07D9"/>
    <w:rsid w:val="00DE1159"/>
    <w:rsid w:val="00DF70F6"/>
    <w:rsid w:val="00E63DC5"/>
    <w:rsid w:val="00E71C1B"/>
    <w:rsid w:val="00E74FFA"/>
    <w:rsid w:val="00E84AF4"/>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B43FD"/>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0AC0-6527-5241-8F29-35ABB813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1708</Characters>
  <Application>Microsoft Office Word</Application>
  <DocSecurity>0</DocSecurity>
  <Lines>116</Lines>
  <Paragraphs>87</Paragraphs>
  <ScaleCrop>false</ScaleCrop>
  <HeadingPairs>
    <vt:vector size="2" baseType="variant">
      <vt:variant>
        <vt:lpstr>Title</vt:lpstr>
      </vt:variant>
      <vt:variant>
        <vt:i4>1</vt:i4>
      </vt:variant>
    </vt:vector>
  </HeadingPairs>
  <TitlesOfParts>
    <vt:vector size="1" baseType="lpstr">
      <vt:lpstr>fpar-summary-church-hill-academy-2019</vt:lpstr>
    </vt:vector>
  </TitlesOfParts>
  <Manager/>
  <Company>Virginia IT Infrastructure Partnership</Company>
  <LinksUpToDate>false</LinksUpToDate>
  <CharactersWithSpaces>1945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church-hill-academy-fpar-summary-2019</dc:title>
  <dc:subject/>
  <dc:creator>DOE - NUTRITION (DOE)</dc:creator>
  <cp:keywords/>
  <dc:description/>
  <cp:lastModifiedBy>Kelly Bowman</cp:lastModifiedBy>
  <cp:revision>3</cp:revision>
  <cp:lastPrinted>2018-03-27T12:01:00Z</cp:lastPrinted>
  <dcterms:created xsi:type="dcterms:W3CDTF">2019-07-19T17:23:00Z</dcterms:created>
  <dcterms:modified xsi:type="dcterms:W3CDTF">2019-07-19T18:07:00Z</dcterms:modified>
  <cp:category/>
</cp:coreProperties>
</file>