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8A4" w:rsidRDefault="007418A4" w:rsidP="007418A4">
      <w:r>
        <w:rPr>
          <w:noProof/>
        </w:rPr>
        <mc:AlternateContent>
          <mc:Choice Requires="wps">
            <w:drawing>
              <wp:anchor distT="0" distB="0" distL="114300" distR="114300" simplePos="0" relativeHeight="251665408" behindDoc="1" locked="0" layoutInCell="1" allowOverlap="1" wp14:anchorId="0C27E3EC" wp14:editId="715F9445">
                <wp:simplePos x="0" y="0"/>
                <wp:positionH relativeFrom="column">
                  <wp:posOffset>5354955</wp:posOffset>
                </wp:positionH>
                <wp:positionV relativeFrom="paragraph">
                  <wp:posOffset>66040</wp:posOffset>
                </wp:positionV>
                <wp:extent cx="3234690" cy="923925"/>
                <wp:effectExtent l="0" t="0" r="22860" b="28575"/>
                <wp:wrapTight wrapText="bothSides">
                  <wp:wrapPolygon edited="0">
                    <wp:start x="0" y="0"/>
                    <wp:lineTo x="0" y="21823"/>
                    <wp:lineTo x="21625" y="21823"/>
                    <wp:lineTo x="21625"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4690" cy="923925"/>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18A4" w:rsidRPr="00D460C9" w:rsidRDefault="005F2BAF" w:rsidP="00D460C9">
                            <w:pPr>
                              <w:spacing w:after="0" w:line="240" w:lineRule="auto"/>
                              <w:rPr>
                                <w:rStyle w:val="Hyperlink"/>
                                <w:b/>
                                <w:sz w:val="20"/>
                                <w:szCs w:val="20"/>
                              </w:rPr>
                            </w:pPr>
                            <w:hyperlink r:id="rId8" w:history="1">
                              <w:r w:rsidR="007418A4" w:rsidRPr="00551BC7">
                                <w:rPr>
                                  <w:rStyle w:val="Hyperlink"/>
                                  <w:b/>
                                  <w:sz w:val="20"/>
                                  <w:szCs w:val="20"/>
                                </w:rPr>
                                <w:t>2016 Mathematics</w:t>
                              </w:r>
                              <w:r w:rsidR="00F514DD" w:rsidRPr="00551BC7">
                                <w:rPr>
                                  <w:rStyle w:val="Hyperlink"/>
                                  <w:b/>
                                  <w:sz w:val="20"/>
                                  <w:szCs w:val="20"/>
                                </w:rPr>
                                <w:t xml:space="preserve"> Standards of Learning Resources</w:t>
                              </w:r>
                            </w:hyperlink>
                          </w:p>
                          <w:p w:rsidR="00D460C9" w:rsidRPr="00D460C9" w:rsidRDefault="00335B4C" w:rsidP="00AF0392">
                            <w:pPr>
                              <w:pStyle w:val="ListParagraph"/>
                              <w:numPr>
                                <w:ilvl w:val="0"/>
                                <w:numId w:val="2"/>
                              </w:numPr>
                              <w:spacing w:after="0" w:line="240" w:lineRule="auto"/>
                              <w:rPr>
                                <w:rStyle w:val="Hyperlink"/>
                                <w:b/>
                                <w:color w:val="auto"/>
                                <w:sz w:val="20"/>
                                <w:szCs w:val="20"/>
                                <w:u w:val="none"/>
                              </w:rPr>
                            </w:pPr>
                            <w:r>
                              <w:rPr>
                                <w:rStyle w:val="Hyperlink"/>
                                <w:b/>
                                <w:color w:val="auto"/>
                                <w:sz w:val="20"/>
                                <w:szCs w:val="20"/>
                                <w:u w:val="none"/>
                              </w:rPr>
                              <w:t xml:space="preserve">2016 </w:t>
                            </w:r>
                            <w:r w:rsidR="00D460C9" w:rsidRPr="00D460C9">
                              <w:rPr>
                                <w:rStyle w:val="Hyperlink"/>
                                <w:b/>
                                <w:color w:val="auto"/>
                                <w:sz w:val="20"/>
                                <w:szCs w:val="20"/>
                                <w:u w:val="none"/>
                              </w:rPr>
                              <w:t>Standards of Learning</w:t>
                            </w:r>
                          </w:p>
                          <w:p w:rsidR="00D460C9" w:rsidRPr="00D460C9" w:rsidRDefault="00335B4C" w:rsidP="00AF0392">
                            <w:pPr>
                              <w:pStyle w:val="ListParagraph"/>
                              <w:numPr>
                                <w:ilvl w:val="0"/>
                                <w:numId w:val="2"/>
                              </w:numPr>
                              <w:spacing w:after="0" w:line="240" w:lineRule="auto"/>
                              <w:rPr>
                                <w:rStyle w:val="Hyperlink"/>
                                <w:b/>
                                <w:color w:val="auto"/>
                                <w:sz w:val="20"/>
                                <w:szCs w:val="20"/>
                                <w:u w:val="none"/>
                              </w:rPr>
                            </w:pPr>
                            <w:r>
                              <w:rPr>
                                <w:rStyle w:val="Hyperlink"/>
                                <w:b/>
                                <w:color w:val="auto"/>
                                <w:sz w:val="20"/>
                                <w:szCs w:val="20"/>
                                <w:u w:val="none"/>
                              </w:rPr>
                              <w:t xml:space="preserve">2016 </w:t>
                            </w:r>
                            <w:r w:rsidR="00D460C9" w:rsidRPr="00D460C9">
                              <w:rPr>
                                <w:rStyle w:val="Hyperlink"/>
                                <w:b/>
                                <w:color w:val="auto"/>
                                <w:sz w:val="20"/>
                                <w:szCs w:val="20"/>
                                <w:u w:val="none"/>
                              </w:rPr>
                              <w:t>Curriculum Frameworks</w:t>
                            </w:r>
                          </w:p>
                          <w:p w:rsidR="00D460C9" w:rsidRPr="00D460C9" w:rsidRDefault="00D460C9" w:rsidP="00AF0392">
                            <w:pPr>
                              <w:pStyle w:val="ListParagraph"/>
                              <w:numPr>
                                <w:ilvl w:val="0"/>
                                <w:numId w:val="2"/>
                              </w:numPr>
                              <w:spacing w:after="0" w:line="240" w:lineRule="auto"/>
                              <w:rPr>
                                <w:rStyle w:val="Hyperlink"/>
                                <w:b/>
                                <w:color w:val="auto"/>
                                <w:sz w:val="20"/>
                                <w:szCs w:val="20"/>
                                <w:u w:val="none"/>
                              </w:rPr>
                            </w:pPr>
                            <w:r w:rsidRPr="00D460C9">
                              <w:rPr>
                                <w:rStyle w:val="Hyperlink"/>
                                <w:b/>
                                <w:color w:val="auto"/>
                                <w:sz w:val="20"/>
                                <w:szCs w:val="20"/>
                                <w:u w:val="none"/>
                              </w:rPr>
                              <w:t>Crosswalks (Summary of Revisions</w:t>
                            </w:r>
                            <w:r w:rsidR="00335B4C">
                              <w:rPr>
                                <w:rStyle w:val="Hyperlink"/>
                                <w:b/>
                                <w:color w:val="auto"/>
                                <w:sz w:val="20"/>
                                <w:szCs w:val="20"/>
                                <w:u w:val="none"/>
                              </w:rPr>
                              <w:t xml:space="preserve"> 2009-2016</w:t>
                            </w:r>
                            <w:r w:rsidRPr="00D460C9">
                              <w:rPr>
                                <w:rStyle w:val="Hyperlink"/>
                                <w:b/>
                                <w:color w:val="auto"/>
                                <w:sz w:val="20"/>
                                <w:szCs w:val="20"/>
                                <w:u w:val="none"/>
                              </w:rPr>
                              <w:t>)</w:t>
                            </w:r>
                          </w:p>
                          <w:p w:rsidR="00D460C9" w:rsidRPr="00D460C9" w:rsidRDefault="00D460C9" w:rsidP="00AF0392">
                            <w:pPr>
                              <w:pStyle w:val="ListParagraph"/>
                              <w:numPr>
                                <w:ilvl w:val="0"/>
                                <w:numId w:val="2"/>
                              </w:numPr>
                              <w:spacing w:after="0" w:line="240" w:lineRule="auto"/>
                              <w:rPr>
                                <w:b/>
                                <w:sz w:val="20"/>
                                <w:szCs w:val="20"/>
                              </w:rPr>
                            </w:pPr>
                            <w:r w:rsidRPr="00D460C9">
                              <w:rPr>
                                <w:rStyle w:val="Hyperlink"/>
                                <w:b/>
                                <w:color w:val="auto"/>
                                <w:sz w:val="20"/>
                                <w:szCs w:val="20"/>
                                <w:u w:val="none"/>
                              </w:rPr>
                              <w:t>Summary of Revisions (Narrated PPT</w:t>
                            </w:r>
                            <w:r w:rsidR="00335B4C">
                              <w:rPr>
                                <w:rStyle w:val="Hyperlink"/>
                                <w:b/>
                                <w:color w:val="auto"/>
                                <w:sz w:val="20"/>
                                <w:szCs w:val="20"/>
                                <w:u w:val="none"/>
                              </w:rPr>
                              <w:t xml:space="preserve"> 2009-2016</w:t>
                            </w:r>
                            <w:r w:rsidRPr="00D460C9">
                              <w:rPr>
                                <w:rStyle w:val="Hyperlink"/>
                                <w:b/>
                                <w:color w:val="auto"/>
                                <w:sz w:val="20"/>
                                <w:szCs w:val="20"/>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7E3EC" id="_x0000_t202" coordsize="21600,21600" o:spt="202" path="m,l,21600r21600,l21600,xe">
                <v:stroke joinstyle="miter"/>
                <v:path gradientshapeok="t" o:connecttype="rect"/>
              </v:shapetype>
              <v:shape id="Text Box 2" o:spid="_x0000_s1026" type="#_x0000_t202" style="position:absolute;margin-left:421.65pt;margin-top:5.2pt;width:254.7pt;height:7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" fillcolor="white [3201]" strokeweight="2pt">
                <v:path arrowok="t"/>
                <v:textbox>
                  <w:txbxContent>
                    <w:p w:rsidR="007418A4" w:rsidRPr="00D460C9" w:rsidRDefault="005F2BAF" w:rsidP="00D460C9">
                      <w:pPr>
                        <w:spacing w:after="0" w:line="240" w:lineRule="auto"/>
                        <w:rPr>
                          <w:rStyle w:val="Hyperlink"/>
                          <w:b/>
                          <w:sz w:val="20"/>
                          <w:szCs w:val="20"/>
                        </w:rPr>
                      </w:pPr>
                      <w:hyperlink r:id="rId9" w:history="1">
                        <w:r w:rsidR="007418A4" w:rsidRPr="00551BC7">
                          <w:rPr>
                            <w:rStyle w:val="Hyperlink"/>
                            <w:b/>
                            <w:sz w:val="20"/>
                            <w:szCs w:val="20"/>
                          </w:rPr>
                          <w:t>2016 Mathematics</w:t>
                        </w:r>
                        <w:r w:rsidR="00F514DD" w:rsidRPr="00551BC7">
                          <w:rPr>
                            <w:rStyle w:val="Hyperlink"/>
                            <w:b/>
                            <w:sz w:val="20"/>
                            <w:szCs w:val="20"/>
                          </w:rPr>
                          <w:t xml:space="preserve"> Standards of Learning Resources</w:t>
                        </w:r>
                      </w:hyperlink>
                    </w:p>
                    <w:p w:rsidR="00D460C9" w:rsidRPr="00D460C9" w:rsidRDefault="00335B4C" w:rsidP="00AF0392">
                      <w:pPr>
                        <w:pStyle w:val="ListParagraph"/>
                        <w:numPr>
                          <w:ilvl w:val="0"/>
                          <w:numId w:val="2"/>
                        </w:numPr>
                        <w:spacing w:after="0" w:line="240" w:lineRule="auto"/>
                        <w:rPr>
                          <w:rStyle w:val="Hyperlink"/>
                          <w:b/>
                          <w:color w:val="auto"/>
                          <w:sz w:val="20"/>
                          <w:szCs w:val="20"/>
                          <w:u w:val="none"/>
                        </w:rPr>
                      </w:pPr>
                      <w:r>
                        <w:rPr>
                          <w:rStyle w:val="Hyperlink"/>
                          <w:b/>
                          <w:color w:val="auto"/>
                          <w:sz w:val="20"/>
                          <w:szCs w:val="20"/>
                          <w:u w:val="none"/>
                        </w:rPr>
                        <w:t xml:space="preserve">2016 </w:t>
                      </w:r>
                      <w:r w:rsidR="00D460C9" w:rsidRPr="00D460C9">
                        <w:rPr>
                          <w:rStyle w:val="Hyperlink"/>
                          <w:b/>
                          <w:color w:val="auto"/>
                          <w:sz w:val="20"/>
                          <w:szCs w:val="20"/>
                          <w:u w:val="none"/>
                        </w:rPr>
                        <w:t>Standards of Learning</w:t>
                      </w:r>
                    </w:p>
                    <w:p w:rsidR="00D460C9" w:rsidRPr="00D460C9" w:rsidRDefault="00335B4C" w:rsidP="00AF0392">
                      <w:pPr>
                        <w:pStyle w:val="ListParagraph"/>
                        <w:numPr>
                          <w:ilvl w:val="0"/>
                          <w:numId w:val="2"/>
                        </w:numPr>
                        <w:spacing w:after="0" w:line="240" w:lineRule="auto"/>
                        <w:rPr>
                          <w:rStyle w:val="Hyperlink"/>
                          <w:b/>
                          <w:color w:val="auto"/>
                          <w:sz w:val="20"/>
                          <w:szCs w:val="20"/>
                          <w:u w:val="none"/>
                        </w:rPr>
                      </w:pPr>
                      <w:r>
                        <w:rPr>
                          <w:rStyle w:val="Hyperlink"/>
                          <w:b/>
                          <w:color w:val="auto"/>
                          <w:sz w:val="20"/>
                          <w:szCs w:val="20"/>
                          <w:u w:val="none"/>
                        </w:rPr>
                        <w:t xml:space="preserve">2016 </w:t>
                      </w:r>
                      <w:r w:rsidR="00D460C9" w:rsidRPr="00D460C9">
                        <w:rPr>
                          <w:rStyle w:val="Hyperlink"/>
                          <w:b/>
                          <w:color w:val="auto"/>
                          <w:sz w:val="20"/>
                          <w:szCs w:val="20"/>
                          <w:u w:val="none"/>
                        </w:rPr>
                        <w:t>Curriculum Frameworks</w:t>
                      </w:r>
                    </w:p>
                    <w:p w:rsidR="00D460C9" w:rsidRPr="00D460C9" w:rsidRDefault="00D460C9" w:rsidP="00AF0392">
                      <w:pPr>
                        <w:pStyle w:val="ListParagraph"/>
                        <w:numPr>
                          <w:ilvl w:val="0"/>
                          <w:numId w:val="2"/>
                        </w:numPr>
                        <w:spacing w:after="0" w:line="240" w:lineRule="auto"/>
                        <w:rPr>
                          <w:rStyle w:val="Hyperlink"/>
                          <w:b/>
                          <w:color w:val="auto"/>
                          <w:sz w:val="20"/>
                          <w:szCs w:val="20"/>
                          <w:u w:val="none"/>
                        </w:rPr>
                      </w:pPr>
                      <w:r w:rsidRPr="00D460C9">
                        <w:rPr>
                          <w:rStyle w:val="Hyperlink"/>
                          <w:b/>
                          <w:color w:val="auto"/>
                          <w:sz w:val="20"/>
                          <w:szCs w:val="20"/>
                          <w:u w:val="none"/>
                        </w:rPr>
                        <w:t>Crosswalks (Summary of Revisions</w:t>
                      </w:r>
                      <w:r w:rsidR="00335B4C">
                        <w:rPr>
                          <w:rStyle w:val="Hyperlink"/>
                          <w:b/>
                          <w:color w:val="auto"/>
                          <w:sz w:val="20"/>
                          <w:szCs w:val="20"/>
                          <w:u w:val="none"/>
                        </w:rPr>
                        <w:t xml:space="preserve"> 2009-2016</w:t>
                      </w:r>
                      <w:r w:rsidRPr="00D460C9">
                        <w:rPr>
                          <w:rStyle w:val="Hyperlink"/>
                          <w:b/>
                          <w:color w:val="auto"/>
                          <w:sz w:val="20"/>
                          <w:szCs w:val="20"/>
                          <w:u w:val="none"/>
                        </w:rPr>
                        <w:t>)</w:t>
                      </w:r>
                    </w:p>
                    <w:p w:rsidR="00D460C9" w:rsidRPr="00D460C9" w:rsidRDefault="00D460C9" w:rsidP="00AF0392">
                      <w:pPr>
                        <w:pStyle w:val="ListParagraph"/>
                        <w:numPr>
                          <w:ilvl w:val="0"/>
                          <w:numId w:val="2"/>
                        </w:numPr>
                        <w:spacing w:after="0" w:line="240" w:lineRule="auto"/>
                        <w:rPr>
                          <w:b/>
                          <w:sz w:val="20"/>
                          <w:szCs w:val="20"/>
                        </w:rPr>
                      </w:pPr>
                      <w:r w:rsidRPr="00D460C9">
                        <w:rPr>
                          <w:rStyle w:val="Hyperlink"/>
                          <w:b/>
                          <w:color w:val="auto"/>
                          <w:sz w:val="20"/>
                          <w:szCs w:val="20"/>
                          <w:u w:val="none"/>
                        </w:rPr>
                        <w:t>Summary of Revisions (Narrated PPT</w:t>
                      </w:r>
                      <w:r w:rsidR="00335B4C">
                        <w:rPr>
                          <w:rStyle w:val="Hyperlink"/>
                          <w:b/>
                          <w:color w:val="auto"/>
                          <w:sz w:val="20"/>
                          <w:szCs w:val="20"/>
                          <w:u w:val="none"/>
                        </w:rPr>
                        <w:t xml:space="preserve"> 2009-2016</w:t>
                      </w:r>
                      <w:r w:rsidRPr="00D460C9">
                        <w:rPr>
                          <w:rStyle w:val="Hyperlink"/>
                          <w:b/>
                          <w:color w:val="auto"/>
                          <w:sz w:val="20"/>
                          <w:szCs w:val="20"/>
                          <w:u w:val="none"/>
                        </w:rPr>
                        <w:t>)</w:t>
                      </w:r>
                    </w:p>
                  </w:txbxContent>
                </v:textbox>
                <w10:wrap type="tight"/>
              </v:shape>
            </w:pict>
          </mc:Fallback>
        </mc:AlternateContent>
      </w:r>
      <w:r>
        <w:t xml:space="preserve">The purpose of the 2017 Mathematics SOL Institutes is to provide teachers with professional development focused on the instruction that supports implementation of the 2016 </w:t>
      </w:r>
      <w:r>
        <w:rPr>
          <w:i/>
        </w:rPr>
        <w:t>Mathematics Standards of Learning</w:t>
      </w:r>
      <w:r>
        <w:t xml:space="preserve">.  </w:t>
      </w:r>
    </w:p>
    <w:p w:rsidR="007418A4" w:rsidRDefault="007418A4" w:rsidP="007418A4">
      <w:pPr>
        <w:spacing w:after="0" w:line="240" w:lineRule="auto"/>
        <w:rPr>
          <w:b/>
        </w:rPr>
      </w:pPr>
      <w:r>
        <w:rPr>
          <w:b/>
        </w:rPr>
        <w:t>Professional Development Instructions</w:t>
      </w:r>
    </w:p>
    <w:p w:rsidR="00C14973" w:rsidRDefault="007418A4" w:rsidP="007B3BD8">
      <w:pPr>
        <w:spacing w:after="0" w:line="240" w:lineRule="auto"/>
      </w:pPr>
      <w:r>
        <w:t xml:space="preserve">A product of the 2017 Mathematics Institutes is a set of online professional development modules designed to be used by a group of teachers of a specific grade level or course, facilitated by a member of the team.  Modifications could be made to adapt the professional development for more than one grade level/course or for large groups.  </w:t>
      </w:r>
      <w:r w:rsidR="00077F8F" w:rsidRPr="00460417">
        <w:t>Facilitators should review the PowerPoint, the Facilitator Guide, and the resources prior to facilitating this professional development.</w:t>
      </w:r>
    </w:p>
    <w:p w:rsidR="001000A4" w:rsidRDefault="001000A4" w:rsidP="007B3BD8">
      <w:pPr>
        <w:spacing w:after="0" w:line="240" w:lineRule="auto"/>
      </w:pPr>
    </w:p>
    <w:tbl>
      <w:tblPr>
        <w:tblW w:w="13608" w:type="dxa"/>
        <w:tblInd w:w="108" w:type="dxa"/>
        <w:tblBorders>
          <w:insideH w:val="dotted" w:sz="4" w:space="0" w:color="auto"/>
          <w:insideV w:val="single" w:sz="4" w:space="0" w:color="auto"/>
        </w:tblBorders>
        <w:tblLook w:val="00A0" w:firstRow="1" w:lastRow="0" w:firstColumn="1" w:lastColumn="0" w:noHBand="0" w:noVBand="0"/>
      </w:tblPr>
      <w:tblGrid>
        <w:gridCol w:w="1620"/>
        <w:gridCol w:w="9378"/>
        <w:gridCol w:w="2610"/>
      </w:tblGrid>
      <w:tr w:rsidR="00C14973" w:rsidRPr="006E1C35" w:rsidTr="00232C3F">
        <w:trPr>
          <w:tblHeader/>
        </w:trPr>
        <w:tc>
          <w:tcPr>
            <w:tcW w:w="1620" w:type="dxa"/>
            <w:tcBorders>
              <w:top w:val="nil"/>
              <w:bottom w:val="double" w:sz="12" w:space="0" w:color="auto"/>
            </w:tcBorders>
            <w:vAlign w:val="bottom"/>
          </w:tcPr>
          <w:p w:rsidR="00625314" w:rsidRPr="00810711" w:rsidRDefault="00625314" w:rsidP="006E1C35">
            <w:pPr>
              <w:spacing w:after="0" w:line="240" w:lineRule="auto"/>
              <w:rPr>
                <w:b/>
              </w:rPr>
            </w:pPr>
            <w:r w:rsidRPr="00810711">
              <w:rPr>
                <w:b/>
              </w:rPr>
              <w:t xml:space="preserve">Approximate Time </w:t>
            </w:r>
          </w:p>
        </w:tc>
        <w:tc>
          <w:tcPr>
            <w:tcW w:w="9378" w:type="dxa"/>
            <w:tcBorders>
              <w:top w:val="nil"/>
              <w:bottom w:val="double" w:sz="12" w:space="0" w:color="auto"/>
            </w:tcBorders>
          </w:tcPr>
          <w:p w:rsidR="00625314" w:rsidRPr="00810711" w:rsidRDefault="00625314" w:rsidP="006E1C35">
            <w:pPr>
              <w:spacing w:after="0" w:line="240" w:lineRule="auto"/>
              <w:rPr>
                <w:b/>
              </w:rPr>
            </w:pPr>
            <w:r w:rsidRPr="00810711">
              <w:rPr>
                <w:b/>
              </w:rPr>
              <w:t xml:space="preserve">Facilitator Instructions </w:t>
            </w:r>
          </w:p>
        </w:tc>
        <w:tc>
          <w:tcPr>
            <w:tcW w:w="2610" w:type="dxa"/>
            <w:tcBorders>
              <w:top w:val="nil"/>
              <w:bottom w:val="double" w:sz="12" w:space="0" w:color="auto"/>
            </w:tcBorders>
          </w:tcPr>
          <w:p w:rsidR="00625314" w:rsidRPr="006E1C35" w:rsidRDefault="00177CC2" w:rsidP="006E1C35">
            <w:pPr>
              <w:spacing w:after="0" w:line="240" w:lineRule="auto"/>
              <w:rPr>
                <w:b/>
              </w:rPr>
            </w:pPr>
            <w:r>
              <w:rPr>
                <w:b/>
              </w:rPr>
              <w:t xml:space="preserve">Links to </w:t>
            </w:r>
            <w:r w:rsidR="00625314" w:rsidRPr="006E1C35">
              <w:rPr>
                <w:b/>
              </w:rPr>
              <w:t>Materials</w:t>
            </w:r>
          </w:p>
        </w:tc>
      </w:tr>
      <w:tr w:rsidR="00C14973" w:rsidRPr="006E1C35" w:rsidTr="00232C3F">
        <w:trPr>
          <w:trHeight w:val="954"/>
        </w:trPr>
        <w:tc>
          <w:tcPr>
            <w:tcW w:w="1620" w:type="dxa"/>
            <w:tcBorders>
              <w:top w:val="double" w:sz="12" w:space="0" w:color="auto"/>
            </w:tcBorders>
          </w:tcPr>
          <w:p w:rsidR="00625314" w:rsidRPr="00810711" w:rsidRDefault="00EA2B76" w:rsidP="006E1C35">
            <w:pPr>
              <w:spacing w:after="0" w:line="240" w:lineRule="auto"/>
              <w:rPr>
                <w:b/>
              </w:rPr>
            </w:pPr>
            <w:r w:rsidRPr="00810711">
              <w:rPr>
                <w:b/>
              </w:rPr>
              <w:t>30</w:t>
            </w:r>
            <w:r w:rsidR="00625314" w:rsidRPr="00810711">
              <w:rPr>
                <w:b/>
              </w:rPr>
              <w:t xml:space="preserve"> minutes total</w:t>
            </w:r>
          </w:p>
        </w:tc>
        <w:tc>
          <w:tcPr>
            <w:tcW w:w="9378" w:type="dxa"/>
            <w:tcBorders>
              <w:top w:val="double" w:sz="12" w:space="0" w:color="auto"/>
            </w:tcBorders>
          </w:tcPr>
          <w:p w:rsidR="00EA2B76" w:rsidRPr="00810711" w:rsidRDefault="00EA2B76" w:rsidP="00B51F4D">
            <w:pPr>
              <w:spacing w:after="0" w:line="240" w:lineRule="auto"/>
              <w:rPr>
                <w:b/>
              </w:rPr>
            </w:pPr>
            <w:r w:rsidRPr="00810711">
              <w:rPr>
                <w:b/>
              </w:rPr>
              <w:t xml:space="preserve">Module 1:  New 2016 Standards of Learning </w:t>
            </w:r>
            <w:r w:rsidR="00925A64">
              <w:rPr>
                <w:b/>
              </w:rPr>
              <w:t>(Slides 1-21)</w:t>
            </w:r>
          </w:p>
          <w:p w:rsidR="00625314" w:rsidRPr="00810711" w:rsidRDefault="00EA2B76" w:rsidP="00B51F4D">
            <w:pPr>
              <w:spacing w:after="0" w:line="240" w:lineRule="auto"/>
              <w:rPr>
                <w:b/>
              </w:rPr>
            </w:pPr>
            <w:r w:rsidRPr="00810711">
              <w:rPr>
                <w:b/>
              </w:rPr>
              <w:t>Essential Question: What are the new 2016 Standards of Learning and how might the VDOE documents support understanding of these standards?</w:t>
            </w:r>
          </w:p>
        </w:tc>
        <w:tc>
          <w:tcPr>
            <w:tcW w:w="2610" w:type="dxa"/>
            <w:vMerge w:val="restart"/>
            <w:tcBorders>
              <w:top w:val="double" w:sz="12" w:space="0" w:color="auto"/>
            </w:tcBorders>
          </w:tcPr>
          <w:p w:rsidR="003A6C6E" w:rsidRDefault="003A6C6E" w:rsidP="003A6C6E">
            <w:pPr>
              <w:spacing w:after="0" w:line="240" w:lineRule="auto"/>
              <w:rPr>
                <w:rFonts w:asciiTheme="minorHAnsi" w:hAnsiTheme="minorHAnsi"/>
              </w:rPr>
            </w:pPr>
          </w:p>
          <w:p w:rsidR="003A6C6E" w:rsidRDefault="003A6C6E" w:rsidP="003A6C6E">
            <w:pPr>
              <w:spacing w:after="0" w:line="240" w:lineRule="auto"/>
              <w:rPr>
                <w:rFonts w:asciiTheme="minorHAnsi" w:hAnsiTheme="minorHAnsi"/>
              </w:rPr>
            </w:pPr>
          </w:p>
          <w:p w:rsidR="003A6C6E" w:rsidRDefault="003A6C6E" w:rsidP="003A6C6E">
            <w:pPr>
              <w:spacing w:after="0" w:line="240" w:lineRule="auto"/>
              <w:rPr>
                <w:rFonts w:asciiTheme="minorHAnsi" w:hAnsiTheme="minorHAnsi"/>
              </w:rPr>
            </w:pPr>
          </w:p>
          <w:p w:rsidR="003A6C6E" w:rsidRPr="003A6C6E" w:rsidRDefault="003A6C6E" w:rsidP="003A6C6E">
            <w:pPr>
              <w:spacing w:after="0" w:line="240" w:lineRule="auto"/>
              <w:rPr>
                <w:rFonts w:asciiTheme="minorHAnsi" w:hAnsiTheme="minorHAnsi"/>
              </w:rPr>
            </w:pPr>
          </w:p>
          <w:p w:rsidR="00D23EF4" w:rsidRPr="00D23EF4" w:rsidRDefault="005F2BAF" w:rsidP="00AD7B56">
            <w:pPr>
              <w:pStyle w:val="ListParagraph"/>
              <w:numPr>
                <w:ilvl w:val="0"/>
                <w:numId w:val="1"/>
              </w:numPr>
              <w:spacing w:after="0" w:line="240" w:lineRule="auto"/>
              <w:ind w:left="360"/>
              <w:rPr>
                <w:rFonts w:asciiTheme="minorHAnsi" w:hAnsiTheme="minorHAnsi"/>
              </w:rPr>
            </w:pPr>
            <w:hyperlink r:id="rId10" w:history="1">
              <w:r w:rsidR="00D23EF4" w:rsidRPr="00D23EF4">
                <w:rPr>
                  <w:rStyle w:val="Hyperlink"/>
                  <w:rFonts w:asciiTheme="minorHAnsi" w:hAnsiTheme="minorHAnsi"/>
                </w:rPr>
                <w:t>Grade Band 3-5 Session PowerPoint</w:t>
              </w:r>
            </w:hyperlink>
          </w:p>
          <w:p w:rsidR="00AD7B56" w:rsidRPr="001A2A8D" w:rsidRDefault="00AD7B56" w:rsidP="00AD7B56">
            <w:pPr>
              <w:pStyle w:val="ListParagraph"/>
              <w:numPr>
                <w:ilvl w:val="0"/>
                <w:numId w:val="1"/>
              </w:numPr>
              <w:spacing w:after="0" w:line="240" w:lineRule="auto"/>
              <w:ind w:left="360"/>
              <w:rPr>
                <w:rFonts w:asciiTheme="minorHAnsi" w:hAnsiTheme="minorHAnsi"/>
              </w:rPr>
            </w:pPr>
            <w:r w:rsidRPr="001A2A8D">
              <w:rPr>
                <w:rFonts w:asciiTheme="minorHAnsi" w:hAnsiTheme="minorHAnsi"/>
              </w:rPr>
              <w:t>2009 to 2016 Crosswalks  (Summary of Revisions)</w:t>
            </w:r>
          </w:p>
          <w:p w:rsidR="00AD7B56" w:rsidRPr="001A2A8D" w:rsidRDefault="005F2BAF" w:rsidP="00AD7B56">
            <w:pPr>
              <w:pStyle w:val="Bullet1"/>
              <w:spacing w:after="0" w:line="240" w:lineRule="auto"/>
              <w:ind w:left="702" w:hanging="270"/>
              <w:rPr>
                <w:rFonts w:asciiTheme="minorHAnsi" w:hAnsiTheme="minorHAnsi"/>
              </w:rPr>
            </w:pPr>
            <w:hyperlink r:id="rId11">
              <w:r w:rsidR="00AD7B56" w:rsidRPr="001A2A8D">
                <w:rPr>
                  <w:rFonts w:asciiTheme="minorHAnsi" w:hAnsiTheme="minorHAnsi"/>
                  <w:color w:val="1155CC"/>
                  <w:u w:val="single"/>
                </w:rPr>
                <w:t>Grade 3</w:t>
              </w:r>
            </w:hyperlink>
            <w:r w:rsidR="00AD7B56" w:rsidRPr="001A2A8D">
              <w:rPr>
                <w:rFonts w:asciiTheme="minorHAnsi" w:hAnsiTheme="minorHAnsi"/>
                <w:u w:val="single"/>
              </w:rPr>
              <w:t xml:space="preserve"> </w:t>
            </w:r>
          </w:p>
          <w:p w:rsidR="00AD7B56" w:rsidRPr="001A2A8D" w:rsidRDefault="005F2BAF" w:rsidP="00AD7B56">
            <w:pPr>
              <w:pStyle w:val="Bullet1"/>
              <w:spacing w:after="0" w:line="240" w:lineRule="auto"/>
              <w:ind w:left="702" w:hanging="270"/>
              <w:rPr>
                <w:rFonts w:asciiTheme="minorHAnsi" w:hAnsiTheme="minorHAnsi"/>
              </w:rPr>
            </w:pPr>
            <w:hyperlink r:id="rId12">
              <w:r w:rsidR="00AD7B56" w:rsidRPr="001A2A8D">
                <w:rPr>
                  <w:rFonts w:asciiTheme="minorHAnsi" w:hAnsiTheme="minorHAnsi"/>
                  <w:color w:val="1155CC"/>
                  <w:u w:val="single"/>
                </w:rPr>
                <w:t>Grade 4</w:t>
              </w:r>
            </w:hyperlink>
          </w:p>
          <w:p w:rsidR="00AD7B56" w:rsidRPr="002324BE" w:rsidRDefault="005F2BAF" w:rsidP="00AD7B56">
            <w:pPr>
              <w:pStyle w:val="Bullet1"/>
              <w:spacing w:after="0" w:line="240" w:lineRule="auto"/>
              <w:ind w:left="702" w:hanging="270"/>
              <w:rPr>
                <w:rFonts w:asciiTheme="minorHAnsi" w:hAnsiTheme="minorHAnsi"/>
              </w:rPr>
            </w:pPr>
            <w:hyperlink r:id="rId13" w:history="1">
              <w:r w:rsidR="00AD7B56" w:rsidRPr="002324BE">
                <w:rPr>
                  <w:rStyle w:val="Hyperlink"/>
                  <w:rFonts w:asciiTheme="minorHAnsi" w:hAnsiTheme="minorHAnsi"/>
                </w:rPr>
                <w:t>Grade 5</w:t>
              </w:r>
            </w:hyperlink>
            <w:r w:rsidR="00AD7B56" w:rsidRPr="002324BE">
              <w:rPr>
                <w:rFonts w:asciiTheme="minorHAnsi" w:hAnsiTheme="minorHAnsi"/>
              </w:rPr>
              <w:t xml:space="preserve"> </w:t>
            </w:r>
          </w:p>
          <w:p w:rsidR="00AD7B56" w:rsidRPr="002324BE" w:rsidRDefault="005F2BAF" w:rsidP="00AD7B56">
            <w:pPr>
              <w:pStyle w:val="ListParagraph"/>
              <w:numPr>
                <w:ilvl w:val="0"/>
                <w:numId w:val="1"/>
              </w:numPr>
              <w:spacing w:after="0" w:line="240" w:lineRule="auto"/>
              <w:ind w:left="360"/>
            </w:pPr>
            <w:hyperlink r:id="rId14" w:history="1">
              <w:r w:rsidR="002324BE" w:rsidRPr="002324BE">
                <w:rPr>
                  <w:rStyle w:val="Hyperlink"/>
                  <w:sz w:val="20"/>
                  <w:szCs w:val="20"/>
                </w:rPr>
                <w:t>Scavenger Hunt</w:t>
              </w:r>
            </w:hyperlink>
            <w:r w:rsidR="00AD7B56" w:rsidRPr="002324BE">
              <w:t xml:space="preserve"> </w:t>
            </w:r>
          </w:p>
          <w:p w:rsidR="00AD7B56" w:rsidRPr="002324BE" w:rsidRDefault="005F2BAF" w:rsidP="00AD7B56">
            <w:pPr>
              <w:pStyle w:val="ListParagraph"/>
              <w:numPr>
                <w:ilvl w:val="0"/>
                <w:numId w:val="1"/>
              </w:numPr>
              <w:spacing w:after="0" w:line="240" w:lineRule="auto"/>
              <w:ind w:left="360"/>
            </w:pPr>
            <w:hyperlink r:id="rId15" w:history="1">
              <w:r w:rsidR="00AD7B56" w:rsidRPr="002324BE">
                <w:rPr>
                  <w:rStyle w:val="Hyperlink"/>
                </w:rPr>
                <w:t>Scavenger Hunt  Key</w:t>
              </w:r>
            </w:hyperlink>
          </w:p>
          <w:p w:rsidR="00625314" w:rsidRPr="00AD7B56" w:rsidRDefault="00625314" w:rsidP="00182628">
            <w:pPr>
              <w:pStyle w:val="Bullet1"/>
              <w:numPr>
                <w:ilvl w:val="0"/>
                <w:numId w:val="0"/>
              </w:numPr>
              <w:spacing w:after="0" w:line="240" w:lineRule="auto"/>
              <w:ind w:left="360"/>
              <w:rPr>
                <w:u w:val="single"/>
              </w:rPr>
            </w:pPr>
          </w:p>
        </w:tc>
      </w:tr>
      <w:tr w:rsidR="00AD7B56" w:rsidRPr="006E1C35" w:rsidTr="00232C3F">
        <w:tc>
          <w:tcPr>
            <w:tcW w:w="1620" w:type="dxa"/>
            <w:tcBorders>
              <w:bottom w:val="single" w:sz="24" w:space="0" w:color="auto"/>
            </w:tcBorders>
          </w:tcPr>
          <w:p w:rsidR="00AD7B56" w:rsidRPr="00317FB1" w:rsidRDefault="00AD7B56" w:rsidP="00AD7B56">
            <w:pPr>
              <w:spacing w:after="0" w:line="240" w:lineRule="auto"/>
              <w:ind w:left="270" w:hanging="270"/>
            </w:pPr>
            <w:r>
              <w:t xml:space="preserve">1)  </w:t>
            </w:r>
            <w:r w:rsidRPr="00317FB1">
              <w:t>Introduce the Process Goals-5 minutes</w:t>
            </w:r>
          </w:p>
          <w:p w:rsidR="00AD7B56" w:rsidRPr="00317FB1" w:rsidRDefault="00AD7B56" w:rsidP="00AD7B56">
            <w:pPr>
              <w:spacing w:after="0" w:line="240" w:lineRule="auto"/>
              <w:ind w:left="270" w:hanging="270"/>
            </w:pPr>
            <w:r w:rsidRPr="00317FB1">
              <w:t>2)  Scavenger Hunt- 20 minutes</w:t>
            </w:r>
          </w:p>
          <w:p w:rsidR="00AD7B56" w:rsidRDefault="003A6C6E" w:rsidP="00AD7B56">
            <w:pPr>
              <w:spacing w:after="0" w:line="240" w:lineRule="auto"/>
              <w:ind w:left="270" w:hanging="270"/>
            </w:pPr>
            <w:r>
              <w:t>3)  Closing-1 minute</w:t>
            </w:r>
          </w:p>
          <w:p w:rsidR="00AD7B56" w:rsidRPr="00810711" w:rsidRDefault="00AD7B56" w:rsidP="00AD7B56">
            <w:pPr>
              <w:spacing w:after="0" w:line="240" w:lineRule="auto"/>
              <w:ind w:left="270" w:hanging="270"/>
            </w:pPr>
          </w:p>
          <w:p w:rsidR="00AD7B56" w:rsidRPr="00810711" w:rsidRDefault="00AD7B56" w:rsidP="00AD7B56">
            <w:pPr>
              <w:spacing w:after="0" w:line="240" w:lineRule="auto"/>
              <w:ind w:left="270" w:hanging="270"/>
            </w:pPr>
          </w:p>
          <w:p w:rsidR="00AD7B56" w:rsidRPr="00810711" w:rsidRDefault="00AD7B56" w:rsidP="00AD7B56">
            <w:pPr>
              <w:spacing w:after="0" w:line="240" w:lineRule="auto"/>
              <w:ind w:left="270" w:hanging="270"/>
            </w:pPr>
          </w:p>
        </w:tc>
        <w:tc>
          <w:tcPr>
            <w:tcW w:w="9378" w:type="dxa"/>
            <w:tcBorders>
              <w:bottom w:val="single" w:sz="24" w:space="0" w:color="auto"/>
            </w:tcBorders>
          </w:tcPr>
          <w:p w:rsidR="004A1531" w:rsidRDefault="004A1531" w:rsidP="004A1531">
            <w:pPr>
              <w:spacing w:after="0" w:line="240" w:lineRule="auto"/>
              <w:contextualSpacing/>
            </w:pPr>
            <w:r>
              <w:t>Ag</w:t>
            </w:r>
            <w:r w:rsidR="00D23EF4">
              <w:t>enda provided for entire Grade B</w:t>
            </w:r>
            <w:r>
              <w:t>and 3-5 Session (Slides 1-2)</w:t>
            </w:r>
          </w:p>
          <w:p w:rsidR="004A1531" w:rsidRDefault="004A1531" w:rsidP="004A1531">
            <w:pPr>
              <w:spacing w:after="0" w:line="240" w:lineRule="auto"/>
              <w:contextualSpacing/>
            </w:pPr>
            <w:r>
              <w:t>Revisions to Standards and Purpose: (Slide 3)</w:t>
            </w:r>
          </w:p>
          <w:p w:rsidR="00AD7B56" w:rsidRDefault="00AD7B56" w:rsidP="00AF0392">
            <w:pPr>
              <w:numPr>
                <w:ilvl w:val="0"/>
                <w:numId w:val="5"/>
              </w:numPr>
              <w:spacing w:after="0" w:line="240" w:lineRule="auto"/>
              <w:ind w:hanging="360"/>
              <w:contextualSpacing/>
            </w:pPr>
            <w:r>
              <w:t xml:space="preserve">Introduce the Process Goals and High Leverage Mathematics Teaching Practices </w:t>
            </w:r>
            <w:r w:rsidRPr="006179E0">
              <w:rPr>
                <w:szCs w:val="24"/>
              </w:rPr>
              <w:t xml:space="preserve">(Slides </w:t>
            </w:r>
            <w:r w:rsidR="004A1531">
              <w:rPr>
                <w:szCs w:val="24"/>
              </w:rPr>
              <w:t>4</w:t>
            </w:r>
            <w:r w:rsidR="00925A64">
              <w:rPr>
                <w:szCs w:val="24"/>
              </w:rPr>
              <w:t>-9</w:t>
            </w:r>
            <w:r w:rsidRPr="006179E0">
              <w:rPr>
                <w:szCs w:val="24"/>
              </w:rPr>
              <w:t>)</w:t>
            </w:r>
          </w:p>
          <w:p w:rsidR="00C14A8D" w:rsidRDefault="00C14A8D" w:rsidP="004A1531">
            <w:pPr>
              <w:numPr>
                <w:ilvl w:val="1"/>
                <w:numId w:val="6"/>
              </w:numPr>
              <w:spacing w:after="0" w:line="240" w:lineRule="auto"/>
              <w:ind w:left="684" w:hanging="270"/>
              <w:contextualSpacing/>
            </w:pPr>
            <w:r>
              <w:t xml:space="preserve">It’s important to note that with the </w:t>
            </w:r>
            <w:r w:rsidR="00D23EF4">
              <w:t xml:space="preserve">2016 </w:t>
            </w:r>
            <w:r>
              <w:t>standard</w:t>
            </w:r>
            <w:r w:rsidR="00D23EF4">
              <w:t>s</w:t>
            </w:r>
            <w:r>
              <w:t xml:space="preserve"> revision the mathematical process goals are still driving the mathematical understanding.  Students will lear</w:t>
            </w:r>
            <w:r w:rsidR="00D23EF4">
              <w:t>n the math content through the</w:t>
            </w:r>
            <w:r>
              <w:t xml:space="preserve"> process goals</w:t>
            </w:r>
            <w:r w:rsidR="00D23EF4">
              <w:t xml:space="preserve"> of</w:t>
            </w:r>
            <w:r>
              <w:t xml:space="preserve"> problem solving, connections, communication, representations, and reasoning.</w:t>
            </w:r>
            <w:r w:rsidR="00925A64">
              <w:t xml:space="preserve"> (Slide 4)</w:t>
            </w:r>
          </w:p>
          <w:p w:rsidR="00AD7B56" w:rsidRDefault="00C14A8D" w:rsidP="00AF0392">
            <w:pPr>
              <w:numPr>
                <w:ilvl w:val="1"/>
                <w:numId w:val="6"/>
              </w:numPr>
              <w:spacing w:after="0" w:line="240" w:lineRule="auto"/>
              <w:ind w:left="702" w:hanging="270"/>
              <w:contextualSpacing/>
            </w:pPr>
            <w:r>
              <w:t xml:space="preserve">We will be looking at the Principles to Actions: Ensuring Mathematical Success for All by NCTM.   Consider how these principles are connected to one another and the importance of these for high leverage mathematics teaching practices.  Time will be spent </w:t>
            </w:r>
            <w:r w:rsidR="00AD7B56">
              <w:t>throughout the presentation making connections to this work.</w:t>
            </w:r>
            <w:r w:rsidR="00925A64">
              <w:t xml:space="preserve"> (Slide 5)</w:t>
            </w:r>
          </w:p>
          <w:p w:rsidR="00AD7B56" w:rsidRDefault="00C14A8D" w:rsidP="00AF0392">
            <w:pPr>
              <w:numPr>
                <w:ilvl w:val="1"/>
                <w:numId w:val="6"/>
              </w:numPr>
              <w:spacing w:after="0" w:line="240" w:lineRule="auto"/>
              <w:ind w:left="702" w:hanging="270"/>
              <w:contextualSpacing/>
            </w:pPr>
            <w:r>
              <w:t xml:space="preserve">When looking at the 2016 Mathematics Standards of Learning, </w:t>
            </w:r>
            <w:r w:rsidR="00AD7B56">
              <w:t xml:space="preserve">there appears to be a reduction of standards.  The reduction in the number of standards does not </w:t>
            </w:r>
            <w:r w:rsidR="00EC2FEA">
              <w:t xml:space="preserve">necessarily </w:t>
            </w:r>
            <w:r>
              <w:t xml:space="preserve">result in less content but that some </w:t>
            </w:r>
            <w:r w:rsidR="00AD7B56">
              <w:t xml:space="preserve">standards </w:t>
            </w:r>
            <w:r>
              <w:t>were</w:t>
            </w:r>
            <w:r w:rsidR="00AD7B56">
              <w:t xml:space="preserve"> combined.  For example, in 5th grade classifying triangles and measuring angles are taught together because these skills are used together.</w:t>
            </w:r>
          </w:p>
          <w:p w:rsidR="00AD7B56" w:rsidRDefault="00925A64" w:rsidP="00AF0392">
            <w:pPr>
              <w:numPr>
                <w:ilvl w:val="1"/>
                <w:numId w:val="6"/>
              </w:numPr>
              <w:spacing w:after="0" w:line="240" w:lineRule="auto"/>
              <w:ind w:left="702" w:hanging="270"/>
              <w:contextualSpacing/>
            </w:pPr>
            <w:r>
              <w:t xml:space="preserve">There are format changes in the 2016 Frameworks.  (See slides 6 and 7.) </w:t>
            </w:r>
            <w:r w:rsidR="00AD7B56">
              <w:t>This i</w:t>
            </w:r>
            <w:r w:rsidR="000D405D">
              <w:t xml:space="preserve">s one of the standards that </w:t>
            </w:r>
            <w:r w:rsidR="00AD7B56">
              <w:t xml:space="preserve">changed in grade 4.  Now there are two columns.  On the left are teacher notes </w:t>
            </w:r>
            <w:r w:rsidR="00EC2FEA">
              <w:t xml:space="preserve">to assist with better </w:t>
            </w:r>
            <w:r w:rsidR="00AD7B56">
              <w:t xml:space="preserve">understanding </w:t>
            </w:r>
            <w:r w:rsidR="00EC2FEA">
              <w:t xml:space="preserve">of </w:t>
            </w:r>
            <w:r w:rsidR="00AD7B56">
              <w:t xml:space="preserve">the content.  On the right is more information about </w:t>
            </w:r>
            <w:r w:rsidR="00AD7B56">
              <w:lastRenderedPageBreak/>
              <w:t xml:space="preserve">each essential standards, knowledge and skills.  New this year is that each bullet is tied directly to the standards, knowledge and skills listed.  If there is an asterisk, like here at A, B and C, that means that </w:t>
            </w:r>
            <w:r w:rsidR="00EC2FEA">
              <w:t xml:space="preserve">items measuring this objective are assessed without the use of a calculator </w:t>
            </w:r>
            <w:r w:rsidR="000D405D">
              <w:t>on the state assessment</w:t>
            </w:r>
            <w:r w:rsidR="00AD7B56">
              <w:t xml:space="preserve">.  Because D does not have an asterisk, it would be tested in the calculator section of the </w:t>
            </w:r>
            <w:r w:rsidR="000D405D">
              <w:t>state assessment</w:t>
            </w:r>
            <w:r w:rsidR="00AD7B56">
              <w:t>.</w:t>
            </w:r>
          </w:p>
          <w:p w:rsidR="00AD7B56" w:rsidRDefault="00AD7B56" w:rsidP="00AF0392">
            <w:pPr>
              <w:numPr>
                <w:ilvl w:val="1"/>
                <w:numId w:val="6"/>
              </w:numPr>
              <w:spacing w:after="0" w:line="240" w:lineRule="auto"/>
              <w:ind w:left="702" w:hanging="270"/>
              <w:contextualSpacing/>
            </w:pPr>
            <w:r>
              <w:t>Overview of Crosswalk Documents highlights the changes between 2009 and the 2016 Standards.  It focuses on additions, deletions, parameter changes/clarifications, and the moves within the grade level.  In a moment you will be exploring these documents in greater detail.</w:t>
            </w:r>
            <w:r w:rsidR="00925A64">
              <w:t xml:space="preserve"> (Slides 8 and 9)</w:t>
            </w:r>
          </w:p>
          <w:p w:rsidR="00AD7B56" w:rsidRDefault="00AD7B56" w:rsidP="00AF0392">
            <w:pPr>
              <w:numPr>
                <w:ilvl w:val="1"/>
                <w:numId w:val="6"/>
              </w:numPr>
              <w:spacing w:after="120" w:line="240" w:lineRule="auto"/>
              <w:ind w:left="706" w:hanging="274"/>
            </w:pPr>
            <w:r>
              <w:t>Here’s an example of what they look like.  What questions might you have about the organization of the crosswalk document?</w:t>
            </w:r>
            <w:r w:rsidR="00925A64">
              <w:t xml:space="preserve"> (Slide 9)</w:t>
            </w:r>
          </w:p>
          <w:p w:rsidR="00AD7B56" w:rsidRDefault="00AD7B56" w:rsidP="00AF0392">
            <w:pPr>
              <w:numPr>
                <w:ilvl w:val="0"/>
                <w:numId w:val="5"/>
              </w:numPr>
              <w:spacing w:after="0" w:line="240" w:lineRule="auto"/>
              <w:ind w:hanging="360"/>
              <w:contextualSpacing/>
            </w:pPr>
            <w:r>
              <w:t>Scavenger Hunt (Slides 1</w:t>
            </w:r>
            <w:r w:rsidR="00925A64">
              <w:t>0</w:t>
            </w:r>
            <w:r>
              <w:t>-21)</w:t>
            </w:r>
          </w:p>
          <w:p w:rsidR="00AD7B56" w:rsidRDefault="00AD7B56" w:rsidP="00AF0392">
            <w:pPr>
              <w:numPr>
                <w:ilvl w:val="1"/>
                <w:numId w:val="7"/>
              </w:numPr>
              <w:spacing w:after="0" w:line="240" w:lineRule="auto"/>
              <w:ind w:left="702" w:hanging="288"/>
              <w:contextualSpacing/>
            </w:pPr>
            <w:r w:rsidRPr="002566DB">
              <w:t xml:space="preserve">The crosswalk addresses what has been added, deleted, parameter changes, and if standards </w:t>
            </w:r>
            <w:r w:rsidR="00EC2FEA">
              <w:t xml:space="preserve">have been </w:t>
            </w:r>
            <w:r w:rsidRPr="002566DB">
              <w:t>moved that is also indicated.  In addition, the following pages of the crosswalk provide a side-by-side comparison of</w:t>
            </w:r>
            <w:r w:rsidR="00EC2FEA">
              <w:t xml:space="preserve"> the 2009 standards alongside</w:t>
            </w:r>
            <w:r w:rsidRPr="002566DB">
              <w:t xml:space="preserve"> the 2016 standards. </w:t>
            </w:r>
            <w:r w:rsidR="00EC2FEA">
              <w:t xml:space="preserve">This provides </w:t>
            </w:r>
            <w:r>
              <w:t xml:space="preserve">an overview of the changes and does not necessarily highlight every </w:t>
            </w:r>
            <w:r w:rsidR="00EC2FEA">
              <w:t>revision</w:t>
            </w:r>
            <w:r>
              <w:t>.</w:t>
            </w:r>
            <w:r w:rsidR="00EC2FEA">
              <w:t xml:space="preserve">  It is important that teachers spend time exploring the 2016 Curriculum Frameworks.</w:t>
            </w:r>
          </w:p>
          <w:p w:rsidR="00AD7B56" w:rsidRDefault="00AD7B56" w:rsidP="00AF0392">
            <w:pPr>
              <w:numPr>
                <w:ilvl w:val="1"/>
                <w:numId w:val="7"/>
              </w:numPr>
              <w:spacing w:after="0" w:line="240" w:lineRule="auto"/>
              <w:ind w:left="702" w:hanging="288"/>
              <w:contextualSpacing/>
            </w:pPr>
            <w:r>
              <w:t xml:space="preserve">To gain a better understanding of the </w:t>
            </w:r>
            <w:r w:rsidR="00EC2FEA">
              <w:t>revisions</w:t>
            </w:r>
            <w:r>
              <w:t xml:space="preserve"> to the standards, you will have an opportunity to read through the crosswalks and complete a scavenger hunt.  The scavenger hunt is not grade level specific, so you will need to look through all three grade levels to determine if the statements are true or false.  There is also a notes section </w:t>
            </w:r>
            <w:r w:rsidR="00EC2FEA">
              <w:t>so that you can</w:t>
            </w:r>
            <w:r>
              <w:t xml:space="preserve"> add your own notes about why statements are true or false.</w:t>
            </w:r>
          </w:p>
          <w:p w:rsidR="00AD7B56" w:rsidRDefault="00AD7B56" w:rsidP="00AF0392">
            <w:pPr>
              <w:numPr>
                <w:ilvl w:val="1"/>
                <w:numId w:val="7"/>
              </w:numPr>
              <w:spacing w:after="120" w:line="240" w:lineRule="auto"/>
              <w:ind w:left="706" w:hanging="288"/>
            </w:pPr>
            <w:r>
              <w:t>Review the answers to the scavenger hunt and highlight the notes about the changes that are listed.</w:t>
            </w:r>
          </w:p>
          <w:p w:rsidR="00AD7B56" w:rsidRDefault="00AD7B56" w:rsidP="00AF0392">
            <w:pPr>
              <w:numPr>
                <w:ilvl w:val="0"/>
                <w:numId w:val="5"/>
              </w:numPr>
              <w:spacing w:after="0" w:line="240" w:lineRule="auto"/>
              <w:ind w:hanging="378"/>
              <w:contextualSpacing/>
            </w:pPr>
            <w:r>
              <w:t>Closing</w:t>
            </w:r>
            <w:r w:rsidR="00925A64">
              <w:t xml:space="preserve"> (Slide 21)</w:t>
            </w:r>
          </w:p>
          <w:p w:rsidR="00AD7B56" w:rsidRDefault="00AD7B56" w:rsidP="00925A64">
            <w:pPr>
              <w:numPr>
                <w:ilvl w:val="1"/>
                <w:numId w:val="5"/>
              </w:numPr>
              <w:spacing w:after="120" w:line="240" w:lineRule="auto"/>
              <w:ind w:left="706" w:hanging="274"/>
            </w:pPr>
            <w:r>
              <w:t xml:space="preserve">You may have noticed themes in the changes.  </w:t>
            </w:r>
            <w:r w:rsidR="00925A64">
              <w:t>The</w:t>
            </w:r>
            <w:r>
              <w:t xml:space="preserve"> content emphasis for this session will highlight these bigger changes in the areas of number and number sense of fractions, computation and estimation with problem types and computational fluency.</w:t>
            </w:r>
          </w:p>
        </w:tc>
        <w:tc>
          <w:tcPr>
            <w:tcW w:w="2610" w:type="dxa"/>
            <w:vMerge/>
            <w:tcBorders>
              <w:bottom w:val="single" w:sz="24" w:space="0" w:color="auto"/>
            </w:tcBorders>
          </w:tcPr>
          <w:p w:rsidR="00AD7B56" w:rsidRPr="006E1C35" w:rsidRDefault="00AD7B56" w:rsidP="006E1C35">
            <w:pPr>
              <w:spacing w:after="0" w:line="240" w:lineRule="auto"/>
            </w:pPr>
          </w:p>
        </w:tc>
      </w:tr>
    </w:tbl>
    <w:p w:rsidR="00AC32E9" w:rsidRDefault="00AC32E9" w:rsidP="00AC32E9">
      <w:pPr>
        <w:ind w:right="-90"/>
      </w:pPr>
      <w:r>
        <w:br w:type="page"/>
      </w:r>
    </w:p>
    <w:tbl>
      <w:tblPr>
        <w:tblW w:w="13608" w:type="dxa"/>
        <w:tblInd w:w="108" w:type="dxa"/>
        <w:tblBorders>
          <w:insideH w:val="dotted" w:sz="4" w:space="0" w:color="auto"/>
          <w:insideV w:val="single" w:sz="4" w:space="0" w:color="auto"/>
        </w:tblBorders>
        <w:tblLook w:val="00A0" w:firstRow="1" w:lastRow="0" w:firstColumn="1" w:lastColumn="0" w:noHBand="0" w:noVBand="0"/>
      </w:tblPr>
      <w:tblGrid>
        <w:gridCol w:w="108"/>
        <w:gridCol w:w="1602"/>
        <w:gridCol w:w="9375"/>
        <w:gridCol w:w="2523"/>
      </w:tblGrid>
      <w:tr w:rsidR="000D405D" w:rsidRPr="006E1C35" w:rsidTr="00232C3F">
        <w:trPr>
          <w:tblHeader/>
        </w:trPr>
        <w:tc>
          <w:tcPr>
            <w:tcW w:w="1710" w:type="dxa"/>
            <w:gridSpan w:val="2"/>
            <w:tcBorders>
              <w:top w:val="nil"/>
              <w:bottom w:val="double" w:sz="12" w:space="0" w:color="auto"/>
            </w:tcBorders>
            <w:vAlign w:val="bottom"/>
          </w:tcPr>
          <w:p w:rsidR="000D405D" w:rsidRPr="00810711" w:rsidRDefault="000D405D" w:rsidP="00BC4B93">
            <w:pPr>
              <w:spacing w:after="0" w:line="240" w:lineRule="auto"/>
              <w:rPr>
                <w:b/>
              </w:rPr>
            </w:pPr>
            <w:r w:rsidRPr="00810711">
              <w:rPr>
                <w:b/>
              </w:rPr>
              <w:lastRenderedPageBreak/>
              <w:t xml:space="preserve">Approximate Time </w:t>
            </w:r>
          </w:p>
        </w:tc>
        <w:tc>
          <w:tcPr>
            <w:tcW w:w="9375" w:type="dxa"/>
            <w:tcBorders>
              <w:top w:val="nil"/>
              <w:bottom w:val="double" w:sz="12" w:space="0" w:color="auto"/>
            </w:tcBorders>
          </w:tcPr>
          <w:p w:rsidR="000D405D" w:rsidRPr="00810711" w:rsidRDefault="000D405D" w:rsidP="00BC4B93">
            <w:pPr>
              <w:spacing w:after="0" w:line="240" w:lineRule="auto"/>
              <w:rPr>
                <w:b/>
              </w:rPr>
            </w:pPr>
            <w:r w:rsidRPr="00810711">
              <w:rPr>
                <w:b/>
              </w:rPr>
              <w:t xml:space="preserve">Facilitator Instructions </w:t>
            </w:r>
          </w:p>
        </w:tc>
        <w:tc>
          <w:tcPr>
            <w:tcW w:w="2523" w:type="dxa"/>
            <w:tcBorders>
              <w:top w:val="nil"/>
              <w:bottom w:val="double" w:sz="12" w:space="0" w:color="auto"/>
            </w:tcBorders>
          </w:tcPr>
          <w:p w:rsidR="000D405D" w:rsidRPr="006E1C35" w:rsidRDefault="000D405D" w:rsidP="00BC4B93">
            <w:pPr>
              <w:spacing w:after="0" w:line="240" w:lineRule="auto"/>
              <w:rPr>
                <w:b/>
              </w:rPr>
            </w:pPr>
            <w:r>
              <w:rPr>
                <w:b/>
              </w:rPr>
              <w:t xml:space="preserve">Links to </w:t>
            </w:r>
            <w:r w:rsidRPr="006E1C35">
              <w:rPr>
                <w:b/>
              </w:rPr>
              <w:t>Materials</w:t>
            </w:r>
          </w:p>
        </w:tc>
      </w:tr>
      <w:tr w:rsidR="000D405D" w:rsidRPr="00810711" w:rsidTr="00232C3F">
        <w:trPr>
          <w:gridBefore w:val="1"/>
          <w:wBefore w:w="108" w:type="dxa"/>
          <w:trHeight w:val="435"/>
        </w:trPr>
        <w:tc>
          <w:tcPr>
            <w:tcW w:w="1602" w:type="dxa"/>
            <w:tcBorders>
              <w:top w:val="single" w:sz="24" w:space="0" w:color="auto"/>
            </w:tcBorders>
          </w:tcPr>
          <w:p w:rsidR="000D405D" w:rsidRPr="00645C7F" w:rsidRDefault="000D405D" w:rsidP="00BC4B93">
            <w:pPr>
              <w:spacing w:after="0" w:line="240" w:lineRule="auto"/>
            </w:pPr>
          </w:p>
        </w:tc>
        <w:tc>
          <w:tcPr>
            <w:tcW w:w="9375" w:type="dxa"/>
            <w:tcBorders>
              <w:top w:val="single" w:sz="24" w:space="0" w:color="auto"/>
            </w:tcBorders>
          </w:tcPr>
          <w:p w:rsidR="000D405D" w:rsidRPr="00645C7F" w:rsidRDefault="000D405D" w:rsidP="00BC4B93">
            <w:pPr>
              <w:spacing w:after="0" w:line="240" w:lineRule="auto"/>
              <w:rPr>
                <w:b/>
                <w:color w:val="000000" w:themeColor="text1"/>
              </w:rPr>
            </w:pPr>
            <w:r w:rsidRPr="00645C7F">
              <w:rPr>
                <w:b/>
                <w:color w:val="000000" w:themeColor="text1"/>
              </w:rPr>
              <w:t>Module 2: Emphasis on Specific Content</w:t>
            </w:r>
            <w:r w:rsidR="00925A64">
              <w:rPr>
                <w:b/>
                <w:color w:val="000000" w:themeColor="text1"/>
              </w:rPr>
              <w:t xml:space="preserve"> (Slides 22-56)</w:t>
            </w:r>
          </w:p>
          <w:p w:rsidR="000D405D" w:rsidRPr="00645C7F" w:rsidRDefault="000D405D" w:rsidP="00BC4B93">
            <w:pPr>
              <w:spacing w:after="0" w:line="240" w:lineRule="auto"/>
              <w:rPr>
                <w:b/>
                <w:color w:val="000000" w:themeColor="text1"/>
              </w:rPr>
            </w:pPr>
            <w:r w:rsidRPr="00645C7F">
              <w:rPr>
                <w:b/>
                <w:color w:val="000000" w:themeColor="text1"/>
              </w:rPr>
              <w:t xml:space="preserve">Essential Question:  </w:t>
            </w:r>
          </w:p>
          <w:p w:rsidR="000D405D" w:rsidRPr="00645C7F" w:rsidRDefault="000D405D" w:rsidP="00AF0392">
            <w:pPr>
              <w:numPr>
                <w:ilvl w:val="0"/>
                <w:numId w:val="8"/>
              </w:numPr>
              <w:spacing w:after="0" w:line="240" w:lineRule="auto"/>
              <w:ind w:hanging="360"/>
              <w:contextualSpacing/>
              <w:rPr>
                <w:b/>
                <w:color w:val="000000" w:themeColor="text1"/>
              </w:rPr>
            </w:pPr>
            <w:r w:rsidRPr="00645C7F">
              <w:rPr>
                <w:b/>
                <w:color w:val="000000" w:themeColor="text1"/>
              </w:rPr>
              <w:t xml:space="preserve">What standards are new and may be most challenging for students to learn and/or teachers to teach?  </w:t>
            </w:r>
          </w:p>
          <w:p w:rsidR="000D405D" w:rsidRPr="00645C7F" w:rsidRDefault="000D405D" w:rsidP="00AF0392">
            <w:pPr>
              <w:numPr>
                <w:ilvl w:val="0"/>
                <w:numId w:val="8"/>
              </w:numPr>
              <w:spacing w:after="0" w:line="240" w:lineRule="auto"/>
              <w:ind w:hanging="360"/>
              <w:contextualSpacing/>
              <w:rPr>
                <w:b/>
                <w:color w:val="000000" w:themeColor="text1"/>
              </w:rPr>
            </w:pPr>
            <w:r w:rsidRPr="00645C7F">
              <w:rPr>
                <w:b/>
                <w:color w:val="000000" w:themeColor="text1"/>
              </w:rPr>
              <w:t xml:space="preserve">What instructional implications do these changes present?  </w:t>
            </w:r>
          </w:p>
          <w:p w:rsidR="000D405D" w:rsidRPr="00645C7F" w:rsidRDefault="000D405D" w:rsidP="00AF0392">
            <w:pPr>
              <w:numPr>
                <w:ilvl w:val="0"/>
                <w:numId w:val="8"/>
              </w:numPr>
              <w:spacing w:after="0" w:line="240" w:lineRule="auto"/>
              <w:ind w:hanging="360"/>
              <w:contextualSpacing/>
              <w:rPr>
                <w:b/>
                <w:color w:val="000000" w:themeColor="text1"/>
              </w:rPr>
            </w:pPr>
            <w:r w:rsidRPr="00645C7F">
              <w:rPr>
                <w:b/>
                <w:color w:val="000000" w:themeColor="text1"/>
              </w:rPr>
              <w:t xml:space="preserve">What instructional strategies and activities will assist in teaching and learning this content?  </w:t>
            </w:r>
          </w:p>
          <w:p w:rsidR="000D405D" w:rsidRPr="00645C7F" w:rsidRDefault="000D405D" w:rsidP="00AF0392">
            <w:pPr>
              <w:numPr>
                <w:ilvl w:val="0"/>
                <w:numId w:val="8"/>
              </w:numPr>
              <w:spacing w:after="120" w:line="240" w:lineRule="auto"/>
              <w:ind w:hanging="360"/>
              <w:rPr>
                <w:b/>
                <w:color w:val="000000" w:themeColor="text1"/>
              </w:rPr>
            </w:pPr>
            <w:r w:rsidRPr="00645C7F">
              <w:rPr>
                <w:b/>
                <w:color w:val="000000" w:themeColor="text1"/>
              </w:rPr>
              <w:t xml:space="preserve">What assessment implications do these changes present? </w:t>
            </w:r>
          </w:p>
        </w:tc>
        <w:tc>
          <w:tcPr>
            <w:tcW w:w="2523" w:type="dxa"/>
            <w:tcBorders>
              <w:top w:val="single" w:sz="24" w:space="0" w:color="auto"/>
            </w:tcBorders>
          </w:tcPr>
          <w:p w:rsidR="000D405D" w:rsidRPr="00810711" w:rsidRDefault="000D405D" w:rsidP="000D405D">
            <w:pPr>
              <w:spacing w:after="0" w:line="240" w:lineRule="auto"/>
              <w:jc w:val="both"/>
              <w:rPr>
                <w:rFonts w:asciiTheme="minorHAnsi" w:hAnsiTheme="minorHAnsi"/>
                <w:b/>
              </w:rPr>
            </w:pPr>
          </w:p>
        </w:tc>
      </w:tr>
      <w:tr w:rsidR="000D405D" w:rsidRPr="00345DCF" w:rsidTr="00232C3F">
        <w:trPr>
          <w:gridBefore w:val="1"/>
          <w:wBefore w:w="108" w:type="dxa"/>
          <w:trHeight w:val="719"/>
        </w:trPr>
        <w:tc>
          <w:tcPr>
            <w:tcW w:w="1602" w:type="dxa"/>
            <w:tcBorders>
              <w:bottom w:val="dotted" w:sz="4" w:space="0" w:color="auto"/>
            </w:tcBorders>
          </w:tcPr>
          <w:p w:rsidR="000D405D" w:rsidRPr="00345DCF" w:rsidRDefault="00687A56" w:rsidP="00345DCF">
            <w:pPr>
              <w:spacing w:after="0" w:line="240" w:lineRule="auto"/>
              <w:rPr>
                <w:b/>
              </w:rPr>
            </w:pPr>
            <w:r>
              <w:rPr>
                <w:b/>
              </w:rPr>
              <w:t>120</w:t>
            </w:r>
            <w:r w:rsidRPr="00645C7F">
              <w:rPr>
                <w:b/>
              </w:rPr>
              <w:t xml:space="preserve"> minutes total</w:t>
            </w:r>
          </w:p>
        </w:tc>
        <w:tc>
          <w:tcPr>
            <w:tcW w:w="9375" w:type="dxa"/>
            <w:tcBorders>
              <w:bottom w:val="dotted" w:sz="4" w:space="0" w:color="auto"/>
            </w:tcBorders>
          </w:tcPr>
          <w:p w:rsidR="000D405D" w:rsidRPr="000D405D" w:rsidRDefault="000D405D" w:rsidP="000D405D">
            <w:pPr>
              <w:spacing w:after="0" w:line="240" w:lineRule="auto"/>
              <w:rPr>
                <w:b/>
              </w:rPr>
            </w:pPr>
            <w:r w:rsidRPr="000D405D">
              <w:rPr>
                <w:b/>
                <w:color w:val="000000" w:themeColor="text1"/>
              </w:rPr>
              <w:t xml:space="preserve">Part </w:t>
            </w:r>
            <w:r w:rsidR="00031982">
              <w:rPr>
                <w:b/>
                <w:color w:val="000000" w:themeColor="text1"/>
              </w:rPr>
              <w:t>2a</w:t>
            </w:r>
            <w:r w:rsidRPr="000D405D">
              <w:rPr>
                <w:b/>
                <w:color w:val="000000" w:themeColor="text1"/>
              </w:rPr>
              <w:t xml:space="preserve">: </w:t>
            </w:r>
            <w:r w:rsidRPr="000D405D">
              <w:rPr>
                <w:b/>
              </w:rPr>
              <w:t>Number and Number Sense of Fractions</w:t>
            </w:r>
            <w:r w:rsidR="00925A64">
              <w:rPr>
                <w:b/>
              </w:rPr>
              <w:t xml:space="preserve"> (Slides 23-39)</w:t>
            </w:r>
          </w:p>
          <w:p w:rsidR="000D405D" w:rsidRPr="00645C7F" w:rsidRDefault="000D405D" w:rsidP="000D405D">
            <w:pPr>
              <w:spacing w:after="120" w:line="240" w:lineRule="auto"/>
              <w:rPr>
                <w:b/>
                <w:color w:val="000000" w:themeColor="text1"/>
              </w:rPr>
            </w:pPr>
            <w:r w:rsidRPr="000D405D">
              <w:rPr>
                <w:b/>
              </w:rPr>
              <w:t>Essential Question:  What instructional strategies will promote students’ understanding of benchmark fractions?</w:t>
            </w:r>
            <w:r>
              <w:rPr>
                <w:b/>
                <w:sz w:val="24"/>
                <w:szCs w:val="24"/>
              </w:rPr>
              <w:t xml:space="preserve">  </w:t>
            </w:r>
          </w:p>
        </w:tc>
        <w:tc>
          <w:tcPr>
            <w:tcW w:w="2523" w:type="dxa"/>
            <w:vMerge w:val="restart"/>
          </w:tcPr>
          <w:p w:rsidR="003A6C6E" w:rsidRDefault="003A6C6E" w:rsidP="003A6C6E">
            <w:pPr>
              <w:spacing w:line="240" w:lineRule="auto"/>
              <w:contextualSpacing/>
              <w:rPr>
                <w:color w:val="0000FF"/>
                <w:u w:val="single"/>
              </w:rPr>
            </w:pPr>
          </w:p>
          <w:p w:rsidR="003A6C6E" w:rsidRDefault="003A6C6E" w:rsidP="003A6C6E">
            <w:pPr>
              <w:spacing w:line="240" w:lineRule="auto"/>
              <w:contextualSpacing/>
              <w:rPr>
                <w:color w:val="0000FF"/>
                <w:u w:val="single"/>
              </w:rPr>
            </w:pPr>
          </w:p>
          <w:p w:rsidR="003A6C6E" w:rsidRDefault="003A6C6E" w:rsidP="003A6C6E">
            <w:pPr>
              <w:spacing w:line="240" w:lineRule="auto"/>
              <w:contextualSpacing/>
              <w:rPr>
                <w:color w:val="0000FF"/>
                <w:u w:val="single"/>
              </w:rPr>
            </w:pPr>
          </w:p>
          <w:p w:rsidR="003A6C6E" w:rsidRPr="003A6C6E" w:rsidRDefault="003A6C6E" w:rsidP="003A6C6E">
            <w:pPr>
              <w:spacing w:line="240" w:lineRule="auto"/>
              <w:contextualSpacing/>
              <w:rPr>
                <w:color w:val="0000FF"/>
                <w:u w:val="single"/>
              </w:rPr>
            </w:pPr>
          </w:p>
          <w:p w:rsidR="00345DCF" w:rsidRPr="002324BE" w:rsidRDefault="002324BE" w:rsidP="00C14A8D">
            <w:pPr>
              <w:numPr>
                <w:ilvl w:val="0"/>
                <w:numId w:val="10"/>
              </w:numPr>
              <w:spacing w:line="240" w:lineRule="auto"/>
              <w:ind w:left="327" w:hanging="255"/>
              <w:contextualSpacing/>
              <w:rPr>
                <w:rStyle w:val="Hyperlink"/>
              </w:rPr>
            </w:pPr>
            <w:r>
              <w:fldChar w:fldCharType="begin"/>
            </w:r>
            <w:r>
              <w:instrText xml:space="preserve"> HYPERLINK "http://www.doe.virginia.gov/instruction/mathematics/professional_development/institutes/2017/3-5/2016-k-5-number-progression.docx" </w:instrText>
            </w:r>
            <w:r>
              <w:fldChar w:fldCharType="separate"/>
            </w:r>
            <w:r w:rsidRPr="002324BE">
              <w:rPr>
                <w:rStyle w:val="Hyperlink"/>
              </w:rPr>
              <w:t>Number Sense (</w:t>
            </w:r>
            <w:r w:rsidR="00345DCF" w:rsidRPr="002324BE">
              <w:rPr>
                <w:rStyle w:val="Hyperlink"/>
              </w:rPr>
              <w:t>Fraction</w:t>
            </w:r>
            <w:r w:rsidRPr="002324BE">
              <w:rPr>
                <w:rStyle w:val="Hyperlink"/>
              </w:rPr>
              <w:t xml:space="preserve">) </w:t>
            </w:r>
            <w:r w:rsidR="00925A64" w:rsidRPr="002324BE">
              <w:rPr>
                <w:rStyle w:val="Hyperlink"/>
              </w:rPr>
              <w:t>Progression</w:t>
            </w:r>
            <w:r w:rsidR="00345DCF" w:rsidRPr="002324BE">
              <w:rPr>
                <w:rStyle w:val="Hyperlink"/>
              </w:rPr>
              <w:t xml:space="preserve"> Document</w:t>
            </w:r>
          </w:p>
          <w:p w:rsidR="00345DCF" w:rsidRPr="002324BE" w:rsidRDefault="002324BE" w:rsidP="00C14A8D">
            <w:pPr>
              <w:numPr>
                <w:ilvl w:val="0"/>
                <w:numId w:val="10"/>
              </w:numPr>
              <w:spacing w:line="240" w:lineRule="auto"/>
              <w:ind w:left="327" w:hanging="255"/>
              <w:contextualSpacing/>
            </w:pPr>
            <w:r>
              <w:fldChar w:fldCharType="end"/>
            </w:r>
            <w:hyperlink r:id="rId16" w:history="1">
              <w:r w:rsidR="00345DCF" w:rsidRPr="002324BE">
                <w:rPr>
                  <w:rStyle w:val="Hyperlink"/>
                </w:rPr>
                <w:t xml:space="preserve">Unpacking </w:t>
              </w:r>
              <w:r w:rsidRPr="002324BE">
                <w:rPr>
                  <w:rStyle w:val="Hyperlink"/>
                </w:rPr>
                <w:t>Template</w:t>
              </w:r>
            </w:hyperlink>
          </w:p>
          <w:p w:rsidR="00345DCF" w:rsidRPr="005F2BAF" w:rsidRDefault="005F2BAF" w:rsidP="00C14A8D">
            <w:pPr>
              <w:numPr>
                <w:ilvl w:val="0"/>
                <w:numId w:val="10"/>
              </w:numPr>
              <w:spacing w:line="240" w:lineRule="auto"/>
              <w:ind w:left="327" w:hanging="255"/>
              <w:contextualSpacing/>
              <w:rPr>
                <w:rStyle w:val="Hyperlink"/>
              </w:rPr>
            </w:pPr>
            <w:r>
              <w:rPr>
                <w:color w:val="0000FF"/>
                <w:u w:val="single"/>
              </w:rPr>
              <w:fldChar w:fldCharType="begin"/>
            </w:r>
            <w:r>
              <w:rPr>
                <w:color w:val="0000FF"/>
                <w:u w:val="single"/>
              </w:rPr>
              <w:instrText>HYPERLINK "http://tvhcps.wpengine.com/2017/01/19/todays-classroom-johnson-elementary-school-2/"</w:instrText>
            </w:r>
            <w:r>
              <w:rPr>
                <w:color w:val="0000FF"/>
                <w:u w:val="single"/>
              </w:rPr>
            </w:r>
            <w:r>
              <w:rPr>
                <w:color w:val="0000FF"/>
                <w:u w:val="single"/>
              </w:rPr>
              <w:fldChar w:fldCharType="separate"/>
            </w:r>
            <w:r w:rsidR="00345DCF" w:rsidRPr="005F2BAF">
              <w:rPr>
                <w:rStyle w:val="Hyperlink"/>
              </w:rPr>
              <w:t>Benchmarking Video-Johnso</w:t>
            </w:r>
            <w:r w:rsidR="00345DCF" w:rsidRPr="005F2BAF">
              <w:rPr>
                <w:rStyle w:val="Hyperlink"/>
              </w:rPr>
              <w:t>n</w:t>
            </w:r>
            <w:r w:rsidR="00345DCF" w:rsidRPr="005F2BAF">
              <w:rPr>
                <w:rStyle w:val="Hyperlink"/>
              </w:rPr>
              <w:t xml:space="preserve"> Elementary School</w:t>
            </w:r>
          </w:p>
          <w:p w:rsidR="00345DCF" w:rsidRPr="002324BE" w:rsidRDefault="005F2BAF" w:rsidP="00C14A8D">
            <w:pPr>
              <w:numPr>
                <w:ilvl w:val="0"/>
                <w:numId w:val="10"/>
              </w:numPr>
              <w:spacing w:line="240" w:lineRule="auto"/>
              <w:ind w:left="327" w:hanging="255"/>
              <w:contextualSpacing/>
            </w:pPr>
            <w:r>
              <w:rPr>
                <w:color w:val="0000FF"/>
                <w:u w:val="single"/>
              </w:rPr>
              <w:fldChar w:fldCharType="end"/>
            </w:r>
            <w:bookmarkStart w:id="0" w:name="_GoBack"/>
            <w:bookmarkEnd w:id="0"/>
            <w:r>
              <w:rPr>
                <w:rStyle w:val="Hyperlink"/>
              </w:rPr>
              <w:fldChar w:fldCharType="begin"/>
            </w:r>
            <w:r>
              <w:rPr>
                <w:rStyle w:val="Hyperlink"/>
              </w:rPr>
              <w:instrText xml:space="preserve"> HYPERLINK "http://www.doe.virginia.gov/instruction/mathematics/professional_development/institutes/2017/3-5/3-5more-less-than-number-lines.docx" </w:instrText>
            </w:r>
            <w:r>
              <w:rPr>
                <w:rStyle w:val="Hyperlink"/>
              </w:rPr>
              <w:fldChar w:fldCharType="separate"/>
            </w:r>
            <w:r w:rsidR="00345DCF" w:rsidRPr="002324BE">
              <w:rPr>
                <w:rStyle w:val="Hyperlink"/>
              </w:rPr>
              <w:t>More or Less Than  Half</w:t>
            </w:r>
            <w:r w:rsidR="002324BE" w:rsidRPr="002324BE">
              <w:rPr>
                <w:rStyle w:val="Hyperlink"/>
              </w:rPr>
              <w:t xml:space="preserve"> Activity</w:t>
            </w:r>
            <w:r>
              <w:rPr>
                <w:rStyle w:val="Hyperlink"/>
              </w:rPr>
              <w:fldChar w:fldCharType="end"/>
            </w:r>
          </w:p>
          <w:p w:rsidR="00345DCF" w:rsidRPr="002324BE" w:rsidRDefault="005F2BAF" w:rsidP="00C14A8D">
            <w:pPr>
              <w:numPr>
                <w:ilvl w:val="0"/>
                <w:numId w:val="10"/>
              </w:numPr>
              <w:spacing w:line="240" w:lineRule="auto"/>
              <w:ind w:left="327" w:hanging="255"/>
              <w:contextualSpacing/>
            </w:pPr>
            <w:hyperlink r:id="rId17" w:history="1">
              <w:r w:rsidR="002324BE" w:rsidRPr="002324BE">
                <w:rPr>
                  <w:rStyle w:val="Hyperlink"/>
                </w:rPr>
                <w:t>Benchmark Fractions L</w:t>
              </w:r>
              <w:r w:rsidR="00345DCF" w:rsidRPr="002324BE">
                <w:rPr>
                  <w:rStyle w:val="Hyperlink"/>
                </w:rPr>
                <w:t>esson</w:t>
              </w:r>
            </w:hyperlink>
            <w:r w:rsidR="00345DCF" w:rsidRPr="002324BE">
              <w:t xml:space="preserve"> </w:t>
            </w:r>
          </w:p>
          <w:p w:rsidR="00345DCF" w:rsidRPr="002324BE" w:rsidRDefault="005F2BAF" w:rsidP="00C14A8D">
            <w:pPr>
              <w:numPr>
                <w:ilvl w:val="0"/>
                <w:numId w:val="10"/>
              </w:numPr>
              <w:spacing w:line="240" w:lineRule="auto"/>
              <w:ind w:left="327" w:hanging="255"/>
              <w:contextualSpacing/>
            </w:pPr>
            <w:hyperlink r:id="rId18" w:history="1">
              <w:r w:rsidR="00345DCF" w:rsidRPr="002324BE">
                <w:rPr>
                  <w:rStyle w:val="Hyperlink"/>
                </w:rPr>
                <w:t>Fractions on a Number Line</w:t>
              </w:r>
              <w:r w:rsidR="002324BE" w:rsidRPr="002324BE">
                <w:rPr>
                  <w:rStyle w:val="Hyperlink"/>
                </w:rPr>
                <w:t xml:space="preserve"> Activity</w:t>
              </w:r>
            </w:hyperlink>
          </w:p>
          <w:p w:rsidR="00345DCF" w:rsidRPr="002324BE" w:rsidRDefault="005F2BAF" w:rsidP="00C14A8D">
            <w:pPr>
              <w:numPr>
                <w:ilvl w:val="0"/>
                <w:numId w:val="10"/>
              </w:numPr>
              <w:spacing w:line="240" w:lineRule="auto"/>
              <w:ind w:left="327" w:hanging="255"/>
              <w:contextualSpacing/>
            </w:pPr>
            <w:hyperlink r:id="rId19" w:history="1">
              <w:r w:rsidR="00345DCF" w:rsidRPr="002324BE">
                <w:rPr>
                  <w:rStyle w:val="Hyperlink"/>
                </w:rPr>
                <w:t>SOL3.2 CF Pages</w:t>
              </w:r>
            </w:hyperlink>
            <w:r w:rsidR="00345DCF" w:rsidRPr="002324BE">
              <w:t xml:space="preserve"> </w:t>
            </w:r>
          </w:p>
          <w:p w:rsidR="00345DCF" w:rsidRPr="002324BE" w:rsidRDefault="00345DCF" w:rsidP="00C14A8D">
            <w:pPr>
              <w:numPr>
                <w:ilvl w:val="0"/>
                <w:numId w:val="10"/>
              </w:numPr>
              <w:spacing w:line="240" w:lineRule="auto"/>
              <w:ind w:left="327" w:hanging="255"/>
              <w:contextualSpacing/>
            </w:pPr>
            <w:r w:rsidRPr="002324BE">
              <w:t>Cuisenaire rods (1 set per pair)</w:t>
            </w:r>
          </w:p>
          <w:p w:rsidR="000D405D" w:rsidRPr="00345DCF" w:rsidRDefault="000D405D" w:rsidP="00345DCF">
            <w:pPr>
              <w:spacing w:after="0" w:line="240" w:lineRule="auto"/>
              <w:rPr>
                <w:rFonts w:asciiTheme="minorHAnsi" w:hAnsiTheme="minorHAnsi"/>
              </w:rPr>
            </w:pPr>
          </w:p>
        </w:tc>
      </w:tr>
      <w:tr w:rsidR="00EA62EE" w:rsidRPr="00810711" w:rsidTr="00232C3F">
        <w:trPr>
          <w:gridBefore w:val="1"/>
          <w:wBefore w:w="108" w:type="dxa"/>
          <w:trHeight w:val="1025"/>
        </w:trPr>
        <w:tc>
          <w:tcPr>
            <w:tcW w:w="1602" w:type="dxa"/>
            <w:tcBorders>
              <w:bottom w:val="dotted" w:sz="4" w:space="0" w:color="auto"/>
            </w:tcBorders>
          </w:tcPr>
          <w:p w:rsidR="00345DCF" w:rsidRDefault="00345DCF" w:rsidP="00232C3F">
            <w:pPr>
              <w:numPr>
                <w:ilvl w:val="0"/>
                <w:numId w:val="9"/>
              </w:numPr>
              <w:spacing w:after="0" w:line="240" w:lineRule="auto"/>
              <w:ind w:left="234" w:hanging="306"/>
              <w:contextualSpacing/>
            </w:pPr>
            <w:r>
              <w:t>Vertical alignment highlighting-10 minutes</w:t>
            </w:r>
          </w:p>
          <w:p w:rsidR="00345DCF" w:rsidRDefault="00345DCF" w:rsidP="00232C3F">
            <w:pPr>
              <w:numPr>
                <w:ilvl w:val="0"/>
                <w:numId w:val="9"/>
              </w:numPr>
              <w:spacing w:after="0" w:line="240" w:lineRule="auto"/>
              <w:ind w:left="234" w:hanging="306"/>
              <w:contextualSpacing/>
            </w:pPr>
            <w:r>
              <w:t>Unpack-5 minutes</w:t>
            </w:r>
          </w:p>
          <w:p w:rsidR="00345DCF" w:rsidRDefault="00345DCF" w:rsidP="00232C3F">
            <w:pPr>
              <w:numPr>
                <w:ilvl w:val="0"/>
                <w:numId w:val="9"/>
              </w:numPr>
              <w:spacing w:after="0" w:line="240" w:lineRule="auto"/>
              <w:ind w:left="234" w:hanging="306"/>
              <w:contextualSpacing/>
            </w:pPr>
            <w:r>
              <w:t>Video-10 minutes</w:t>
            </w:r>
          </w:p>
          <w:p w:rsidR="00345DCF" w:rsidRDefault="00345DCF" w:rsidP="00232C3F">
            <w:pPr>
              <w:numPr>
                <w:ilvl w:val="0"/>
                <w:numId w:val="9"/>
              </w:numPr>
              <w:spacing w:after="0" w:line="240" w:lineRule="auto"/>
              <w:ind w:left="234" w:hanging="306"/>
              <w:contextualSpacing/>
            </w:pPr>
            <w:r>
              <w:t>More or Less-45 minutes</w:t>
            </w:r>
          </w:p>
          <w:p w:rsidR="00345DCF" w:rsidRDefault="00345DCF" w:rsidP="00232C3F">
            <w:pPr>
              <w:numPr>
                <w:ilvl w:val="0"/>
                <w:numId w:val="9"/>
              </w:numPr>
              <w:spacing w:after="0" w:line="240" w:lineRule="auto"/>
              <w:ind w:left="234" w:hanging="306"/>
              <w:contextualSpacing/>
            </w:pPr>
            <w:r>
              <w:t>Benchmark Fractions-30 minutes</w:t>
            </w:r>
          </w:p>
          <w:p w:rsidR="00345DCF" w:rsidRPr="00345DCF" w:rsidRDefault="00345DCF" w:rsidP="00232C3F">
            <w:pPr>
              <w:numPr>
                <w:ilvl w:val="0"/>
                <w:numId w:val="9"/>
              </w:numPr>
              <w:spacing w:after="0" w:line="240" w:lineRule="auto"/>
              <w:ind w:left="234" w:hanging="306"/>
              <w:contextualSpacing/>
              <w:rPr>
                <w:rFonts w:asciiTheme="minorHAnsi" w:hAnsiTheme="minorHAnsi"/>
              </w:rPr>
            </w:pPr>
            <w:r>
              <w:t>Fractions on a Number Line-15 minutes</w:t>
            </w:r>
          </w:p>
          <w:p w:rsidR="00EA62EE" w:rsidRPr="00345DCF" w:rsidRDefault="00345DCF" w:rsidP="00232C3F">
            <w:pPr>
              <w:numPr>
                <w:ilvl w:val="0"/>
                <w:numId w:val="9"/>
              </w:numPr>
              <w:spacing w:after="0" w:line="240" w:lineRule="auto"/>
              <w:ind w:left="234" w:hanging="306"/>
              <w:contextualSpacing/>
              <w:rPr>
                <w:rFonts w:asciiTheme="minorHAnsi" w:hAnsiTheme="minorHAnsi"/>
              </w:rPr>
            </w:pPr>
            <w:r>
              <w:t>Principles to Action-5 minutes</w:t>
            </w:r>
          </w:p>
          <w:p w:rsidR="00EA62EE" w:rsidRPr="00810711" w:rsidRDefault="00EA62EE" w:rsidP="006E1C35">
            <w:pPr>
              <w:spacing w:after="0" w:line="240" w:lineRule="auto"/>
              <w:rPr>
                <w:rFonts w:asciiTheme="minorHAnsi" w:hAnsiTheme="minorHAnsi"/>
                <w:b/>
              </w:rPr>
            </w:pPr>
          </w:p>
        </w:tc>
        <w:tc>
          <w:tcPr>
            <w:tcW w:w="9375" w:type="dxa"/>
            <w:tcBorders>
              <w:bottom w:val="dotted" w:sz="4" w:space="0" w:color="auto"/>
            </w:tcBorders>
          </w:tcPr>
          <w:p w:rsidR="00345DCF" w:rsidRDefault="00C14A8D" w:rsidP="00AF0392">
            <w:pPr>
              <w:numPr>
                <w:ilvl w:val="0"/>
                <w:numId w:val="11"/>
              </w:numPr>
              <w:spacing w:after="0" w:line="240" w:lineRule="auto"/>
              <w:ind w:left="380" w:hanging="360"/>
              <w:contextualSpacing/>
            </w:pPr>
            <w:r>
              <w:lastRenderedPageBreak/>
              <w:t>Vertical A</w:t>
            </w:r>
            <w:r w:rsidR="00345DCF">
              <w:t xml:space="preserve">lignment for 3.2, 4.2, 5.2 (Models, benchmarks, compare/order) </w:t>
            </w:r>
            <w:r w:rsidR="00345DCF" w:rsidRPr="000D69EA">
              <w:rPr>
                <w:szCs w:val="24"/>
              </w:rPr>
              <w:t xml:space="preserve">(Slides </w:t>
            </w:r>
            <w:r w:rsidR="00345DCF">
              <w:rPr>
                <w:szCs w:val="24"/>
              </w:rPr>
              <w:t>2</w:t>
            </w:r>
            <w:r w:rsidR="008201DA">
              <w:rPr>
                <w:szCs w:val="24"/>
              </w:rPr>
              <w:t>4-25</w:t>
            </w:r>
            <w:r w:rsidR="00345DCF" w:rsidRPr="000D69EA">
              <w:rPr>
                <w:szCs w:val="24"/>
              </w:rPr>
              <w:t>)</w:t>
            </w:r>
          </w:p>
          <w:p w:rsidR="00345DCF" w:rsidRDefault="00345DCF" w:rsidP="00AF0392">
            <w:pPr>
              <w:numPr>
                <w:ilvl w:val="1"/>
                <w:numId w:val="13"/>
              </w:numPr>
              <w:spacing w:after="0" w:line="240" w:lineRule="auto"/>
              <w:ind w:left="740" w:hanging="360"/>
              <w:contextualSpacing/>
            </w:pPr>
            <w:r w:rsidRPr="000D69EA">
              <w:t xml:space="preserve">In looking at the progression of fractions we will </w:t>
            </w:r>
            <w:r>
              <w:t xml:space="preserve">highlight key ideas on </w:t>
            </w:r>
            <w:r w:rsidR="00C14A8D">
              <w:t>a Number and Number Sense P</w:t>
            </w:r>
            <w:r w:rsidRPr="000D69EA">
              <w:t xml:space="preserve">rogression as they relate to 3.2, 4.2, and 5.2.  </w:t>
            </w:r>
          </w:p>
          <w:p w:rsidR="00345DCF" w:rsidRPr="00EB66A9" w:rsidRDefault="00345DCF" w:rsidP="00AF0392">
            <w:pPr>
              <w:numPr>
                <w:ilvl w:val="1"/>
                <w:numId w:val="13"/>
              </w:numPr>
              <w:spacing w:after="0" w:line="240" w:lineRule="auto"/>
              <w:ind w:left="740" w:hanging="360"/>
              <w:contextualSpacing/>
              <w:rPr>
                <w:color w:val="FF0000"/>
              </w:rPr>
            </w:pPr>
            <w:r>
              <w:t xml:space="preserve">Use your Vertical Progression for Number and Number Sense, highlight the models listed in </w:t>
            </w:r>
            <w:r w:rsidRPr="004C560D">
              <w:rPr>
                <w:highlight w:val="yellow"/>
              </w:rPr>
              <w:t>yellow</w:t>
            </w:r>
            <w:r>
              <w:t xml:space="preserve">, highlight the benchmarks </w:t>
            </w:r>
            <w:r w:rsidRPr="004C560D">
              <w:rPr>
                <w:highlight w:val="cyan"/>
              </w:rPr>
              <w:t>blue</w:t>
            </w:r>
            <w:r>
              <w:t xml:space="preserve"> and highlight comparing and ordering in </w:t>
            </w:r>
            <w:r w:rsidRPr="004C560D">
              <w:rPr>
                <w:highlight w:val="magenta"/>
              </w:rPr>
              <w:t>pink</w:t>
            </w:r>
            <w:r>
              <w:t>.  As you finish consider the</w:t>
            </w:r>
            <w:r w:rsidR="00C14A8D">
              <w:t>se</w:t>
            </w:r>
            <w:r>
              <w:t xml:space="preserve"> guiding questions </w:t>
            </w:r>
            <w:r w:rsidR="00C14A8D">
              <w:t>(</w:t>
            </w:r>
            <w:r>
              <w:t>slide 2</w:t>
            </w:r>
            <w:r w:rsidR="008201DA">
              <w:t>5</w:t>
            </w:r>
            <w:r w:rsidR="00C14A8D">
              <w:t>)</w:t>
            </w:r>
            <w:r>
              <w:t>.</w:t>
            </w:r>
            <w:r w:rsidRPr="000D69EA">
              <w:t xml:space="preserve"> </w:t>
            </w:r>
          </w:p>
          <w:p w:rsidR="00345DCF" w:rsidRPr="000D69EA" w:rsidRDefault="00345DCF" w:rsidP="003920D1">
            <w:pPr>
              <w:pStyle w:val="Bullet1"/>
              <w:spacing w:after="0" w:line="240" w:lineRule="auto"/>
              <w:ind w:left="1190" w:hanging="450"/>
            </w:pPr>
            <w:r w:rsidRPr="000D69EA">
              <w:t xml:space="preserve">What do students need to know? </w:t>
            </w:r>
          </w:p>
          <w:p w:rsidR="00345DCF" w:rsidRPr="000D69EA" w:rsidRDefault="00345DCF" w:rsidP="003920D1">
            <w:pPr>
              <w:pStyle w:val="Bullet1"/>
              <w:spacing w:after="0" w:line="240" w:lineRule="auto"/>
              <w:ind w:left="1190" w:hanging="450"/>
            </w:pPr>
            <w:r w:rsidRPr="000D69EA">
              <w:t xml:space="preserve">How do these standards connect? </w:t>
            </w:r>
          </w:p>
          <w:p w:rsidR="00345DCF" w:rsidRPr="000D69EA" w:rsidRDefault="00345DCF" w:rsidP="003920D1">
            <w:pPr>
              <w:pStyle w:val="Bullet1"/>
              <w:spacing w:after="0" w:line="240" w:lineRule="auto"/>
              <w:ind w:left="1190" w:hanging="450"/>
            </w:pPr>
            <w:r w:rsidRPr="000D69EA">
              <w:t>How does the progression of the standards build number sense?</w:t>
            </w:r>
          </w:p>
          <w:p w:rsidR="00345DCF" w:rsidRDefault="00345DCF" w:rsidP="00AF0392">
            <w:pPr>
              <w:numPr>
                <w:ilvl w:val="1"/>
                <w:numId w:val="14"/>
              </w:numPr>
              <w:spacing w:after="120" w:line="240" w:lineRule="auto"/>
              <w:ind w:left="734" w:hanging="360"/>
            </w:pPr>
            <w:r>
              <w:t>In small groups, share</w:t>
            </w:r>
            <w:r w:rsidR="00687A56">
              <w:t xml:space="preserve"> what you noticed based on the</w:t>
            </w:r>
            <w:r>
              <w:t xml:space="preserve"> guiding questions. </w:t>
            </w:r>
            <w:r w:rsidRPr="000D69EA">
              <w:t>Share ideas whole group.  (Ideas shared might include, but are not limited to the following – progression from concrete, representation, abstract within each grade; solving of contextual problems; length and measurement model connection, etc.)</w:t>
            </w:r>
          </w:p>
          <w:p w:rsidR="00345DCF" w:rsidRDefault="00345DCF" w:rsidP="00AF0392">
            <w:pPr>
              <w:numPr>
                <w:ilvl w:val="0"/>
                <w:numId w:val="11"/>
              </w:numPr>
              <w:spacing w:line="240" w:lineRule="auto"/>
              <w:ind w:left="380" w:hanging="360"/>
              <w:contextualSpacing/>
            </w:pPr>
            <w:r>
              <w:t>Unpack SOL 3.2 (Slide 2</w:t>
            </w:r>
            <w:r w:rsidR="008201DA">
              <w:t>6</w:t>
            </w:r>
            <w:r>
              <w:t>)</w:t>
            </w:r>
          </w:p>
          <w:p w:rsidR="00345DCF" w:rsidRPr="00687A56" w:rsidRDefault="00345DCF" w:rsidP="003C79FC">
            <w:pPr>
              <w:numPr>
                <w:ilvl w:val="1"/>
                <w:numId w:val="11"/>
              </w:numPr>
              <w:spacing w:after="0" w:line="240" w:lineRule="auto"/>
              <w:ind w:left="734" w:hanging="360"/>
            </w:pPr>
            <w:r w:rsidRPr="000D69EA">
              <w:rPr>
                <w:szCs w:val="24"/>
              </w:rPr>
              <w:t xml:space="preserve">Unpacking standards </w:t>
            </w:r>
            <w:r>
              <w:rPr>
                <w:szCs w:val="24"/>
              </w:rPr>
              <w:t xml:space="preserve">is </w:t>
            </w:r>
            <w:r w:rsidR="003C79FC">
              <w:rPr>
                <w:szCs w:val="24"/>
              </w:rPr>
              <w:t xml:space="preserve">an </w:t>
            </w:r>
            <w:r w:rsidRPr="000D69EA">
              <w:rPr>
                <w:szCs w:val="24"/>
              </w:rPr>
              <w:t xml:space="preserve">important </w:t>
            </w:r>
            <w:r>
              <w:rPr>
                <w:szCs w:val="24"/>
              </w:rPr>
              <w:t xml:space="preserve">process to help teachers understand what each standard is asking the students to know and </w:t>
            </w:r>
            <w:r w:rsidR="00687A56">
              <w:rPr>
                <w:szCs w:val="24"/>
              </w:rPr>
              <w:t xml:space="preserve">be able to </w:t>
            </w:r>
            <w:r>
              <w:rPr>
                <w:szCs w:val="24"/>
              </w:rPr>
              <w:t>do, what guidelines or parameters they will do it with, what model or representation</w:t>
            </w:r>
            <w:r w:rsidR="00687A56">
              <w:rPr>
                <w:szCs w:val="24"/>
              </w:rPr>
              <w:t>s</w:t>
            </w:r>
            <w:r>
              <w:rPr>
                <w:szCs w:val="24"/>
              </w:rPr>
              <w:t xml:space="preserve"> are to be used, </w:t>
            </w:r>
            <w:r w:rsidR="00687A56">
              <w:rPr>
                <w:szCs w:val="24"/>
              </w:rPr>
              <w:t>any</w:t>
            </w:r>
            <w:r>
              <w:rPr>
                <w:szCs w:val="24"/>
              </w:rPr>
              <w:t xml:space="preserve"> new vocabulary, </w:t>
            </w:r>
            <w:r w:rsidR="003C79FC">
              <w:rPr>
                <w:szCs w:val="24"/>
              </w:rPr>
              <w:t xml:space="preserve">and </w:t>
            </w:r>
            <w:r>
              <w:rPr>
                <w:szCs w:val="24"/>
              </w:rPr>
              <w:t xml:space="preserve">possible students’ misconception.  This process is critical with </w:t>
            </w:r>
            <w:r w:rsidR="003C79FC">
              <w:rPr>
                <w:szCs w:val="24"/>
              </w:rPr>
              <w:t xml:space="preserve">any adoption of </w:t>
            </w:r>
            <w:r>
              <w:rPr>
                <w:szCs w:val="24"/>
              </w:rPr>
              <w:t>new stan</w:t>
            </w:r>
            <w:r w:rsidRPr="00E63261">
              <w:rPr>
                <w:szCs w:val="24"/>
              </w:rPr>
              <w:t xml:space="preserve">dards. </w:t>
            </w:r>
            <w:r w:rsidR="00687A56">
              <w:rPr>
                <w:szCs w:val="24"/>
              </w:rPr>
              <w:t xml:space="preserve">It is recommended you utilize the unpacking </w:t>
            </w:r>
            <w:r w:rsidR="008201DA">
              <w:rPr>
                <w:szCs w:val="24"/>
              </w:rPr>
              <w:t>template</w:t>
            </w:r>
            <w:r w:rsidR="00687A56">
              <w:rPr>
                <w:szCs w:val="24"/>
              </w:rPr>
              <w:t xml:space="preserve"> provided by your district if one is available.  </w:t>
            </w:r>
            <w:r w:rsidR="00687A56" w:rsidRPr="00E63261">
              <w:rPr>
                <w:szCs w:val="24"/>
              </w:rPr>
              <w:t xml:space="preserve">A generic </w:t>
            </w:r>
            <w:r w:rsidR="00687A56">
              <w:rPr>
                <w:szCs w:val="24"/>
              </w:rPr>
              <w:t xml:space="preserve">unpacking </w:t>
            </w:r>
            <w:r w:rsidR="008201DA">
              <w:rPr>
                <w:szCs w:val="24"/>
              </w:rPr>
              <w:t>template</w:t>
            </w:r>
            <w:r w:rsidR="00687A56">
              <w:rPr>
                <w:szCs w:val="24"/>
              </w:rPr>
              <w:t xml:space="preserve"> has been provided for your convenience</w:t>
            </w:r>
            <w:r w:rsidRPr="003920D1">
              <w:rPr>
                <w:szCs w:val="24"/>
              </w:rPr>
              <w:t xml:space="preserve">. </w:t>
            </w:r>
          </w:p>
          <w:p w:rsidR="00345DCF" w:rsidRDefault="00345DCF" w:rsidP="00AF0392">
            <w:pPr>
              <w:numPr>
                <w:ilvl w:val="1"/>
                <w:numId w:val="11"/>
              </w:numPr>
              <w:spacing w:after="120" w:line="240" w:lineRule="auto"/>
              <w:ind w:left="734" w:hanging="360"/>
            </w:pPr>
            <w:r>
              <w:t xml:space="preserve">Participants have an opportunity to use the unpacking </w:t>
            </w:r>
            <w:r w:rsidR="008201DA">
              <w:t>template</w:t>
            </w:r>
            <w:r>
              <w:t xml:space="preserve"> to unpack standard 3.2.  </w:t>
            </w:r>
            <w:r w:rsidRPr="00E63261">
              <w:lastRenderedPageBreak/>
              <w:t xml:space="preserve">Debrief whole group:  What </w:t>
            </w:r>
            <w:r w:rsidR="003C79FC">
              <w:t xml:space="preserve">are some of the things that </w:t>
            </w:r>
            <w:r w:rsidRPr="00E63261">
              <w:t xml:space="preserve">have bubbled up for you?   (Ideas that might be shared include:  misconceptions, new vocabulary, etc.)  Now that we have looked closely at SOL 3.2, we will take a look at the instructional implications and how </w:t>
            </w:r>
            <w:r w:rsidR="003C79FC">
              <w:t xml:space="preserve">this might </w:t>
            </w:r>
            <w:r w:rsidRPr="00E63261">
              <w:t>look in the classroom.</w:t>
            </w:r>
          </w:p>
          <w:p w:rsidR="00345DCF" w:rsidRDefault="003C79FC" w:rsidP="00AF0392">
            <w:pPr>
              <w:numPr>
                <w:ilvl w:val="0"/>
                <w:numId w:val="11"/>
              </w:numPr>
              <w:spacing w:after="0" w:line="240" w:lineRule="auto"/>
              <w:ind w:left="380" w:hanging="360"/>
              <w:contextualSpacing/>
            </w:pPr>
            <w:r>
              <w:t xml:space="preserve">Benchmarking </w:t>
            </w:r>
            <w:r w:rsidR="00345DCF">
              <w:t>Video</w:t>
            </w:r>
            <w:r>
              <w:t xml:space="preserve"> - </w:t>
            </w:r>
            <w:r w:rsidR="00345DCF">
              <w:t xml:space="preserve">Fractions on a Number line </w:t>
            </w:r>
            <w:r w:rsidR="00345DCF" w:rsidRPr="00E63261">
              <w:rPr>
                <w:szCs w:val="24"/>
              </w:rPr>
              <w:t xml:space="preserve">(Slides </w:t>
            </w:r>
            <w:r w:rsidR="00345DCF">
              <w:rPr>
                <w:szCs w:val="24"/>
              </w:rPr>
              <w:t>2</w:t>
            </w:r>
            <w:r w:rsidR="008201DA">
              <w:rPr>
                <w:szCs w:val="24"/>
              </w:rPr>
              <w:t>7</w:t>
            </w:r>
            <w:r w:rsidR="00345DCF">
              <w:rPr>
                <w:szCs w:val="24"/>
              </w:rPr>
              <w:t>- 3</w:t>
            </w:r>
            <w:r w:rsidR="008201DA">
              <w:rPr>
                <w:szCs w:val="24"/>
              </w:rPr>
              <w:t>1</w:t>
            </w:r>
            <w:r w:rsidR="00345DCF" w:rsidRPr="00E63261">
              <w:rPr>
                <w:szCs w:val="24"/>
              </w:rPr>
              <w:t>)</w:t>
            </w:r>
          </w:p>
          <w:p w:rsidR="00345DCF" w:rsidRPr="00E63261" w:rsidRDefault="00345DCF" w:rsidP="00AF0392">
            <w:pPr>
              <w:numPr>
                <w:ilvl w:val="1"/>
                <w:numId w:val="11"/>
              </w:numPr>
              <w:spacing w:after="0" w:line="240" w:lineRule="auto"/>
              <w:ind w:left="740" w:hanging="360"/>
              <w:contextualSpacing/>
            </w:pPr>
            <w:r>
              <w:t xml:space="preserve">Thinking about the standard you just unpacked, </w:t>
            </w:r>
            <w:r w:rsidRPr="00E63261">
              <w:t>we will take a look at a video that</w:t>
            </w:r>
            <w:r>
              <w:t xml:space="preserve"> </w:t>
            </w:r>
            <w:r w:rsidRPr="00E63261">
              <w:t xml:space="preserve">highlights </w:t>
            </w:r>
            <w:r w:rsidR="003C79FC">
              <w:t>one</w:t>
            </w:r>
            <w:r w:rsidRPr="00E63261">
              <w:t xml:space="preserve"> way this might be taught.  It takes place in a Virginia school that is Title 1.  As you watch, consider these questions:</w:t>
            </w:r>
          </w:p>
          <w:p w:rsidR="00345DCF" w:rsidRPr="00E63261" w:rsidRDefault="00345DCF" w:rsidP="00AF0392">
            <w:pPr>
              <w:pStyle w:val="Bullet1"/>
              <w:numPr>
                <w:ilvl w:val="0"/>
                <w:numId w:val="16"/>
              </w:numPr>
              <w:spacing w:after="0" w:line="240" w:lineRule="auto"/>
              <w:ind w:left="1190" w:hanging="450"/>
            </w:pPr>
            <w:r w:rsidRPr="00E63261">
              <w:t>What understandings do students demonstrate?</w:t>
            </w:r>
          </w:p>
          <w:p w:rsidR="00345DCF" w:rsidRPr="00E63261" w:rsidRDefault="00345DCF" w:rsidP="00AF0392">
            <w:pPr>
              <w:pStyle w:val="Bullet1"/>
              <w:numPr>
                <w:ilvl w:val="0"/>
                <w:numId w:val="16"/>
              </w:numPr>
              <w:spacing w:after="0" w:line="240" w:lineRule="auto"/>
              <w:ind w:left="1190" w:hanging="450"/>
            </w:pPr>
            <w:r w:rsidRPr="00E63261">
              <w:t>What types of experiences lead to this type of discussion?</w:t>
            </w:r>
          </w:p>
          <w:p w:rsidR="00345DCF" w:rsidRDefault="00345DCF" w:rsidP="00345DCF">
            <w:pPr>
              <w:pStyle w:val="Bullet1"/>
              <w:spacing w:after="0" w:line="240" w:lineRule="auto"/>
              <w:ind w:left="740"/>
            </w:pPr>
            <w:r>
              <w:t>Let’s watch as the teacher introduces benchmarking to ½ to the class.</w:t>
            </w:r>
          </w:p>
          <w:p w:rsidR="00345DCF" w:rsidRPr="00E63261" w:rsidRDefault="00345DCF" w:rsidP="00AF0392">
            <w:pPr>
              <w:numPr>
                <w:ilvl w:val="1"/>
                <w:numId w:val="11"/>
              </w:numPr>
              <w:spacing w:after="0" w:line="240" w:lineRule="auto"/>
              <w:ind w:left="740" w:hanging="360"/>
              <w:contextualSpacing/>
            </w:pPr>
            <w:r>
              <w:t>Stop video at 4:</w:t>
            </w:r>
            <w:r w:rsidRPr="00E63261">
              <w:t>20 and invite participants to turn and talk with a partner about these two questions.  Whole group: share responses to the two questions.</w:t>
            </w:r>
          </w:p>
          <w:p w:rsidR="00345DCF" w:rsidRDefault="00345DCF" w:rsidP="00AF0392">
            <w:pPr>
              <w:numPr>
                <w:ilvl w:val="1"/>
                <w:numId w:val="11"/>
              </w:numPr>
              <w:spacing w:after="0" w:line="240" w:lineRule="auto"/>
              <w:ind w:left="740" w:hanging="360"/>
              <w:contextualSpacing/>
            </w:pPr>
            <w:r w:rsidRPr="00E63261">
              <w:t xml:space="preserve">Refer to the </w:t>
            </w:r>
            <w:r>
              <w:t>High Leverage Mathematics Teaching Practices chart. Point out that some of these practices were noticed in the video.</w:t>
            </w:r>
            <w:r>
              <w:rPr>
                <w:color w:val="FF0000"/>
              </w:rPr>
              <w:t xml:space="preserve"> </w:t>
            </w:r>
          </w:p>
          <w:p w:rsidR="00345DCF" w:rsidRDefault="00345DCF" w:rsidP="00AF0392">
            <w:pPr>
              <w:numPr>
                <w:ilvl w:val="1"/>
                <w:numId w:val="11"/>
              </w:numPr>
              <w:spacing w:after="0" w:line="240" w:lineRule="auto"/>
              <w:ind w:left="740" w:hanging="360"/>
              <w:contextualSpacing/>
            </w:pPr>
            <w:r>
              <w:t>As we continue to explore fractions, pay special attention to how we incorporate these three practices.</w:t>
            </w:r>
          </w:p>
          <w:p w:rsidR="00345DCF" w:rsidRPr="00985CBA" w:rsidRDefault="00345DCF" w:rsidP="00AF0392">
            <w:pPr>
              <w:pStyle w:val="ListParagraph"/>
              <w:numPr>
                <w:ilvl w:val="0"/>
                <w:numId w:val="17"/>
              </w:numPr>
              <w:spacing w:after="0" w:line="240" w:lineRule="auto"/>
              <w:ind w:left="1190" w:hanging="450"/>
              <w:rPr>
                <w:color w:val="000000" w:themeColor="text1"/>
              </w:rPr>
            </w:pPr>
            <w:r w:rsidRPr="00985CBA">
              <w:rPr>
                <w:color w:val="000000" w:themeColor="text1"/>
              </w:rPr>
              <w:t>Use and connect mathematical representations.</w:t>
            </w:r>
          </w:p>
          <w:p w:rsidR="00345DCF" w:rsidRPr="00985CBA" w:rsidRDefault="00345DCF" w:rsidP="00AF0392">
            <w:pPr>
              <w:pStyle w:val="ListParagraph"/>
              <w:numPr>
                <w:ilvl w:val="0"/>
                <w:numId w:val="17"/>
              </w:numPr>
              <w:spacing w:after="0" w:line="240" w:lineRule="auto"/>
              <w:ind w:left="1190" w:hanging="450"/>
              <w:rPr>
                <w:color w:val="000000" w:themeColor="text1"/>
              </w:rPr>
            </w:pPr>
            <w:r w:rsidRPr="00985CBA">
              <w:rPr>
                <w:color w:val="000000" w:themeColor="text1"/>
              </w:rPr>
              <w:t>Facilitate meaningful mathematical discourse.</w:t>
            </w:r>
          </w:p>
          <w:p w:rsidR="00345DCF" w:rsidRPr="00985CBA" w:rsidRDefault="00345DCF" w:rsidP="00AF0392">
            <w:pPr>
              <w:pStyle w:val="ListParagraph"/>
              <w:numPr>
                <w:ilvl w:val="0"/>
                <w:numId w:val="17"/>
              </w:numPr>
              <w:spacing w:after="120" w:line="240" w:lineRule="auto"/>
              <w:ind w:left="1180" w:hanging="446"/>
              <w:contextualSpacing w:val="0"/>
              <w:rPr>
                <w:color w:val="000000" w:themeColor="text1"/>
              </w:rPr>
            </w:pPr>
            <w:r w:rsidRPr="00985CBA">
              <w:rPr>
                <w:color w:val="000000" w:themeColor="text1"/>
              </w:rPr>
              <w:t>Pose purposeful questions.</w:t>
            </w:r>
          </w:p>
          <w:p w:rsidR="00345DCF" w:rsidRPr="003920D1" w:rsidRDefault="00345DCF" w:rsidP="00AF0392">
            <w:pPr>
              <w:numPr>
                <w:ilvl w:val="0"/>
                <w:numId w:val="11"/>
              </w:numPr>
              <w:spacing w:after="0" w:line="240" w:lineRule="auto"/>
              <w:ind w:left="380" w:hanging="360"/>
              <w:contextualSpacing/>
            </w:pPr>
            <w:r w:rsidRPr="003920D1">
              <w:t xml:space="preserve">More or Less than </w:t>
            </w:r>
            <w:r w:rsidR="003C79FC">
              <w:t>Half</w:t>
            </w:r>
            <w:r w:rsidRPr="003920D1">
              <w:t xml:space="preserve"> </w:t>
            </w:r>
            <w:r w:rsidR="003920D1">
              <w:t>(</w:t>
            </w:r>
            <w:r w:rsidRPr="003920D1">
              <w:t xml:space="preserve">Adapted from McNamara, J and Shaughnessy, M. (2010) </w:t>
            </w:r>
            <w:r w:rsidRPr="003920D1">
              <w:rPr>
                <w:i/>
                <w:iCs/>
              </w:rPr>
              <w:t xml:space="preserve">Beyond Pizzas &amp; Pies; 10 Essential Strategies for Supporting Fraction Sense, </w:t>
            </w:r>
            <w:r w:rsidRPr="003920D1">
              <w:t>Scholastic.</w:t>
            </w:r>
            <w:r w:rsidR="003920D1">
              <w:t>)</w:t>
            </w:r>
            <w:r w:rsidRPr="003920D1">
              <w:t xml:space="preserve">  </w:t>
            </w:r>
            <w:r w:rsidRPr="003920D1">
              <w:rPr>
                <w:color w:val="000000" w:themeColor="text1"/>
                <w:szCs w:val="24"/>
              </w:rPr>
              <w:t>(Slides 3</w:t>
            </w:r>
            <w:r w:rsidR="008201DA">
              <w:rPr>
                <w:color w:val="000000" w:themeColor="text1"/>
                <w:szCs w:val="24"/>
              </w:rPr>
              <w:t>2</w:t>
            </w:r>
            <w:r w:rsidRPr="003920D1">
              <w:rPr>
                <w:color w:val="000000" w:themeColor="text1"/>
                <w:szCs w:val="24"/>
              </w:rPr>
              <w:t>-3</w:t>
            </w:r>
            <w:r w:rsidR="008201DA">
              <w:rPr>
                <w:color w:val="000000" w:themeColor="text1"/>
                <w:szCs w:val="24"/>
              </w:rPr>
              <w:t>3</w:t>
            </w:r>
            <w:r w:rsidRPr="003920D1">
              <w:rPr>
                <w:color w:val="000000" w:themeColor="text1"/>
                <w:szCs w:val="24"/>
              </w:rPr>
              <w:t>)</w:t>
            </w:r>
          </w:p>
          <w:p w:rsidR="00523B6C" w:rsidRDefault="00345DCF" w:rsidP="00523B6C">
            <w:pPr>
              <w:numPr>
                <w:ilvl w:val="1"/>
                <w:numId w:val="11"/>
              </w:numPr>
              <w:spacing w:after="0" w:line="240" w:lineRule="auto"/>
              <w:ind w:left="740" w:hanging="360"/>
              <w:contextualSpacing/>
            </w:pPr>
            <w:r>
              <w:t xml:space="preserve">Working with a partner use </w:t>
            </w:r>
            <w:r w:rsidRPr="00985CBA">
              <w:rPr>
                <w:color w:val="000000" w:themeColor="text1"/>
              </w:rPr>
              <w:t>one</w:t>
            </w:r>
            <w:r>
              <w:rPr>
                <w:color w:val="FF0000"/>
              </w:rPr>
              <w:t xml:space="preserve"> </w:t>
            </w:r>
            <w:r>
              <w:t>paper, find the top number line.  Using your Cuisenaire rods.  Find ½.  How do you know it’s one half?  How can you prove it?  Teacher share</w:t>
            </w:r>
            <w:r w:rsidR="003C79FC">
              <w:t>s</w:t>
            </w:r>
            <w:r>
              <w:t xml:space="preserve"> different ways </w:t>
            </w:r>
            <w:r w:rsidR="003C79FC">
              <w:t xml:space="preserve">students </w:t>
            </w:r>
            <w:r>
              <w:t xml:space="preserve">made ½. </w:t>
            </w:r>
            <w:r w:rsidRPr="00985CBA">
              <w:rPr>
                <w:color w:val="000000" w:themeColor="text1"/>
              </w:rPr>
              <w:t>Did an</w:t>
            </w:r>
            <w:r>
              <w:rPr>
                <w:color w:val="000000" w:themeColor="text1"/>
              </w:rPr>
              <w:t>y</w:t>
            </w:r>
            <w:r w:rsidRPr="00985CBA">
              <w:rPr>
                <w:color w:val="000000" w:themeColor="text1"/>
              </w:rPr>
              <w:t>body do anything different?  On the next number line, find thirds?  How many thirds are there?  Remember you should be able to write down four fractions</w:t>
            </w:r>
            <w:r w:rsidR="003C79FC">
              <w:rPr>
                <w:color w:val="000000" w:themeColor="text1"/>
              </w:rPr>
              <w:t xml:space="preserve"> (i.e., 0/3, 1/3, 2/3, 3/3)</w:t>
            </w:r>
            <w:r w:rsidRPr="00985CBA">
              <w:rPr>
                <w:color w:val="000000" w:themeColor="text1"/>
              </w:rPr>
              <w:t xml:space="preserve">. </w:t>
            </w:r>
          </w:p>
          <w:p w:rsidR="00345DCF" w:rsidRPr="00523B6C" w:rsidRDefault="006C4523" w:rsidP="00AF0392">
            <w:pPr>
              <w:numPr>
                <w:ilvl w:val="1"/>
                <w:numId w:val="11"/>
              </w:numPr>
              <w:spacing w:after="0" w:line="240" w:lineRule="auto"/>
              <w:ind w:left="740" w:hanging="360"/>
              <w:contextualSpacing/>
            </w:pPr>
            <w:r>
              <w:rPr>
                <w:noProof/>
              </w:rPr>
              <w:drawing>
                <wp:anchor distT="0" distB="0" distL="114300" distR="114300" simplePos="0" relativeHeight="251667456" behindDoc="1" locked="0" layoutInCell="1" allowOverlap="1" wp14:anchorId="32C77E06" wp14:editId="2A3A67F9">
                  <wp:simplePos x="0" y="0"/>
                  <wp:positionH relativeFrom="column">
                    <wp:posOffset>4032885</wp:posOffset>
                  </wp:positionH>
                  <wp:positionV relativeFrom="paragraph">
                    <wp:posOffset>-800735</wp:posOffset>
                  </wp:positionV>
                  <wp:extent cx="1755140" cy="1265555"/>
                  <wp:effectExtent l="0" t="0" r="0" b="0"/>
                  <wp:wrapTight wrapText="bothSides">
                    <wp:wrapPolygon edited="0">
                      <wp:start x="0" y="0"/>
                      <wp:lineTo x="0" y="21134"/>
                      <wp:lineTo x="21334" y="21134"/>
                      <wp:lineTo x="213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755140" cy="1265555"/>
                          </a:xfrm>
                          <a:prstGeom prst="rect">
                            <a:avLst/>
                          </a:prstGeom>
                        </pic:spPr>
                      </pic:pic>
                    </a:graphicData>
                  </a:graphic>
                  <wp14:sizeRelH relativeFrom="page">
                    <wp14:pctWidth>0</wp14:pctWidth>
                  </wp14:sizeRelH>
                  <wp14:sizeRelV relativeFrom="page">
                    <wp14:pctHeight>0</wp14:pctHeight>
                  </wp14:sizeRelV>
                </wp:anchor>
              </w:drawing>
            </w:r>
            <w:r w:rsidR="00345DCF">
              <w:t xml:space="preserve">Continue finding other fractions </w:t>
            </w:r>
            <w:r w:rsidR="003C79FC">
              <w:t xml:space="preserve">as mentioned </w:t>
            </w:r>
            <w:r w:rsidR="00345DCF">
              <w:t>on your directions she</w:t>
            </w:r>
            <w:r w:rsidR="00345DCF" w:rsidRPr="00985CBA">
              <w:rPr>
                <w:color w:val="000000" w:themeColor="text1"/>
              </w:rPr>
              <w:t xml:space="preserve">et (fourths, sixth, and eights these </w:t>
            </w:r>
            <w:r w:rsidR="003C79FC">
              <w:rPr>
                <w:color w:val="000000" w:themeColor="text1"/>
              </w:rPr>
              <w:t>will transition in</w:t>
            </w:r>
            <w:r w:rsidR="00345DCF" w:rsidRPr="00985CBA">
              <w:rPr>
                <w:color w:val="000000" w:themeColor="text1"/>
              </w:rPr>
              <w:t xml:space="preserve"> on the PowerPoint).</w:t>
            </w:r>
          </w:p>
          <w:p w:rsidR="00345DCF" w:rsidRDefault="00345DCF" w:rsidP="00AF0392">
            <w:pPr>
              <w:numPr>
                <w:ilvl w:val="1"/>
                <w:numId w:val="11"/>
              </w:numPr>
              <w:spacing w:after="0" w:line="240" w:lineRule="auto"/>
              <w:ind w:left="740" w:hanging="360"/>
              <w:contextualSpacing/>
            </w:pPr>
            <w:r>
              <w:lastRenderedPageBreak/>
              <w:t>With the group, discuss what’s less than a half, equal to or greater than one half.  What do you notice about the fractions that are less than one half?  What do you notice about the fractions that are greater than one half?  What do you notice about the fractions that are equal to one half?  How might this activity benefit students?</w:t>
            </w:r>
          </w:p>
          <w:p w:rsidR="00345DCF" w:rsidRPr="005F3680" w:rsidRDefault="00345DCF" w:rsidP="00AF0392">
            <w:pPr>
              <w:numPr>
                <w:ilvl w:val="1"/>
                <w:numId w:val="11"/>
              </w:numPr>
              <w:spacing w:after="120" w:line="240" w:lineRule="auto"/>
              <w:ind w:left="734" w:hanging="360"/>
              <w:rPr>
                <w:color w:val="FF0000"/>
              </w:rPr>
            </w:pPr>
            <w:r>
              <w:t xml:space="preserve">Turn and Talk then Whole Group Share: Why complete this activity with Cuisenaire Rods instead of labeled fraction bars?  </w:t>
            </w:r>
            <w:r w:rsidRPr="00985CBA">
              <w:rPr>
                <w:color w:val="000000" w:themeColor="text1"/>
              </w:rPr>
              <w:t>What are some reasons students might struggle with this activity?</w:t>
            </w:r>
            <w:r>
              <w:rPr>
                <w:color w:val="FF0000"/>
              </w:rPr>
              <w:t xml:space="preserve"> </w:t>
            </w:r>
          </w:p>
          <w:p w:rsidR="00345DCF" w:rsidRDefault="008201DA" w:rsidP="00AF0392">
            <w:pPr>
              <w:numPr>
                <w:ilvl w:val="0"/>
                <w:numId w:val="11"/>
              </w:numPr>
              <w:spacing w:after="0" w:line="240" w:lineRule="auto"/>
              <w:ind w:left="380" w:hanging="360"/>
              <w:contextualSpacing/>
            </w:pPr>
            <w:r>
              <w:t>Benchmark F</w:t>
            </w:r>
            <w:r w:rsidR="00345DCF">
              <w:t xml:space="preserve">ractions </w:t>
            </w:r>
            <w:r w:rsidR="003C79FC">
              <w:t>Lesson</w:t>
            </w:r>
            <w:r>
              <w:t xml:space="preserve"> – Close to 0, </w:t>
            </w:r>
            <w:r w:rsidR="00232C3F">
              <w:rPr>
                <w:color w:val="000000" w:themeColor="text1"/>
              </w:rPr>
              <w:t>1/2</w:t>
            </w:r>
            <w:r>
              <w:t xml:space="preserve">, 1 </w:t>
            </w:r>
            <w:r w:rsidR="00345DCF">
              <w:t xml:space="preserve"> (slides 3</w:t>
            </w:r>
            <w:r>
              <w:t>4-3</w:t>
            </w:r>
            <w:r w:rsidR="00345DCF">
              <w:t>5)</w:t>
            </w:r>
          </w:p>
          <w:p w:rsidR="00345DCF" w:rsidRDefault="00345DCF" w:rsidP="00AF0392">
            <w:pPr>
              <w:numPr>
                <w:ilvl w:val="1"/>
                <w:numId w:val="11"/>
              </w:numPr>
              <w:spacing w:after="0" w:line="240" w:lineRule="auto"/>
              <w:ind w:left="740" w:hanging="360"/>
              <w:contextualSpacing/>
            </w:pPr>
            <w:r>
              <w:t xml:space="preserve">Using the fraction cards </w:t>
            </w:r>
            <w:r w:rsidR="003C79FC">
              <w:t xml:space="preserve">(from page 2 of Lesson) </w:t>
            </w:r>
            <w:r>
              <w:t xml:space="preserve">on your table, describe what you see.  </w:t>
            </w:r>
          </w:p>
          <w:p w:rsidR="00345DCF" w:rsidRDefault="00345DCF" w:rsidP="00AF0392">
            <w:pPr>
              <w:numPr>
                <w:ilvl w:val="1"/>
                <w:numId w:val="11"/>
              </w:numPr>
              <w:spacing w:after="0" w:line="240" w:lineRule="auto"/>
              <w:ind w:left="740" w:hanging="360"/>
              <w:contextualSpacing/>
            </w:pPr>
            <w:r>
              <w:t xml:space="preserve">With a partner, sort the </w:t>
            </w:r>
            <w:r w:rsidRPr="00985CBA">
              <w:rPr>
                <w:color w:val="000000" w:themeColor="text1"/>
              </w:rPr>
              <w:t>cards into three different categories -- b</w:t>
            </w:r>
            <w:r w:rsidR="00232C3F">
              <w:rPr>
                <w:color w:val="000000" w:themeColor="text1"/>
              </w:rPr>
              <w:t xml:space="preserve">y what is closer to 0, closer to ½ and </w:t>
            </w:r>
            <w:r w:rsidRPr="00985CBA">
              <w:rPr>
                <w:color w:val="000000" w:themeColor="text1"/>
              </w:rPr>
              <w:t>closer to 1? Share the strategies you use</w:t>
            </w:r>
            <w:r w:rsidR="00232C3F">
              <w:rPr>
                <w:color w:val="000000" w:themeColor="text1"/>
              </w:rPr>
              <w:t>d</w:t>
            </w:r>
            <w:r w:rsidRPr="00985CBA">
              <w:rPr>
                <w:color w:val="000000" w:themeColor="text1"/>
              </w:rPr>
              <w:t xml:space="preserve"> with your partner.  </w:t>
            </w:r>
          </w:p>
          <w:p w:rsidR="00345DCF" w:rsidRDefault="00345DCF" w:rsidP="00AF0392">
            <w:pPr>
              <w:numPr>
                <w:ilvl w:val="1"/>
                <w:numId w:val="11"/>
              </w:numPr>
              <w:spacing w:after="0" w:line="240" w:lineRule="auto"/>
              <w:ind w:left="740" w:hanging="360"/>
              <w:contextualSpacing/>
            </w:pPr>
            <w:r>
              <w:t>Label each card with a sticky note of the fraction it represents.</w:t>
            </w:r>
          </w:p>
          <w:p w:rsidR="00345DCF" w:rsidRDefault="00345DCF" w:rsidP="00AF0392">
            <w:pPr>
              <w:numPr>
                <w:ilvl w:val="1"/>
                <w:numId w:val="11"/>
              </w:numPr>
              <w:spacing w:after="0" w:line="240" w:lineRule="auto"/>
              <w:ind w:left="740" w:hanging="360"/>
              <w:contextualSpacing/>
            </w:pPr>
            <w:r>
              <w:t xml:space="preserve">With your table group, organize your fractions from your post-it notes that are close to 1, close to </w:t>
            </w:r>
            <w:r w:rsidR="00232C3F">
              <w:rPr>
                <w:color w:val="000000" w:themeColor="text1"/>
              </w:rPr>
              <w:t xml:space="preserve">1/2 </w:t>
            </w:r>
            <w:r>
              <w:t xml:space="preserve">and close to 1.  Consider these questions: What do you notice about the fractions close to zero?  Close to </w:t>
            </w:r>
            <w:r w:rsidR="00232C3F">
              <w:rPr>
                <w:color w:val="000000" w:themeColor="text1"/>
              </w:rPr>
              <w:t>1/2</w:t>
            </w:r>
            <w:r>
              <w:t xml:space="preserve">?  Close to 1?  </w:t>
            </w:r>
          </w:p>
          <w:p w:rsidR="00345DCF" w:rsidRDefault="00345DCF" w:rsidP="00AF0392">
            <w:pPr>
              <w:numPr>
                <w:ilvl w:val="1"/>
                <w:numId w:val="11"/>
              </w:numPr>
              <w:spacing w:after="0" w:line="240" w:lineRule="auto"/>
              <w:ind w:left="740" w:hanging="360"/>
              <w:contextualSpacing/>
            </w:pPr>
            <w:r>
              <w:t>Check for understanding by asking</w:t>
            </w:r>
            <w:r w:rsidR="00B421D8">
              <w:t>:</w:t>
            </w:r>
            <w:r>
              <w:t xml:space="preserve"> </w:t>
            </w:r>
            <w:r w:rsidR="00B421D8">
              <w:t>W</w:t>
            </w:r>
            <w:r>
              <w:t xml:space="preserve">here would 11/12 go?  How do you know? Where would 2/8 go?  How do you know? </w:t>
            </w:r>
          </w:p>
          <w:p w:rsidR="00345DCF" w:rsidRPr="00BC4D72" w:rsidRDefault="00345DCF" w:rsidP="00AF0392">
            <w:pPr>
              <w:numPr>
                <w:ilvl w:val="1"/>
                <w:numId w:val="11"/>
              </w:numPr>
              <w:spacing w:after="120" w:line="240" w:lineRule="auto"/>
              <w:ind w:left="734" w:hanging="360"/>
            </w:pPr>
            <w:r>
              <w:t>Invite participants to share how these representations scaffold the concrete m</w:t>
            </w:r>
            <w:r w:rsidR="00232C3F">
              <w:rPr>
                <w:color w:val="000000" w:themeColor="text1"/>
              </w:rPr>
              <w:t xml:space="preserve">odels.  (These activities </w:t>
            </w:r>
            <w:r w:rsidRPr="00985CBA">
              <w:rPr>
                <w:color w:val="000000" w:themeColor="text1"/>
              </w:rPr>
              <w:t>bridge the concrete to the representation to the symbolic.)</w:t>
            </w:r>
          </w:p>
          <w:p w:rsidR="00345DCF" w:rsidRDefault="006C4523" w:rsidP="00AF0392">
            <w:pPr>
              <w:numPr>
                <w:ilvl w:val="0"/>
                <w:numId w:val="11"/>
              </w:numPr>
              <w:spacing w:after="0" w:line="240" w:lineRule="auto"/>
              <w:ind w:left="380" w:hanging="360"/>
              <w:contextualSpacing/>
            </w:pPr>
            <w:r>
              <w:rPr>
                <w:noProof/>
              </w:rPr>
              <w:drawing>
                <wp:anchor distT="0" distB="0" distL="114300" distR="114300" simplePos="0" relativeHeight="251666432" behindDoc="1" locked="0" layoutInCell="1" allowOverlap="1" wp14:anchorId="298630E0" wp14:editId="1C0DB886">
                  <wp:simplePos x="0" y="0"/>
                  <wp:positionH relativeFrom="column">
                    <wp:posOffset>3949700</wp:posOffset>
                  </wp:positionH>
                  <wp:positionV relativeFrom="paragraph">
                    <wp:posOffset>-988695</wp:posOffset>
                  </wp:positionV>
                  <wp:extent cx="1858010" cy="1280795"/>
                  <wp:effectExtent l="0" t="0" r="8890" b="0"/>
                  <wp:wrapTight wrapText="bothSides">
                    <wp:wrapPolygon edited="0">
                      <wp:start x="0" y="0"/>
                      <wp:lineTo x="0" y="21204"/>
                      <wp:lineTo x="21482" y="21204"/>
                      <wp:lineTo x="214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858010" cy="1280795"/>
                          </a:xfrm>
                          <a:prstGeom prst="rect">
                            <a:avLst/>
                          </a:prstGeom>
                        </pic:spPr>
                      </pic:pic>
                    </a:graphicData>
                  </a:graphic>
                  <wp14:sizeRelH relativeFrom="page">
                    <wp14:pctWidth>0</wp14:pctWidth>
                  </wp14:sizeRelH>
                  <wp14:sizeRelV relativeFrom="page">
                    <wp14:pctHeight>0</wp14:pctHeight>
                  </wp14:sizeRelV>
                </wp:anchor>
              </w:drawing>
            </w:r>
            <w:r w:rsidR="00345DCF">
              <w:t>Fractions on a Number Line (Slides 3</w:t>
            </w:r>
            <w:r w:rsidR="008201DA">
              <w:t>6</w:t>
            </w:r>
            <w:r w:rsidR="00345DCF">
              <w:t>-3</w:t>
            </w:r>
            <w:r w:rsidR="008201DA">
              <w:t>7</w:t>
            </w:r>
            <w:r w:rsidR="00345DCF">
              <w:t>)</w:t>
            </w:r>
          </w:p>
          <w:p w:rsidR="003920D1" w:rsidRDefault="00345DCF" w:rsidP="00AF0392">
            <w:pPr>
              <w:numPr>
                <w:ilvl w:val="1"/>
                <w:numId w:val="11"/>
              </w:numPr>
              <w:spacing w:after="0" w:line="240" w:lineRule="auto"/>
              <w:ind w:left="740" w:hanging="360"/>
              <w:contextualSpacing/>
              <w:rPr>
                <w:color w:val="000000" w:themeColor="text1"/>
              </w:rPr>
            </w:pPr>
            <w:r w:rsidRPr="00985CBA">
              <w:rPr>
                <w:color w:val="000000" w:themeColor="text1"/>
              </w:rPr>
              <w:t>Using a lo</w:t>
            </w:r>
            <w:r w:rsidR="00232C3F">
              <w:rPr>
                <w:color w:val="000000" w:themeColor="text1"/>
              </w:rPr>
              <w:t xml:space="preserve">ng rope, have two volunteers </w:t>
            </w:r>
            <w:r w:rsidRPr="00985CBA">
              <w:rPr>
                <w:color w:val="000000" w:themeColor="text1"/>
              </w:rPr>
              <w:t>hold the rope at each end.  Use other volunteers to determine where zero goes and place with clothes pin; then one, then two (0-1-2 should be equidistant apart).</w:t>
            </w:r>
            <w:r w:rsidR="00523B6C">
              <w:rPr>
                <w:noProof/>
              </w:rPr>
              <w:t xml:space="preserve"> </w:t>
            </w:r>
          </w:p>
          <w:p w:rsidR="003920D1" w:rsidRDefault="00345DCF" w:rsidP="00AF0392">
            <w:pPr>
              <w:numPr>
                <w:ilvl w:val="1"/>
                <w:numId w:val="11"/>
              </w:numPr>
              <w:spacing w:after="0" w:line="240" w:lineRule="auto"/>
              <w:ind w:left="740" w:hanging="360"/>
              <w:contextualSpacing/>
              <w:rPr>
                <w:color w:val="000000" w:themeColor="text1"/>
              </w:rPr>
            </w:pPr>
            <w:r>
              <w:t xml:space="preserve">Looking at the number line, where would you </w:t>
            </w:r>
            <w:r w:rsidRPr="003920D1">
              <w:rPr>
                <w:color w:val="000000" w:themeColor="text1"/>
              </w:rPr>
              <w:t>place 1/12</w:t>
            </w:r>
            <w:r>
              <w:t xml:space="preserve">?  Be sure to highlight the importance of an endpoint and how the beginning and endpoints impact the placement of </w:t>
            </w:r>
            <w:r w:rsidRPr="003920D1">
              <w:rPr>
                <w:color w:val="000000" w:themeColor="text1"/>
              </w:rPr>
              <w:t>the fraction.  Tell us about your reasoning.  How did you know to place it there?  How many pieces are in twelfths?  Where might 1/8 go?  Before someone comes up – have participants turn to a partner and tell where they think it will go and how they know? Who could say that</w:t>
            </w:r>
            <w:r w:rsidR="00EC2FEA">
              <w:rPr>
                <w:color w:val="000000" w:themeColor="text1"/>
              </w:rPr>
              <w:t xml:space="preserve"> </w:t>
            </w:r>
            <w:r w:rsidR="00EC2FEA">
              <w:rPr>
                <w:color w:val="000000" w:themeColor="text1"/>
              </w:rPr>
              <w:lastRenderedPageBreak/>
              <w:t xml:space="preserve">in their own words?  What </w:t>
            </w:r>
            <w:r w:rsidR="00232C3F">
              <w:rPr>
                <w:color w:val="000000" w:themeColor="text1"/>
              </w:rPr>
              <w:t xml:space="preserve">fraction </w:t>
            </w:r>
            <w:r w:rsidRPr="003920D1">
              <w:rPr>
                <w:color w:val="000000" w:themeColor="text1"/>
              </w:rPr>
              <w:t xml:space="preserve">could come between 1/8 and 1/12? Ask for reasoning? Where would </w:t>
            </w:r>
            <w:r w:rsidR="00232C3F">
              <w:rPr>
                <w:color w:val="000000" w:themeColor="text1"/>
              </w:rPr>
              <w:t xml:space="preserve">1/2 </w:t>
            </w:r>
            <w:r w:rsidRPr="003920D1">
              <w:rPr>
                <w:color w:val="000000" w:themeColor="text1"/>
              </w:rPr>
              <w:t xml:space="preserve">go?  Turn to you partner and share some fractions that you know </w:t>
            </w:r>
            <w:r w:rsidR="00232C3F">
              <w:rPr>
                <w:color w:val="000000" w:themeColor="text1"/>
              </w:rPr>
              <w:t xml:space="preserve">could </w:t>
            </w:r>
            <w:r w:rsidRPr="003920D1">
              <w:rPr>
                <w:color w:val="000000" w:themeColor="text1"/>
              </w:rPr>
              <w:t xml:space="preserve">go between 1/8 and </w:t>
            </w:r>
            <w:r w:rsidR="00232C3F">
              <w:rPr>
                <w:color w:val="000000" w:themeColor="text1"/>
              </w:rPr>
              <w:t>1/2</w:t>
            </w:r>
            <w:r w:rsidRPr="003920D1">
              <w:rPr>
                <w:color w:val="000000" w:themeColor="text1"/>
              </w:rPr>
              <w:t>?  After discussion, ask where would you place 0.25? How do you know?  Discuss how 0.25 has the same value as one-fourth (students do not always recognize this).  How far away is 0.25 from 1.2, how far away from one whole?   If time allows, have participants discuss the same questions as it relates to the other fractions placed.</w:t>
            </w:r>
          </w:p>
          <w:p w:rsidR="00345DCF" w:rsidRPr="003920D1" w:rsidRDefault="00523B6C" w:rsidP="00AF0392">
            <w:pPr>
              <w:numPr>
                <w:ilvl w:val="1"/>
                <w:numId w:val="11"/>
              </w:numPr>
              <w:spacing w:after="120" w:line="240" w:lineRule="auto"/>
              <w:ind w:left="734" w:hanging="360"/>
              <w:rPr>
                <w:color w:val="000000" w:themeColor="text1"/>
              </w:rPr>
            </w:pPr>
            <w:r>
              <w:rPr>
                <w:noProof/>
              </w:rPr>
              <w:drawing>
                <wp:anchor distT="0" distB="0" distL="114300" distR="114300" simplePos="0" relativeHeight="251668480" behindDoc="1" locked="0" layoutInCell="1" allowOverlap="1" wp14:anchorId="585FE6FE" wp14:editId="722D74BD">
                  <wp:simplePos x="0" y="0"/>
                  <wp:positionH relativeFrom="column">
                    <wp:posOffset>3511550</wp:posOffset>
                  </wp:positionH>
                  <wp:positionV relativeFrom="paragraph">
                    <wp:posOffset>-490220</wp:posOffset>
                  </wp:positionV>
                  <wp:extent cx="2238375" cy="911225"/>
                  <wp:effectExtent l="0" t="0" r="9525" b="3175"/>
                  <wp:wrapTight wrapText="bothSides">
                    <wp:wrapPolygon edited="0">
                      <wp:start x="0" y="0"/>
                      <wp:lineTo x="0" y="21224"/>
                      <wp:lineTo x="21508" y="21224"/>
                      <wp:lineTo x="2150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238375" cy="911225"/>
                          </a:xfrm>
                          <a:prstGeom prst="rect">
                            <a:avLst/>
                          </a:prstGeom>
                        </pic:spPr>
                      </pic:pic>
                    </a:graphicData>
                  </a:graphic>
                  <wp14:sizeRelH relativeFrom="page">
                    <wp14:pctWidth>0</wp14:pctWidth>
                  </wp14:sizeRelH>
                  <wp14:sizeRelV relativeFrom="page">
                    <wp14:pctHeight>0</wp14:pctHeight>
                  </wp14:sizeRelV>
                </wp:anchor>
              </w:drawing>
            </w:r>
            <w:r w:rsidR="00345DCF">
              <w:t xml:space="preserve">Model placing numbers on a number line.  Be sure to use fractions greater </w:t>
            </w:r>
            <w:r w:rsidR="00345DCF" w:rsidRPr="003920D1">
              <w:rPr>
                <w:color w:val="000000" w:themeColor="text1"/>
              </w:rPr>
              <w:t>than 1 and have participants explain how they know.  (See the handout for additional ideas.)  Share “Developing Fraction Sense Using Benchmark Fractions” handout with participants.</w:t>
            </w:r>
          </w:p>
          <w:p w:rsidR="00345DCF" w:rsidRDefault="008201DA" w:rsidP="008201DA">
            <w:pPr>
              <w:pStyle w:val="ListParagraph"/>
              <w:numPr>
                <w:ilvl w:val="0"/>
                <w:numId w:val="11"/>
              </w:numPr>
              <w:spacing w:after="0" w:line="240" w:lineRule="auto"/>
              <w:ind w:left="380" w:hanging="360"/>
            </w:pPr>
            <w:r>
              <w:t>Prompts to M</w:t>
            </w:r>
            <w:r w:rsidR="00345DCF">
              <w:t xml:space="preserve">ove </w:t>
            </w:r>
            <w:r>
              <w:t>Students D</w:t>
            </w:r>
            <w:r w:rsidR="00345DCF">
              <w:t xml:space="preserve">eeper in </w:t>
            </w:r>
            <w:r>
              <w:t>T</w:t>
            </w:r>
            <w:r w:rsidR="00345DCF">
              <w:t>hinking (Slide 3</w:t>
            </w:r>
            <w:r>
              <w:t>8</w:t>
            </w:r>
            <w:r w:rsidR="00345DCF">
              <w:t>)</w:t>
            </w:r>
          </w:p>
          <w:p w:rsidR="00345DCF" w:rsidRDefault="00345DCF" w:rsidP="00AF0392">
            <w:pPr>
              <w:numPr>
                <w:ilvl w:val="0"/>
                <w:numId w:val="18"/>
              </w:numPr>
              <w:spacing w:after="0" w:line="240" w:lineRule="auto"/>
              <w:ind w:hanging="340"/>
              <w:contextualSpacing/>
            </w:pPr>
            <w:r>
              <w:t xml:space="preserve">Discuss the different prompts and how they support students’ understanding around the relationships found in fractions.  </w:t>
            </w:r>
          </w:p>
          <w:p w:rsidR="00345DCF" w:rsidRDefault="00345DCF" w:rsidP="00BC4D72">
            <w:pPr>
              <w:numPr>
                <w:ilvl w:val="0"/>
                <w:numId w:val="18"/>
              </w:numPr>
              <w:spacing w:after="120" w:line="240" w:lineRule="auto"/>
              <w:ind w:hanging="346"/>
            </w:pPr>
            <w:r>
              <w:t xml:space="preserve">What prompts stood out to you and </w:t>
            </w:r>
            <w:r w:rsidR="00232C3F">
              <w:t>that made you think more deeply</w:t>
            </w:r>
            <w:r>
              <w:t>?</w:t>
            </w:r>
            <w:r>
              <w:tab/>
            </w:r>
          </w:p>
          <w:p w:rsidR="00345DCF" w:rsidRDefault="00345DCF" w:rsidP="00AF0392">
            <w:pPr>
              <w:numPr>
                <w:ilvl w:val="0"/>
                <w:numId w:val="11"/>
              </w:numPr>
              <w:spacing w:after="0" w:line="240" w:lineRule="auto"/>
              <w:ind w:left="380" w:hanging="360"/>
              <w:contextualSpacing/>
            </w:pPr>
            <w:r>
              <w:t xml:space="preserve">Principles to Actions (Slide </w:t>
            </w:r>
            <w:r w:rsidR="008201DA">
              <w:t>39</w:t>
            </w:r>
            <w:r>
              <w:t>)</w:t>
            </w:r>
          </w:p>
          <w:p w:rsidR="00345DCF" w:rsidRPr="00985CBA" w:rsidRDefault="00345DCF" w:rsidP="00AF0392">
            <w:pPr>
              <w:numPr>
                <w:ilvl w:val="1"/>
                <w:numId w:val="11"/>
              </w:numPr>
              <w:spacing w:after="120" w:line="240" w:lineRule="auto"/>
              <w:ind w:left="740" w:hanging="360"/>
              <w:rPr>
                <w:sz w:val="20"/>
              </w:rPr>
            </w:pPr>
            <w:r w:rsidRPr="00985CBA">
              <w:rPr>
                <w:szCs w:val="24"/>
              </w:rPr>
              <w:t>Revisit the Principles to Actions</w:t>
            </w:r>
            <w:r w:rsidR="00232C3F">
              <w:rPr>
                <w:szCs w:val="24"/>
              </w:rPr>
              <w:t xml:space="preserve"> Mathematics Teaching Practices</w:t>
            </w:r>
            <w:r w:rsidRPr="00985CBA">
              <w:rPr>
                <w:szCs w:val="24"/>
              </w:rPr>
              <w:t xml:space="preserve">. How </w:t>
            </w:r>
            <w:r w:rsidR="00232C3F">
              <w:rPr>
                <w:szCs w:val="24"/>
              </w:rPr>
              <w:t xml:space="preserve">were the </w:t>
            </w:r>
            <w:r w:rsidRPr="00985CBA">
              <w:rPr>
                <w:szCs w:val="24"/>
              </w:rPr>
              <w:t>mathema</w:t>
            </w:r>
            <w:r w:rsidR="00232C3F">
              <w:rPr>
                <w:szCs w:val="24"/>
              </w:rPr>
              <w:t>tics teaching practices (</w:t>
            </w:r>
            <w:r w:rsidRPr="00985CBA">
              <w:rPr>
                <w:szCs w:val="24"/>
              </w:rPr>
              <w:t xml:space="preserve">highlighted </w:t>
            </w:r>
            <w:r w:rsidR="00232C3F">
              <w:rPr>
                <w:szCs w:val="24"/>
              </w:rPr>
              <w:t xml:space="preserve">on the slide - #s </w:t>
            </w:r>
            <w:r w:rsidRPr="00985CBA">
              <w:rPr>
                <w:szCs w:val="24"/>
              </w:rPr>
              <w:t>3, 4, 5) made explicit throughout the activities</w:t>
            </w:r>
            <w:r w:rsidR="00232C3F">
              <w:rPr>
                <w:szCs w:val="24"/>
              </w:rPr>
              <w:t xml:space="preserve"> in which you just participated</w:t>
            </w:r>
            <w:r w:rsidRPr="00985CBA">
              <w:rPr>
                <w:szCs w:val="24"/>
              </w:rPr>
              <w:t>?</w:t>
            </w:r>
          </w:p>
          <w:p w:rsidR="00EA62EE" w:rsidRPr="003920D1" w:rsidRDefault="003920D1" w:rsidP="003920D1">
            <w:pPr>
              <w:spacing w:after="120" w:line="240" w:lineRule="auto"/>
              <w:ind w:left="14"/>
              <w:rPr>
                <w:rFonts w:asciiTheme="minorHAnsi" w:hAnsiTheme="minorHAnsi"/>
              </w:rPr>
            </w:pPr>
            <w:r>
              <w:rPr>
                <w:szCs w:val="24"/>
              </w:rPr>
              <w:t xml:space="preserve">Closure:  </w:t>
            </w:r>
            <w:r w:rsidR="00345DCF" w:rsidRPr="003920D1">
              <w:rPr>
                <w:szCs w:val="24"/>
              </w:rPr>
              <w:t>Take a moment with a partner at your table and write down three questions that you plan to ask when you implement these activities with students.</w:t>
            </w:r>
          </w:p>
        </w:tc>
        <w:tc>
          <w:tcPr>
            <w:tcW w:w="2523" w:type="dxa"/>
            <w:vMerge/>
          </w:tcPr>
          <w:p w:rsidR="00EA62EE" w:rsidRPr="00810711" w:rsidRDefault="00EA62EE" w:rsidP="006E1C35">
            <w:pPr>
              <w:spacing w:after="0" w:line="240" w:lineRule="auto"/>
              <w:rPr>
                <w:rFonts w:asciiTheme="minorHAnsi" w:hAnsiTheme="minorHAnsi"/>
              </w:rPr>
            </w:pPr>
          </w:p>
        </w:tc>
      </w:tr>
      <w:tr w:rsidR="00EA62EE" w:rsidRPr="002324BE" w:rsidTr="00232C3F">
        <w:trPr>
          <w:gridBefore w:val="1"/>
          <w:wBefore w:w="108" w:type="dxa"/>
          <w:trHeight w:val="711"/>
        </w:trPr>
        <w:tc>
          <w:tcPr>
            <w:tcW w:w="1602" w:type="dxa"/>
            <w:tcBorders>
              <w:bottom w:val="dotted" w:sz="4" w:space="0" w:color="auto"/>
            </w:tcBorders>
          </w:tcPr>
          <w:p w:rsidR="00EA62EE" w:rsidRPr="003920D1" w:rsidRDefault="003920D1" w:rsidP="003920D1">
            <w:pPr>
              <w:spacing w:after="0" w:line="240" w:lineRule="auto"/>
              <w:rPr>
                <w:rFonts w:asciiTheme="minorHAnsi" w:hAnsiTheme="minorHAnsi"/>
              </w:rPr>
            </w:pPr>
            <w:r w:rsidRPr="003920D1">
              <w:rPr>
                <w:b/>
              </w:rPr>
              <w:lastRenderedPageBreak/>
              <w:t>55 minutes total</w:t>
            </w:r>
          </w:p>
        </w:tc>
        <w:tc>
          <w:tcPr>
            <w:tcW w:w="9375" w:type="dxa"/>
            <w:tcBorders>
              <w:bottom w:val="dotted" w:sz="4" w:space="0" w:color="auto"/>
            </w:tcBorders>
          </w:tcPr>
          <w:p w:rsidR="003920D1" w:rsidRPr="003920D1" w:rsidRDefault="00031982" w:rsidP="003920D1">
            <w:pPr>
              <w:spacing w:after="0" w:line="240" w:lineRule="auto"/>
              <w:rPr>
                <w:b/>
              </w:rPr>
            </w:pPr>
            <w:r>
              <w:rPr>
                <w:b/>
              </w:rPr>
              <w:t>Module 2b</w:t>
            </w:r>
            <w:r w:rsidR="003920D1" w:rsidRPr="003920D1">
              <w:rPr>
                <w:b/>
              </w:rPr>
              <w:t>: Problem Types</w:t>
            </w:r>
            <w:r w:rsidR="00925A64">
              <w:rPr>
                <w:b/>
              </w:rPr>
              <w:t xml:space="preserve"> (Slides 40-52)</w:t>
            </w:r>
          </w:p>
          <w:p w:rsidR="00EA62EE" w:rsidRPr="003920D1" w:rsidRDefault="003920D1" w:rsidP="003920D1">
            <w:pPr>
              <w:spacing w:after="120" w:line="240" w:lineRule="auto"/>
              <w:ind w:right="-86"/>
              <w:rPr>
                <w:rFonts w:asciiTheme="minorHAnsi" w:hAnsiTheme="minorHAnsi"/>
              </w:rPr>
            </w:pPr>
            <w:r w:rsidRPr="003920D1">
              <w:rPr>
                <w:b/>
              </w:rPr>
              <w:t xml:space="preserve">Essential Question:  What instructional strategies will promote students’ understanding of problem solving using various problem types?  </w:t>
            </w:r>
          </w:p>
        </w:tc>
        <w:tc>
          <w:tcPr>
            <w:tcW w:w="2523" w:type="dxa"/>
            <w:vMerge w:val="restart"/>
          </w:tcPr>
          <w:p w:rsidR="00EA62EE" w:rsidRDefault="00EA62EE" w:rsidP="00C35CAE">
            <w:pPr>
              <w:spacing w:after="0" w:line="240" w:lineRule="auto"/>
              <w:rPr>
                <w:rFonts w:asciiTheme="minorHAnsi" w:hAnsiTheme="minorHAnsi"/>
              </w:rPr>
            </w:pPr>
          </w:p>
          <w:p w:rsidR="003A6C6E" w:rsidRDefault="003A6C6E" w:rsidP="00C35CAE">
            <w:pPr>
              <w:spacing w:after="0" w:line="240" w:lineRule="auto"/>
              <w:rPr>
                <w:rFonts w:asciiTheme="minorHAnsi" w:hAnsiTheme="minorHAnsi"/>
              </w:rPr>
            </w:pPr>
          </w:p>
          <w:p w:rsidR="003A6C6E" w:rsidRDefault="003A6C6E" w:rsidP="00C35CAE">
            <w:pPr>
              <w:spacing w:after="0" w:line="240" w:lineRule="auto"/>
              <w:rPr>
                <w:rFonts w:asciiTheme="minorHAnsi" w:hAnsiTheme="minorHAnsi"/>
              </w:rPr>
            </w:pPr>
          </w:p>
          <w:p w:rsidR="003A6C6E" w:rsidRPr="003A6C6E" w:rsidRDefault="003A6C6E" w:rsidP="00C35CAE">
            <w:pPr>
              <w:spacing w:after="0" w:line="240" w:lineRule="auto"/>
              <w:rPr>
                <w:rFonts w:asciiTheme="minorHAnsi" w:hAnsiTheme="minorHAnsi"/>
                <w:sz w:val="10"/>
              </w:rPr>
            </w:pPr>
          </w:p>
          <w:p w:rsidR="002324BE" w:rsidRPr="002324BE" w:rsidRDefault="005F2BAF" w:rsidP="009F3B48">
            <w:pPr>
              <w:numPr>
                <w:ilvl w:val="0"/>
                <w:numId w:val="19"/>
              </w:numPr>
              <w:spacing w:after="0" w:line="240" w:lineRule="auto"/>
              <w:ind w:left="350" w:hanging="350"/>
              <w:contextualSpacing/>
            </w:pPr>
            <w:hyperlink r:id="rId23" w:history="1">
              <w:r w:rsidR="002324BE" w:rsidRPr="002324BE">
                <w:rPr>
                  <w:rStyle w:val="Hyperlink"/>
                </w:rPr>
                <w:t>Computation and Estimation Progression</w:t>
              </w:r>
            </w:hyperlink>
          </w:p>
          <w:p w:rsidR="002324BE" w:rsidRPr="002324BE" w:rsidRDefault="005F2BAF" w:rsidP="009F3B48">
            <w:pPr>
              <w:pStyle w:val="Bullet1"/>
              <w:numPr>
                <w:ilvl w:val="0"/>
                <w:numId w:val="19"/>
              </w:numPr>
              <w:spacing w:after="0" w:line="240" w:lineRule="auto"/>
              <w:ind w:left="350" w:hanging="350"/>
            </w:pPr>
            <w:hyperlink r:id="rId24" w:history="1">
              <w:r w:rsidR="002324BE" w:rsidRPr="002324BE">
                <w:rPr>
                  <w:rStyle w:val="Hyperlink"/>
                </w:rPr>
                <w:t>Modeling Problem Types Add/Sub</w:t>
              </w:r>
            </w:hyperlink>
          </w:p>
          <w:p w:rsidR="002324BE" w:rsidRPr="002324BE" w:rsidRDefault="005F2BAF" w:rsidP="009F3B48">
            <w:pPr>
              <w:pStyle w:val="Bullet1"/>
              <w:numPr>
                <w:ilvl w:val="0"/>
                <w:numId w:val="19"/>
              </w:numPr>
              <w:spacing w:after="0" w:line="240" w:lineRule="auto"/>
              <w:ind w:left="350" w:hanging="350"/>
              <w:rPr>
                <w:rFonts w:cs="Arial"/>
                <w:color w:val="000000"/>
              </w:rPr>
            </w:pPr>
            <w:hyperlink r:id="rId25" w:history="1">
              <w:r w:rsidR="002324BE" w:rsidRPr="002324BE">
                <w:rPr>
                  <w:rStyle w:val="Hyperlink"/>
                  <w:rFonts w:cs="Arial"/>
                </w:rPr>
                <w:t>Problem Sorting Chart</w:t>
              </w:r>
            </w:hyperlink>
            <w:r w:rsidR="002324BE" w:rsidRPr="002324BE">
              <w:rPr>
                <w:rFonts w:cs="Arial"/>
                <w:color w:val="000000"/>
              </w:rPr>
              <w:t xml:space="preserve"> </w:t>
            </w:r>
          </w:p>
          <w:p w:rsidR="002324BE" w:rsidRPr="002324BE" w:rsidRDefault="005F2BAF" w:rsidP="009F3B48">
            <w:pPr>
              <w:pStyle w:val="Bullet1"/>
              <w:numPr>
                <w:ilvl w:val="0"/>
                <w:numId w:val="19"/>
              </w:numPr>
              <w:spacing w:after="0" w:line="240" w:lineRule="auto"/>
              <w:ind w:left="350" w:hanging="350"/>
              <w:rPr>
                <w:rFonts w:cs="Arial"/>
                <w:color w:val="000000"/>
              </w:rPr>
            </w:pPr>
            <w:hyperlink r:id="rId26" w:history="1">
              <w:r w:rsidR="002324BE" w:rsidRPr="002324BE">
                <w:rPr>
                  <w:rStyle w:val="Hyperlink"/>
                  <w:rFonts w:cs="Arial"/>
                </w:rPr>
                <w:t>Mult/Div Problem Type Sorting Cards</w:t>
              </w:r>
            </w:hyperlink>
            <w:r w:rsidR="002324BE" w:rsidRPr="002324BE">
              <w:rPr>
                <w:rFonts w:cs="Arial"/>
                <w:color w:val="000000"/>
              </w:rPr>
              <w:t xml:space="preserve"> </w:t>
            </w:r>
          </w:p>
          <w:p w:rsidR="002324BE" w:rsidRPr="002324BE" w:rsidRDefault="005F2BAF" w:rsidP="009F3B48">
            <w:pPr>
              <w:pStyle w:val="Bullet1"/>
              <w:numPr>
                <w:ilvl w:val="0"/>
                <w:numId w:val="19"/>
              </w:numPr>
              <w:spacing w:after="0" w:line="240" w:lineRule="auto"/>
              <w:ind w:left="350" w:hanging="350"/>
              <w:rPr>
                <w:rFonts w:cs="Arial"/>
                <w:color w:val="000000"/>
              </w:rPr>
            </w:pPr>
            <w:hyperlink r:id="rId27" w:history="1">
              <w:r w:rsidR="002324BE" w:rsidRPr="002324BE">
                <w:rPr>
                  <w:rStyle w:val="Hyperlink"/>
                  <w:rFonts w:cs="Arial"/>
                </w:rPr>
                <w:t>Mult/Div Problem Type Key</w:t>
              </w:r>
            </w:hyperlink>
          </w:p>
          <w:p w:rsidR="0021005A" w:rsidRPr="002324BE" w:rsidRDefault="0021005A" w:rsidP="002324BE">
            <w:pPr>
              <w:contextualSpacing/>
              <w:rPr>
                <w:rFonts w:asciiTheme="minorHAnsi" w:hAnsiTheme="minorHAnsi"/>
              </w:rPr>
            </w:pPr>
          </w:p>
        </w:tc>
      </w:tr>
      <w:tr w:rsidR="00EA62EE" w:rsidRPr="002324BE" w:rsidTr="00232C3F">
        <w:trPr>
          <w:gridBefore w:val="1"/>
          <w:wBefore w:w="108" w:type="dxa"/>
          <w:trHeight w:val="577"/>
        </w:trPr>
        <w:tc>
          <w:tcPr>
            <w:tcW w:w="1602" w:type="dxa"/>
            <w:tcBorders>
              <w:bottom w:val="dotted" w:sz="4" w:space="0" w:color="auto"/>
            </w:tcBorders>
          </w:tcPr>
          <w:p w:rsidR="0021005A" w:rsidRPr="003A6C6E" w:rsidRDefault="0021005A" w:rsidP="003A6C6E">
            <w:pPr>
              <w:pStyle w:val="ListParagraph"/>
              <w:numPr>
                <w:ilvl w:val="0"/>
                <w:numId w:val="33"/>
              </w:numPr>
              <w:spacing w:after="0" w:line="240" w:lineRule="auto"/>
              <w:ind w:left="324"/>
              <w:rPr>
                <w:szCs w:val="24"/>
              </w:rPr>
            </w:pPr>
            <w:r w:rsidRPr="003A6C6E">
              <w:rPr>
                <w:szCs w:val="24"/>
              </w:rPr>
              <w:t>Create problems</w:t>
            </w:r>
            <w:r w:rsidR="00777C96" w:rsidRPr="003A6C6E">
              <w:rPr>
                <w:szCs w:val="24"/>
              </w:rPr>
              <w:t>-</w:t>
            </w:r>
            <w:r w:rsidR="00B421D8">
              <w:rPr>
                <w:szCs w:val="24"/>
              </w:rPr>
              <w:t>2</w:t>
            </w:r>
            <w:r w:rsidRPr="003A6C6E">
              <w:rPr>
                <w:szCs w:val="24"/>
              </w:rPr>
              <w:t xml:space="preserve"> minute</w:t>
            </w:r>
            <w:r w:rsidR="003A6C6E">
              <w:rPr>
                <w:szCs w:val="24"/>
              </w:rPr>
              <w:t>s</w:t>
            </w:r>
          </w:p>
          <w:p w:rsidR="003A6C6E" w:rsidRDefault="003A6C6E" w:rsidP="003A6C6E">
            <w:pPr>
              <w:pStyle w:val="ListParagraph"/>
              <w:numPr>
                <w:ilvl w:val="0"/>
                <w:numId w:val="33"/>
              </w:numPr>
              <w:spacing w:after="0" w:line="240" w:lineRule="auto"/>
              <w:ind w:left="324"/>
              <w:rPr>
                <w:szCs w:val="24"/>
              </w:rPr>
            </w:pPr>
            <w:bookmarkStart w:id="1" w:name="_lgzh2wd09re" w:colFirst="0" w:colLast="0"/>
            <w:bookmarkEnd w:id="1"/>
            <w:r>
              <w:rPr>
                <w:szCs w:val="24"/>
              </w:rPr>
              <w:t>Principles to Actions-</w:t>
            </w:r>
            <w:r w:rsidR="00B421D8">
              <w:rPr>
                <w:szCs w:val="24"/>
              </w:rPr>
              <w:lastRenderedPageBreak/>
              <w:t>2</w:t>
            </w:r>
            <w:r>
              <w:rPr>
                <w:szCs w:val="24"/>
              </w:rPr>
              <w:t xml:space="preserve"> minute</w:t>
            </w:r>
            <w:r w:rsidR="00B421D8">
              <w:rPr>
                <w:szCs w:val="24"/>
              </w:rPr>
              <w:t>s</w:t>
            </w:r>
          </w:p>
          <w:p w:rsidR="0021005A" w:rsidRDefault="0021005A" w:rsidP="003A6C6E">
            <w:pPr>
              <w:pStyle w:val="ListParagraph"/>
              <w:numPr>
                <w:ilvl w:val="0"/>
                <w:numId w:val="33"/>
              </w:numPr>
              <w:spacing w:after="0" w:line="240" w:lineRule="auto"/>
              <w:ind w:left="324"/>
              <w:rPr>
                <w:szCs w:val="24"/>
              </w:rPr>
            </w:pPr>
            <w:r w:rsidRPr="003A6C6E">
              <w:rPr>
                <w:szCs w:val="24"/>
              </w:rPr>
              <w:t>Vertical Alignment-10 minutes</w:t>
            </w:r>
          </w:p>
          <w:p w:rsidR="003A6C6E" w:rsidRDefault="003A6C6E" w:rsidP="003A6C6E">
            <w:pPr>
              <w:pStyle w:val="ListParagraph"/>
              <w:spacing w:after="0" w:line="240" w:lineRule="auto"/>
              <w:ind w:left="324"/>
              <w:rPr>
                <w:szCs w:val="24"/>
              </w:rPr>
            </w:pPr>
          </w:p>
          <w:p w:rsidR="003A6C6E" w:rsidRPr="003A6C6E" w:rsidRDefault="003A6C6E" w:rsidP="003A6C6E">
            <w:pPr>
              <w:pStyle w:val="ListParagraph"/>
              <w:spacing w:after="0" w:line="240" w:lineRule="auto"/>
              <w:ind w:left="324"/>
              <w:rPr>
                <w:szCs w:val="24"/>
              </w:rPr>
            </w:pPr>
          </w:p>
          <w:p w:rsidR="0021005A" w:rsidRPr="003A6C6E" w:rsidRDefault="0021005A" w:rsidP="003A6C6E">
            <w:pPr>
              <w:pStyle w:val="ListParagraph"/>
              <w:numPr>
                <w:ilvl w:val="0"/>
                <w:numId w:val="33"/>
              </w:numPr>
              <w:spacing w:after="0" w:line="240" w:lineRule="auto"/>
              <w:ind w:left="324"/>
              <w:rPr>
                <w:szCs w:val="24"/>
              </w:rPr>
            </w:pPr>
            <w:bookmarkStart w:id="2" w:name="_kfz5582ktu7g" w:colFirst="0" w:colLast="0"/>
            <w:bookmarkEnd w:id="2"/>
            <w:r w:rsidRPr="003A6C6E">
              <w:rPr>
                <w:szCs w:val="24"/>
              </w:rPr>
              <w:t>Explore Problem Types-20 minutes</w:t>
            </w:r>
          </w:p>
          <w:p w:rsidR="0021005A" w:rsidRPr="003A6C6E" w:rsidRDefault="003A6C6E" w:rsidP="003A6C6E">
            <w:pPr>
              <w:pStyle w:val="ListParagraph"/>
              <w:numPr>
                <w:ilvl w:val="0"/>
                <w:numId w:val="33"/>
              </w:numPr>
              <w:spacing w:after="0" w:line="240" w:lineRule="auto"/>
              <w:ind w:left="324"/>
              <w:rPr>
                <w:szCs w:val="24"/>
              </w:rPr>
            </w:pPr>
            <w:bookmarkStart w:id="3" w:name="_wvi1wda3rsba" w:colFirst="0" w:colLast="0"/>
            <w:bookmarkEnd w:id="3"/>
            <w:r>
              <w:rPr>
                <w:szCs w:val="24"/>
              </w:rPr>
              <w:t xml:space="preserve">Match </w:t>
            </w:r>
            <w:r w:rsidR="0021005A" w:rsidRPr="003A6C6E">
              <w:rPr>
                <w:szCs w:val="24"/>
              </w:rPr>
              <w:t xml:space="preserve"> Multiplica</w:t>
            </w:r>
            <w:r w:rsidR="000B0C05">
              <w:rPr>
                <w:szCs w:val="24"/>
              </w:rPr>
              <w:t>-</w:t>
            </w:r>
            <w:r w:rsidR="0021005A" w:rsidRPr="003A6C6E">
              <w:rPr>
                <w:szCs w:val="24"/>
              </w:rPr>
              <w:t>tion and Division-10 minutes</w:t>
            </w:r>
          </w:p>
          <w:p w:rsidR="00EA62EE" w:rsidRPr="003A6C6E" w:rsidRDefault="0021005A" w:rsidP="003A6C6E">
            <w:pPr>
              <w:pStyle w:val="ListParagraph"/>
              <w:numPr>
                <w:ilvl w:val="0"/>
                <w:numId w:val="33"/>
              </w:numPr>
              <w:spacing w:after="0" w:line="240" w:lineRule="auto"/>
              <w:rPr>
                <w:rFonts w:asciiTheme="minorHAnsi" w:hAnsiTheme="minorHAnsi"/>
              </w:rPr>
            </w:pPr>
            <w:bookmarkStart w:id="4" w:name="_gjdgxs" w:colFirst="0" w:colLast="0"/>
            <w:bookmarkEnd w:id="4"/>
            <w:r w:rsidRPr="003A6C6E">
              <w:rPr>
                <w:szCs w:val="24"/>
              </w:rPr>
              <w:t>Video-10 minutes</w:t>
            </w:r>
          </w:p>
        </w:tc>
        <w:tc>
          <w:tcPr>
            <w:tcW w:w="9375" w:type="dxa"/>
            <w:tcBorders>
              <w:bottom w:val="dotted" w:sz="4" w:space="0" w:color="auto"/>
            </w:tcBorders>
          </w:tcPr>
          <w:p w:rsidR="00D24729" w:rsidRDefault="00D24729" w:rsidP="00AF0392">
            <w:pPr>
              <w:numPr>
                <w:ilvl w:val="0"/>
                <w:numId w:val="20"/>
              </w:numPr>
              <w:spacing w:after="0" w:line="240" w:lineRule="auto"/>
              <w:ind w:hanging="340"/>
              <w:contextualSpacing/>
            </w:pPr>
            <w:r>
              <w:lastRenderedPageBreak/>
              <w:t xml:space="preserve">Create an addition word problem and a subtraction word problem. Record on </w:t>
            </w:r>
            <w:r w:rsidR="008201DA">
              <w:t>separate sticky notes. (Slide 41</w:t>
            </w:r>
            <w:r>
              <w:t>)</w:t>
            </w:r>
          </w:p>
          <w:p w:rsidR="00D24729" w:rsidRDefault="00D24729" w:rsidP="00AF0392">
            <w:pPr>
              <w:numPr>
                <w:ilvl w:val="1"/>
                <w:numId w:val="20"/>
              </w:numPr>
              <w:spacing w:after="0" w:line="240" w:lineRule="auto"/>
              <w:ind w:left="740" w:hanging="360"/>
            </w:pPr>
            <w:r>
              <w:t xml:space="preserve">Give </w:t>
            </w:r>
            <w:r w:rsidR="00B421D8">
              <w:t>a few minutes</w:t>
            </w:r>
            <w:r>
              <w:t xml:space="preserve"> for participants to write two word problems, one on each sticky note.</w:t>
            </w:r>
          </w:p>
          <w:p w:rsidR="00D24729" w:rsidRDefault="00D24729" w:rsidP="00AF0392">
            <w:pPr>
              <w:numPr>
                <w:ilvl w:val="1"/>
                <w:numId w:val="20"/>
              </w:numPr>
              <w:spacing w:after="120" w:line="240" w:lineRule="auto"/>
              <w:ind w:left="734" w:hanging="360"/>
            </w:pPr>
            <w:r>
              <w:t>Once finished, participants should set the sticky notes to the side and we will come back to them.</w:t>
            </w:r>
          </w:p>
          <w:p w:rsidR="00D24729" w:rsidRDefault="00D24729" w:rsidP="00AF0392">
            <w:pPr>
              <w:numPr>
                <w:ilvl w:val="0"/>
                <w:numId w:val="20"/>
              </w:numPr>
              <w:spacing w:after="0" w:line="240" w:lineRule="auto"/>
              <w:ind w:hanging="340"/>
            </w:pPr>
            <w:r>
              <w:lastRenderedPageBreak/>
              <w:t>Principles to Actions (Slide 4</w:t>
            </w:r>
            <w:r w:rsidR="008201DA">
              <w:t>2-43</w:t>
            </w:r>
            <w:r>
              <w:t>)</w:t>
            </w:r>
          </w:p>
          <w:p w:rsidR="00D24729" w:rsidRDefault="00D24729" w:rsidP="00AF0392">
            <w:pPr>
              <w:pStyle w:val="ListParagraph"/>
              <w:numPr>
                <w:ilvl w:val="0"/>
                <w:numId w:val="21"/>
              </w:numPr>
              <w:spacing w:after="120" w:line="240" w:lineRule="auto"/>
              <w:ind w:left="734" w:hanging="374"/>
              <w:contextualSpacing w:val="0"/>
            </w:pPr>
            <w:r>
              <w:t>In the next activity we will be highlighting the following practices 2, 7, 8.  While you might see other practices being used, it is these practices that are the focus.</w:t>
            </w:r>
            <w:r>
              <w:tab/>
            </w:r>
          </w:p>
          <w:p w:rsidR="00D24729" w:rsidRDefault="00D24729" w:rsidP="00AF0392">
            <w:pPr>
              <w:numPr>
                <w:ilvl w:val="0"/>
                <w:numId w:val="20"/>
              </w:numPr>
              <w:spacing w:after="0" w:line="240" w:lineRule="auto"/>
              <w:ind w:hanging="340"/>
            </w:pPr>
            <w:r>
              <w:t>Vertical alignment</w:t>
            </w:r>
            <w:r w:rsidR="00777C96">
              <w:t xml:space="preserve"> SOL</w:t>
            </w:r>
            <w:r>
              <w:t xml:space="preserve"> 3.3, 3.4, 4.4, 5.4 (Slide 4</w:t>
            </w:r>
            <w:r w:rsidR="008201DA">
              <w:t>4</w:t>
            </w:r>
            <w:r>
              <w:t>)</w:t>
            </w:r>
          </w:p>
          <w:p w:rsidR="00D24729" w:rsidRDefault="00D24729" w:rsidP="00AF0392">
            <w:pPr>
              <w:numPr>
                <w:ilvl w:val="1"/>
                <w:numId w:val="20"/>
              </w:numPr>
              <w:spacing w:after="0" w:line="240" w:lineRule="auto"/>
              <w:ind w:left="740" w:hanging="360"/>
            </w:pPr>
            <w:r>
              <w:t>Revisiting the Principles to Action, we invite you to connect with these 3 high leverage instructional practices throughout the afternoon.</w:t>
            </w:r>
          </w:p>
          <w:p w:rsidR="00D24729" w:rsidRDefault="00D24729" w:rsidP="00AF0392">
            <w:pPr>
              <w:numPr>
                <w:ilvl w:val="1"/>
                <w:numId w:val="20"/>
              </w:numPr>
              <w:spacing w:after="0" w:line="240" w:lineRule="auto"/>
              <w:ind w:left="740" w:hanging="360"/>
            </w:pPr>
            <w:r>
              <w:t xml:space="preserve">While we are not taking time to unpack these standards, these might be guiding questions you use during unpacking with your teachers. Within the vertical progression for computation and estimation, look for these key ideas and share with a partner.  </w:t>
            </w:r>
          </w:p>
          <w:p w:rsidR="00D24729" w:rsidRDefault="00D24729" w:rsidP="00AF0392">
            <w:pPr>
              <w:numPr>
                <w:ilvl w:val="2"/>
                <w:numId w:val="22"/>
              </w:numPr>
              <w:spacing w:after="0" w:line="240" w:lineRule="auto"/>
              <w:ind w:left="1190" w:hanging="360"/>
            </w:pPr>
            <w:r>
              <w:t>What do students need to know?</w:t>
            </w:r>
          </w:p>
          <w:p w:rsidR="00D24729" w:rsidRDefault="00D24729" w:rsidP="00AF0392">
            <w:pPr>
              <w:numPr>
                <w:ilvl w:val="2"/>
                <w:numId w:val="22"/>
              </w:numPr>
              <w:spacing w:after="0" w:line="240" w:lineRule="auto"/>
              <w:ind w:left="1190" w:hanging="360"/>
            </w:pPr>
            <w:r>
              <w:t>How do these standards connect?</w:t>
            </w:r>
          </w:p>
          <w:p w:rsidR="00D24729" w:rsidRDefault="00D24729" w:rsidP="00AF0392">
            <w:pPr>
              <w:numPr>
                <w:ilvl w:val="2"/>
                <w:numId w:val="22"/>
              </w:numPr>
              <w:spacing w:after="0" w:line="240" w:lineRule="auto"/>
              <w:ind w:left="1190" w:hanging="360"/>
            </w:pPr>
            <w:r>
              <w:t>How does the progression of these standards support problem solving?</w:t>
            </w:r>
          </w:p>
          <w:p w:rsidR="00EA62EE" w:rsidRDefault="00D24729" w:rsidP="00AF0392">
            <w:pPr>
              <w:numPr>
                <w:ilvl w:val="1"/>
                <w:numId w:val="20"/>
              </w:numPr>
              <w:spacing w:after="120" w:line="240" w:lineRule="auto"/>
              <w:ind w:left="734" w:hanging="360"/>
            </w:pPr>
            <w:r>
              <w:t>As you debrief these questions, highlight the importance of where fluency and the use of a calculator are noted in the progression if it does not come up in the discussion.</w:t>
            </w:r>
          </w:p>
          <w:p w:rsidR="00777C96" w:rsidRDefault="009522F7" w:rsidP="00AF0392">
            <w:pPr>
              <w:numPr>
                <w:ilvl w:val="0"/>
                <w:numId w:val="20"/>
              </w:numPr>
              <w:spacing w:after="0" w:line="240" w:lineRule="auto"/>
              <w:ind w:hanging="340"/>
              <w:contextualSpacing/>
            </w:pPr>
            <w:r>
              <w:t>Explore the Problem Types Chart for A</w:t>
            </w:r>
            <w:r w:rsidR="00777C96">
              <w:t>ddition/</w:t>
            </w:r>
            <w:r>
              <w:t>S</w:t>
            </w:r>
            <w:r w:rsidR="00777C96">
              <w:t>ubtraction (Slide 4</w:t>
            </w:r>
            <w:r w:rsidR="008201DA">
              <w:t>5</w:t>
            </w:r>
            <w:r w:rsidR="00777C96">
              <w:t>- 4</w:t>
            </w:r>
            <w:r w:rsidR="008201DA">
              <w:t>7</w:t>
            </w:r>
            <w:r w:rsidR="00777C96">
              <w:t>)</w:t>
            </w:r>
          </w:p>
          <w:p w:rsidR="00777C96" w:rsidRDefault="00777C96" w:rsidP="00AF0392">
            <w:pPr>
              <w:numPr>
                <w:ilvl w:val="1"/>
                <w:numId w:val="20"/>
              </w:numPr>
              <w:spacing w:after="0" w:line="240" w:lineRule="auto"/>
              <w:ind w:left="740" w:hanging="360"/>
            </w:pPr>
            <w:r>
              <w:t>Now that we have a clearer understanding of what students are expected to learn in these grade levels, let’s spend some time looking more closely at the different problem types.</w:t>
            </w:r>
          </w:p>
          <w:p w:rsidR="00777C96" w:rsidRPr="000A1D35" w:rsidRDefault="000B0C05" w:rsidP="00AF0392">
            <w:pPr>
              <w:numPr>
                <w:ilvl w:val="1"/>
                <w:numId w:val="20"/>
              </w:numPr>
              <w:spacing w:after="0" w:line="240" w:lineRule="auto"/>
              <w:ind w:left="740" w:hanging="360"/>
              <w:rPr>
                <w:color w:val="000000" w:themeColor="text1"/>
              </w:rPr>
            </w:pPr>
            <w:r>
              <w:t>Use the Grade 1 modeling addition/subtraction handout.  Have participants a</w:t>
            </w:r>
            <w:r w:rsidR="00777C96">
              <w:t xml:space="preserve">ct out the different problem types and discuss the difference in what each of </w:t>
            </w:r>
            <w:r w:rsidR="00777C96" w:rsidRPr="000A1D35">
              <w:rPr>
                <w:color w:val="000000" w:themeColor="text1"/>
              </w:rPr>
              <w:t>these look</w:t>
            </w:r>
            <w:r>
              <w:rPr>
                <w:color w:val="000000" w:themeColor="text1"/>
              </w:rPr>
              <w:t>s</w:t>
            </w:r>
            <w:r w:rsidR="00777C96" w:rsidRPr="000A1D35">
              <w:rPr>
                <w:color w:val="000000" w:themeColor="text1"/>
              </w:rPr>
              <w:t xml:space="preserve"> like.  </w:t>
            </w:r>
            <w:r>
              <w:rPr>
                <w:color w:val="000000" w:themeColor="text1"/>
              </w:rPr>
              <w:t xml:space="preserve">Record an </w:t>
            </w:r>
            <w:r w:rsidR="00777C96">
              <w:rPr>
                <w:color w:val="000000" w:themeColor="text1"/>
              </w:rPr>
              <w:t>equation for each problem type.  This will help in determining the differences between different problems.</w:t>
            </w:r>
            <w:r w:rsidR="00C7715C">
              <w:rPr>
                <w:noProof/>
              </w:rPr>
              <w:t xml:space="preserve"> </w:t>
            </w:r>
          </w:p>
          <w:p w:rsidR="00777C96" w:rsidRPr="000A1D35" w:rsidRDefault="00C7715C" w:rsidP="00AF0392">
            <w:pPr>
              <w:numPr>
                <w:ilvl w:val="1"/>
                <w:numId w:val="20"/>
              </w:numPr>
              <w:spacing w:after="0" w:line="240" w:lineRule="auto"/>
              <w:ind w:left="740" w:hanging="360"/>
              <w:rPr>
                <w:color w:val="000000" w:themeColor="text1"/>
              </w:rPr>
            </w:pPr>
            <w:r>
              <w:rPr>
                <w:noProof/>
              </w:rPr>
              <w:drawing>
                <wp:anchor distT="0" distB="0" distL="114300" distR="114300" simplePos="0" relativeHeight="251669504" behindDoc="1" locked="0" layoutInCell="1" allowOverlap="1" wp14:anchorId="26CA6712" wp14:editId="3DE0E938">
                  <wp:simplePos x="0" y="0"/>
                  <wp:positionH relativeFrom="column">
                    <wp:posOffset>4185285</wp:posOffset>
                  </wp:positionH>
                  <wp:positionV relativeFrom="paragraph">
                    <wp:posOffset>-476885</wp:posOffset>
                  </wp:positionV>
                  <wp:extent cx="1601470" cy="1160145"/>
                  <wp:effectExtent l="0" t="0" r="0" b="1905"/>
                  <wp:wrapTight wrapText="bothSides">
                    <wp:wrapPolygon edited="0">
                      <wp:start x="0" y="0"/>
                      <wp:lineTo x="0" y="21281"/>
                      <wp:lineTo x="21326" y="21281"/>
                      <wp:lineTo x="213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601470" cy="1160145"/>
                          </a:xfrm>
                          <a:prstGeom prst="rect">
                            <a:avLst/>
                          </a:prstGeom>
                        </pic:spPr>
                      </pic:pic>
                    </a:graphicData>
                  </a:graphic>
                  <wp14:sizeRelH relativeFrom="page">
                    <wp14:pctWidth>0</wp14:pctWidth>
                  </wp14:sizeRelH>
                  <wp14:sizeRelV relativeFrom="page">
                    <wp14:pctHeight>0</wp14:pctHeight>
                  </wp14:sizeRelV>
                </wp:anchor>
              </w:drawing>
            </w:r>
            <w:r w:rsidR="00777C96" w:rsidRPr="000A1D35">
              <w:rPr>
                <w:color w:val="000000" w:themeColor="text1"/>
              </w:rPr>
              <w:t>Ask participants to think about the following questions and share in small group:  How can these problem structures be adapted to your grade level?  What models would best be used to represent problems appropriate for your grade level?  Share some ideas whole group.</w:t>
            </w:r>
          </w:p>
          <w:p w:rsidR="00777C96" w:rsidRDefault="00777C96" w:rsidP="00AF0392">
            <w:pPr>
              <w:numPr>
                <w:ilvl w:val="1"/>
                <w:numId w:val="20"/>
              </w:numPr>
              <w:spacing w:after="0" w:line="240" w:lineRule="auto"/>
              <w:ind w:left="740" w:hanging="360"/>
            </w:pPr>
            <w:r>
              <w:t>Discuss which problem types students might struggle with the most</w:t>
            </w:r>
            <w:r>
              <w:rPr>
                <w:color w:val="FF0000"/>
              </w:rPr>
              <w:t xml:space="preserve"> </w:t>
            </w:r>
            <w:r w:rsidRPr="000A1D35">
              <w:rPr>
                <w:color w:val="000000" w:themeColor="text1"/>
              </w:rPr>
              <w:t xml:space="preserve">and why.  </w:t>
            </w:r>
          </w:p>
          <w:p w:rsidR="00777C96" w:rsidRPr="00777C96" w:rsidRDefault="00777C96" w:rsidP="00AF0392">
            <w:pPr>
              <w:numPr>
                <w:ilvl w:val="1"/>
                <w:numId w:val="20"/>
              </w:numPr>
              <w:spacing w:after="0" w:line="240" w:lineRule="auto"/>
              <w:ind w:left="740" w:hanging="360"/>
              <w:rPr>
                <w:color w:val="FF0000"/>
              </w:rPr>
            </w:pPr>
            <w:r>
              <w:t>Revisit the addition/subtraction</w:t>
            </w:r>
            <w:r w:rsidR="000B0C05">
              <w:t xml:space="preserve"> problem</w:t>
            </w:r>
            <w:r>
              <w:t xml:space="preserve"> sticky notes previously written by participants.  Have them turn and talk to a partner about what type of story structure their problem represents</w:t>
            </w:r>
            <w:r w:rsidR="000B0C05">
              <w:t>.  T</w:t>
            </w:r>
            <w:r>
              <w:t>hen have participants sort their problems onto the appropriate charts on the wall.  After all the sticky notes are placed ask</w:t>
            </w:r>
            <w:r w:rsidR="000B0C05">
              <w:t>:</w:t>
            </w:r>
            <w:r>
              <w:t xml:space="preserve"> What do you notice?  </w:t>
            </w:r>
            <w:r w:rsidR="000B0C05">
              <w:t>(</w:t>
            </w:r>
            <w:r>
              <w:t>More than likely, most of the prob</w:t>
            </w:r>
            <w:r w:rsidR="000B0C05">
              <w:t xml:space="preserve">lems </w:t>
            </w:r>
            <w:r w:rsidR="000B0C05">
              <w:lastRenderedPageBreak/>
              <w:t>will fall into the ‘result unknown’ column</w:t>
            </w:r>
            <w:r>
              <w:t xml:space="preserve">.  Talk about how when we are asked to come up with problems we tend to create problems that </w:t>
            </w:r>
            <w:r w:rsidR="000B0C05">
              <w:t>have a certain structure</w:t>
            </w:r>
            <w:r>
              <w:t xml:space="preserve">.  Teachers </w:t>
            </w:r>
            <w:r w:rsidRPr="00777C96">
              <w:rPr>
                <w:color w:val="000000" w:themeColor="text1"/>
              </w:rPr>
              <w:t xml:space="preserve">need to be strategic in providing students with </w:t>
            </w:r>
            <w:r w:rsidR="00B6591E">
              <w:rPr>
                <w:color w:val="000000" w:themeColor="text1"/>
              </w:rPr>
              <w:t>a variety of problem</w:t>
            </w:r>
            <w:r w:rsidRPr="00777C96">
              <w:rPr>
                <w:color w:val="000000" w:themeColor="text1"/>
              </w:rPr>
              <w:t xml:space="preserve"> structures.  What questions do we tend to ask our students?  Which problems are students most comfortable with and which ones are more challenging?  </w:t>
            </w:r>
          </w:p>
          <w:p w:rsidR="00777C96" w:rsidRDefault="00777C96" w:rsidP="00AF0392">
            <w:pPr>
              <w:numPr>
                <w:ilvl w:val="1"/>
                <w:numId w:val="20"/>
              </w:numPr>
              <w:spacing w:after="120" w:line="240" w:lineRule="auto"/>
              <w:ind w:left="734" w:hanging="360"/>
            </w:pPr>
            <w:r>
              <w:t xml:space="preserve">Now let’s take a look at the different </w:t>
            </w:r>
            <w:r w:rsidR="006164DC">
              <w:t xml:space="preserve">problem </w:t>
            </w:r>
            <w:r>
              <w:t>structures for multiplication and division.</w:t>
            </w:r>
          </w:p>
          <w:p w:rsidR="00777C96" w:rsidRDefault="00777C96" w:rsidP="00AF0392">
            <w:pPr>
              <w:numPr>
                <w:ilvl w:val="0"/>
                <w:numId w:val="20"/>
              </w:numPr>
              <w:spacing w:after="0" w:line="240" w:lineRule="auto"/>
              <w:ind w:hanging="360"/>
            </w:pPr>
            <w:r>
              <w:t>Match the multiplication/division problem types to the chart (essentially creating the table of problem types) (Slides 4</w:t>
            </w:r>
            <w:r w:rsidR="008201DA">
              <w:t>8-49</w:t>
            </w:r>
            <w:r>
              <w:t>)</w:t>
            </w:r>
          </w:p>
          <w:p w:rsidR="00777C96" w:rsidRDefault="00777C96" w:rsidP="00AF0392">
            <w:pPr>
              <w:numPr>
                <w:ilvl w:val="1"/>
                <w:numId w:val="20"/>
              </w:numPr>
              <w:spacing w:after="0" w:line="240" w:lineRule="auto"/>
              <w:ind w:left="740" w:hanging="360"/>
            </w:pPr>
            <w:r>
              <w:t>Provide participants</w:t>
            </w:r>
            <w:r w:rsidR="006164DC">
              <w:t xml:space="preserve"> with</w:t>
            </w:r>
            <w:r>
              <w:t xml:space="preserve"> the blank multiplication and division problem type chart and cards with problems</w:t>
            </w:r>
            <w:r w:rsidR="006164DC">
              <w:t xml:space="preserve"> (need to be cut out ahead of time)</w:t>
            </w:r>
            <w:r>
              <w:t>.  Invite participants to match the problems with the descriptions on the chart.</w:t>
            </w:r>
          </w:p>
          <w:p w:rsidR="00777C96" w:rsidRPr="000A1D35" w:rsidRDefault="00777C96" w:rsidP="00AF0392">
            <w:pPr>
              <w:numPr>
                <w:ilvl w:val="1"/>
                <w:numId w:val="20"/>
              </w:numPr>
              <w:spacing w:after="0" w:line="240" w:lineRule="auto"/>
              <w:ind w:left="740" w:hanging="360"/>
              <w:rPr>
                <w:color w:val="000000" w:themeColor="text1"/>
              </w:rPr>
            </w:pPr>
            <w:r>
              <w:t xml:space="preserve">Review the matches and clarify any questions or misconceptions. </w:t>
            </w:r>
            <w:r w:rsidR="006164DC">
              <w:rPr>
                <w:color w:val="000000" w:themeColor="text1"/>
              </w:rPr>
              <w:t>Record an</w:t>
            </w:r>
            <w:r>
              <w:rPr>
                <w:color w:val="000000" w:themeColor="text1"/>
              </w:rPr>
              <w:t xml:space="preserve"> equation for each problem type.  This will help in determining the differences between different problems.</w:t>
            </w:r>
          </w:p>
          <w:p w:rsidR="00777C96" w:rsidRPr="000A1D35" w:rsidRDefault="00777C96" w:rsidP="00AF0392">
            <w:pPr>
              <w:numPr>
                <w:ilvl w:val="1"/>
                <w:numId w:val="20"/>
              </w:numPr>
              <w:spacing w:after="0" w:line="240" w:lineRule="auto"/>
              <w:ind w:left="740" w:hanging="360"/>
              <w:rPr>
                <w:color w:val="000000" w:themeColor="text1"/>
              </w:rPr>
            </w:pPr>
            <w:r>
              <w:t xml:space="preserve">Invite participants to reflect on the connection between addition and subtraction and/or connections to </w:t>
            </w:r>
            <w:r w:rsidRPr="000A1D35">
              <w:rPr>
                <w:color w:val="000000" w:themeColor="text1"/>
              </w:rPr>
              <w:t>models by discussing and then shar</w:t>
            </w:r>
            <w:r w:rsidR="006164DC">
              <w:rPr>
                <w:color w:val="000000" w:themeColor="text1"/>
              </w:rPr>
              <w:t>ing</w:t>
            </w:r>
            <w:r w:rsidRPr="000A1D35">
              <w:rPr>
                <w:color w:val="000000" w:themeColor="text1"/>
              </w:rPr>
              <w:t xml:space="preserve"> out whole group:</w:t>
            </w:r>
          </w:p>
          <w:p w:rsidR="00777C96" w:rsidRPr="000A1D35" w:rsidRDefault="00777C96" w:rsidP="006164DC">
            <w:pPr>
              <w:pStyle w:val="ListParagraph"/>
              <w:numPr>
                <w:ilvl w:val="0"/>
                <w:numId w:val="37"/>
              </w:numPr>
              <w:spacing w:after="0" w:line="240" w:lineRule="auto"/>
              <w:rPr>
                <w:color w:val="000000" w:themeColor="text1"/>
              </w:rPr>
            </w:pPr>
            <w:r w:rsidRPr="000A1D35">
              <w:rPr>
                <w:color w:val="000000" w:themeColor="text1"/>
              </w:rPr>
              <w:t>How does the work that you do with addition and subtraction problem types support learning in multiplication and division?</w:t>
            </w:r>
          </w:p>
          <w:p w:rsidR="006164DC" w:rsidRDefault="00777C96" w:rsidP="006164DC">
            <w:pPr>
              <w:pStyle w:val="ListParagraph"/>
              <w:numPr>
                <w:ilvl w:val="0"/>
                <w:numId w:val="37"/>
              </w:numPr>
              <w:spacing w:after="0" w:line="240" w:lineRule="auto"/>
              <w:rPr>
                <w:color w:val="000000" w:themeColor="text1"/>
              </w:rPr>
            </w:pPr>
            <w:r w:rsidRPr="000A1D35">
              <w:rPr>
                <w:color w:val="000000" w:themeColor="text1"/>
              </w:rPr>
              <w:t>What models would best be used to represent pro</w:t>
            </w:r>
            <w:r w:rsidR="00523B6C">
              <w:rPr>
                <w:color w:val="000000" w:themeColor="text1"/>
              </w:rPr>
              <w:t xml:space="preserve">blems appropriate for your </w:t>
            </w:r>
            <w:r w:rsidRPr="000A1D35">
              <w:rPr>
                <w:color w:val="000000" w:themeColor="text1"/>
              </w:rPr>
              <w:t>level?</w:t>
            </w:r>
          </w:p>
          <w:p w:rsidR="00777C96" w:rsidRPr="006164DC" w:rsidRDefault="00777C96" w:rsidP="006164DC">
            <w:pPr>
              <w:pStyle w:val="ListParagraph"/>
              <w:numPr>
                <w:ilvl w:val="0"/>
                <w:numId w:val="37"/>
              </w:numPr>
              <w:spacing w:after="0" w:line="240" w:lineRule="auto"/>
              <w:rPr>
                <w:color w:val="000000" w:themeColor="text1"/>
              </w:rPr>
            </w:pPr>
            <w:r>
              <w:t>What squares with your thinking and what is still circling arou</w:t>
            </w:r>
            <w:r w:rsidR="006164DC">
              <w:t xml:space="preserve">nd in your head regarding </w:t>
            </w:r>
            <w:r>
              <w:t xml:space="preserve">problem structures? </w:t>
            </w:r>
          </w:p>
          <w:p w:rsidR="00777C96" w:rsidRDefault="00777C96" w:rsidP="00AF0392">
            <w:pPr>
              <w:numPr>
                <w:ilvl w:val="1"/>
                <w:numId w:val="20"/>
              </w:numPr>
              <w:spacing w:after="120" w:line="240" w:lineRule="auto"/>
              <w:ind w:left="734" w:hanging="360"/>
            </w:pPr>
            <w:r>
              <w:t xml:space="preserve">Now we are going to watch a </w:t>
            </w:r>
            <w:r w:rsidRPr="000A1D35">
              <w:rPr>
                <w:color w:val="000000" w:themeColor="text1"/>
              </w:rPr>
              <w:t xml:space="preserve">brief </w:t>
            </w:r>
            <w:r>
              <w:t>video that speaks to the importance of having students explore all</w:t>
            </w:r>
            <w:r w:rsidR="006164DC">
              <w:t xml:space="preserve"> the types of story structures.</w:t>
            </w:r>
          </w:p>
          <w:p w:rsidR="008201DA" w:rsidRDefault="00C629D3" w:rsidP="00AF0392">
            <w:pPr>
              <w:numPr>
                <w:ilvl w:val="0"/>
                <w:numId w:val="20"/>
              </w:numPr>
              <w:spacing w:after="0" w:line="240" w:lineRule="auto"/>
              <w:ind w:hanging="340"/>
            </w:pPr>
            <w:r>
              <w:t xml:space="preserve">Problem Solving - </w:t>
            </w:r>
            <w:r w:rsidR="008201DA">
              <w:t>Problem Types (Slides 50-51)</w:t>
            </w:r>
          </w:p>
          <w:p w:rsidR="00777C96" w:rsidRPr="000A1D35" w:rsidRDefault="00031982" w:rsidP="00AF0392">
            <w:pPr>
              <w:numPr>
                <w:ilvl w:val="0"/>
                <w:numId w:val="23"/>
              </w:numPr>
              <w:spacing w:after="0" w:line="240" w:lineRule="auto"/>
              <w:ind w:left="740" w:hanging="360"/>
              <w:contextualSpacing/>
              <w:rPr>
                <w:color w:val="000000" w:themeColor="text1"/>
              </w:rPr>
            </w:pPr>
            <w:r w:rsidRPr="00645C7F">
              <w:rPr>
                <w:color w:val="000000" w:themeColor="text1"/>
              </w:rPr>
              <w:t xml:space="preserve">View the video of Dr. Sybilla Beckmann discussing problem types. </w:t>
            </w:r>
            <w:r>
              <w:rPr>
                <w:color w:val="000000" w:themeColor="text1"/>
              </w:rPr>
              <w:t>(</w:t>
            </w:r>
            <w:r w:rsidR="006164DC">
              <w:rPr>
                <w:color w:val="000000" w:themeColor="text1"/>
              </w:rPr>
              <w:t xml:space="preserve">Note:  </w:t>
            </w:r>
            <w:r>
              <w:rPr>
                <w:color w:val="000000" w:themeColor="text1"/>
              </w:rPr>
              <w:t>Link is included in PowerPoint.</w:t>
            </w:r>
            <w:r w:rsidR="00C629D3">
              <w:t xml:space="preserve"> Once at the website, </w:t>
            </w:r>
            <w:r w:rsidR="00C629D3">
              <w:rPr>
                <w:i/>
              </w:rPr>
              <w:t>click on number 4</w:t>
            </w:r>
            <w:r w:rsidR="00C629D3">
              <w:t xml:space="preserve">, </w:t>
            </w:r>
            <w:r w:rsidR="00C629D3" w:rsidRPr="007048F4">
              <w:rPr>
                <w:i/>
              </w:rPr>
              <w:t>show more</w:t>
            </w:r>
            <w:r w:rsidR="00C629D3">
              <w:t>, to bring up the 5 minute video.)</w:t>
            </w:r>
            <w:r>
              <w:rPr>
                <w:color w:val="000000" w:themeColor="text1"/>
              </w:rPr>
              <w:t xml:space="preserve">  </w:t>
            </w:r>
            <w:r w:rsidR="00777C96" w:rsidRPr="000A1D35">
              <w:rPr>
                <w:color w:val="000000" w:themeColor="text1"/>
              </w:rPr>
              <w:t>Discuss at your table any take-away from the video.  Whole group:  What resonated with you or your group as you reflected on this video?</w:t>
            </w:r>
          </w:p>
          <w:p w:rsidR="00777C96" w:rsidRDefault="006164DC" w:rsidP="00AF0392">
            <w:pPr>
              <w:numPr>
                <w:ilvl w:val="0"/>
                <w:numId w:val="23"/>
              </w:numPr>
              <w:spacing w:after="0" w:line="240" w:lineRule="auto"/>
              <w:ind w:left="740" w:hanging="360"/>
              <w:contextualSpacing/>
            </w:pPr>
            <w:r>
              <w:rPr>
                <w:color w:val="000000" w:themeColor="text1"/>
              </w:rPr>
              <w:t xml:space="preserve">Show </w:t>
            </w:r>
            <w:r w:rsidR="00777C96" w:rsidRPr="000A1D35">
              <w:rPr>
                <w:color w:val="000000" w:themeColor="text1"/>
              </w:rPr>
              <w:t xml:space="preserve">the VDOE </w:t>
            </w:r>
            <w:r>
              <w:rPr>
                <w:color w:val="000000" w:themeColor="text1"/>
              </w:rPr>
              <w:t xml:space="preserve">quote regarding problem solving and the use of </w:t>
            </w:r>
            <w:r w:rsidR="003A6C6E">
              <w:rPr>
                <w:color w:val="000000" w:themeColor="text1"/>
              </w:rPr>
              <w:t>key word</w:t>
            </w:r>
            <w:r>
              <w:rPr>
                <w:color w:val="000000" w:themeColor="text1"/>
              </w:rPr>
              <w:t xml:space="preserve">s </w:t>
            </w:r>
            <w:r w:rsidR="00777C96" w:rsidRPr="000A1D35">
              <w:rPr>
                <w:color w:val="000000" w:themeColor="text1"/>
              </w:rPr>
              <w:t>from the 2016 Curriculum Frameworks</w:t>
            </w:r>
            <w:r w:rsidR="003A6C6E">
              <w:rPr>
                <w:color w:val="000000" w:themeColor="text1"/>
              </w:rPr>
              <w:t>.  A</w:t>
            </w:r>
            <w:r w:rsidR="00777C96">
              <w:t>sk participants to turn to a shou</w:t>
            </w:r>
            <w:r w:rsidR="00523B6C">
              <w:t xml:space="preserve">lder partner and reflect on </w:t>
            </w:r>
            <w:r w:rsidR="00777C96">
              <w:t xml:space="preserve">quote. </w:t>
            </w:r>
          </w:p>
          <w:p w:rsidR="00C629D3" w:rsidRDefault="00777C96" w:rsidP="002700C1">
            <w:pPr>
              <w:numPr>
                <w:ilvl w:val="0"/>
                <w:numId w:val="23"/>
              </w:numPr>
              <w:spacing w:after="120" w:line="240" w:lineRule="auto"/>
              <w:ind w:left="734" w:hanging="360"/>
            </w:pPr>
            <w:r>
              <w:t xml:space="preserve">Revisit the addition and subtraction problems that were written on the sticky notes and placed on the charts on the wall.  Ask - if a teacher were to focus solely on a keyword </w:t>
            </w:r>
            <w:r>
              <w:lastRenderedPageBreak/>
              <w:t xml:space="preserve">approach, what word might they include in a problem where they would like the students to add?  Point out examples of problems written on the sticky notes that use the words “altogether” or “in all”.  Ask - what word might teachers include in a problem where they would like the students to subtract if they are focusing on a keyword approach?  Point out examples of problems written on sticky notes that use the word “left.” Discuss where these problems fall in the problem types chart.  </w:t>
            </w:r>
          </w:p>
          <w:p w:rsidR="00EA62EE" w:rsidRPr="00777C96" w:rsidRDefault="00C629D3" w:rsidP="002700C1">
            <w:pPr>
              <w:pStyle w:val="ListParagraph"/>
              <w:numPr>
                <w:ilvl w:val="0"/>
                <w:numId w:val="33"/>
              </w:numPr>
              <w:spacing w:after="120" w:line="240" w:lineRule="auto"/>
              <w:contextualSpacing w:val="0"/>
            </w:pPr>
            <w:r>
              <w:t xml:space="preserve">(Slide 52) </w:t>
            </w:r>
            <w:r w:rsidR="00777C96">
              <w:t xml:space="preserve">Revisiting these high leverage teaching practices, what connections did you make to </w:t>
            </w:r>
            <w:r w:rsidR="002700C1">
              <w:t xml:space="preserve">practice #s </w:t>
            </w:r>
            <w:r w:rsidR="00777C96">
              <w:t>2, 7, and 8 through our work this afternoon</w:t>
            </w:r>
            <w:r w:rsidR="00777C96" w:rsidRPr="00C629D3">
              <w:rPr>
                <w:color w:val="000000" w:themeColor="text1"/>
              </w:rPr>
              <w:t>? Thinking about the word problem type activity, what connections can you make with the teaching practices?</w:t>
            </w:r>
          </w:p>
        </w:tc>
        <w:tc>
          <w:tcPr>
            <w:tcW w:w="2523" w:type="dxa"/>
            <w:vMerge/>
          </w:tcPr>
          <w:p w:rsidR="00EA62EE" w:rsidRPr="002324BE" w:rsidRDefault="00EA62EE" w:rsidP="00C35CAE">
            <w:pPr>
              <w:spacing w:after="0" w:line="240" w:lineRule="auto"/>
              <w:rPr>
                <w:rFonts w:asciiTheme="minorHAnsi" w:hAnsiTheme="minorHAnsi"/>
              </w:rPr>
            </w:pPr>
          </w:p>
        </w:tc>
      </w:tr>
      <w:tr w:rsidR="00EA62EE" w:rsidRPr="00810711" w:rsidTr="00232C3F">
        <w:trPr>
          <w:gridBefore w:val="1"/>
          <w:wBefore w:w="108" w:type="dxa"/>
          <w:trHeight w:val="711"/>
        </w:trPr>
        <w:tc>
          <w:tcPr>
            <w:tcW w:w="1602" w:type="dxa"/>
            <w:tcBorders>
              <w:bottom w:val="dotted" w:sz="4" w:space="0" w:color="auto"/>
            </w:tcBorders>
          </w:tcPr>
          <w:p w:rsidR="00EA62EE" w:rsidRPr="00777C96" w:rsidRDefault="00777C96" w:rsidP="00C35CAE">
            <w:pPr>
              <w:spacing w:after="0" w:line="240" w:lineRule="auto"/>
              <w:rPr>
                <w:rFonts w:asciiTheme="minorHAnsi" w:hAnsiTheme="minorHAnsi"/>
                <w:b/>
              </w:rPr>
            </w:pPr>
            <w:r w:rsidRPr="00777C96">
              <w:rPr>
                <w:rFonts w:asciiTheme="minorHAnsi" w:hAnsiTheme="minorHAnsi"/>
                <w:b/>
              </w:rPr>
              <w:lastRenderedPageBreak/>
              <w:t>30</w:t>
            </w:r>
            <w:r w:rsidR="00EA62EE" w:rsidRPr="00777C96">
              <w:rPr>
                <w:rFonts w:asciiTheme="minorHAnsi" w:hAnsiTheme="minorHAnsi"/>
                <w:b/>
              </w:rPr>
              <w:t xml:space="preserve"> minutes</w:t>
            </w:r>
          </w:p>
        </w:tc>
        <w:tc>
          <w:tcPr>
            <w:tcW w:w="9375" w:type="dxa"/>
            <w:tcBorders>
              <w:bottom w:val="dotted" w:sz="4" w:space="0" w:color="auto"/>
            </w:tcBorders>
          </w:tcPr>
          <w:p w:rsidR="00777C96" w:rsidRPr="000A1D35" w:rsidRDefault="00777C96" w:rsidP="00777C96">
            <w:pPr>
              <w:spacing w:after="0" w:line="240" w:lineRule="auto"/>
              <w:rPr>
                <w:b/>
              </w:rPr>
            </w:pPr>
            <w:r>
              <w:rPr>
                <w:b/>
              </w:rPr>
              <w:t xml:space="preserve">Part </w:t>
            </w:r>
            <w:r w:rsidR="00031982">
              <w:rPr>
                <w:b/>
              </w:rPr>
              <w:t>2c</w:t>
            </w:r>
            <w:r w:rsidRPr="000A1D35">
              <w:rPr>
                <w:b/>
              </w:rPr>
              <w:t>: Computational Fluency</w:t>
            </w:r>
            <w:r w:rsidR="00925A64">
              <w:rPr>
                <w:b/>
              </w:rPr>
              <w:t xml:space="preserve"> (Slides 53-56)</w:t>
            </w:r>
          </w:p>
          <w:p w:rsidR="00EA62EE" w:rsidRPr="00777C96" w:rsidRDefault="00777C96" w:rsidP="00777C96">
            <w:pPr>
              <w:spacing w:after="120" w:line="240" w:lineRule="auto"/>
            </w:pPr>
            <w:r>
              <w:rPr>
                <w:b/>
              </w:rPr>
              <w:t xml:space="preserve">Essential Question:   What </w:t>
            </w:r>
            <w:r w:rsidRPr="000A1D35">
              <w:rPr>
                <w:b/>
              </w:rPr>
              <w:t xml:space="preserve">instructional strategies will promote students’ flexibility with numbers and computational fluency?  </w:t>
            </w:r>
          </w:p>
        </w:tc>
        <w:tc>
          <w:tcPr>
            <w:tcW w:w="2523" w:type="dxa"/>
            <w:vMerge w:val="restart"/>
          </w:tcPr>
          <w:p w:rsidR="00EA62EE" w:rsidRPr="00810711" w:rsidRDefault="00EA62EE" w:rsidP="00C35CAE">
            <w:pPr>
              <w:spacing w:after="0" w:line="240" w:lineRule="auto"/>
              <w:rPr>
                <w:rFonts w:asciiTheme="minorHAnsi" w:hAnsiTheme="minorHAnsi"/>
              </w:rPr>
            </w:pPr>
          </w:p>
        </w:tc>
      </w:tr>
      <w:tr w:rsidR="00EA62EE" w:rsidRPr="00810711" w:rsidTr="00232C3F">
        <w:trPr>
          <w:gridBefore w:val="1"/>
          <w:wBefore w:w="108" w:type="dxa"/>
          <w:trHeight w:val="577"/>
        </w:trPr>
        <w:tc>
          <w:tcPr>
            <w:tcW w:w="1602" w:type="dxa"/>
            <w:tcBorders>
              <w:bottom w:val="dotted" w:sz="4" w:space="0" w:color="auto"/>
            </w:tcBorders>
          </w:tcPr>
          <w:p w:rsidR="00EA62EE" w:rsidRPr="00810711" w:rsidRDefault="00EA62EE" w:rsidP="00C35CAE">
            <w:pPr>
              <w:spacing w:after="0" w:line="240" w:lineRule="auto"/>
              <w:rPr>
                <w:rFonts w:asciiTheme="minorHAnsi" w:hAnsiTheme="minorHAnsi"/>
              </w:rPr>
            </w:pPr>
          </w:p>
        </w:tc>
        <w:tc>
          <w:tcPr>
            <w:tcW w:w="9375" w:type="dxa"/>
            <w:tcBorders>
              <w:bottom w:val="dotted" w:sz="4" w:space="0" w:color="auto"/>
            </w:tcBorders>
          </w:tcPr>
          <w:p w:rsidR="002700C1" w:rsidRDefault="00777C96" w:rsidP="00AF0392">
            <w:pPr>
              <w:pStyle w:val="ListParagraph"/>
              <w:numPr>
                <w:ilvl w:val="0"/>
                <w:numId w:val="3"/>
              </w:numPr>
              <w:spacing w:after="120" w:line="240" w:lineRule="auto"/>
              <w:contextualSpacing w:val="0"/>
              <w:rPr>
                <w:color w:val="000000" w:themeColor="text1"/>
              </w:rPr>
            </w:pPr>
            <w:r w:rsidRPr="00E64CA3">
              <w:rPr>
                <w:color w:val="000000" w:themeColor="text1"/>
              </w:rPr>
              <w:t xml:space="preserve">Number Talks are a quick way to promote computational fluency as well as reinforce basic fact strategies, place value, and </w:t>
            </w:r>
            <w:r w:rsidR="002700C1">
              <w:rPr>
                <w:color w:val="000000" w:themeColor="text1"/>
              </w:rPr>
              <w:t xml:space="preserve">the application of </w:t>
            </w:r>
            <w:r w:rsidRPr="00E64CA3">
              <w:rPr>
                <w:color w:val="000000" w:themeColor="text1"/>
              </w:rPr>
              <w:t>properties.  W</w:t>
            </w:r>
            <w:r w:rsidR="00317FB1">
              <w:rPr>
                <w:color w:val="000000" w:themeColor="text1"/>
              </w:rPr>
              <w:t xml:space="preserve">hen we </w:t>
            </w:r>
            <w:r w:rsidR="002700C1">
              <w:rPr>
                <w:color w:val="000000" w:themeColor="text1"/>
              </w:rPr>
              <w:t>use the term</w:t>
            </w:r>
            <w:r w:rsidR="00317FB1">
              <w:rPr>
                <w:color w:val="000000" w:themeColor="text1"/>
              </w:rPr>
              <w:t xml:space="preserve"> “Number Talks” we are</w:t>
            </w:r>
            <w:r w:rsidRPr="00E64CA3">
              <w:rPr>
                <w:color w:val="000000" w:themeColor="text1"/>
              </w:rPr>
              <w:t xml:space="preserve"> referring to the </w:t>
            </w:r>
            <w:r w:rsidR="002700C1">
              <w:rPr>
                <w:color w:val="000000" w:themeColor="text1"/>
              </w:rPr>
              <w:t xml:space="preserve">work of Sherry Parish in her </w:t>
            </w:r>
            <w:r w:rsidRPr="00E64CA3">
              <w:rPr>
                <w:color w:val="000000" w:themeColor="text1"/>
              </w:rPr>
              <w:t xml:space="preserve">book </w:t>
            </w:r>
            <w:r w:rsidR="002700C1">
              <w:rPr>
                <w:color w:val="000000" w:themeColor="text1"/>
              </w:rPr>
              <w:t>titled “Number Talks”</w:t>
            </w:r>
            <w:r w:rsidRPr="00E64CA3">
              <w:rPr>
                <w:color w:val="000000" w:themeColor="text1"/>
              </w:rPr>
              <w:t xml:space="preserve">.  </w:t>
            </w:r>
            <w:r w:rsidR="002700C1">
              <w:rPr>
                <w:color w:val="000000" w:themeColor="text1"/>
              </w:rPr>
              <w:t>Ask h</w:t>
            </w:r>
            <w:r w:rsidRPr="00E64CA3">
              <w:rPr>
                <w:color w:val="000000" w:themeColor="text1"/>
              </w:rPr>
              <w:t xml:space="preserve">ow many of </w:t>
            </w:r>
            <w:r w:rsidR="002700C1">
              <w:rPr>
                <w:color w:val="000000" w:themeColor="text1"/>
              </w:rPr>
              <w:t>are</w:t>
            </w:r>
            <w:r w:rsidRPr="00E64CA3">
              <w:rPr>
                <w:color w:val="000000" w:themeColor="text1"/>
              </w:rPr>
              <w:t xml:space="preserve"> familiar with her book?  So you might have Number Sense routines that you refer to as a number talk, like a number of the day activity or a count around.  We’re going to be very specific and intentional about how we</w:t>
            </w:r>
            <w:r w:rsidR="002700C1">
              <w:rPr>
                <w:color w:val="000000" w:themeColor="text1"/>
              </w:rPr>
              <w:t xml:space="preserve"> ar</w:t>
            </w:r>
            <w:r w:rsidRPr="00E64CA3">
              <w:rPr>
                <w:color w:val="000000" w:themeColor="text1"/>
              </w:rPr>
              <w:t xml:space="preserve">e differentiating what a number talk is based on the work of Sherry Parish.  </w:t>
            </w:r>
          </w:p>
          <w:p w:rsidR="00777C96" w:rsidRPr="00E64CA3" w:rsidRDefault="00777C96" w:rsidP="002700C1">
            <w:pPr>
              <w:pStyle w:val="ListParagraph"/>
              <w:spacing w:after="120" w:line="240" w:lineRule="auto"/>
              <w:ind w:left="360"/>
              <w:contextualSpacing w:val="0"/>
              <w:rPr>
                <w:color w:val="000000" w:themeColor="text1"/>
              </w:rPr>
            </w:pPr>
            <w:r w:rsidRPr="00E64CA3">
              <w:rPr>
                <w:color w:val="000000" w:themeColor="text1"/>
              </w:rPr>
              <w:t>So what is a Number Talk?  It’s a 5-15 minute routin</w:t>
            </w:r>
            <w:r w:rsidR="002700C1">
              <w:rPr>
                <w:color w:val="000000" w:themeColor="text1"/>
              </w:rPr>
              <w:t>e</w:t>
            </w:r>
            <w:r w:rsidRPr="00E64CA3">
              <w:rPr>
                <w:color w:val="000000" w:themeColor="text1"/>
              </w:rPr>
              <w:t xml:space="preserve"> </w:t>
            </w:r>
            <w:r w:rsidR="002700C1">
              <w:rPr>
                <w:color w:val="000000" w:themeColor="text1"/>
              </w:rPr>
              <w:t xml:space="preserve">using </w:t>
            </w:r>
            <w:r w:rsidRPr="00E64CA3">
              <w:rPr>
                <w:color w:val="000000" w:themeColor="text1"/>
              </w:rPr>
              <w:t>naked number problems that are purposefully crafted to support students in develop</w:t>
            </w:r>
            <w:r w:rsidR="002700C1">
              <w:rPr>
                <w:color w:val="000000" w:themeColor="text1"/>
              </w:rPr>
              <w:t xml:space="preserve">ing </w:t>
            </w:r>
            <w:r w:rsidRPr="00E64CA3">
              <w:rPr>
                <w:color w:val="000000" w:themeColor="text1"/>
              </w:rPr>
              <w:t xml:space="preserve">computational fluency while reinforcing their understanding of number sense, place value, </w:t>
            </w:r>
            <w:r w:rsidR="00C629D3">
              <w:rPr>
                <w:color w:val="000000" w:themeColor="text1"/>
              </w:rPr>
              <w:t>and the properties.  When you are facilitating a Number T</w:t>
            </w:r>
            <w:r w:rsidRPr="00E64CA3">
              <w:rPr>
                <w:color w:val="000000" w:themeColor="text1"/>
              </w:rPr>
              <w:t xml:space="preserve">alk there are </w:t>
            </w:r>
            <w:r w:rsidR="00C629D3">
              <w:rPr>
                <w:color w:val="000000" w:themeColor="text1"/>
              </w:rPr>
              <w:t>five</w:t>
            </w:r>
            <w:r w:rsidRPr="00E64CA3">
              <w:rPr>
                <w:color w:val="000000" w:themeColor="text1"/>
              </w:rPr>
              <w:t xml:space="preserve"> </w:t>
            </w:r>
            <w:r w:rsidR="00C629D3">
              <w:rPr>
                <w:color w:val="000000" w:themeColor="text1"/>
              </w:rPr>
              <w:t xml:space="preserve">necessary </w:t>
            </w:r>
            <w:r w:rsidRPr="00E64CA3">
              <w:rPr>
                <w:color w:val="000000" w:themeColor="text1"/>
              </w:rPr>
              <w:t>ke</w:t>
            </w:r>
            <w:r w:rsidR="00C629D3">
              <w:rPr>
                <w:color w:val="000000" w:themeColor="text1"/>
              </w:rPr>
              <w:t xml:space="preserve">y components. </w:t>
            </w:r>
          </w:p>
          <w:p w:rsidR="00777C96" w:rsidRPr="00E64CA3" w:rsidRDefault="00777C96" w:rsidP="00AF0392">
            <w:pPr>
              <w:pStyle w:val="ListParagraph"/>
              <w:numPr>
                <w:ilvl w:val="0"/>
                <w:numId w:val="3"/>
              </w:numPr>
              <w:spacing w:after="120" w:line="240" w:lineRule="auto"/>
              <w:contextualSpacing w:val="0"/>
              <w:rPr>
                <w:color w:val="000000" w:themeColor="text1"/>
              </w:rPr>
            </w:pPr>
            <w:r w:rsidRPr="00E64CA3">
              <w:rPr>
                <w:color w:val="000000" w:themeColor="text1"/>
              </w:rPr>
              <w:t xml:space="preserve">The first key component of a number talk is to build a community of learners.  This is designing a safe space for students to explore math without being critical of each other.  All answers are honored and explored, even the incorrect ones, because we are learning together and from each other.  </w:t>
            </w:r>
          </w:p>
          <w:p w:rsidR="00777C96" w:rsidRPr="00E64CA3" w:rsidRDefault="00777C96" w:rsidP="00AF0392">
            <w:pPr>
              <w:pStyle w:val="ListParagraph"/>
              <w:numPr>
                <w:ilvl w:val="0"/>
                <w:numId w:val="3"/>
              </w:numPr>
              <w:spacing w:after="120" w:line="240" w:lineRule="auto"/>
              <w:contextualSpacing w:val="0"/>
              <w:rPr>
                <w:color w:val="000000" w:themeColor="text1"/>
              </w:rPr>
            </w:pPr>
            <w:r w:rsidRPr="00E64CA3">
              <w:rPr>
                <w:color w:val="000000" w:themeColor="text1"/>
              </w:rPr>
              <w:t xml:space="preserve">All of this happens through discourse.  Discourse is the opportunity for students to talk to each other and explore each other’s ideas.  It’s important for us to teach our students how to engage with each other in appropriate ways.  One way you might do this is using sentence frames and </w:t>
            </w:r>
            <w:r w:rsidRPr="00E64CA3">
              <w:rPr>
                <w:color w:val="000000" w:themeColor="text1"/>
              </w:rPr>
              <w:lastRenderedPageBreak/>
              <w:t>providing students frames like “I agree with you because___” or “I disagree with you because___” to help them communicate respectfully.</w:t>
            </w:r>
          </w:p>
          <w:p w:rsidR="00777C96" w:rsidRPr="00E64CA3" w:rsidRDefault="00777C96" w:rsidP="00AF0392">
            <w:pPr>
              <w:pStyle w:val="ListParagraph"/>
              <w:numPr>
                <w:ilvl w:val="0"/>
                <w:numId w:val="3"/>
              </w:numPr>
              <w:spacing w:after="120" w:line="240" w:lineRule="auto"/>
              <w:contextualSpacing w:val="0"/>
              <w:rPr>
                <w:color w:val="000000" w:themeColor="text1"/>
              </w:rPr>
            </w:pPr>
            <w:r w:rsidRPr="00E64CA3">
              <w:rPr>
                <w:color w:val="000000" w:themeColor="text1"/>
              </w:rPr>
              <w:t>Because this communication occurs through discourse, the teacher’s role is not the “sage on the stage”; the teacher is the “guide on the side”.  You</w:t>
            </w:r>
            <w:r w:rsidR="002700C1">
              <w:rPr>
                <w:color w:val="000000" w:themeColor="text1"/>
              </w:rPr>
              <w:t xml:space="preserve"> are</w:t>
            </w:r>
            <w:r w:rsidRPr="00E64CA3">
              <w:rPr>
                <w:color w:val="000000" w:themeColor="text1"/>
              </w:rPr>
              <w:t xml:space="preserve"> the facilitator of the conversation asking probing questions, clarifying understanding, and encouraging students to talk to each other rather than to you.  You</w:t>
            </w:r>
            <w:r w:rsidR="002700C1">
              <w:rPr>
                <w:color w:val="000000" w:themeColor="text1"/>
              </w:rPr>
              <w:t xml:space="preserve"> also serve as </w:t>
            </w:r>
            <w:r w:rsidRPr="00E64CA3">
              <w:rPr>
                <w:color w:val="000000" w:themeColor="text1"/>
              </w:rPr>
              <w:t>the recorder of the mathematics.  As students are describing their strategies, you</w:t>
            </w:r>
            <w:r w:rsidR="002700C1">
              <w:rPr>
                <w:color w:val="000000" w:themeColor="text1"/>
              </w:rPr>
              <w:t xml:space="preserve"> a</w:t>
            </w:r>
            <w:r w:rsidRPr="00E64CA3">
              <w:rPr>
                <w:color w:val="000000" w:themeColor="text1"/>
              </w:rPr>
              <w:t>re making the connection to the symbolic form and modeling how their strategy can be written with numbers and symbols.</w:t>
            </w:r>
          </w:p>
          <w:p w:rsidR="00777C96" w:rsidRPr="00E64CA3" w:rsidRDefault="00031982" w:rsidP="00AF0392">
            <w:pPr>
              <w:pStyle w:val="ListParagraph"/>
              <w:numPr>
                <w:ilvl w:val="0"/>
                <w:numId w:val="3"/>
              </w:numPr>
              <w:spacing w:after="120" w:line="240" w:lineRule="auto"/>
              <w:contextualSpacing w:val="0"/>
              <w:rPr>
                <w:color w:val="000000" w:themeColor="text1"/>
              </w:rPr>
            </w:pPr>
            <w:r>
              <w:rPr>
                <w:color w:val="000000" w:themeColor="text1"/>
              </w:rPr>
              <w:t xml:space="preserve">Because all of the </w:t>
            </w:r>
            <w:r w:rsidR="00777C96" w:rsidRPr="00E64CA3">
              <w:rPr>
                <w:color w:val="000000" w:themeColor="text1"/>
              </w:rPr>
              <w:t>work during a number talk is mental math</w:t>
            </w:r>
            <w:r>
              <w:rPr>
                <w:color w:val="000000" w:themeColor="text1"/>
              </w:rPr>
              <w:t xml:space="preserve"> s</w:t>
            </w:r>
            <w:r w:rsidR="00777C96" w:rsidRPr="00E64CA3">
              <w:rPr>
                <w:color w:val="000000" w:themeColor="text1"/>
              </w:rPr>
              <w:t xml:space="preserve">tudents do not have paper and pencil.  Students are using what they know to solve problems in their head.  Sometimes students </w:t>
            </w:r>
            <w:r>
              <w:rPr>
                <w:color w:val="000000" w:themeColor="text1"/>
              </w:rPr>
              <w:t>get</w:t>
            </w:r>
            <w:r w:rsidR="00777C96" w:rsidRPr="00E64CA3">
              <w:rPr>
                <w:color w:val="000000" w:themeColor="text1"/>
              </w:rPr>
              <w:t xml:space="preserve"> confused or lost as they think about a strategy and try to transcribe their method to show their thinking.  We</w:t>
            </w:r>
            <w:r w:rsidR="002700C1">
              <w:rPr>
                <w:color w:val="000000" w:themeColor="text1"/>
              </w:rPr>
              <w:t xml:space="preserve"> are attempting to lift</w:t>
            </w:r>
            <w:r w:rsidR="00777C96" w:rsidRPr="00E64CA3">
              <w:rPr>
                <w:color w:val="000000" w:themeColor="text1"/>
              </w:rPr>
              <w:t xml:space="preserve"> off that layer for them so they can focus on what they know about the numbers and then the teacher is </w:t>
            </w:r>
            <w:r>
              <w:rPr>
                <w:color w:val="000000" w:themeColor="text1"/>
              </w:rPr>
              <w:t xml:space="preserve">attempting to </w:t>
            </w:r>
            <w:r w:rsidR="00777C96" w:rsidRPr="00E64CA3">
              <w:rPr>
                <w:color w:val="000000" w:themeColor="text1"/>
              </w:rPr>
              <w:t xml:space="preserve">show what that looks like in writing.  In order for this to be successful and accessible for all students, </w:t>
            </w:r>
            <w:r>
              <w:rPr>
                <w:color w:val="000000" w:themeColor="text1"/>
              </w:rPr>
              <w:t xml:space="preserve">teachers </w:t>
            </w:r>
            <w:r w:rsidR="00777C96" w:rsidRPr="00E64CA3">
              <w:rPr>
                <w:color w:val="000000" w:themeColor="text1"/>
              </w:rPr>
              <w:t xml:space="preserve">need to be purposeful in </w:t>
            </w:r>
            <w:r>
              <w:rPr>
                <w:color w:val="000000" w:themeColor="text1"/>
              </w:rPr>
              <w:t>their</w:t>
            </w:r>
            <w:r w:rsidR="00777C96" w:rsidRPr="00E64CA3">
              <w:rPr>
                <w:color w:val="000000" w:themeColor="text1"/>
              </w:rPr>
              <w:t xml:space="preserve"> choice of numbers.  </w:t>
            </w:r>
          </w:p>
          <w:p w:rsidR="00EA62EE" w:rsidRDefault="00031982" w:rsidP="00AF0392">
            <w:pPr>
              <w:pStyle w:val="ListParagraph"/>
              <w:numPr>
                <w:ilvl w:val="0"/>
                <w:numId w:val="3"/>
              </w:numPr>
              <w:spacing w:after="120" w:line="240" w:lineRule="auto"/>
              <w:contextualSpacing w:val="0"/>
              <w:rPr>
                <w:color w:val="000000" w:themeColor="text1"/>
              </w:rPr>
            </w:pPr>
            <w:r>
              <w:rPr>
                <w:color w:val="000000" w:themeColor="text1"/>
              </w:rPr>
              <w:t>P</w:t>
            </w:r>
            <w:r w:rsidR="00777C96" w:rsidRPr="00E64CA3">
              <w:rPr>
                <w:color w:val="000000" w:themeColor="text1"/>
              </w:rPr>
              <w:t>urposeful computation is our final component.  All of the number strings that we chose for students need to be intentionally chosen for your class so that all students have access and a way to solve the problem.  We also want to pick problems that are naturally going to move students forward their thinking around computation and fluency by understanding patterns in numbers and properties.  Because fluency doesn’t mean fast.  Fluency is using what you know to solve a problem in an efficient way that makes sense to you.  As you think about purposeful computation and how you use number strings to promote these ideas, it may be helpful to have an example.  So if I wanted my students to start thinking about making 10s, I might start with having students solve 9+1, share answers and explore strategies.  Then we could solve 9+1+4, share answers and explore strategies.  Then we might solve 9+5 and make connections through our work.  From the student answers, we would hope to uncover that 9+5 can be solved by breaking apart the 5 into 4+1 and I can combine the 1 and 9 to make 10 and then add on 4 more.  As students start to notice this pattern,</w:t>
            </w:r>
            <w:r w:rsidR="00E40B19">
              <w:rPr>
                <w:color w:val="000000" w:themeColor="text1"/>
              </w:rPr>
              <w:t xml:space="preserve"> I might start asking them</w:t>
            </w:r>
            <w:r w:rsidR="00777C96" w:rsidRPr="00E64CA3">
              <w:rPr>
                <w:color w:val="000000" w:themeColor="text1"/>
              </w:rPr>
              <w:t xml:space="preserve"> if this strategy would always work?  How do we know?  And in the upper grades we can start exploring more about the properties they’re learning like the distributive property and the associate property. Because these are student’s strategies, we can pull out what students are doing mentally in an authentic way, show how this is written </w:t>
            </w:r>
            <w:r w:rsidR="00777C96" w:rsidRPr="00E64CA3">
              <w:rPr>
                <w:color w:val="000000" w:themeColor="text1"/>
              </w:rPr>
              <w:lastRenderedPageBreak/>
              <w:t>and connect it to the</w:t>
            </w:r>
            <w:r w:rsidR="00E40B19">
              <w:rPr>
                <w:color w:val="000000" w:themeColor="text1"/>
              </w:rPr>
              <w:t xml:space="preserve"> property they are using.  We are</w:t>
            </w:r>
            <w:r w:rsidR="00777C96" w:rsidRPr="00E64CA3">
              <w:rPr>
                <w:color w:val="000000" w:themeColor="text1"/>
              </w:rPr>
              <w:t xml:space="preserve"> not teaching the properties in isolation; we</w:t>
            </w:r>
            <w:r w:rsidR="00E40B19">
              <w:rPr>
                <w:color w:val="000000" w:themeColor="text1"/>
              </w:rPr>
              <w:t xml:space="preserve"> are</w:t>
            </w:r>
            <w:r w:rsidR="00777C96" w:rsidRPr="00E64CA3">
              <w:rPr>
                <w:color w:val="000000" w:themeColor="text1"/>
              </w:rPr>
              <w:t xml:space="preserve"> teaching them in a way that makes sense to kids.  So how does that really work?  We’re going to find out by doing a Number Talk together.</w:t>
            </w:r>
          </w:p>
          <w:p w:rsidR="00777C96" w:rsidRPr="00932BC9" w:rsidRDefault="00777C96" w:rsidP="00031982">
            <w:pPr>
              <w:spacing w:after="0" w:line="240" w:lineRule="auto"/>
              <w:ind w:left="380"/>
              <w:rPr>
                <w:color w:val="000000" w:themeColor="text1"/>
              </w:rPr>
            </w:pPr>
            <w:r w:rsidRPr="00932BC9">
              <w:rPr>
                <w:color w:val="000000" w:themeColor="text1"/>
              </w:rPr>
              <w:t>Silently and in your head, remember this is mental math, solve this problem 12x15</w:t>
            </w:r>
            <w:r w:rsidR="00E40B19">
              <w:rPr>
                <w:color w:val="000000" w:themeColor="text1"/>
              </w:rPr>
              <w:t xml:space="preserve"> (Slide 55)</w:t>
            </w:r>
            <w:r w:rsidRPr="00932BC9">
              <w:rPr>
                <w:color w:val="000000" w:themeColor="text1"/>
              </w:rPr>
              <w:t>. (Write the problem at the top of a piece of chart paper.)  I’ll know that you have an answer when you hold a thumb up in front of your chest.  When you hold up another finger, I’ll know you have two strategies.  Adding another finger means three strategies and so on.  Solve this problem.</w:t>
            </w:r>
          </w:p>
          <w:p w:rsidR="00777C96" w:rsidRDefault="00777C96" w:rsidP="00031982">
            <w:pPr>
              <w:spacing w:after="0" w:line="240" w:lineRule="auto"/>
              <w:ind w:left="380"/>
              <w:rPr>
                <w:color w:val="000000" w:themeColor="text1"/>
              </w:rPr>
            </w:pPr>
            <w:r w:rsidRPr="00932BC9">
              <w:rPr>
                <w:color w:val="000000" w:themeColor="text1"/>
              </w:rPr>
              <w:t xml:space="preserve">(Observe participants solving the problem and wait until everyone has at least </w:t>
            </w:r>
            <w:r w:rsidR="00E40B19">
              <w:rPr>
                <w:color w:val="000000" w:themeColor="text1"/>
              </w:rPr>
              <w:t>one</w:t>
            </w:r>
            <w:r w:rsidRPr="00932BC9">
              <w:rPr>
                <w:color w:val="000000" w:themeColor="text1"/>
              </w:rPr>
              <w:t xml:space="preserve"> strategy for solving.)</w:t>
            </w:r>
            <w:r w:rsidR="00BC4D72">
              <w:rPr>
                <w:color w:val="000000" w:themeColor="text1"/>
              </w:rPr>
              <w:t xml:space="preserve">  Here are a few examples of strategies that might be used to solve 12 x 15 mentally:</w:t>
            </w:r>
          </w:p>
          <w:p w:rsidR="00BC4D72" w:rsidRPr="006C4523" w:rsidRDefault="00BC4D72" w:rsidP="00031982">
            <w:pPr>
              <w:spacing w:after="0" w:line="240" w:lineRule="auto"/>
              <w:ind w:left="380"/>
              <w:rPr>
                <w:color w:val="000000" w:themeColor="text1"/>
                <w:sz w:val="14"/>
              </w:rPr>
            </w:pPr>
          </w:p>
          <w:p w:rsidR="00BC4D72" w:rsidRPr="00932BC9" w:rsidRDefault="00BC4D72" w:rsidP="00031982">
            <w:pPr>
              <w:spacing w:after="0" w:line="240" w:lineRule="auto"/>
              <w:ind w:left="380"/>
              <w:rPr>
                <w:color w:val="000000" w:themeColor="text1"/>
              </w:rPr>
            </w:pPr>
            <w:r>
              <w:rPr>
                <w:color w:val="000000" w:themeColor="text1"/>
              </w:rPr>
              <w:t xml:space="preserve">     </w:t>
            </w:r>
            <w:r>
              <w:rPr>
                <w:noProof/>
              </w:rPr>
              <w:drawing>
                <wp:inline distT="0" distB="0" distL="0" distR="0" wp14:anchorId="4E4A8F04" wp14:editId="1D5D6CAA">
                  <wp:extent cx="1463040" cy="83095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64290" cy="831660"/>
                          </a:xfrm>
                          <a:prstGeom prst="rect">
                            <a:avLst/>
                          </a:prstGeom>
                        </pic:spPr>
                      </pic:pic>
                    </a:graphicData>
                  </a:graphic>
                </wp:inline>
              </w:drawing>
            </w:r>
            <w:r>
              <w:rPr>
                <w:color w:val="000000" w:themeColor="text1"/>
              </w:rPr>
              <w:t xml:space="preserve">     </w:t>
            </w:r>
            <w:r>
              <w:rPr>
                <w:noProof/>
              </w:rPr>
              <w:drawing>
                <wp:inline distT="0" distB="0" distL="0" distR="0" wp14:anchorId="4FAB90EE" wp14:editId="03E3D0EF">
                  <wp:extent cx="1653235" cy="82661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52034" cy="826018"/>
                          </a:xfrm>
                          <a:prstGeom prst="rect">
                            <a:avLst/>
                          </a:prstGeom>
                        </pic:spPr>
                      </pic:pic>
                    </a:graphicData>
                  </a:graphic>
                </wp:inline>
              </w:drawing>
            </w:r>
            <w:r>
              <w:rPr>
                <w:color w:val="000000" w:themeColor="text1"/>
              </w:rPr>
              <w:t xml:space="preserve">     </w:t>
            </w:r>
            <w:r>
              <w:rPr>
                <w:noProof/>
              </w:rPr>
              <w:drawing>
                <wp:inline distT="0" distB="0" distL="0" distR="0" wp14:anchorId="1039D99E" wp14:editId="165E42EA">
                  <wp:extent cx="164782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47825" cy="790575"/>
                          </a:xfrm>
                          <a:prstGeom prst="rect">
                            <a:avLst/>
                          </a:prstGeom>
                        </pic:spPr>
                      </pic:pic>
                    </a:graphicData>
                  </a:graphic>
                </wp:inline>
              </w:drawing>
            </w:r>
            <w:r>
              <w:rPr>
                <w:color w:val="000000" w:themeColor="text1"/>
              </w:rPr>
              <w:t xml:space="preserve">                                                                                                                 </w:t>
            </w:r>
          </w:p>
          <w:p w:rsidR="00777C96" w:rsidRPr="006C4523" w:rsidRDefault="00777C96" w:rsidP="00777C96">
            <w:pPr>
              <w:spacing w:after="0" w:line="240" w:lineRule="auto"/>
              <w:rPr>
                <w:color w:val="000000" w:themeColor="text1"/>
                <w:sz w:val="14"/>
              </w:rPr>
            </w:pPr>
          </w:p>
          <w:p w:rsidR="00777C96" w:rsidRPr="00E64CA3" w:rsidRDefault="00777C96" w:rsidP="00697B87">
            <w:pPr>
              <w:pStyle w:val="ListParagraph"/>
              <w:numPr>
                <w:ilvl w:val="0"/>
                <w:numId w:val="40"/>
              </w:numPr>
              <w:spacing w:after="0" w:line="240" w:lineRule="auto"/>
              <w:contextualSpacing w:val="0"/>
              <w:rPr>
                <w:color w:val="000000" w:themeColor="text1"/>
              </w:rPr>
            </w:pPr>
            <w:r w:rsidRPr="00E64CA3">
              <w:rPr>
                <w:color w:val="000000" w:themeColor="text1"/>
              </w:rPr>
              <w:t>So who has an answer to share? (Write the answer on the chart paper.)  Who has another answer?  (Write down all answers shared.)</w:t>
            </w:r>
          </w:p>
          <w:p w:rsidR="00777C96" w:rsidRPr="00697B87" w:rsidRDefault="00777C96" w:rsidP="00697B87">
            <w:pPr>
              <w:pStyle w:val="ListParagraph"/>
              <w:numPr>
                <w:ilvl w:val="1"/>
                <w:numId w:val="41"/>
              </w:numPr>
              <w:spacing w:after="0" w:line="240" w:lineRule="auto"/>
              <w:rPr>
                <w:color w:val="000000" w:themeColor="text1"/>
              </w:rPr>
            </w:pPr>
            <w:r w:rsidRPr="00697B87">
              <w:rPr>
                <w:color w:val="000000" w:themeColor="text1"/>
              </w:rPr>
              <w:t>Who would like to defend their answer?  (Document teacher strategies for solving by prompting teachers or answering questions.  For example, tell me more; how do you know; why can we do that; which property lets us do that; will this strategy always work.  As more strategies are shared, encourage teachers to make connections between them.)</w:t>
            </w:r>
          </w:p>
          <w:p w:rsidR="00777C96" w:rsidRPr="00697B87" w:rsidRDefault="00777C96" w:rsidP="00697B87">
            <w:pPr>
              <w:pStyle w:val="ListParagraph"/>
              <w:numPr>
                <w:ilvl w:val="1"/>
                <w:numId w:val="41"/>
              </w:numPr>
              <w:spacing w:after="120" w:line="240" w:lineRule="auto"/>
              <w:contextualSpacing w:val="0"/>
              <w:rPr>
                <w:color w:val="000000" w:themeColor="text1"/>
              </w:rPr>
            </w:pPr>
            <w:r w:rsidRPr="00697B87">
              <w:rPr>
                <w:color w:val="000000" w:themeColor="text1"/>
              </w:rPr>
              <w:t>(After the number talk</w:t>
            </w:r>
            <w:r w:rsidR="00925A64" w:rsidRPr="00697B87">
              <w:rPr>
                <w:color w:val="000000" w:themeColor="text1"/>
              </w:rPr>
              <w:t>,</w:t>
            </w:r>
            <w:r w:rsidRPr="00697B87">
              <w:rPr>
                <w:color w:val="000000" w:themeColor="text1"/>
              </w:rPr>
              <w:t xml:space="preserve"> reflect on the process.)</w:t>
            </w:r>
          </w:p>
          <w:p w:rsidR="00777C96" w:rsidRPr="00E64CA3" w:rsidRDefault="00777C96" w:rsidP="00697B87">
            <w:pPr>
              <w:pStyle w:val="ListParagraph"/>
              <w:numPr>
                <w:ilvl w:val="0"/>
                <w:numId w:val="40"/>
              </w:numPr>
              <w:spacing w:after="0" w:line="240" w:lineRule="auto"/>
              <w:rPr>
                <w:color w:val="000000" w:themeColor="text1"/>
              </w:rPr>
            </w:pPr>
            <w:r w:rsidRPr="00E64CA3">
              <w:rPr>
                <w:color w:val="000000" w:themeColor="text1"/>
              </w:rPr>
              <w:t xml:space="preserve">Now let’s talk about what took place.  Where did you see the distributive property?  Where did you see extensions of basic fact strategies?  Place value?  How does it support the vertical progression of computational fluency?  How does the notation that the teacher uses allow properties or specific strategies to become explicit for students?  Discuss the similarities and differences between the strategies shared.  </w:t>
            </w:r>
          </w:p>
          <w:p w:rsidR="00777C96" w:rsidRPr="00697B87" w:rsidRDefault="00777C96" w:rsidP="00697B87">
            <w:pPr>
              <w:pStyle w:val="ListParagraph"/>
              <w:numPr>
                <w:ilvl w:val="1"/>
                <w:numId w:val="42"/>
              </w:numPr>
              <w:spacing w:after="0" w:line="240" w:lineRule="auto"/>
              <w:contextualSpacing w:val="0"/>
              <w:rPr>
                <w:color w:val="000000" w:themeColor="text1"/>
              </w:rPr>
            </w:pPr>
            <w:r w:rsidRPr="00697B87">
              <w:rPr>
                <w:color w:val="000000" w:themeColor="text1"/>
              </w:rPr>
              <w:t>How is thinking about the problem as (10 x 12) + (5 x 12) similar to (10 x 15) + (2 x 15)?</w:t>
            </w:r>
          </w:p>
          <w:p w:rsidR="00777C96" w:rsidRPr="00697B87" w:rsidRDefault="00777C96" w:rsidP="00C7715C">
            <w:pPr>
              <w:pStyle w:val="ListParagraph"/>
              <w:numPr>
                <w:ilvl w:val="1"/>
                <w:numId w:val="42"/>
              </w:numPr>
              <w:spacing w:after="0" w:line="240" w:lineRule="auto"/>
              <w:contextualSpacing w:val="0"/>
              <w:rPr>
                <w:color w:val="000000" w:themeColor="text1"/>
              </w:rPr>
            </w:pPr>
            <w:r w:rsidRPr="00697B87">
              <w:rPr>
                <w:color w:val="000000" w:themeColor="text1"/>
              </w:rPr>
              <w:t>How is thinking about the problem as 3 x 4 x 15 different from (10 x 15) + (2 x 15)?</w:t>
            </w:r>
          </w:p>
          <w:p w:rsidR="00670199" w:rsidRPr="00697B87" w:rsidRDefault="00670199" w:rsidP="00C629D3">
            <w:pPr>
              <w:pStyle w:val="ListParagraph"/>
              <w:numPr>
                <w:ilvl w:val="0"/>
                <w:numId w:val="40"/>
              </w:numPr>
              <w:spacing w:after="0" w:line="240" w:lineRule="auto"/>
              <w:ind w:left="740"/>
              <w:rPr>
                <w:color w:val="000000" w:themeColor="text1"/>
              </w:rPr>
            </w:pPr>
            <w:r w:rsidRPr="00697B87">
              <w:rPr>
                <w:color w:val="000000" w:themeColor="text1"/>
              </w:rPr>
              <w:lastRenderedPageBreak/>
              <w:t>Whole group. Connecting Back to 3.4, 4.4, 5.4 (Slide 5</w:t>
            </w:r>
            <w:r w:rsidR="00C629D3" w:rsidRPr="00697B87">
              <w:rPr>
                <w:color w:val="000000" w:themeColor="text1"/>
              </w:rPr>
              <w:t>6</w:t>
            </w:r>
            <w:r w:rsidRPr="00697B87">
              <w:rPr>
                <w:color w:val="000000" w:themeColor="text1"/>
              </w:rPr>
              <w:t>)</w:t>
            </w:r>
            <w:r w:rsidR="00697B87" w:rsidRPr="00697B87">
              <w:rPr>
                <w:color w:val="000000" w:themeColor="text1"/>
              </w:rPr>
              <w:t xml:space="preserve">  </w:t>
            </w:r>
            <w:r w:rsidRPr="00697B87">
              <w:rPr>
                <w:color w:val="000000" w:themeColor="text1"/>
              </w:rPr>
              <w:t>Have participants discuss the following questions as a small group:</w:t>
            </w:r>
          </w:p>
          <w:p w:rsidR="00670199" w:rsidRPr="00932BC9" w:rsidRDefault="00670199" w:rsidP="00697B87">
            <w:pPr>
              <w:pStyle w:val="ListParagraph"/>
              <w:numPr>
                <w:ilvl w:val="0"/>
                <w:numId w:val="43"/>
              </w:numPr>
              <w:spacing w:after="0" w:line="240" w:lineRule="auto"/>
              <w:ind w:left="1422"/>
              <w:rPr>
                <w:color w:val="000000" w:themeColor="text1"/>
              </w:rPr>
            </w:pPr>
            <w:r w:rsidRPr="00932BC9">
              <w:rPr>
                <w:color w:val="000000" w:themeColor="text1"/>
              </w:rPr>
              <w:t>Where do you see examples of the properties?</w:t>
            </w:r>
          </w:p>
          <w:p w:rsidR="00670199" w:rsidRDefault="00670199" w:rsidP="00697B87">
            <w:pPr>
              <w:pStyle w:val="ListParagraph"/>
              <w:numPr>
                <w:ilvl w:val="0"/>
                <w:numId w:val="43"/>
              </w:numPr>
              <w:spacing w:after="0" w:line="240" w:lineRule="auto"/>
              <w:ind w:left="1422"/>
              <w:rPr>
                <w:color w:val="000000" w:themeColor="text1"/>
              </w:rPr>
            </w:pPr>
            <w:r w:rsidRPr="00932BC9">
              <w:rPr>
                <w:color w:val="000000" w:themeColor="text1"/>
              </w:rPr>
              <w:t>Where do you see extensions of basic fact strategies?</w:t>
            </w:r>
          </w:p>
          <w:p w:rsidR="00C629D3" w:rsidRPr="00BC4D72" w:rsidRDefault="00670199" w:rsidP="002D769C">
            <w:pPr>
              <w:pStyle w:val="ListParagraph"/>
              <w:numPr>
                <w:ilvl w:val="0"/>
                <w:numId w:val="43"/>
              </w:numPr>
              <w:spacing w:after="120" w:line="240" w:lineRule="auto"/>
              <w:ind w:left="1422"/>
              <w:contextualSpacing w:val="0"/>
              <w:rPr>
                <w:color w:val="000000" w:themeColor="text1"/>
              </w:rPr>
            </w:pPr>
            <w:r w:rsidRPr="00932BC9">
              <w:rPr>
                <w:color w:val="000000" w:themeColor="text1"/>
              </w:rPr>
              <w:t>How does this support the Vertical Progression for Computation and Estimation?</w:t>
            </w:r>
          </w:p>
        </w:tc>
        <w:tc>
          <w:tcPr>
            <w:tcW w:w="2523" w:type="dxa"/>
            <w:vMerge/>
          </w:tcPr>
          <w:p w:rsidR="00EA62EE" w:rsidRPr="00810711" w:rsidRDefault="00EA62EE" w:rsidP="00C35CAE">
            <w:pPr>
              <w:spacing w:after="0" w:line="240" w:lineRule="auto"/>
              <w:rPr>
                <w:rFonts w:asciiTheme="minorHAnsi" w:hAnsiTheme="minorHAnsi"/>
              </w:rPr>
            </w:pPr>
          </w:p>
        </w:tc>
      </w:tr>
      <w:tr w:rsidR="00625314" w:rsidRPr="00810711" w:rsidTr="00232C3F">
        <w:trPr>
          <w:gridBefore w:val="1"/>
          <w:wBefore w:w="108" w:type="dxa"/>
        </w:trPr>
        <w:tc>
          <w:tcPr>
            <w:tcW w:w="1602" w:type="dxa"/>
            <w:tcBorders>
              <w:top w:val="single" w:sz="24" w:space="0" w:color="auto"/>
            </w:tcBorders>
          </w:tcPr>
          <w:p w:rsidR="00625314" w:rsidRPr="00810711" w:rsidRDefault="00177CC2" w:rsidP="006E1C35">
            <w:pPr>
              <w:spacing w:after="0" w:line="240" w:lineRule="auto"/>
              <w:rPr>
                <w:rFonts w:asciiTheme="minorHAnsi" w:hAnsiTheme="minorHAnsi"/>
                <w:b/>
              </w:rPr>
            </w:pPr>
            <w:r w:rsidRPr="00810711">
              <w:rPr>
                <w:rFonts w:asciiTheme="minorHAnsi" w:hAnsiTheme="minorHAnsi"/>
                <w:b/>
              </w:rPr>
              <w:lastRenderedPageBreak/>
              <w:t>30</w:t>
            </w:r>
            <w:r w:rsidR="00625314" w:rsidRPr="00810711">
              <w:rPr>
                <w:rFonts w:asciiTheme="minorHAnsi" w:hAnsiTheme="minorHAnsi"/>
                <w:b/>
              </w:rPr>
              <w:t xml:space="preserve"> minutes total</w:t>
            </w:r>
          </w:p>
        </w:tc>
        <w:tc>
          <w:tcPr>
            <w:tcW w:w="9375" w:type="dxa"/>
            <w:tcBorders>
              <w:top w:val="single" w:sz="24" w:space="0" w:color="auto"/>
            </w:tcBorders>
          </w:tcPr>
          <w:p w:rsidR="00625314" w:rsidRPr="00810711" w:rsidRDefault="00625314" w:rsidP="006E1C35">
            <w:pPr>
              <w:spacing w:after="0" w:line="240" w:lineRule="auto"/>
              <w:rPr>
                <w:rFonts w:asciiTheme="minorHAnsi" w:hAnsiTheme="minorHAnsi"/>
                <w:b/>
              </w:rPr>
            </w:pPr>
            <w:r w:rsidRPr="00810711">
              <w:rPr>
                <w:rFonts w:asciiTheme="minorHAnsi" w:hAnsiTheme="minorHAnsi"/>
                <w:b/>
              </w:rPr>
              <w:t xml:space="preserve">Module 3:  </w:t>
            </w:r>
            <w:r w:rsidR="00177CC2" w:rsidRPr="00810711">
              <w:rPr>
                <w:rFonts w:asciiTheme="minorHAnsi" w:hAnsiTheme="minorHAnsi"/>
                <w:b/>
              </w:rPr>
              <w:t>Support for Implementation</w:t>
            </w:r>
            <w:r w:rsidR="00925A64">
              <w:rPr>
                <w:rFonts w:asciiTheme="minorHAnsi" w:hAnsiTheme="minorHAnsi"/>
                <w:b/>
              </w:rPr>
              <w:t xml:space="preserve"> (Slides 57-63)</w:t>
            </w:r>
          </w:p>
          <w:p w:rsidR="00625314" w:rsidRPr="00670199" w:rsidRDefault="00177CC2" w:rsidP="006E1C35">
            <w:pPr>
              <w:spacing w:after="0" w:line="240" w:lineRule="auto"/>
              <w:rPr>
                <w:rFonts w:asciiTheme="minorHAnsi" w:hAnsiTheme="minorHAnsi"/>
                <w:b/>
              </w:rPr>
            </w:pPr>
            <w:r w:rsidRPr="00670199">
              <w:rPr>
                <w:rFonts w:asciiTheme="minorHAnsi" w:hAnsiTheme="minorHAnsi"/>
                <w:b/>
              </w:rPr>
              <w:t xml:space="preserve">Essential Questions:   In what ways can I support my colleagues in implementation of the 2016 Standards of Learning?  What resources are available from VDOE to assist with implementation?  </w:t>
            </w:r>
          </w:p>
        </w:tc>
        <w:tc>
          <w:tcPr>
            <w:tcW w:w="2523" w:type="dxa"/>
            <w:vMerge w:val="restart"/>
            <w:tcBorders>
              <w:top w:val="single" w:sz="24" w:space="0" w:color="auto"/>
            </w:tcBorders>
          </w:tcPr>
          <w:p w:rsidR="005637D9" w:rsidRPr="005637D9" w:rsidRDefault="005637D9" w:rsidP="005637D9">
            <w:pPr>
              <w:pStyle w:val="ListParagraph"/>
              <w:ind w:left="327"/>
              <w:rPr>
                <w:rFonts w:asciiTheme="minorHAnsi" w:hAnsiTheme="minorHAnsi"/>
              </w:rPr>
            </w:pPr>
          </w:p>
          <w:p w:rsidR="005637D9" w:rsidRPr="005637D9" w:rsidRDefault="005637D9" w:rsidP="005637D9">
            <w:pPr>
              <w:pStyle w:val="ListParagraph"/>
              <w:ind w:left="327"/>
              <w:rPr>
                <w:rFonts w:asciiTheme="minorHAnsi" w:hAnsiTheme="minorHAnsi"/>
              </w:rPr>
            </w:pPr>
          </w:p>
          <w:p w:rsidR="005637D9" w:rsidRDefault="005637D9" w:rsidP="005637D9">
            <w:pPr>
              <w:pStyle w:val="ListParagraph"/>
              <w:ind w:left="327"/>
              <w:rPr>
                <w:rFonts w:asciiTheme="minorHAnsi" w:hAnsiTheme="minorHAnsi"/>
              </w:rPr>
            </w:pPr>
          </w:p>
          <w:p w:rsidR="005637D9" w:rsidRPr="005637D9" w:rsidRDefault="005637D9" w:rsidP="005637D9">
            <w:pPr>
              <w:pStyle w:val="ListParagraph"/>
              <w:ind w:left="327"/>
              <w:rPr>
                <w:rFonts w:asciiTheme="minorHAnsi" w:hAnsiTheme="minorHAnsi"/>
              </w:rPr>
            </w:pPr>
          </w:p>
          <w:p w:rsidR="00177CC2" w:rsidRPr="005637D9" w:rsidRDefault="005F2BAF" w:rsidP="005637D9">
            <w:pPr>
              <w:pStyle w:val="ListParagraph"/>
              <w:numPr>
                <w:ilvl w:val="0"/>
                <w:numId w:val="30"/>
              </w:numPr>
              <w:ind w:left="327" w:hanging="327"/>
              <w:rPr>
                <w:rFonts w:asciiTheme="minorHAnsi" w:hAnsiTheme="minorHAnsi"/>
              </w:rPr>
            </w:pPr>
            <w:hyperlink r:id="rId32" w:history="1">
              <w:r w:rsidR="00177CC2" w:rsidRPr="005637D9">
                <w:rPr>
                  <w:rStyle w:val="Hyperlink"/>
                  <w:rFonts w:asciiTheme="minorHAnsi" w:hAnsiTheme="minorHAnsi"/>
                </w:rPr>
                <w:t>2016 Mathematics Standards of Learning Documents</w:t>
              </w:r>
            </w:hyperlink>
            <w:r w:rsidR="00177CC2" w:rsidRPr="005637D9">
              <w:rPr>
                <w:rFonts w:asciiTheme="minorHAnsi" w:hAnsiTheme="minorHAnsi"/>
              </w:rPr>
              <w:t xml:space="preserve"> </w:t>
            </w:r>
          </w:p>
          <w:p w:rsidR="00182628" w:rsidRPr="002324BE" w:rsidRDefault="00182628" w:rsidP="00182628">
            <w:pPr>
              <w:pStyle w:val="ListParagraph"/>
              <w:numPr>
                <w:ilvl w:val="0"/>
                <w:numId w:val="1"/>
              </w:numPr>
              <w:spacing w:after="0" w:line="240" w:lineRule="auto"/>
              <w:ind w:left="360"/>
            </w:pPr>
            <w:r w:rsidRPr="002324BE">
              <w:t>Narrated Crosswalk Presentations</w:t>
            </w:r>
          </w:p>
          <w:p w:rsidR="00182628" w:rsidRPr="002324BE" w:rsidRDefault="005F2BAF" w:rsidP="00182628">
            <w:pPr>
              <w:pStyle w:val="Bullet1"/>
              <w:numPr>
                <w:ilvl w:val="0"/>
                <w:numId w:val="4"/>
              </w:numPr>
              <w:spacing w:after="0" w:line="240" w:lineRule="auto"/>
              <w:ind w:hanging="18"/>
            </w:pPr>
            <w:hyperlink r:id="rId33" w:history="1">
              <w:r w:rsidR="00182628" w:rsidRPr="002324BE">
                <w:rPr>
                  <w:rStyle w:val="Hyperlink"/>
                </w:rPr>
                <w:t>Grade 3</w:t>
              </w:r>
            </w:hyperlink>
            <w:r w:rsidR="00182628" w:rsidRPr="002324BE">
              <w:t xml:space="preserve"> </w:t>
            </w:r>
          </w:p>
          <w:p w:rsidR="00182628" w:rsidRPr="002324BE" w:rsidRDefault="005F2BAF" w:rsidP="00182628">
            <w:pPr>
              <w:pStyle w:val="Bullet1"/>
              <w:numPr>
                <w:ilvl w:val="0"/>
                <w:numId w:val="4"/>
              </w:numPr>
              <w:spacing w:after="0" w:line="240" w:lineRule="auto"/>
              <w:ind w:hanging="18"/>
              <w:rPr>
                <w:rStyle w:val="Hyperlink"/>
                <w:color w:val="auto"/>
                <w:u w:val="none"/>
              </w:rPr>
            </w:pPr>
            <w:hyperlink r:id="rId34" w:history="1">
              <w:r w:rsidR="00182628" w:rsidRPr="002324BE">
                <w:rPr>
                  <w:rStyle w:val="Hyperlink"/>
                </w:rPr>
                <w:t>Grade 4</w:t>
              </w:r>
            </w:hyperlink>
            <w:r w:rsidR="00182628" w:rsidRPr="002324BE">
              <w:t xml:space="preserve"> </w:t>
            </w:r>
          </w:p>
          <w:p w:rsidR="00182628" w:rsidRPr="002324BE" w:rsidRDefault="005F2BAF" w:rsidP="00182628">
            <w:pPr>
              <w:pStyle w:val="Bullet1"/>
              <w:numPr>
                <w:ilvl w:val="0"/>
                <w:numId w:val="4"/>
              </w:numPr>
              <w:spacing w:after="0" w:line="240" w:lineRule="auto"/>
              <w:ind w:hanging="18"/>
            </w:pPr>
            <w:hyperlink r:id="rId35" w:history="1">
              <w:r w:rsidR="00182628" w:rsidRPr="002324BE">
                <w:rPr>
                  <w:rStyle w:val="Hyperlink"/>
                </w:rPr>
                <w:t>Grade 5</w:t>
              </w:r>
            </w:hyperlink>
            <w:r w:rsidR="00182628" w:rsidRPr="002324BE">
              <w:t xml:space="preserve"> </w:t>
            </w:r>
          </w:p>
          <w:p w:rsidR="00625314" w:rsidRPr="00810711" w:rsidRDefault="00625314" w:rsidP="00177CC2">
            <w:pPr>
              <w:pStyle w:val="ListParagraph"/>
              <w:spacing w:after="0" w:line="240" w:lineRule="auto"/>
              <w:ind w:left="252"/>
              <w:rPr>
                <w:rFonts w:asciiTheme="minorHAnsi" w:hAnsiTheme="minorHAnsi"/>
              </w:rPr>
            </w:pPr>
          </w:p>
          <w:p w:rsidR="00625314" w:rsidRPr="00810711" w:rsidRDefault="00625314" w:rsidP="006E1C35">
            <w:pPr>
              <w:spacing w:after="0" w:line="240" w:lineRule="auto"/>
              <w:rPr>
                <w:rFonts w:asciiTheme="minorHAnsi" w:hAnsiTheme="minorHAnsi"/>
              </w:rPr>
            </w:pPr>
          </w:p>
          <w:p w:rsidR="00625314" w:rsidRPr="00810711" w:rsidRDefault="00625314" w:rsidP="006E1C35">
            <w:pPr>
              <w:spacing w:after="0" w:line="240" w:lineRule="auto"/>
              <w:rPr>
                <w:rFonts w:asciiTheme="minorHAnsi" w:hAnsiTheme="minorHAnsi"/>
                <w:b/>
                <w:color w:val="76923C"/>
              </w:rPr>
            </w:pPr>
          </w:p>
        </w:tc>
      </w:tr>
      <w:tr w:rsidR="00625314" w:rsidRPr="00810711" w:rsidTr="00232C3F">
        <w:trPr>
          <w:gridBefore w:val="1"/>
          <w:wBefore w:w="108" w:type="dxa"/>
          <w:trHeight w:val="404"/>
        </w:trPr>
        <w:tc>
          <w:tcPr>
            <w:tcW w:w="1602" w:type="dxa"/>
            <w:tcBorders>
              <w:bottom w:val="single" w:sz="18" w:space="0" w:color="auto"/>
            </w:tcBorders>
          </w:tcPr>
          <w:p w:rsidR="00625314" w:rsidRPr="00810711" w:rsidRDefault="00625314" w:rsidP="006E1C35">
            <w:pPr>
              <w:spacing w:after="0" w:line="240" w:lineRule="auto"/>
              <w:rPr>
                <w:rFonts w:asciiTheme="minorHAnsi" w:hAnsiTheme="minorHAnsi"/>
              </w:rPr>
            </w:pPr>
          </w:p>
        </w:tc>
        <w:tc>
          <w:tcPr>
            <w:tcW w:w="9375" w:type="dxa"/>
            <w:tcBorders>
              <w:bottom w:val="single" w:sz="18" w:space="0" w:color="auto"/>
            </w:tcBorders>
          </w:tcPr>
          <w:p w:rsidR="00670199" w:rsidRPr="00C629D3" w:rsidRDefault="00670199" w:rsidP="00AF0392">
            <w:pPr>
              <w:widowControl w:val="0"/>
              <w:numPr>
                <w:ilvl w:val="0"/>
                <w:numId w:val="12"/>
              </w:numPr>
              <w:spacing w:after="0" w:line="240" w:lineRule="auto"/>
              <w:ind w:left="380" w:hanging="360"/>
              <w:contextualSpacing/>
            </w:pPr>
            <w:r w:rsidRPr="000A1D35">
              <w:t xml:space="preserve">2016 Standards of Learning Support documents </w:t>
            </w:r>
            <w:r>
              <w:rPr>
                <w:color w:val="000000" w:themeColor="text1"/>
              </w:rPr>
              <w:t>(Slide 5</w:t>
            </w:r>
            <w:r w:rsidR="00C629D3">
              <w:rPr>
                <w:color w:val="000000" w:themeColor="text1"/>
              </w:rPr>
              <w:t>8</w:t>
            </w:r>
            <w:r w:rsidRPr="00932BC9">
              <w:rPr>
                <w:color w:val="000000" w:themeColor="text1"/>
              </w:rPr>
              <w:t>)</w:t>
            </w:r>
          </w:p>
          <w:p w:rsidR="00C629D3" w:rsidRPr="000A1D35" w:rsidRDefault="00C629D3" w:rsidP="00C629D3">
            <w:pPr>
              <w:widowControl w:val="0"/>
              <w:spacing w:after="0" w:line="240" w:lineRule="auto"/>
              <w:ind w:left="380"/>
              <w:contextualSpacing/>
            </w:pPr>
            <w:r>
              <w:rPr>
                <w:color w:val="000000" w:themeColor="text1"/>
              </w:rPr>
              <w:t>Use link on slide 58 to go to VDOE webpage.</w:t>
            </w:r>
          </w:p>
          <w:p w:rsidR="00C629D3" w:rsidRPr="00C629D3" w:rsidRDefault="00670199" w:rsidP="00182628">
            <w:pPr>
              <w:widowControl w:val="0"/>
              <w:numPr>
                <w:ilvl w:val="0"/>
                <w:numId w:val="28"/>
              </w:numPr>
              <w:spacing w:after="240" w:line="240" w:lineRule="auto"/>
              <w:ind w:left="740" w:hanging="340"/>
              <w:contextualSpacing/>
              <w:rPr>
                <w:color w:val="000000" w:themeColor="text1"/>
              </w:rPr>
            </w:pPr>
            <w:r w:rsidRPr="000A1D35">
              <w:t>Share the VDOE mathematics website listing the new standards, the new curriculum framework, and the Crosswalk documents</w:t>
            </w:r>
          </w:p>
          <w:p w:rsidR="00670199" w:rsidRPr="00C629D3" w:rsidRDefault="00670199" w:rsidP="00182628">
            <w:pPr>
              <w:widowControl w:val="0"/>
              <w:numPr>
                <w:ilvl w:val="0"/>
                <w:numId w:val="28"/>
              </w:numPr>
              <w:spacing w:after="120" w:line="240" w:lineRule="auto"/>
              <w:ind w:left="740" w:hanging="340"/>
              <w:rPr>
                <w:color w:val="000000" w:themeColor="text1"/>
              </w:rPr>
            </w:pPr>
            <w:r w:rsidRPr="000A1D35">
              <w:t xml:space="preserve">Share the location of the </w:t>
            </w:r>
            <w:r>
              <w:t>Narrated Crosswalk Presentations.</w:t>
            </w:r>
            <w:r w:rsidR="00C629D3">
              <w:t xml:space="preserve">  </w:t>
            </w:r>
            <w:r w:rsidR="00C629D3" w:rsidRPr="00C629D3">
              <w:rPr>
                <w:color w:val="000000" w:themeColor="text1"/>
              </w:rPr>
              <w:t xml:space="preserve">Play the VDOE </w:t>
            </w:r>
            <w:r w:rsidR="00182628">
              <w:rPr>
                <w:color w:val="000000" w:themeColor="text1"/>
              </w:rPr>
              <w:t>N</w:t>
            </w:r>
            <w:r w:rsidR="00C629D3" w:rsidRPr="00C629D3">
              <w:rPr>
                <w:color w:val="000000" w:themeColor="text1"/>
              </w:rPr>
              <w:t xml:space="preserve">arrated </w:t>
            </w:r>
            <w:r w:rsidR="00182628">
              <w:rPr>
                <w:color w:val="000000" w:themeColor="text1"/>
              </w:rPr>
              <w:t xml:space="preserve">Crosswalk presentation </w:t>
            </w:r>
            <w:r w:rsidR="002D769C">
              <w:rPr>
                <w:color w:val="000000" w:themeColor="text1"/>
              </w:rPr>
              <w:t>sample slides 59-61</w:t>
            </w:r>
            <w:r w:rsidR="00C629D3" w:rsidRPr="00C629D3">
              <w:rPr>
                <w:color w:val="000000" w:themeColor="text1"/>
              </w:rPr>
              <w:t>.  Note:  Narrated Crosswalk PPTs are available for each grade level K-8, Algebra I, Geometry, and Algebra II.</w:t>
            </w:r>
          </w:p>
          <w:p w:rsidR="00670199" w:rsidRPr="00932BC9" w:rsidRDefault="00670199" w:rsidP="00AF0392">
            <w:pPr>
              <w:widowControl w:val="0"/>
              <w:numPr>
                <w:ilvl w:val="0"/>
                <w:numId w:val="12"/>
              </w:numPr>
              <w:spacing w:after="0" w:line="240" w:lineRule="auto"/>
              <w:ind w:left="380" w:hanging="360"/>
              <w:contextualSpacing/>
              <w:rPr>
                <w:color w:val="000000" w:themeColor="text1"/>
              </w:rPr>
            </w:pPr>
            <w:r w:rsidRPr="000A1D35">
              <w:t xml:space="preserve">Implementation Support </w:t>
            </w:r>
            <w:r w:rsidR="00C629D3">
              <w:rPr>
                <w:color w:val="000000" w:themeColor="text1"/>
              </w:rPr>
              <w:t>(Slide 58</w:t>
            </w:r>
            <w:r w:rsidRPr="00932BC9">
              <w:rPr>
                <w:color w:val="000000" w:themeColor="text1"/>
              </w:rPr>
              <w:t>)</w:t>
            </w:r>
          </w:p>
          <w:p w:rsidR="00670199" w:rsidRPr="000A1D35" w:rsidRDefault="00670199" w:rsidP="00182628">
            <w:pPr>
              <w:widowControl w:val="0"/>
              <w:numPr>
                <w:ilvl w:val="0"/>
                <w:numId w:val="35"/>
              </w:numPr>
              <w:spacing w:after="0" w:line="240" w:lineRule="auto"/>
              <w:ind w:hanging="340"/>
              <w:contextualSpacing/>
            </w:pPr>
            <w:r w:rsidRPr="000A1D35">
              <w:t>Review the various roles as the new standards are being implemented</w:t>
            </w:r>
          </w:p>
          <w:p w:rsidR="00670199" w:rsidRPr="000A1D35" w:rsidRDefault="00670199" w:rsidP="00182628">
            <w:pPr>
              <w:widowControl w:val="0"/>
              <w:numPr>
                <w:ilvl w:val="0"/>
                <w:numId w:val="35"/>
              </w:numPr>
              <w:spacing w:after="0" w:line="240" w:lineRule="auto"/>
              <w:ind w:hanging="340"/>
              <w:contextualSpacing/>
            </w:pPr>
            <w:r w:rsidRPr="000A1D35">
              <w:t>What has VDOE provided?</w:t>
            </w:r>
          </w:p>
          <w:p w:rsidR="00670199" w:rsidRPr="000A1D35" w:rsidRDefault="00670199" w:rsidP="00182628">
            <w:pPr>
              <w:widowControl w:val="0"/>
              <w:numPr>
                <w:ilvl w:val="0"/>
                <w:numId w:val="35"/>
              </w:numPr>
              <w:spacing w:after="120" w:line="240" w:lineRule="auto"/>
              <w:ind w:hanging="340"/>
            </w:pPr>
            <w:r w:rsidRPr="000A1D35">
              <w:t xml:space="preserve">What will individual </w:t>
            </w:r>
            <w:r>
              <w:t>d</w:t>
            </w:r>
            <w:r w:rsidRPr="000A1D35">
              <w:t>ivisions provide?</w:t>
            </w:r>
          </w:p>
          <w:p w:rsidR="00670199" w:rsidRPr="000A1D35" w:rsidRDefault="00670199" w:rsidP="00AF0392">
            <w:pPr>
              <w:widowControl w:val="0"/>
              <w:numPr>
                <w:ilvl w:val="0"/>
                <w:numId w:val="12"/>
              </w:numPr>
              <w:spacing w:after="0" w:line="240" w:lineRule="auto"/>
              <w:ind w:left="380" w:hanging="360"/>
              <w:contextualSpacing/>
            </w:pPr>
            <w:r w:rsidRPr="000A1D35">
              <w:t>Implementation timeline</w:t>
            </w:r>
            <w:r w:rsidRPr="00932BC9">
              <w:rPr>
                <w:color w:val="000000" w:themeColor="text1"/>
              </w:rPr>
              <w:t xml:space="preserve"> </w:t>
            </w:r>
            <w:r>
              <w:rPr>
                <w:color w:val="000000" w:themeColor="text1"/>
              </w:rPr>
              <w:t>(Slide 63</w:t>
            </w:r>
            <w:r w:rsidRPr="00932BC9">
              <w:rPr>
                <w:color w:val="000000" w:themeColor="text1"/>
              </w:rPr>
              <w:t>)</w:t>
            </w:r>
          </w:p>
          <w:p w:rsidR="00670199" w:rsidRPr="000A1D35" w:rsidRDefault="00670199" w:rsidP="00182628">
            <w:pPr>
              <w:widowControl w:val="0"/>
              <w:numPr>
                <w:ilvl w:val="0"/>
                <w:numId w:val="36"/>
              </w:numPr>
              <w:spacing w:after="0" w:line="240" w:lineRule="auto"/>
              <w:ind w:hanging="340"/>
              <w:contextualSpacing/>
            </w:pPr>
            <w:r w:rsidRPr="000A1D35">
              <w:t>What does curriculum development mean for the rest of the 2016-2017 school year?</w:t>
            </w:r>
          </w:p>
          <w:p w:rsidR="00670199" w:rsidRDefault="00670199" w:rsidP="00182628">
            <w:pPr>
              <w:widowControl w:val="0"/>
              <w:numPr>
                <w:ilvl w:val="0"/>
                <w:numId w:val="36"/>
              </w:numPr>
              <w:spacing w:after="0" w:line="240" w:lineRule="auto"/>
              <w:ind w:hanging="340"/>
              <w:contextualSpacing/>
              <w:rPr>
                <w:b/>
              </w:rPr>
            </w:pPr>
            <w:r w:rsidRPr="000A1D35">
              <w:t>What does the Crossover Year mean for the 2017-2018 school year?</w:t>
            </w:r>
          </w:p>
          <w:p w:rsidR="00177CC2" w:rsidRPr="001B3651" w:rsidRDefault="00670199" w:rsidP="00182628">
            <w:pPr>
              <w:widowControl w:val="0"/>
              <w:numPr>
                <w:ilvl w:val="0"/>
                <w:numId w:val="36"/>
              </w:numPr>
              <w:spacing w:after="120" w:line="240" w:lineRule="auto"/>
              <w:ind w:hanging="340"/>
              <w:rPr>
                <w:b/>
              </w:rPr>
            </w:pPr>
            <w:r w:rsidRPr="000A1D35">
              <w:t>What does Full-Implementation year mean for the 2018-2019 school year?</w:t>
            </w:r>
          </w:p>
          <w:p w:rsidR="001B3651" w:rsidRPr="001B3651" w:rsidRDefault="001B3651" w:rsidP="001B3651">
            <w:pPr>
              <w:widowControl w:val="0"/>
              <w:spacing w:after="120" w:line="240" w:lineRule="auto"/>
              <w:rPr>
                <w:color w:val="000000" w:themeColor="text1"/>
                <w:sz w:val="24"/>
                <w:szCs w:val="24"/>
              </w:rPr>
            </w:pPr>
            <w:r w:rsidRPr="00A56B9F">
              <w:rPr>
                <w:color w:val="000000" w:themeColor="text1"/>
                <w:szCs w:val="24"/>
              </w:rPr>
              <w:t xml:space="preserve">Closure:  What are your next steps in preparing to implement the 2016 Standards of Learning? </w:t>
            </w:r>
            <w:r>
              <w:rPr>
                <w:color w:val="000000" w:themeColor="text1"/>
                <w:sz w:val="24"/>
                <w:szCs w:val="24"/>
              </w:rPr>
              <w:t xml:space="preserve"> </w:t>
            </w:r>
          </w:p>
        </w:tc>
        <w:tc>
          <w:tcPr>
            <w:tcW w:w="2523" w:type="dxa"/>
            <w:vMerge/>
            <w:tcBorders>
              <w:bottom w:val="single" w:sz="18" w:space="0" w:color="auto"/>
            </w:tcBorders>
          </w:tcPr>
          <w:p w:rsidR="00625314" w:rsidRPr="00810711" w:rsidRDefault="00625314" w:rsidP="006E1C35">
            <w:pPr>
              <w:spacing w:after="0" w:line="240" w:lineRule="auto"/>
              <w:rPr>
                <w:rFonts w:asciiTheme="minorHAnsi" w:hAnsiTheme="minorHAnsi"/>
              </w:rPr>
            </w:pPr>
          </w:p>
        </w:tc>
      </w:tr>
    </w:tbl>
    <w:p w:rsidR="00625314" w:rsidRDefault="00625314"/>
    <w:sectPr w:rsidR="00625314" w:rsidSect="003C79FC">
      <w:headerReference w:type="default" r:id="rId36"/>
      <w:footerReference w:type="default" r:id="rId37"/>
      <w:pgSz w:w="15840" w:h="12240" w:orient="landscape"/>
      <w:pgMar w:top="1152" w:right="1267"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149" w:rsidRDefault="00EE7149" w:rsidP="009F3145">
      <w:pPr>
        <w:spacing w:after="0" w:line="240" w:lineRule="auto"/>
      </w:pPr>
      <w:r>
        <w:separator/>
      </w:r>
    </w:p>
  </w:endnote>
  <w:endnote w:type="continuationSeparator" w:id="0">
    <w:p w:rsidR="00EE7149" w:rsidRDefault="00EE7149" w:rsidP="009F3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791917"/>
      <w:docPartObj>
        <w:docPartGallery w:val="Page Numbers (Bottom of Page)"/>
        <w:docPartUnique/>
      </w:docPartObj>
    </w:sdtPr>
    <w:sdtEndPr>
      <w:rPr>
        <w:noProof/>
      </w:rPr>
    </w:sdtEndPr>
    <w:sdtContent>
      <w:p w:rsidR="00A84FA6" w:rsidRDefault="00A84FA6">
        <w:pPr>
          <w:pStyle w:val="Footer"/>
          <w:jc w:val="center"/>
        </w:pPr>
        <w:r>
          <w:fldChar w:fldCharType="begin"/>
        </w:r>
        <w:r>
          <w:instrText xml:space="preserve"> PAGE   \* MERGEFORMAT </w:instrText>
        </w:r>
        <w:r>
          <w:fldChar w:fldCharType="separate"/>
        </w:r>
        <w:r w:rsidR="005F2BAF">
          <w:rPr>
            <w:noProof/>
          </w:rPr>
          <w:t>3</w:t>
        </w:r>
        <w:r>
          <w:rPr>
            <w:noProof/>
          </w:rPr>
          <w:fldChar w:fldCharType="end"/>
        </w:r>
      </w:p>
    </w:sdtContent>
  </w:sdt>
  <w:p w:rsidR="00650A31" w:rsidRDefault="00650A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149" w:rsidRDefault="00EE7149" w:rsidP="009F3145">
      <w:pPr>
        <w:spacing w:after="0" w:line="240" w:lineRule="auto"/>
      </w:pPr>
      <w:r>
        <w:separator/>
      </w:r>
    </w:p>
  </w:footnote>
  <w:footnote w:type="continuationSeparator" w:id="0">
    <w:p w:rsidR="00EE7149" w:rsidRDefault="00EE7149" w:rsidP="009F31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A31" w:rsidRPr="00810711" w:rsidRDefault="00650A31" w:rsidP="00D460C9">
    <w:pPr>
      <w:pStyle w:val="Header"/>
      <w:tabs>
        <w:tab w:val="clear" w:pos="9360"/>
        <w:tab w:val="right" w:pos="4680"/>
        <w:tab w:val="right" w:pos="13500"/>
      </w:tabs>
      <w:rPr>
        <w:b/>
      </w:rPr>
    </w:pPr>
    <w:r w:rsidRPr="00810711">
      <w:rPr>
        <w:b/>
      </w:rPr>
      <w:t>Virginia Department of Education</w:t>
    </w:r>
    <w:r w:rsidRPr="00810711">
      <w:rPr>
        <w:b/>
      </w:rPr>
      <w:tab/>
    </w:r>
    <w:r w:rsidRPr="00810711">
      <w:rPr>
        <w:b/>
      </w:rPr>
      <w:tab/>
      <w:t>Facilitator’s Guide</w:t>
    </w:r>
    <w:r w:rsidRPr="00810711">
      <w:rPr>
        <w:b/>
      </w:rPr>
      <w:br/>
      <w:t>201</w:t>
    </w:r>
    <w:r w:rsidR="007418A4" w:rsidRPr="00810711">
      <w:rPr>
        <w:b/>
      </w:rPr>
      <w:t>7</w:t>
    </w:r>
    <w:r w:rsidRPr="00810711">
      <w:rPr>
        <w:b/>
      </w:rPr>
      <w:t xml:space="preserve"> Mathematics Institutes</w:t>
    </w:r>
    <w:r w:rsidRPr="00810711">
      <w:rPr>
        <w:b/>
      </w:rPr>
      <w:tab/>
    </w:r>
    <w:r w:rsidRPr="00810711">
      <w:rPr>
        <w:b/>
      </w:rPr>
      <w:tab/>
      <w:t xml:space="preserve">Grade Band </w:t>
    </w:r>
    <w:r w:rsidR="00AD7B56">
      <w:rPr>
        <w:b/>
      </w:rPr>
      <w:t>3-5</w:t>
    </w:r>
  </w:p>
  <w:p w:rsidR="00650A31" w:rsidRPr="009F3145" w:rsidRDefault="007418A4" w:rsidP="00C14973">
    <w:pPr>
      <w:pStyle w:val="Header"/>
      <w:tabs>
        <w:tab w:val="left" w:pos="10080"/>
        <w:tab w:val="right" w:pos="12960"/>
      </w:tabs>
      <w:ind w:right="36"/>
      <w:rPr>
        <w:rFonts w:ascii="Arial Rounded MT Bold" w:hAnsi="Arial Rounded MT Bold"/>
      </w:rPr>
    </w:pPr>
    <w:r>
      <w:rPr>
        <w:noProof/>
      </w:rPr>
      <mc:AlternateContent>
        <mc:Choice Requires="wps">
          <w:drawing>
            <wp:anchor distT="0" distB="0" distL="114300" distR="114300" simplePos="0" relativeHeight="251660288" behindDoc="0" locked="0" layoutInCell="1" allowOverlap="1" wp14:anchorId="5A6A2B2C" wp14:editId="3607176B">
              <wp:simplePos x="0" y="0"/>
              <wp:positionH relativeFrom="column">
                <wp:posOffset>0</wp:posOffset>
              </wp:positionH>
              <wp:positionV relativeFrom="paragraph">
                <wp:posOffset>53285</wp:posOffset>
              </wp:positionV>
              <wp:extent cx="8586995" cy="635"/>
              <wp:effectExtent l="0" t="0" r="24130" b="3746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86995" cy="635"/>
                      </a:xfrm>
                      <a:prstGeom prst="bentConnector3">
                        <a:avLst>
                          <a:gd name="adj1" fmla="val 50000"/>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49BB8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0;margin-top:4.2pt;width:676.1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" strokeweight="2pt"/>
          </w:pict>
        </mc:Fallback>
      </mc:AlternateContent>
    </w:r>
    <w:r w:rsidR="00650A31" w:rsidRPr="009F3145">
      <w:rPr>
        <w:rFonts w:ascii="Arial Rounded MT Bold" w:hAnsi="Arial Rounded MT Bold"/>
      </w:rPr>
      <w:tab/>
    </w:r>
    <w:r w:rsidR="00650A31" w:rsidRPr="009F3145">
      <w:rPr>
        <w:rFonts w:ascii="Arial Rounded MT Bold" w:hAnsi="Arial Rounded MT Bold"/>
      </w:rPr>
      <w:tab/>
    </w:r>
    <w:r w:rsidR="00650A31" w:rsidRPr="009F3145">
      <w:rPr>
        <w:rFonts w:ascii="Arial Rounded MT Bold" w:hAnsi="Arial Rounded MT Bold"/>
      </w:rPr>
      <w:tab/>
      <w:t xml:space="preserve"> </w:t>
    </w:r>
    <w:r w:rsidR="00650A31">
      <w:rPr>
        <w:rFonts w:ascii="Arial Rounded MT Bold" w:hAnsi="Arial Rounded MT Bold"/>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352F"/>
    <w:multiLevelType w:val="hybridMultilevel"/>
    <w:tmpl w:val="FD346202"/>
    <w:lvl w:ilvl="0" w:tplc="A6A22EAA">
      <w:start w:val="1"/>
      <w:numFmt w:val="bullet"/>
      <w:lvlText w:val=""/>
      <w:lvlJc w:val="left"/>
      <w:pPr>
        <w:ind w:left="360" w:hanging="360"/>
      </w:pPr>
      <w:rPr>
        <w:rFonts w:ascii="Symbol" w:hAnsi="Symbol" w:hint="default"/>
        <w:strike w:val="0"/>
        <w:sz w:val="20"/>
        <w:szCs w:val="2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A24BC1"/>
    <w:multiLevelType w:val="hybridMultilevel"/>
    <w:tmpl w:val="03DC6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62439"/>
    <w:multiLevelType w:val="hybridMultilevel"/>
    <w:tmpl w:val="8C88B104"/>
    <w:lvl w:ilvl="0" w:tplc="A6A22EAA">
      <w:start w:val="1"/>
      <w:numFmt w:val="bullet"/>
      <w:lvlText w:val=""/>
      <w:lvlJc w:val="left"/>
      <w:pPr>
        <w:ind w:left="1440" w:hanging="360"/>
      </w:pPr>
      <w:rPr>
        <w:rFonts w:ascii="Symbol" w:hAnsi="Symbol" w:hint="default"/>
        <w:strike w:val="0"/>
        <w:sz w:val="20"/>
        <w:szCs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90196C"/>
    <w:multiLevelType w:val="hybridMultilevel"/>
    <w:tmpl w:val="EAFE9E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6480FCD"/>
    <w:multiLevelType w:val="hybridMultilevel"/>
    <w:tmpl w:val="BA281DBE"/>
    <w:lvl w:ilvl="0" w:tplc="A6A22EAA">
      <w:start w:val="1"/>
      <w:numFmt w:val="bullet"/>
      <w:lvlText w:val=""/>
      <w:lvlJc w:val="left"/>
      <w:pPr>
        <w:ind w:left="360" w:hanging="360"/>
      </w:pPr>
      <w:rPr>
        <w:rFonts w:ascii="Symbol" w:hAnsi="Symbol" w:hint="default"/>
        <w:strike w:val="0"/>
        <w:sz w:val="20"/>
        <w:szCs w:val="2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9E2537"/>
    <w:multiLevelType w:val="hybridMultilevel"/>
    <w:tmpl w:val="B87CEDFC"/>
    <w:lvl w:ilvl="0" w:tplc="A6A22EAA">
      <w:start w:val="1"/>
      <w:numFmt w:val="bullet"/>
      <w:lvlText w:val=""/>
      <w:lvlJc w:val="left"/>
      <w:pPr>
        <w:ind w:left="360" w:hanging="360"/>
      </w:pPr>
      <w:rPr>
        <w:rFonts w:ascii="Symbol" w:hAnsi="Symbol" w:hint="default"/>
        <w:strike w:val="0"/>
        <w:sz w:val="20"/>
        <w:szCs w:val="20"/>
      </w:rPr>
    </w:lvl>
    <w:lvl w:ilvl="1" w:tplc="A6A22EAA">
      <w:start w:val="1"/>
      <w:numFmt w:val="bullet"/>
      <w:lvlText w:val=""/>
      <w:lvlJc w:val="left"/>
      <w:pPr>
        <w:ind w:left="1080" w:hanging="360"/>
      </w:pPr>
      <w:rPr>
        <w:rFonts w:ascii="Symbol" w:hAnsi="Symbol" w:hint="default"/>
        <w:strike w:val="0"/>
        <w:sz w:val="20"/>
        <w:szCs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7B2DEC"/>
    <w:multiLevelType w:val="multilevel"/>
    <w:tmpl w:val="1FB0290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A862BBC"/>
    <w:multiLevelType w:val="multilevel"/>
    <w:tmpl w:val="A624390E"/>
    <w:lvl w:ilvl="0">
      <w:start w:val="1"/>
      <w:numFmt w:val="bullet"/>
      <w:lvlText w:val=""/>
      <w:lvlJc w:val="left"/>
      <w:pPr>
        <w:ind w:left="720" w:firstLine="360"/>
      </w:pPr>
      <w:rPr>
        <w:rFonts w:ascii="Symbol" w:hAnsi="Symbol" w:hint="default"/>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8" w15:restartNumberingAfterBreak="0">
    <w:nsid w:val="1ACE0686"/>
    <w:multiLevelType w:val="hybridMultilevel"/>
    <w:tmpl w:val="0374C6BC"/>
    <w:lvl w:ilvl="0" w:tplc="A6A22EAA">
      <w:start w:val="1"/>
      <w:numFmt w:val="bullet"/>
      <w:lvlText w:val=""/>
      <w:lvlJc w:val="left"/>
      <w:pPr>
        <w:ind w:left="1100" w:hanging="360"/>
      </w:pPr>
      <w:rPr>
        <w:rFonts w:ascii="Symbol" w:hAnsi="Symbol" w:hint="default"/>
        <w:strike w:val="0"/>
        <w:sz w:val="20"/>
        <w:szCs w:val="20"/>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9" w15:restartNumberingAfterBreak="0">
    <w:nsid w:val="1AF55D66"/>
    <w:multiLevelType w:val="multilevel"/>
    <w:tmpl w:val="B72480CA"/>
    <w:lvl w:ilvl="0">
      <w:start w:val="1"/>
      <w:numFmt w:val="bullet"/>
      <w:lvlText w:val="●"/>
      <w:lvlJc w:val="left"/>
      <w:pPr>
        <w:ind w:left="720" w:firstLine="360"/>
      </w:pPr>
      <w:rPr>
        <w:rFonts w:ascii="Arial" w:eastAsia="Arial" w:hAnsi="Arial" w:cs="Arial"/>
        <w:color w:val="000000"/>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1B2220BC"/>
    <w:multiLevelType w:val="hybridMultilevel"/>
    <w:tmpl w:val="7952C9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B62AF9"/>
    <w:multiLevelType w:val="multilevel"/>
    <w:tmpl w:val="98B857AC"/>
    <w:lvl w:ilvl="0">
      <w:start w:val="1"/>
      <w:numFmt w:val="decimal"/>
      <w:lvlText w:val="%1)"/>
      <w:lvlJc w:val="left"/>
      <w:pPr>
        <w:ind w:left="360" w:firstLine="0"/>
      </w:pPr>
      <w:rPr>
        <w:b w:val="0"/>
        <w:sz w:val="22"/>
        <w:szCs w:val="22"/>
      </w:rPr>
    </w:lvl>
    <w:lvl w:ilvl="1">
      <w:start w:val="1"/>
      <w:numFmt w:val="bullet"/>
      <w:lvlText w:val=""/>
      <w:lvlJc w:val="left"/>
      <w:pPr>
        <w:ind w:left="1080" w:firstLine="720"/>
      </w:pPr>
      <w:rPr>
        <w:rFonts w:ascii="Symbol" w:hAnsi="Symbol" w:hint="default"/>
      </w:r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2" w15:restartNumberingAfterBreak="0">
    <w:nsid w:val="1CE70CC1"/>
    <w:multiLevelType w:val="hybridMultilevel"/>
    <w:tmpl w:val="894EFE5E"/>
    <w:lvl w:ilvl="0" w:tplc="D7069948">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502E0"/>
    <w:multiLevelType w:val="multilevel"/>
    <w:tmpl w:val="F9D63DB2"/>
    <w:lvl w:ilvl="0">
      <w:start w:val="1"/>
      <w:numFmt w:val="decimal"/>
      <w:lvlText w:val="%1."/>
      <w:lvlJc w:val="left"/>
      <w:pPr>
        <w:ind w:left="720" w:firstLine="360"/>
      </w:pPr>
      <w:rPr>
        <w:u w:val="none"/>
      </w:rPr>
    </w:lvl>
    <w:lvl w:ilvl="1">
      <w:start w:val="1"/>
      <w:numFmt w:val="bullet"/>
      <w:lvlText w:val=""/>
      <w:lvlJc w:val="left"/>
      <w:pPr>
        <w:ind w:left="1440" w:firstLine="1080"/>
      </w:pPr>
      <w:rPr>
        <w:rFonts w:ascii="Symbol" w:hAnsi="Symbol" w:hint="default"/>
        <w:strike w:val="0"/>
        <w:color w:val="auto"/>
        <w:sz w:val="20"/>
        <w:szCs w:val="20"/>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299B4944"/>
    <w:multiLevelType w:val="hybridMultilevel"/>
    <w:tmpl w:val="EBD8737C"/>
    <w:lvl w:ilvl="0" w:tplc="04090001">
      <w:start w:val="1"/>
      <w:numFmt w:val="bullet"/>
      <w:lvlText w:val=""/>
      <w:lvlJc w:val="left"/>
      <w:pPr>
        <w:ind w:left="720" w:hanging="360"/>
      </w:pPr>
      <w:rPr>
        <w:rFonts w:ascii="Symbol" w:hAnsi="Symbol" w:hint="default"/>
      </w:rPr>
    </w:lvl>
    <w:lvl w:ilvl="1" w:tplc="A6A22EAA">
      <w:start w:val="1"/>
      <w:numFmt w:val="bullet"/>
      <w:lvlText w:val=""/>
      <w:lvlJc w:val="left"/>
      <w:pPr>
        <w:ind w:left="1440" w:hanging="360"/>
      </w:pPr>
      <w:rPr>
        <w:rFonts w:ascii="Symbol" w:hAnsi="Symbol" w:hint="default"/>
        <w:strike w:val="0"/>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20A80"/>
    <w:multiLevelType w:val="hybridMultilevel"/>
    <w:tmpl w:val="EEFA9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5C5777"/>
    <w:multiLevelType w:val="hybridMultilevel"/>
    <w:tmpl w:val="805AA4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3C3F53"/>
    <w:multiLevelType w:val="hybridMultilevel"/>
    <w:tmpl w:val="07D85CF4"/>
    <w:lvl w:ilvl="0" w:tplc="21540CC0">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D5033"/>
    <w:multiLevelType w:val="multilevel"/>
    <w:tmpl w:val="98B857AC"/>
    <w:lvl w:ilvl="0">
      <w:start w:val="1"/>
      <w:numFmt w:val="decimal"/>
      <w:lvlText w:val="%1)"/>
      <w:lvlJc w:val="left"/>
      <w:pPr>
        <w:ind w:left="360" w:firstLine="0"/>
      </w:pPr>
      <w:rPr>
        <w:b w:val="0"/>
        <w:sz w:val="22"/>
        <w:szCs w:val="22"/>
      </w:rPr>
    </w:lvl>
    <w:lvl w:ilvl="1">
      <w:start w:val="1"/>
      <w:numFmt w:val="bullet"/>
      <w:lvlText w:val=""/>
      <w:lvlJc w:val="left"/>
      <w:pPr>
        <w:ind w:left="1080" w:firstLine="720"/>
      </w:pPr>
      <w:rPr>
        <w:rFonts w:ascii="Symbol" w:hAnsi="Symbol" w:hint="default"/>
      </w:r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9" w15:restartNumberingAfterBreak="0">
    <w:nsid w:val="3E697E24"/>
    <w:multiLevelType w:val="hybridMultilevel"/>
    <w:tmpl w:val="066235EC"/>
    <w:lvl w:ilvl="0" w:tplc="A6A22EAA">
      <w:start w:val="1"/>
      <w:numFmt w:val="bullet"/>
      <w:lvlText w:val=""/>
      <w:lvlJc w:val="left"/>
      <w:pPr>
        <w:ind w:left="2160" w:hanging="360"/>
      </w:pPr>
      <w:rPr>
        <w:rFonts w:ascii="Symbol" w:hAnsi="Symbol" w:hint="default"/>
        <w:strike w:val="0"/>
        <w:sz w:val="20"/>
        <w:szCs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8D6773D"/>
    <w:multiLevelType w:val="multilevel"/>
    <w:tmpl w:val="BB90091E"/>
    <w:lvl w:ilvl="0">
      <w:start w:val="1"/>
      <w:numFmt w:val="decimal"/>
      <w:lvlText w:val="%1)"/>
      <w:lvlJc w:val="left"/>
      <w:pPr>
        <w:ind w:left="360" w:firstLine="0"/>
      </w:pPr>
    </w:lvl>
    <w:lvl w:ilvl="1">
      <w:start w:val="1"/>
      <w:numFmt w:val="bullet"/>
      <w:lvlText w:val=""/>
      <w:lvlJc w:val="left"/>
      <w:pPr>
        <w:ind w:left="1440" w:firstLine="1080"/>
      </w:pPr>
      <w:rPr>
        <w:rFonts w:ascii="Symbol" w:hAnsi="Symbol" w:hint="default"/>
        <w:color w:val="auto"/>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4BE669CF"/>
    <w:multiLevelType w:val="hybridMultilevel"/>
    <w:tmpl w:val="D69248F2"/>
    <w:lvl w:ilvl="0" w:tplc="A6A22EAA">
      <w:start w:val="1"/>
      <w:numFmt w:val="bullet"/>
      <w:lvlText w:val=""/>
      <w:lvlJc w:val="left"/>
      <w:pPr>
        <w:ind w:left="2160" w:hanging="360"/>
      </w:pPr>
      <w:rPr>
        <w:rFonts w:ascii="Symbol" w:hAnsi="Symbol" w:hint="default"/>
        <w:strike w:val="0"/>
        <w:sz w:val="20"/>
        <w:szCs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DD932C5"/>
    <w:multiLevelType w:val="multilevel"/>
    <w:tmpl w:val="FB1279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4DE642C4"/>
    <w:multiLevelType w:val="multilevel"/>
    <w:tmpl w:val="F10841DE"/>
    <w:lvl w:ilvl="0">
      <w:start w:val="1"/>
      <w:numFmt w:val="decimal"/>
      <w:lvlText w:val="%1)"/>
      <w:lvlJc w:val="left"/>
      <w:pPr>
        <w:ind w:left="360" w:firstLine="0"/>
      </w:pPr>
      <w:rPr>
        <w:b w:val="0"/>
        <w:sz w:val="22"/>
        <w:szCs w:val="22"/>
      </w:rPr>
    </w:lvl>
    <w:lvl w:ilvl="1">
      <w:start w:val="1"/>
      <w:numFmt w:val="bullet"/>
      <w:lvlText w:val=""/>
      <w:lvlJc w:val="left"/>
      <w:pPr>
        <w:ind w:left="1080" w:firstLine="720"/>
      </w:pPr>
      <w:rPr>
        <w:rFonts w:ascii="Symbol" w:hAnsi="Symbol" w:hint="default"/>
        <w:color w:val="auto"/>
      </w:r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4" w15:restartNumberingAfterBreak="0">
    <w:nsid w:val="50324693"/>
    <w:multiLevelType w:val="hybridMultilevel"/>
    <w:tmpl w:val="79BA5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746D6B"/>
    <w:multiLevelType w:val="multilevel"/>
    <w:tmpl w:val="D7CADC3C"/>
    <w:lvl w:ilvl="0">
      <w:start w:val="1"/>
      <w:numFmt w:val="bullet"/>
      <w:lvlText w:val=""/>
      <w:lvlJc w:val="left"/>
      <w:pPr>
        <w:ind w:left="720" w:firstLine="360"/>
      </w:pPr>
      <w:rPr>
        <w:rFonts w:ascii="Symbol" w:hAnsi="Symbol" w:hint="default"/>
        <w:strike w:val="0"/>
        <w:sz w:val="20"/>
        <w:szCs w:val="20"/>
        <w:u w:val="none"/>
      </w:rPr>
    </w:lvl>
    <w:lvl w:ilvl="1">
      <w:start w:val="1"/>
      <w:numFmt w:val="bullet"/>
      <w:lvlText w:val=""/>
      <w:lvlJc w:val="left"/>
      <w:pPr>
        <w:ind w:left="1440" w:firstLine="1080"/>
      </w:pPr>
      <w:rPr>
        <w:rFonts w:ascii="Symbol" w:hAnsi="Symbol" w:hint="default"/>
        <w:color w:val="auto"/>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58F57DD3"/>
    <w:multiLevelType w:val="multilevel"/>
    <w:tmpl w:val="DC16E9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591E0CB0"/>
    <w:multiLevelType w:val="multilevel"/>
    <w:tmpl w:val="DAD607D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15:restartNumberingAfterBreak="0">
    <w:nsid w:val="59A560E8"/>
    <w:multiLevelType w:val="hybridMultilevel"/>
    <w:tmpl w:val="DD104A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B04607C"/>
    <w:multiLevelType w:val="multilevel"/>
    <w:tmpl w:val="91DC1638"/>
    <w:lvl w:ilvl="0">
      <w:start w:val="1"/>
      <w:numFmt w:val="bullet"/>
      <w:lvlText w:val=""/>
      <w:lvlJc w:val="left"/>
      <w:pPr>
        <w:ind w:left="360" w:firstLine="0"/>
      </w:pPr>
      <w:rPr>
        <w:rFonts w:ascii="Symbol" w:hAnsi="Symbol" w:hint="default"/>
      </w:rPr>
    </w:lvl>
    <w:lvl w:ilvl="1">
      <w:start w:val="1"/>
      <w:numFmt w:val="bullet"/>
      <w:lvlText w:val=""/>
      <w:lvlJc w:val="left"/>
      <w:pPr>
        <w:ind w:left="1440" w:firstLine="1080"/>
      </w:pPr>
      <w:rPr>
        <w:rFonts w:ascii="Symbol" w:hAnsi="Symbol" w:hint="default"/>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15:restartNumberingAfterBreak="0">
    <w:nsid w:val="5D037374"/>
    <w:multiLevelType w:val="multilevel"/>
    <w:tmpl w:val="0B7E2B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616A6B5C"/>
    <w:multiLevelType w:val="hybridMultilevel"/>
    <w:tmpl w:val="B62AF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7C0170"/>
    <w:multiLevelType w:val="hybridMultilevel"/>
    <w:tmpl w:val="3EEA0B50"/>
    <w:lvl w:ilvl="0" w:tplc="7A1AB9DC">
      <w:start w:val="1"/>
      <w:numFmt w:val="bullet"/>
      <w:pStyle w:val="Bullet1"/>
      <w:lvlText w:val=""/>
      <w:lvlJc w:val="left"/>
      <w:pPr>
        <w:ind w:left="2160" w:hanging="360"/>
      </w:pPr>
      <w:rPr>
        <w:rFonts w:ascii="Symbol" w:hAnsi="Symbol" w:hint="default"/>
        <w:strike w:val="0"/>
        <w:sz w:val="22"/>
        <w:szCs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31D21E6"/>
    <w:multiLevelType w:val="multilevel"/>
    <w:tmpl w:val="51301930"/>
    <w:lvl w:ilvl="0">
      <w:start w:val="1"/>
      <w:numFmt w:val="decimal"/>
      <w:lvlText w:val="%1)"/>
      <w:lvlJc w:val="left"/>
      <w:pPr>
        <w:ind w:left="360" w:firstLine="0"/>
      </w:pPr>
    </w:lvl>
    <w:lvl w:ilvl="1">
      <w:start w:val="1"/>
      <w:numFmt w:val="bullet"/>
      <w:lvlText w:val=""/>
      <w:lvlJc w:val="left"/>
      <w:pPr>
        <w:ind w:left="1440" w:firstLine="1080"/>
      </w:pPr>
      <w:rPr>
        <w:rFonts w:ascii="Symbol" w:hAnsi="Symbol" w:hint="default"/>
      </w:rPr>
    </w:lvl>
    <w:lvl w:ilvl="2">
      <w:start w:val="1"/>
      <w:numFmt w:val="bullet"/>
      <w:lvlText w:val=""/>
      <w:lvlJc w:val="left"/>
      <w:pPr>
        <w:ind w:left="2160" w:firstLine="1980"/>
      </w:pPr>
      <w:rPr>
        <w:rFonts w:ascii="Symbol" w:hAnsi="Symbol" w:hint="default"/>
        <w:strike w:val="0"/>
        <w:sz w:val="20"/>
        <w:szCs w:val="20"/>
      </w:r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15:restartNumberingAfterBreak="0">
    <w:nsid w:val="64525BF7"/>
    <w:multiLevelType w:val="multilevel"/>
    <w:tmpl w:val="1C262C28"/>
    <w:lvl w:ilvl="0">
      <w:start w:val="1"/>
      <w:numFmt w:val="decimal"/>
      <w:lvlText w:val="%1."/>
      <w:lvlJc w:val="left"/>
      <w:pPr>
        <w:ind w:left="720" w:firstLine="360"/>
      </w:pPr>
      <w:rPr>
        <w:u w:val="none"/>
      </w:rPr>
    </w:lvl>
    <w:lvl w:ilvl="1">
      <w:start w:val="1"/>
      <w:numFmt w:val="bullet"/>
      <w:lvlText w:val=""/>
      <w:lvlJc w:val="left"/>
      <w:pPr>
        <w:ind w:left="1440" w:firstLine="1080"/>
      </w:pPr>
      <w:rPr>
        <w:rFonts w:ascii="Symbol" w:hAnsi="Symbol" w:hint="default"/>
        <w:color w:val="auto"/>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6BF72154"/>
    <w:multiLevelType w:val="multilevel"/>
    <w:tmpl w:val="98B857AC"/>
    <w:lvl w:ilvl="0">
      <w:start w:val="1"/>
      <w:numFmt w:val="decimal"/>
      <w:lvlText w:val="%1)"/>
      <w:lvlJc w:val="left"/>
      <w:pPr>
        <w:ind w:left="360" w:firstLine="0"/>
      </w:pPr>
      <w:rPr>
        <w:b w:val="0"/>
        <w:sz w:val="22"/>
        <w:szCs w:val="22"/>
      </w:rPr>
    </w:lvl>
    <w:lvl w:ilvl="1">
      <w:start w:val="1"/>
      <w:numFmt w:val="bullet"/>
      <w:lvlText w:val=""/>
      <w:lvlJc w:val="left"/>
      <w:pPr>
        <w:ind w:left="1080" w:firstLine="720"/>
      </w:pPr>
      <w:rPr>
        <w:rFonts w:ascii="Symbol" w:hAnsi="Symbol" w:hint="default"/>
      </w:r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6" w15:restartNumberingAfterBreak="0">
    <w:nsid w:val="6C1A7373"/>
    <w:multiLevelType w:val="hybridMultilevel"/>
    <w:tmpl w:val="8F1E1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FF0885"/>
    <w:multiLevelType w:val="hybridMultilevel"/>
    <w:tmpl w:val="5C9A009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4437D96"/>
    <w:multiLevelType w:val="multilevel"/>
    <w:tmpl w:val="681A49A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759A5F89"/>
    <w:multiLevelType w:val="multilevel"/>
    <w:tmpl w:val="8CB81ACA"/>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75E10857"/>
    <w:multiLevelType w:val="multilevel"/>
    <w:tmpl w:val="229064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7D1D1D73"/>
    <w:multiLevelType w:val="hybridMultilevel"/>
    <w:tmpl w:val="F48E7000"/>
    <w:lvl w:ilvl="0" w:tplc="D7069948">
      <w:start w:val="1"/>
      <w:numFmt w:val="bullet"/>
      <w:lvlText w:val=""/>
      <w:lvlJc w:val="left"/>
      <w:pPr>
        <w:ind w:left="720" w:hanging="360"/>
      </w:pPr>
      <w:rPr>
        <w:rFonts w:ascii="Symbol" w:hAnsi="Symbol" w:hint="default"/>
        <w:sz w:val="22"/>
      </w:rPr>
    </w:lvl>
    <w:lvl w:ilvl="1" w:tplc="A6A22EAA">
      <w:start w:val="1"/>
      <w:numFmt w:val="bullet"/>
      <w:lvlText w:val=""/>
      <w:lvlJc w:val="left"/>
      <w:pPr>
        <w:ind w:left="1440" w:hanging="360"/>
      </w:pPr>
      <w:rPr>
        <w:rFonts w:ascii="Symbol" w:hAnsi="Symbol" w:hint="default"/>
        <w:strike w:val="0"/>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9C5E60"/>
    <w:multiLevelType w:val="multilevel"/>
    <w:tmpl w:val="8E967AA0"/>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1"/>
  </w:num>
  <w:num w:numId="2">
    <w:abstractNumId w:val="36"/>
  </w:num>
  <w:num w:numId="3">
    <w:abstractNumId w:val="17"/>
  </w:num>
  <w:num w:numId="4">
    <w:abstractNumId w:val="0"/>
  </w:num>
  <w:num w:numId="5">
    <w:abstractNumId w:val="35"/>
  </w:num>
  <w:num w:numId="6">
    <w:abstractNumId w:val="11"/>
  </w:num>
  <w:num w:numId="7">
    <w:abstractNumId w:val="18"/>
  </w:num>
  <w:num w:numId="8">
    <w:abstractNumId w:val="22"/>
  </w:num>
  <w:num w:numId="9">
    <w:abstractNumId w:val="27"/>
  </w:num>
  <w:num w:numId="10">
    <w:abstractNumId w:val="9"/>
  </w:num>
  <w:num w:numId="11">
    <w:abstractNumId w:val="34"/>
  </w:num>
  <w:num w:numId="12">
    <w:abstractNumId w:val="38"/>
  </w:num>
  <w:num w:numId="13">
    <w:abstractNumId w:val="23"/>
  </w:num>
  <w:num w:numId="14">
    <w:abstractNumId w:val="13"/>
  </w:num>
  <w:num w:numId="15">
    <w:abstractNumId w:val="32"/>
  </w:num>
  <w:num w:numId="16">
    <w:abstractNumId w:val="21"/>
  </w:num>
  <w:num w:numId="17">
    <w:abstractNumId w:val="19"/>
  </w:num>
  <w:num w:numId="18">
    <w:abstractNumId w:val="25"/>
  </w:num>
  <w:num w:numId="19">
    <w:abstractNumId w:val="30"/>
  </w:num>
  <w:num w:numId="20">
    <w:abstractNumId w:val="20"/>
  </w:num>
  <w:num w:numId="21">
    <w:abstractNumId w:val="29"/>
  </w:num>
  <w:num w:numId="22">
    <w:abstractNumId w:val="33"/>
  </w:num>
  <w:num w:numId="23">
    <w:abstractNumId w:val="7"/>
  </w:num>
  <w:num w:numId="24">
    <w:abstractNumId w:val="3"/>
  </w:num>
  <w:num w:numId="25">
    <w:abstractNumId w:val="10"/>
  </w:num>
  <w:num w:numId="26">
    <w:abstractNumId w:val="1"/>
  </w:num>
  <w:num w:numId="27">
    <w:abstractNumId w:val="26"/>
  </w:num>
  <w:num w:numId="28">
    <w:abstractNumId w:val="6"/>
  </w:num>
  <w:num w:numId="29">
    <w:abstractNumId w:val="40"/>
  </w:num>
  <w:num w:numId="30">
    <w:abstractNumId w:val="24"/>
  </w:num>
  <w:num w:numId="31">
    <w:abstractNumId w:val="4"/>
  </w:num>
  <w:num w:numId="32">
    <w:abstractNumId w:val="5"/>
  </w:num>
  <w:num w:numId="33">
    <w:abstractNumId w:val="37"/>
  </w:num>
  <w:num w:numId="34">
    <w:abstractNumId w:val="28"/>
  </w:num>
  <w:num w:numId="35">
    <w:abstractNumId w:val="39"/>
  </w:num>
  <w:num w:numId="36">
    <w:abstractNumId w:val="42"/>
  </w:num>
  <w:num w:numId="37">
    <w:abstractNumId w:val="2"/>
  </w:num>
  <w:num w:numId="38">
    <w:abstractNumId w:val="15"/>
  </w:num>
  <w:num w:numId="39">
    <w:abstractNumId w:val="16"/>
  </w:num>
  <w:num w:numId="40">
    <w:abstractNumId w:val="12"/>
  </w:num>
  <w:num w:numId="41">
    <w:abstractNumId w:val="41"/>
  </w:num>
  <w:num w:numId="42">
    <w:abstractNumId w:val="14"/>
  </w:num>
  <w:num w:numId="43">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145"/>
    <w:rsid w:val="00005B77"/>
    <w:rsid w:val="00015BB0"/>
    <w:rsid w:val="0002025F"/>
    <w:rsid w:val="00025B60"/>
    <w:rsid w:val="00031504"/>
    <w:rsid w:val="00031982"/>
    <w:rsid w:val="000328AA"/>
    <w:rsid w:val="00034B19"/>
    <w:rsid w:val="0006464D"/>
    <w:rsid w:val="00077F8F"/>
    <w:rsid w:val="000811C6"/>
    <w:rsid w:val="00081EFA"/>
    <w:rsid w:val="000954BA"/>
    <w:rsid w:val="00096DBD"/>
    <w:rsid w:val="000A0AE3"/>
    <w:rsid w:val="000A43BB"/>
    <w:rsid w:val="000B0C05"/>
    <w:rsid w:val="000B15C8"/>
    <w:rsid w:val="000B66E6"/>
    <w:rsid w:val="000C2AD8"/>
    <w:rsid w:val="000D405D"/>
    <w:rsid w:val="000F04CC"/>
    <w:rsid w:val="001000A4"/>
    <w:rsid w:val="001122D2"/>
    <w:rsid w:val="001229A0"/>
    <w:rsid w:val="00123B14"/>
    <w:rsid w:val="00130323"/>
    <w:rsid w:val="00134AFB"/>
    <w:rsid w:val="00144158"/>
    <w:rsid w:val="00153F01"/>
    <w:rsid w:val="0016126B"/>
    <w:rsid w:val="00163528"/>
    <w:rsid w:val="00165DE7"/>
    <w:rsid w:val="00175096"/>
    <w:rsid w:val="00177CC2"/>
    <w:rsid w:val="00182628"/>
    <w:rsid w:val="001827FE"/>
    <w:rsid w:val="001860CF"/>
    <w:rsid w:val="001A202B"/>
    <w:rsid w:val="001A23AD"/>
    <w:rsid w:val="001A29F7"/>
    <w:rsid w:val="001B08C3"/>
    <w:rsid w:val="001B1D29"/>
    <w:rsid w:val="001B3651"/>
    <w:rsid w:val="001C4541"/>
    <w:rsid w:val="001E439E"/>
    <w:rsid w:val="001E6125"/>
    <w:rsid w:val="001F3798"/>
    <w:rsid w:val="001F6395"/>
    <w:rsid w:val="00206251"/>
    <w:rsid w:val="0021005A"/>
    <w:rsid w:val="002127A1"/>
    <w:rsid w:val="002129AC"/>
    <w:rsid w:val="002168CF"/>
    <w:rsid w:val="002273A8"/>
    <w:rsid w:val="0023147F"/>
    <w:rsid w:val="002324BE"/>
    <w:rsid w:val="00232C3F"/>
    <w:rsid w:val="00234FB4"/>
    <w:rsid w:val="00236BD3"/>
    <w:rsid w:val="002419F0"/>
    <w:rsid w:val="00252830"/>
    <w:rsid w:val="00262778"/>
    <w:rsid w:val="0026666F"/>
    <w:rsid w:val="002700C1"/>
    <w:rsid w:val="0027121D"/>
    <w:rsid w:val="00275033"/>
    <w:rsid w:val="00277ED4"/>
    <w:rsid w:val="00290D69"/>
    <w:rsid w:val="00295E18"/>
    <w:rsid w:val="002B00D2"/>
    <w:rsid w:val="002B61AE"/>
    <w:rsid w:val="002C76FF"/>
    <w:rsid w:val="002D48F4"/>
    <w:rsid w:val="002D769C"/>
    <w:rsid w:val="002E07F5"/>
    <w:rsid w:val="002E09EA"/>
    <w:rsid w:val="002F4D5B"/>
    <w:rsid w:val="003014AF"/>
    <w:rsid w:val="00303137"/>
    <w:rsid w:val="00303478"/>
    <w:rsid w:val="00305386"/>
    <w:rsid w:val="00306C06"/>
    <w:rsid w:val="003120D2"/>
    <w:rsid w:val="00315E65"/>
    <w:rsid w:val="00317FB1"/>
    <w:rsid w:val="0032222E"/>
    <w:rsid w:val="00332BE9"/>
    <w:rsid w:val="00335B4C"/>
    <w:rsid w:val="00342034"/>
    <w:rsid w:val="00345DCF"/>
    <w:rsid w:val="00351F1E"/>
    <w:rsid w:val="00357ECB"/>
    <w:rsid w:val="00360061"/>
    <w:rsid w:val="00362DF8"/>
    <w:rsid w:val="00366F7F"/>
    <w:rsid w:val="0039175A"/>
    <w:rsid w:val="003920D1"/>
    <w:rsid w:val="00394325"/>
    <w:rsid w:val="00395C5F"/>
    <w:rsid w:val="00397F25"/>
    <w:rsid w:val="003A1B59"/>
    <w:rsid w:val="003A276D"/>
    <w:rsid w:val="003A6C6E"/>
    <w:rsid w:val="003B226F"/>
    <w:rsid w:val="003B63B4"/>
    <w:rsid w:val="003C54FC"/>
    <w:rsid w:val="003C716F"/>
    <w:rsid w:val="003C79FC"/>
    <w:rsid w:val="003D2FCA"/>
    <w:rsid w:val="003D7175"/>
    <w:rsid w:val="003E27B8"/>
    <w:rsid w:val="004134B6"/>
    <w:rsid w:val="0041410E"/>
    <w:rsid w:val="00421808"/>
    <w:rsid w:val="004222B0"/>
    <w:rsid w:val="00422D77"/>
    <w:rsid w:val="00424DB0"/>
    <w:rsid w:val="004347C5"/>
    <w:rsid w:val="0044304D"/>
    <w:rsid w:val="0044572B"/>
    <w:rsid w:val="00453992"/>
    <w:rsid w:val="004624A8"/>
    <w:rsid w:val="00467E06"/>
    <w:rsid w:val="0048339D"/>
    <w:rsid w:val="00487E52"/>
    <w:rsid w:val="004938AE"/>
    <w:rsid w:val="004A1531"/>
    <w:rsid w:val="004A6E5F"/>
    <w:rsid w:val="004B3F20"/>
    <w:rsid w:val="004C2D98"/>
    <w:rsid w:val="004E6395"/>
    <w:rsid w:val="004F58C7"/>
    <w:rsid w:val="00504DA8"/>
    <w:rsid w:val="00517B26"/>
    <w:rsid w:val="00523B6C"/>
    <w:rsid w:val="00550685"/>
    <w:rsid w:val="00551BC7"/>
    <w:rsid w:val="005566E5"/>
    <w:rsid w:val="00556F50"/>
    <w:rsid w:val="005632C3"/>
    <w:rsid w:val="005637D9"/>
    <w:rsid w:val="0056713D"/>
    <w:rsid w:val="00574205"/>
    <w:rsid w:val="00580060"/>
    <w:rsid w:val="005800A9"/>
    <w:rsid w:val="0058161A"/>
    <w:rsid w:val="00583B77"/>
    <w:rsid w:val="00585C42"/>
    <w:rsid w:val="0059648C"/>
    <w:rsid w:val="005966AF"/>
    <w:rsid w:val="005A268A"/>
    <w:rsid w:val="005A4BC6"/>
    <w:rsid w:val="005B00DF"/>
    <w:rsid w:val="005B3024"/>
    <w:rsid w:val="005C0AD5"/>
    <w:rsid w:val="005C60C5"/>
    <w:rsid w:val="005D03B9"/>
    <w:rsid w:val="005D6064"/>
    <w:rsid w:val="005E75EE"/>
    <w:rsid w:val="005F0970"/>
    <w:rsid w:val="005F0EB2"/>
    <w:rsid w:val="005F2BAF"/>
    <w:rsid w:val="0060311C"/>
    <w:rsid w:val="0060638B"/>
    <w:rsid w:val="00612872"/>
    <w:rsid w:val="006164DC"/>
    <w:rsid w:val="006251CE"/>
    <w:rsid w:val="00625314"/>
    <w:rsid w:val="00641AA8"/>
    <w:rsid w:val="006423A5"/>
    <w:rsid w:val="00650A31"/>
    <w:rsid w:val="00670199"/>
    <w:rsid w:val="00673BFE"/>
    <w:rsid w:val="006743DF"/>
    <w:rsid w:val="00675BB6"/>
    <w:rsid w:val="00687A56"/>
    <w:rsid w:val="00690DEC"/>
    <w:rsid w:val="006918F4"/>
    <w:rsid w:val="00693E35"/>
    <w:rsid w:val="00697B87"/>
    <w:rsid w:val="006A38F0"/>
    <w:rsid w:val="006A52F9"/>
    <w:rsid w:val="006A7019"/>
    <w:rsid w:val="006C4523"/>
    <w:rsid w:val="006C4B09"/>
    <w:rsid w:val="006E1C35"/>
    <w:rsid w:val="006E4F72"/>
    <w:rsid w:val="006E7001"/>
    <w:rsid w:val="00705DAF"/>
    <w:rsid w:val="00707C8A"/>
    <w:rsid w:val="00710BF3"/>
    <w:rsid w:val="00712745"/>
    <w:rsid w:val="007274DF"/>
    <w:rsid w:val="007418A4"/>
    <w:rsid w:val="0074296E"/>
    <w:rsid w:val="007566D5"/>
    <w:rsid w:val="00763045"/>
    <w:rsid w:val="00765907"/>
    <w:rsid w:val="00766A02"/>
    <w:rsid w:val="00771151"/>
    <w:rsid w:val="00777C96"/>
    <w:rsid w:val="007806ED"/>
    <w:rsid w:val="00780C4E"/>
    <w:rsid w:val="00782764"/>
    <w:rsid w:val="00783B38"/>
    <w:rsid w:val="007A6D14"/>
    <w:rsid w:val="007A6EEE"/>
    <w:rsid w:val="007B3BD8"/>
    <w:rsid w:val="007B5DD8"/>
    <w:rsid w:val="007C107B"/>
    <w:rsid w:val="007C22E5"/>
    <w:rsid w:val="007E5AAF"/>
    <w:rsid w:val="007E5E05"/>
    <w:rsid w:val="007F2F47"/>
    <w:rsid w:val="00806FF6"/>
    <w:rsid w:val="00810711"/>
    <w:rsid w:val="00811F77"/>
    <w:rsid w:val="0081580C"/>
    <w:rsid w:val="008201DA"/>
    <w:rsid w:val="0083422F"/>
    <w:rsid w:val="008345DC"/>
    <w:rsid w:val="00835EAC"/>
    <w:rsid w:val="00844632"/>
    <w:rsid w:val="008511B9"/>
    <w:rsid w:val="008525B6"/>
    <w:rsid w:val="00861005"/>
    <w:rsid w:val="00865F86"/>
    <w:rsid w:val="00877A55"/>
    <w:rsid w:val="00894CC2"/>
    <w:rsid w:val="00895FB9"/>
    <w:rsid w:val="008A44C3"/>
    <w:rsid w:val="008C1E5F"/>
    <w:rsid w:val="008C5FE8"/>
    <w:rsid w:val="008C7A86"/>
    <w:rsid w:val="008E1D0E"/>
    <w:rsid w:val="008F30E0"/>
    <w:rsid w:val="008F34A5"/>
    <w:rsid w:val="008F4691"/>
    <w:rsid w:val="00900D28"/>
    <w:rsid w:val="00901E9C"/>
    <w:rsid w:val="00903855"/>
    <w:rsid w:val="00907795"/>
    <w:rsid w:val="009150F4"/>
    <w:rsid w:val="00925A64"/>
    <w:rsid w:val="00934E3C"/>
    <w:rsid w:val="00936513"/>
    <w:rsid w:val="00942071"/>
    <w:rsid w:val="009522F7"/>
    <w:rsid w:val="0096288C"/>
    <w:rsid w:val="009758E6"/>
    <w:rsid w:val="009776AE"/>
    <w:rsid w:val="009778A5"/>
    <w:rsid w:val="0098214E"/>
    <w:rsid w:val="009922F8"/>
    <w:rsid w:val="00994902"/>
    <w:rsid w:val="00996151"/>
    <w:rsid w:val="009A04BD"/>
    <w:rsid w:val="009A18DB"/>
    <w:rsid w:val="009B1918"/>
    <w:rsid w:val="009B5DEF"/>
    <w:rsid w:val="009F3145"/>
    <w:rsid w:val="009F3B48"/>
    <w:rsid w:val="009F46E8"/>
    <w:rsid w:val="00A02EFD"/>
    <w:rsid w:val="00A11A11"/>
    <w:rsid w:val="00A155AA"/>
    <w:rsid w:val="00A27B5E"/>
    <w:rsid w:val="00A307E5"/>
    <w:rsid w:val="00A31ADC"/>
    <w:rsid w:val="00A40EEB"/>
    <w:rsid w:val="00A43391"/>
    <w:rsid w:val="00A45FDF"/>
    <w:rsid w:val="00A52872"/>
    <w:rsid w:val="00A55202"/>
    <w:rsid w:val="00A65E79"/>
    <w:rsid w:val="00A712F0"/>
    <w:rsid w:val="00A82939"/>
    <w:rsid w:val="00A84FA6"/>
    <w:rsid w:val="00A86EB4"/>
    <w:rsid w:val="00A93C9C"/>
    <w:rsid w:val="00AA2A51"/>
    <w:rsid w:val="00AA3698"/>
    <w:rsid w:val="00AB3573"/>
    <w:rsid w:val="00AC32E9"/>
    <w:rsid w:val="00AD4979"/>
    <w:rsid w:val="00AD5263"/>
    <w:rsid w:val="00AD6B9C"/>
    <w:rsid w:val="00AD7B56"/>
    <w:rsid w:val="00AF0392"/>
    <w:rsid w:val="00AF4BD0"/>
    <w:rsid w:val="00AF75F0"/>
    <w:rsid w:val="00B104BA"/>
    <w:rsid w:val="00B11D51"/>
    <w:rsid w:val="00B205CA"/>
    <w:rsid w:val="00B421D8"/>
    <w:rsid w:val="00B460E4"/>
    <w:rsid w:val="00B47F53"/>
    <w:rsid w:val="00B51340"/>
    <w:rsid w:val="00B51F4D"/>
    <w:rsid w:val="00B6591E"/>
    <w:rsid w:val="00B73F46"/>
    <w:rsid w:val="00B8565D"/>
    <w:rsid w:val="00B918A6"/>
    <w:rsid w:val="00BA3334"/>
    <w:rsid w:val="00BA7E5B"/>
    <w:rsid w:val="00BB14C8"/>
    <w:rsid w:val="00BB16F0"/>
    <w:rsid w:val="00BC4D72"/>
    <w:rsid w:val="00BC7E02"/>
    <w:rsid w:val="00BF51D2"/>
    <w:rsid w:val="00C01D26"/>
    <w:rsid w:val="00C03582"/>
    <w:rsid w:val="00C04C96"/>
    <w:rsid w:val="00C11487"/>
    <w:rsid w:val="00C1197A"/>
    <w:rsid w:val="00C14973"/>
    <w:rsid w:val="00C14A8D"/>
    <w:rsid w:val="00C2146D"/>
    <w:rsid w:val="00C249BC"/>
    <w:rsid w:val="00C377C5"/>
    <w:rsid w:val="00C51516"/>
    <w:rsid w:val="00C55E09"/>
    <w:rsid w:val="00C629D3"/>
    <w:rsid w:val="00C649AF"/>
    <w:rsid w:val="00C70E00"/>
    <w:rsid w:val="00C73308"/>
    <w:rsid w:val="00C759A9"/>
    <w:rsid w:val="00C7715C"/>
    <w:rsid w:val="00CA7AED"/>
    <w:rsid w:val="00CC1B02"/>
    <w:rsid w:val="00CD6DCE"/>
    <w:rsid w:val="00D038C1"/>
    <w:rsid w:val="00D0677C"/>
    <w:rsid w:val="00D07C6F"/>
    <w:rsid w:val="00D1061A"/>
    <w:rsid w:val="00D10665"/>
    <w:rsid w:val="00D23EF4"/>
    <w:rsid w:val="00D24729"/>
    <w:rsid w:val="00D261EC"/>
    <w:rsid w:val="00D279CC"/>
    <w:rsid w:val="00D42C96"/>
    <w:rsid w:val="00D44AE5"/>
    <w:rsid w:val="00D460C9"/>
    <w:rsid w:val="00D51B3C"/>
    <w:rsid w:val="00D51BB5"/>
    <w:rsid w:val="00D52CE3"/>
    <w:rsid w:val="00D574C5"/>
    <w:rsid w:val="00D66755"/>
    <w:rsid w:val="00D70BCF"/>
    <w:rsid w:val="00D7705D"/>
    <w:rsid w:val="00D80B1B"/>
    <w:rsid w:val="00D8102F"/>
    <w:rsid w:val="00D870C3"/>
    <w:rsid w:val="00D90383"/>
    <w:rsid w:val="00D977EC"/>
    <w:rsid w:val="00DA5828"/>
    <w:rsid w:val="00DB5D8F"/>
    <w:rsid w:val="00DD056C"/>
    <w:rsid w:val="00DD0B7A"/>
    <w:rsid w:val="00DD21F4"/>
    <w:rsid w:val="00DE4EB7"/>
    <w:rsid w:val="00DF2ACA"/>
    <w:rsid w:val="00DF46AF"/>
    <w:rsid w:val="00E122F8"/>
    <w:rsid w:val="00E14ABA"/>
    <w:rsid w:val="00E15056"/>
    <w:rsid w:val="00E318FC"/>
    <w:rsid w:val="00E337BA"/>
    <w:rsid w:val="00E40B19"/>
    <w:rsid w:val="00E46C67"/>
    <w:rsid w:val="00E6582D"/>
    <w:rsid w:val="00E77990"/>
    <w:rsid w:val="00E82C56"/>
    <w:rsid w:val="00E836C0"/>
    <w:rsid w:val="00E86232"/>
    <w:rsid w:val="00EA001F"/>
    <w:rsid w:val="00EA2B76"/>
    <w:rsid w:val="00EA62EE"/>
    <w:rsid w:val="00EA6F1C"/>
    <w:rsid w:val="00EA7E9E"/>
    <w:rsid w:val="00EC2FEA"/>
    <w:rsid w:val="00EC76C6"/>
    <w:rsid w:val="00EC7FDE"/>
    <w:rsid w:val="00ED54D5"/>
    <w:rsid w:val="00EE7149"/>
    <w:rsid w:val="00F10BD2"/>
    <w:rsid w:val="00F44F44"/>
    <w:rsid w:val="00F50958"/>
    <w:rsid w:val="00F514DD"/>
    <w:rsid w:val="00F57B8D"/>
    <w:rsid w:val="00F607E5"/>
    <w:rsid w:val="00F6771A"/>
    <w:rsid w:val="00F729CC"/>
    <w:rsid w:val="00F773BB"/>
    <w:rsid w:val="00F972DF"/>
    <w:rsid w:val="00FA0656"/>
    <w:rsid w:val="00FA57AC"/>
    <w:rsid w:val="00FC32A7"/>
    <w:rsid w:val="00FD0FC5"/>
    <w:rsid w:val="00FD27EA"/>
    <w:rsid w:val="00FD42DA"/>
    <w:rsid w:val="00FD6D33"/>
    <w:rsid w:val="00FE290B"/>
    <w:rsid w:val="00FE3B0A"/>
    <w:rsid w:val="00FE6736"/>
    <w:rsid w:val="00FF0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docId w15:val="{B2B9802D-3ED2-49C0-9CA3-8F530C8AC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03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F31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9F3145"/>
    <w:rPr>
      <w:rFonts w:cs="Times New Roman"/>
    </w:rPr>
  </w:style>
  <w:style w:type="paragraph" w:styleId="Footer">
    <w:name w:val="footer"/>
    <w:basedOn w:val="Normal"/>
    <w:link w:val="FooterChar"/>
    <w:uiPriority w:val="99"/>
    <w:rsid w:val="009F314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F3145"/>
    <w:rPr>
      <w:rFonts w:cs="Times New Roman"/>
    </w:rPr>
  </w:style>
  <w:style w:type="table" w:styleId="TableGrid">
    <w:name w:val="Table Grid"/>
    <w:basedOn w:val="TableNormal"/>
    <w:uiPriority w:val="99"/>
    <w:rsid w:val="009F31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3F20"/>
    <w:pPr>
      <w:ind w:left="720"/>
      <w:contextualSpacing/>
    </w:pPr>
  </w:style>
  <w:style w:type="paragraph" w:styleId="BalloonText">
    <w:name w:val="Balloon Text"/>
    <w:basedOn w:val="Normal"/>
    <w:link w:val="BalloonTextChar"/>
    <w:uiPriority w:val="99"/>
    <w:semiHidden/>
    <w:rsid w:val="00583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83B77"/>
    <w:rPr>
      <w:rFonts w:ascii="Tahoma" w:hAnsi="Tahoma" w:cs="Tahoma"/>
      <w:sz w:val="16"/>
      <w:szCs w:val="16"/>
    </w:rPr>
  </w:style>
  <w:style w:type="character" w:styleId="Hyperlink">
    <w:name w:val="Hyperlink"/>
    <w:basedOn w:val="DefaultParagraphFont"/>
    <w:uiPriority w:val="99"/>
    <w:rsid w:val="000B15C8"/>
    <w:rPr>
      <w:rFonts w:cs="Times New Roman"/>
      <w:color w:val="0000FF"/>
      <w:u w:val="single"/>
    </w:rPr>
  </w:style>
  <w:style w:type="character" w:styleId="Strong">
    <w:name w:val="Strong"/>
    <w:basedOn w:val="DefaultParagraphFont"/>
    <w:uiPriority w:val="99"/>
    <w:qFormat/>
    <w:rsid w:val="0039175A"/>
    <w:rPr>
      <w:rFonts w:cs="Times New Roman"/>
      <w:b/>
      <w:bCs/>
    </w:rPr>
  </w:style>
  <w:style w:type="character" w:customStyle="1" w:styleId="apple-converted-space">
    <w:name w:val="apple-converted-space"/>
    <w:basedOn w:val="DefaultParagraphFont"/>
    <w:uiPriority w:val="99"/>
    <w:rsid w:val="0039175A"/>
    <w:rPr>
      <w:rFonts w:cs="Times New Roman"/>
    </w:rPr>
  </w:style>
  <w:style w:type="character" w:styleId="FollowedHyperlink">
    <w:name w:val="FollowedHyperlink"/>
    <w:basedOn w:val="DefaultParagraphFont"/>
    <w:uiPriority w:val="99"/>
    <w:semiHidden/>
    <w:rsid w:val="00585C42"/>
    <w:rPr>
      <w:rFonts w:cs="Times New Roman"/>
      <w:color w:val="800080"/>
      <w:u w:val="single"/>
    </w:rPr>
  </w:style>
  <w:style w:type="paragraph" w:styleId="NormalWeb">
    <w:name w:val="Normal (Web)"/>
    <w:basedOn w:val="Normal"/>
    <w:uiPriority w:val="99"/>
    <w:semiHidden/>
    <w:unhideWhenUsed/>
    <w:rsid w:val="00D42C96"/>
    <w:pPr>
      <w:spacing w:before="100" w:beforeAutospacing="1" w:after="100" w:afterAutospacing="1" w:line="240" w:lineRule="auto"/>
    </w:pPr>
    <w:rPr>
      <w:rFonts w:ascii="Times New Roman" w:eastAsia="Times New Roman" w:hAnsi="Times New Roman"/>
      <w:sz w:val="24"/>
      <w:szCs w:val="24"/>
    </w:rPr>
  </w:style>
  <w:style w:type="paragraph" w:customStyle="1" w:styleId="Bullet1">
    <w:name w:val="Bullet 1"/>
    <w:basedOn w:val="Normal"/>
    <w:rsid w:val="00AD7B56"/>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962584">
      <w:bodyDiv w:val="1"/>
      <w:marLeft w:val="0"/>
      <w:marRight w:val="0"/>
      <w:marTop w:val="0"/>
      <w:marBottom w:val="0"/>
      <w:divBdr>
        <w:top w:val="none" w:sz="0" w:space="0" w:color="auto"/>
        <w:left w:val="none" w:sz="0" w:space="0" w:color="auto"/>
        <w:bottom w:val="none" w:sz="0" w:space="0" w:color="auto"/>
        <w:right w:val="none" w:sz="0" w:space="0" w:color="auto"/>
      </w:divBdr>
    </w:div>
    <w:div w:id="410547977">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sChild>
        <w:div w:id="1245646348">
          <w:marLeft w:val="547"/>
          <w:marRight w:val="0"/>
          <w:marTop w:val="154"/>
          <w:marBottom w:val="0"/>
          <w:divBdr>
            <w:top w:val="none" w:sz="0" w:space="0" w:color="auto"/>
            <w:left w:val="none" w:sz="0" w:space="0" w:color="auto"/>
            <w:bottom w:val="none" w:sz="0" w:space="0" w:color="auto"/>
            <w:right w:val="none" w:sz="0" w:space="0" w:color="auto"/>
          </w:divBdr>
        </w:div>
        <w:div w:id="1963029669">
          <w:marLeft w:val="547"/>
          <w:marRight w:val="0"/>
          <w:marTop w:val="154"/>
          <w:marBottom w:val="0"/>
          <w:divBdr>
            <w:top w:val="none" w:sz="0" w:space="0" w:color="auto"/>
            <w:left w:val="none" w:sz="0" w:space="0" w:color="auto"/>
            <w:bottom w:val="none" w:sz="0" w:space="0" w:color="auto"/>
            <w:right w:val="none" w:sz="0" w:space="0" w:color="auto"/>
          </w:divBdr>
        </w:div>
        <w:div w:id="88309631">
          <w:marLeft w:val="547"/>
          <w:marRight w:val="0"/>
          <w:marTop w:val="154"/>
          <w:marBottom w:val="0"/>
          <w:divBdr>
            <w:top w:val="none" w:sz="0" w:space="0" w:color="auto"/>
            <w:left w:val="none" w:sz="0" w:space="0" w:color="auto"/>
            <w:bottom w:val="none" w:sz="0" w:space="0" w:color="auto"/>
            <w:right w:val="none" w:sz="0" w:space="0" w:color="auto"/>
          </w:divBdr>
        </w:div>
      </w:divsChild>
    </w:div>
    <w:div w:id="1877237159">
      <w:marLeft w:val="0"/>
      <w:marRight w:val="0"/>
      <w:marTop w:val="0"/>
      <w:marBottom w:val="0"/>
      <w:divBdr>
        <w:top w:val="none" w:sz="0" w:space="0" w:color="auto"/>
        <w:left w:val="none" w:sz="0" w:space="0" w:color="auto"/>
        <w:bottom w:val="none" w:sz="0" w:space="0" w:color="auto"/>
        <w:right w:val="none" w:sz="0" w:space="0" w:color="auto"/>
      </w:divBdr>
      <w:divsChild>
        <w:div w:id="1877237160">
          <w:marLeft w:val="547"/>
          <w:marRight w:val="0"/>
          <w:marTop w:val="154"/>
          <w:marBottom w:val="0"/>
          <w:divBdr>
            <w:top w:val="none" w:sz="0" w:space="0" w:color="auto"/>
            <w:left w:val="none" w:sz="0" w:space="0" w:color="auto"/>
            <w:bottom w:val="none" w:sz="0" w:space="0" w:color="auto"/>
            <w:right w:val="none" w:sz="0" w:space="0" w:color="auto"/>
          </w:divBdr>
        </w:div>
      </w:divsChild>
    </w:div>
    <w:div w:id="1877237163">
      <w:marLeft w:val="0"/>
      <w:marRight w:val="0"/>
      <w:marTop w:val="0"/>
      <w:marBottom w:val="0"/>
      <w:divBdr>
        <w:top w:val="none" w:sz="0" w:space="0" w:color="auto"/>
        <w:left w:val="none" w:sz="0" w:space="0" w:color="auto"/>
        <w:bottom w:val="none" w:sz="0" w:space="0" w:color="auto"/>
        <w:right w:val="none" w:sz="0" w:space="0" w:color="auto"/>
      </w:divBdr>
    </w:div>
    <w:div w:id="1877237164">
      <w:marLeft w:val="0"/>
      <w:marRight w:val="0"/>
      <w:marTop w:val="0"/>
      <w:marBottom w:val="0"/>
      <w:divBdr>
        <w:top w:val="none" w:sz="0" w:space="0" w:color="auto"/>
        <w:left w:val="none" w:sz="0" w:space="0" w:color="auto"/>
        <w:bottom w:val="none" w:sz="0" w:space="0" w:color="auto"/>
        <w:right w:val="none" w:sz="0" w:space="0" w:color="auto"/>
      </w:divBdr>
      <w:divsChild>
        <w:div w:id="1877237200">
          <w:marLeft w:val="547"/>
          <w:marRight w:val="0"/>
          <w:marTop w:val="154"/>
          <w:marBottom w:val="0"/>
          <w:divBdr>
            <w:top w:val="none" w:sz="0" w:space="0" w:color="auto"/>
            <w:left w:val="none" w:sz="0" w:space="0" w:color="auto"/>
            <w:bottom w:val="none" w:sz="0" w:space="0" w:color="auto"/>
            <w:right w:val="none" w:sz="0" w:space="0" w:color="auto"/>
          </w:divBdr>
        </w:div>
      </w:divsChild>
    </w:div>
    <w:div w:id="1877237175">
      <w:marLeft w:val="0"/>
      <w:marRight w:val="0"/>
      <w:marTop w:val="0"/>
      <w:marBottom w:val="0"/>
      <w:divBdr>
        <w:top w:val="none" w:sz="0" w:space="0" w:color="auto"/>
        <w:left w:val="none" w:sz="0" w:space="0" w:color="auto"/>
        <w:bottom w:val="none" w:sz="0" w:space="0" w:color="auto"/>
        <w:right w:val="none" w:sz="0" w:space="0" w:color="auto"/>
      </w:divBdr>
    </w:div>
    <w:div w:id="1877237176">
      <w:marLeft w:val="0"/>
      <w:marRight w:val="0"/>
      <w:marTop w:val="0"/>
      <w:marBottom w:val="0"/>
      <w:divBdr>
        <w:top w:val="none" w:sz="0" w:space="0" w:color="auto"/>
        <w:left w:val="none" w:sz="0" w:space="0" w:color="auto"/>
        <w:bottom w:val="none" w:sz="0" w:space="0" w:color="auto"/>
        <w:right w:val="none" w:sz="0" w:space="0" w:color="auto"/>
      </w:divBdr>
    </w:div>
    <w:div w:id="1877237177">
      <w:marLeft w:val="0"/>
      <w:marRight w:val="0"/>
      <w:marTop w:val="0"/>
      <w:marBottom w:val="0"/>
      <w:divBdr>
        <w:top w:val="none" w:sz="0" w:space="0" w:color="auto"/>
        <w:left w:val="none" w:sz="0" w:space="0" w:color="auto"/>
        <w:bottom w:val="none" w:sz="0" w:space="0" w:color="auto"/>
        <w:right w:val="none" w:sz="0" w:space="0" w:color="auto"/>
      </w:divBdr>
      <w:divsChild>
        <w:div w:id="1877237205">
          <w:marLeft w:val="547"/>
          <w:marRight w:val="0"/>
          <w:marTop w:val="154"/>
          <w:marBottom w:val="0"/>
          <w:divBdr>
            <w:top w:val="none" w:sz="0" w:space="0" w:color="auto"/>
            <w:left w:val="none" w:sz="0" w:space="0" w:color="auto"/>
            <w:bottom w:val="none" w:sz="0" w:space="0" w:color="auto"/>
            <w:right w:val="none" w:sz="0" w:space="0" w:color="auto"/>
          </w:divBdr>
        </w:div>
      </w:divsChild>
    </w:div>
    <w:div w:id="1877237179">
      <w:marLeft w:val="0"/>
      <w:marRight w:val="0"/>
      <w:marTop w:val="0"/>
      <w:marBottom w:val="0"/>
      <w:divBdr>
        <w:top w:val="none" w:sz="0" w:space="0" w:color="auto"/>
        <w:left w:val="none" w:sz="0" w:space="0" w:color="auto"/>
        <w:bottom w:val="none" w:sz="0" w:space="0" w:color="auto"/>
        <w:right w:val="none" w:sz="0" w:space="0" w:color="auto"/>
      </w:divBdr>
      <w:divsChild>
        <w:div w:id="1877237161">
          <w:marLeft w:val="1166"/>
          <w:marRight w:val="0"/>
          <w:marTop w:val="134"/>
          <w:marBottom w:val="0"/>
          <w:divBdr>
            <w:top w:val="none" w:sz="0" w:space="0" w:color="auto"/>
            <w:left w:val="none" w:sz="0" w:space="0" w:color="auto"/>
            <w:bottom w:val="none" w:sz="0" w:space="0" w:color="auto"/>
            <w:right w:val="none" w:sz="0" w:space="0" w:color="auto"/>
          </w:divBdr>
        </w:div>
        <w:div w:id="1877237172">
          <w:marLeft w:val="1166"/>
          <w:marRight w:val="0"/>
          <w:marTop w:val="134"/>
          <w:marBottom w:val="0"/>
          <w:divBdr>
            <w:top w:val="none" w:sz="0" w:space="0" w:color="auto"/>
            <w:left w:val="none" w:sz="0" w:space="0" w:color="auto"/>
            <w:bottom w:val="none" w:sz="0" w:space="0" w:color="auto"/>
            <w:right w:val="none" w:sz="0" w:space="0" w:color="auto"/>
          </w:divBdr>
        </w:div>
        <w:div w:id="1877237183">
          <w:marLeft w:val="1166"/>
          <w:marRight w:val="0"/>
          <w:marTop w:val="134"/>
          <w:marBottom w:val="0"/>
          <w:divBdr>
            <w:top w:val="none" w:sz="0" w:space="0" w:color="auto"/>
            <w:left w:val="none" w:sz="0" w:space="0" w:color="auto"/>
            <w:bottom w:val="none" w:sz="0" w:space="0" w:color="auto"/>
            <w:right w:val="none" w:sz="0" w:space="0" w:color="auto"/>
          </w:divBdr>
        </w:div>
        <w:div w:id="1877237190">
          <w:marLeft w:val="1166"/>
          <w:marRight w:val="0"/>
          <w:marTop w:val="134"/>
          <w:marBottom w:val="0"/>
          <w:divBdr>
            <w:top w:val="none" w:sz="0" w:space="0" w:color="auto"/>
            <w:left w:val="none" w:sz="0" w:space="0" w:color="auto"/>
            <w:bottom w:val="none" w:sz="0" w:space="0" w:color="auto"/>
            <w:right w:val="none" w:sz="0" w:space="0" w:color="auto"/>
          </w:divBdr>
        </w:div>
        <w:div w:id="1877237212">
          <w:marLeft w:val="1166"/>
          <w:marRight w:val="0"/>
          <w:marTop w:val="134"/>
          <w:marBottom w:val="0"/>
          <w:divBdr>
            <w:top w:val="none" w:sz="0" w:space="0" w:color="auto"/>
            <w:left w:val="none" w:sz="0" w:space="0" w:color="auto"/>
            <w:bottom w:val="none" w:sz="0" w:space="0" w:color="auto"/>
            <w:right w:val="none" w:sz="0" w:space="0" w:color="auto"/>
          </w:divBdr>
        </w:div>
      </w:divsChild>
    </w:div>
    <w:div w:id="1877237182">
      <w:marLeft w:val="0"/>
      <w:marRight w:val="0"/>
      <w:marTop w:val="0"/>
      <w:marBottom w:val="0"/>
      <w:divBdr>
        <w:top w:val="none" w:sz="0" w:space="0" w:color="auto"/>
        <w:left w:val="none" w:sz="0" w:space="0" w:color="auto"/>
        <w:bottom w:val="none" w:sz="0" w:space="0" w:color="auto"/>
        <w:right w:val="none" w:sz="0" w:space="0" w:color="auto"/>
      </w:divBdr>
      <w:divsChild>
        <w:div w:id="1877237178">
          <w:marLeft w:val="547"/>
          <w:marRight w:val="0"/>
          <w:marTop w:val="115"/>
          <w:marBottom w:val="0"/>
          <w:divBdr>
            <w:top w:val="none" w:sz="0" w:space="0" w:color="auto"/>
            <w:left w:val="none" w:sz="0" w:space="0" w:color="auto"/>
            <w:bottom w:val="none" w:sz="0" w:space="0" w:color="auto"/>
            <w:right w:val="none" w:sz="0" w:space="0" w:color="auto"/>
          </w:divBdr>
        </w:div>
        <w:div w:id="1877237180">
          <w:marLeft w:val="1166"/>
          <w:marRight w:val="0"/>
          <w:marTop w:val="86"/>
          <w:marBottom w:val="0"/>
          <w:divBdr>
            <w:top w:val="none" w:sz="0" w:space="0" w:color="auto"/>
            <w:left w:val="none" w:sz="0" w:space="0" w:color="auto"/>
            <w:bottom w:val="none" w:sz="0" w:space="0" w:color="auto"/>
            <w:right w:val="none" w:sz="0" w:space="0" w:color="auto"/>
          </w:divBdr>
        </w:div>
        <w:div w:id="1877237198">
          <w:marLeft w:val="547"/>
          <w:marRight w:val="0"/>
          <w:marTop w:val="115"/>
          <w:marBottom w:val="0"/>
          <w:divBdr>
            <w:top w:val="none" w:sz="0" w:space="0" w:color="auto"/>
            <w:left w:val="none" w:sz="0" w:space="0" w:color="auto"/>
            <w:bottom w:val="none" w:sz="0" w:space="0" w:color="auto"/>
            <w:right w:val="none" w:sz="0" w:space="0" w:color="auto"/>
          </w:divBdr>
        </w:div>
        <w:div w:id="1877237202">
          <w:marLeft w:val="547"/>
          <w:marRight w:val="0"/>
          <w:marTop w:val="115"/>
          <w:marBottom w:val="0"/>
          <w:divBdr>
            <w:top w:val="none" w:sz="0" w:space="0" w:color="auto"/>
            <w:left w:val="none" w:sz="0" w:space="0" w:color="auto"/>
            <w:bottom w:val="none" w:sz="0" w:space="0" w:color="auto"/>
            <w:right w:val="none" w:sz="0" w:space="0" w:color="auto"/>
          </w:divBdr>
        </w:div>
      </w:divsChild>
    </w:div>
    <w:div w:id="1877237184">
      <w:marLeft w:val="0"/>
      <w:marRight w:val="0"/>
      <w:marTop w:val="0"/>
      <w:marBottom w:val="0"/>
      <w:divBdr>
        <w:top w:val="none" w:sz="0" w:space="0" w:color="auto"/>
        <w:left w:val="none" w:sz="0" w:space="0" w:color="auto"/>
        <w:bottom w:val="none" w:sz="0" w:space="0" w:color="auto"/>
        <w:right w:val="none" w:sz="0" w:space="0" w:color="auto"/>
      </w:divBdr>
      <w:divsChild>
        <w:div w:id="1877237173">
          <w:marLeft w:val="547"/>
          <w:marRight w:val="0"/>
          <w:marTop w:val="154"/>
          <w:marBottom w:val="0"/>
          <w:divBdr>
            <w:top w:val="none" w:sz="0" w:space="0" w:color="auto"/>
            <w:left w:val="none" w:sz="0" w:space="0" w:color="auto"/>
            <w:bottom w:val="none" w:sz="0" w:space="0" w:color="auto"/>
            <w:right w:val="none" w:sz="0" w:space="0" w:color="auto"/>
          </w:divBdr>
        </w:div>
        <w:div w:id="1877237174">
          <w:marLeft w:val="547"/>
          <w:marRight w:val="0"/>
          <w:marTop w:val="154"/>
          <w:marBottom w:val="0"/>
          <w:divBdr>
            <w:top w:val="none" w:sz="0" w:space="0" w:color="auto"/>
            <w:left w:val="none" w:sz="0" w:space="0" w:color="auto"/>
            <w:bottom w:val="none" w:sz="0" w:space="0" w:color="auto"/>
            <w:right w:val="none" w:sz="0" w:space="0" w:color="auto"/>
          </w:divBdr>
        </w:div>
        <w:div w:id="1877237191">
          <w:marLeft w:val="547"/>
          <w:marRight w:val="0"/>
          <w:marTop w:val="154"/>
          <w:marBottom w:val="0"/>
          <w:divBdr>
            <w:top w:val="none" w:sz="0" w:space="0" w:color="auto"/>
            <w:left w:val="none" w:sz="0" w:space="0" w:color="auto"/>
            <w:bottom w:val="none" w:sz="0" w:space="0" w:color="auto"/>
            <w:right w:val="none" w:sz="0" w:space="0" w:color="auto"/>
          </w:divBdr>
        </w:div>
      </w:divsChild>
    </w:div>
    <w:div w:id="1877237186">
      <w:marLeft w:val="0"/>
      <w:marRight w:val="0"/>
      <w:marTop w:val="0"/>
      <w:marBottom w:val="0"/>
      <w:divBdr>
        <w:top w:val="none" w:sz="0" w:space="0" w:color="auto"/>
        <w:left w:val="none" w:sz="0" w:space="0" w:color="auto"/>
        <w:bottom w:val="none" w:sz="0" w:space="0" w:color="auto"/>
        <w:right w:val="none" w:sz="0" w:space="0" w:color="auto"/>
      </w:divBdr>
      <w:divsChild>
        <w:div w:id="1877237189">
          <w:marLeft w:val="547"/>
          <w:marRight w:val="0"/>
          <w:marTop w:val="154"/>
          <w:marBottom w:val="0"/>
          <w:divBdr>
            <w:top w:val="none" w:sz="0" w:space="0" w:color="auto"/>
            <w:left w:val="none" w:sz="0" w:space="0" w:color="auto"/>
            <w:bottom w:val="none" w:sz="0" w:space="0" w:color="auto"/>
            <w:right w:val="none" w:sz="0" w:space="0" w:color="auto"/>
          </w:divBdr>
        </w:div>
      </w:divsChild>
    </w:div>
    <w:div w:id="1877237187">
      <w:marLeft w:val="0"/>
      <w:marRight w:val="0"/>
      <w:marTop w:val="0"/>
      <w:marBottom w:val="0"/>
      <w:divBdr>
        <w:top w:val="none" w:sz="0" w:space="0" w:color="auto"/>
        <w:left w:val="none" w:sz="0" w:space="0" w:color="auto"/>
        <w:bottom w:val="none" w:sz="0" w:space="0" w:color="auto"/>
        <w:right w:val="none" w:sz="0" w:space="0" w:color="auto"/>
      </w:divBdr>
      <w:divsChild>
        <w:div w:id="1877237162">
          <w:marLeft w:val="547"/>
          <w:marRight w:val="0"/>
          <w:marTop w:val="154"/>
          <w:marBottom w:val="0"/>
          <w:divBdr>
            <w:top w:val="none" w:sz="0" w:space="0" w:color="auto"/>
            <w:left w:val="none" w:sz="0" w:space="0" w:color="auto"/>
            <w:bottom w:val="none" w:sz="0" w:space="0" w:color="auto"/>
            <w:right w:val="none" w:sz="0" w:space="0" w:color="auto"/>
          </w:divBdr>
        </w:div>
      </w:divsChild>
    </w:div>
    <w:div w:id="1877237192">
      <w:marLeft w:val="0"/>
      <w:marRight w:val="0"/>
      <w:marTop w:val="0"/>
      <w:marBottom w:val="0"/>
      <w:divBdr>
        <w:top w:val="none" w:sz="0" w:space="0" w:color="auto"/>
        <w:left w:val="none" w:sz="0" w:space="0" w:color="auto"/>
        <w:bottom w:val="none" w:sz="0" w:space="0" w:color="auto"/>
        <w:right w:val="none" w:sz="0" w:space="0" w:color="auto"/>
      </w:divBdr>
    </w:div>
    <w:div w:id="1877237194">
      <w:marLeft w:val="0"/>
      <w:marRight w:val="0"/>
      <w:marTop w:val="0"/>
      <w:marBottom w:val="0"/>
      <w:divBdr>
        <w:top w:val="none" w:sz="0" w:space="0" w:color="auto"/>
        <w:left w:val="none" w:sz="0" w:space="0" w:color="auto"/>
        <w:bottom w:val="none" w:sz="0" w:space="0" w:color="auto"/>
        <w:right w:val="none" w:sz="0" w:space="0" w:color="auto"/>
      </w:divBdr>
      <w:divsChild>
        <w:div w:id="1877237171">
          <w:marLeft w:val="547"/>
          <w:marRight w:val="0"/>
          <w:marTop w:val="154"/>
          <w:marBottom w:val="0"/>
          <w:divBdr>
            <w:top w:val="none" w:sz="0" w:space="0" w:color="auto"/>
            <w:left w:val="none" w:sz="0" w:space="0" w:color="auto"/>
            <w:bottom w:val="none" w:sz="0" w:space="0" w:color="auto"/>
            <w:right w:val="none" w:sz="0" w:space="0" w:color="auto"/>
          </w:divBdr>
        </w:div>
        <w:div w:id="1877237181">
          <w:marLeft w:val="547"/>
          <w:marRight w:val="0"/>
          <w:marTop w:val="154"/>
          <w:marBottom w:val="0"/>
          <w:divBdr>
            <w:top w:val="none" w:sz="0" w:space="0" w:color="auto"/>
            <w:left w:val="none" w:sz="0" w:space="0" w:color="auto"/>
            <w:bottom w:val="none" w:sz="0" w:space="0" w:color="auto"/>
            <w:right w:val="none" w:sz="0" w:space="0" w:color="auto"/>
          </w:divBdr>
        </w:div>
      </w:divsChild>
    </w:div>
    <w:div w:id="1877237196">
      <w:marLeft w:val="0"/>
      <w:marRight w:val="0"/>
      <w:marTop w:val="0"/>
      <w:marBottom w:val="0"/>
      <w:divBdr>
        <w:top w:val="none" w:sz="0" w:space="0" w:color="auto"/>
        <w:left w:val="none" w:sz="0" w:space="0" w:color="auto"/>
        <w:bottom w:val="none" w:sz="0" w:space="0" w:color="auto"/>
        <w:right w:val="none" w:sz="0" w:space="0" w:color="auto"/>
      </w:divBdr>
      <w:divsChild>
        <w:div w:id="1877237197">
          <w:marLeft w:val="547"/>
          <w:marRight w:val="0"/>
          <w:marTop w:val="154"/>
          <w:marBottom w:val="0"/>
          <w:divBdr>
            <w:top w:val="none" w:sz="0" w:space="0" w:color="auto"/>
            <w:left w:val="none" w:sz="0" w:space="0" w:color="auto"/>
            <w:bottom w:val="none" w:sz="0" w:space="0" w:color="auto"/>
            <w:right w:val="none" w:sz="0" w:space="0" w:color="auto"/>
          </w:divBdr>
        </w:div>
      </w:divsChild>
    </w:div>
    <w:div w:id="1877237199">
      <w:marLeft w:val="0"/>
      <w:marRight w:val="0"/>
      <w:marTop w:val="0"/>
      <w:marBottom w:val="0"/>
      <w:divBdr>
        <w:top w:val="none" w:sz="0" w:space="0" w:color="auto"/>
        <w:left w:val="none" w:sz="0" w:space="0" w:color="auto"/>
        <w:bottom w:val="none" w:sz="0" w:space="0" w:color="auto"/>
        <w:right w:val="none" w:sz="0" w:space="0" w:color="auto"/>
      </w:divBdr>
      <w:divsChild>
        <w:div w:id="1877237170">
          <w:marLeft w:val="547"/>
          <w:marRight w:val="0"/>
          <w:marTop w:val="154"/>
          <w:marBottom w:val="0"/>
          <w:divBdr>
            <w:top w:val="none" w:sz="0" w:space="0" w:color="auto"/>
            <w:left w:val="none" w:sz="0" w:space="0" w:color="auto"/>
            <w:bottom w:val="none" w:sz="0" w:space="0" w:color="auto"/>
            <w:right w:val="none" w:sz="0" w:space="0" w:color="auto"/>
          </w:divBdr>
        </w:div>
      </w:divsChild>
    </w:div>
    <w:div w:id="1877237201">
      <w:marLeft w:val="0"/>
      <w:marRight w:val="0"/>
      <w:marTop w:val="0"/>
      <w:marBottom w:val="0"/>
      <w:divBdr>
        <w:top w:val="none" w:sz="0" w:space="0" w:color="auto"/>
        <w:left w:val="none" w:sz="0" w:space="0" w:color="auto"/>
        <w:bottom w:val="none" w:sz="0" w:space="0" w:color="auto"/>
        <w:right w:val="none" w:sz="0" w:space="0" w:color="auto"/>
      </w:divBdr>
      <w:divsChild>
        <w:div w:id="1877237158">
          <w:marLeft w:val="1166"/>
          <w:marRight w:val="0"/>
          <w:marTop w:val="134"/>
          <w:marBottom w:val="0"/>
          <w:divBdr>
            <w:top w:val="none" w:sz="0" w:space="0" w:color="auto"/>
            <w:left w:val="none" w:sz="0" w:space="0" w:color="auto"/>
            <w:bottom w:val="none" w:sz="0" w:space="0" w:color="auto"/>
            <w:right w:val="none" w:sz="0" w:space="0" w:color="auto"/>
          </w:divBdr>
        </w:div>
        <w:div w:id="1877237166">
          <w:marLeft w:val="1166"/>
          <w:marRight w:val="0"/>
          <w:marTop w:val="134"/>
          <w:marBottom w:val="0"/>
          <w:divBdr>
            <w:top w:val="none" w:sz="0" w:space="0" w:color="auto"/>
            <w:left w:val="none" w:sz="0" w:space="0" w:color="auto"/>
            <w:bottom w:val="none" w:sz="0" w:space="0" w:color="auto"/>
            <w:right w:val="none" w:sz="0" w:space="0" w:color="auto"/>
          </w:divBdr>
        </w:div>
        <w:div w:id="1877237185">
          <w:marLeft w:val="547"/>
          <w:marRight w:val="0"/>
          <w:marTop w:val="154"/>
          <w:marBottom w:val="0"/>
          <w:divBdr>
            <w:top w:val="none" w:sz="0" w:space="0" w:color="auto"/>
            <w:left w:val="none" w:sz="0" w:space="0" w:color="auto"/>
            <w:bottom w:val="none" w:sz="0" w:space="0" w:color="auto"/>
            <w:right w:val="none" w:sz="0" w:space="0" w:color="auto"/>
          </w:divBdr>
        </w:div>
        <w:div w:id="1877237206">
          <w:marLeft w:val="547"/>
          <w:marRight w:val="0"/>
          <w:marTop w:val="154"/>
          <w:marBottom w:val="0"/>
          <w:divBdr>
            <w:top w:val="none" w:sz="0" w:space="0" w:color="auto"/>
            <w:left w:val="none" w:sz="0" w:space="0" w:color="auto"/>
            <w:bottom w:val="none" w:sz="0" w:space="0" w:color="auto"/>
            <w:right w:val="none" w:sz="0" w:space="0" w:color="auto"/>
          </w:divBdr>
        </w:div>
        <w:div w:id="1877237215">
          <w:marLeft w:val="1166"/>
          <w:marRight w:val="0"/>
          <w:marTop w:val="134"/>
          <w:marBottom w:val="0"/>
          <w:divBdr>
            <w:top w:val="none" w:sz="0" w:space="0" w:color="auto"/>
            <w:left w:val="none" w:sz="0" w:space="0" w:color="auto"/>
            <w:bottom w:val="none" w:sz="0" w:space="0" w:color="auto"/>
            <w:right w:val="none" w:sz="0" w:space="0" w:color="auto"/>
          </w:divBdr>
        </w:div>
      </w:divsChild>
    </w:div>
    <w:div w:id="1877237203">
      <w:marLeft w:val="0"/>
      <w:marRight w:val="0"/>
      <w:marTop w:val="0"/>
      <w:marBottom w:val="0"/>
      <w:divBdr>
        <w:top w:val="none" w:sz="0" w:space="0" w:color="auto"/>
        <w:left w:val="none" w:sz="0" w:space="0" w:color="auto"/>
        <w:bottom w:val="none" w:sz="0" w:space="0" w:color="auto"/>
        <w:right w:val="none" w:sz="0" w:space="0" w:color="auto"/>
      </w:divBdr>
      <w:divsChild>
        <w:div w:id="1877237204">
          <w:marLeft w:val="547"/>
          <w:marRight w:val="0"/>
          <w:marTop w:val="154"/>
          <w:marBottom w:val="0"/>
          <w:divBdr>
            <w:top w:val="none" w:sz="0" w:space="0" w:color="auto"/>
            <w:left w:val="none" w:sz="0" w:space="0" w:color="auto"/>
            <w:bottom w:val="none" w:sz="0" w:space="0" w:color="auto"/>
            <w:right w:val="none" w:sz="0" w:space="0" w:color="auto"/>
          </w:divBdr>
        </w:div>
      </w:divsChild>
    </w:div>
    <w:div w:id="1877237207">
      <w:marLeft w:val="0"/>
      <w:marRight w:val="0"/>
      <w:marTop w:val="0"/>
      <w:marBottom w:val="0"/>
      <w:divBdr>
        <w:top w:val="none" w:sz="0" w:space="0" w:color="auto"/>
        <w:left w:val="none" w:sz="0" w:space="0" w:color="auto"/>
        <w:bottom w:val="none" w:sz="0" w:space="0" w:color="auto"/>
        <w:right w:val="none" w:sz="0" w:space="0" w:color="auto"/>
      </w:divBdr>
    </w:div>
    <w:div w:id="1877237208">
      <w:marLeft w:val="0"/>
      <w:marRight w:val="0"/>
      <w:marTop w:val="0"/>
      <w:marBottom w:val="0"/>
      <w:divBdr>
        <w:top w:val="none" w:sz="0" w:space="0" w:color="auto"/>
        <w:left w:val="none" w:sz="0" w:space="0" w:color="auto"/>
        <w:bottom w:val="none" w:sz="0" w:space="0" w:color="auto"/>
        <w:right w:val="none" w:sz="0" w:space="0" w:color="auto"/>
      </w:divBdr>
      <w:divsChild>
        <w:div w:id="1877237169">
          <w:marLeft w:val="547"/>
          <w:marRight w:val="0"/>
          <w:marTop w:val="154"/>
          <w:marBottom w:val="0"/>
          <w:divBdr>
            <w:top w:val="none" w:sz="0" w:space="0" w:color="auto"/>
            <w:left w:val="none" w:sz="0" w:space="0" w:color="auto"/>
            <w:bottom w:val="none" w:sz="0" w:space="0" w:color="auto"/>
            <w:right w:val="none" w:sz="0" w:space="0" w:color="auto"/>
          </w:divBdr>
        </w:div>
      </w:divsChild>
    </w:div>
    <w:div w:id="1877237209">
      <w:marLeft w:val="0"/>
      <w:marRight w:val="0"/>
      <w:marTop w:val="0"/>
      <w:marBottom w:val="0"/>
      <w:divBdr>
        <w:top w:val="none" w:sz="0" w:space="0" w:color="auto"/>
        <w:left w:val="none" w:sz="0" w:space="0" w:color="auto"/>
        <w:bottom w:val="none" w:sz="0" w:space="0" w:color="auto"/>
        <w:right w:val="none" w:sz="0" w:space="0" w:color="auto"/>
      </w:divBdr>
      <w:divsChild>
        <w:div w:id="1877237157">
          <w:marLeft w:val="994"/>
          <w:marRight w:val="0"/>
          <w:marTop w:val="0"/>
          <w:marBottom w:val="120"/>
          <w:divBdr>
            <w:top w:val="none" w:sz="0" w:space="0" w:color="auto"/>
            <w:left w:val="none" w:sz="0" w:space="0" w:color="auto"/>
            <w:bottom w:val="none" w:sz="0" w:space="0" w:color="auto"/>
            <w:right w:val="none" w:sz="0" w:space="0" w:color="auto"/>
          </w:divBdr>
        </w:div>
        <w:div w:id="1877237167">
          <w:marLeft w:val="994"/>
          <w:marRight w:val="0"/>
          <w:marTop w:val="0"/>
          <w:marBottom w:val="120"/>
          <w:divBdr>
            <w:top w:val="none" w:sz="0" w:space="0" w:color="auto"/>
            <w:left w:val="none" w:sz="0" w:space="0" w:color="auto"/>
            <w:bottom w:val="none" w:sz="0" w:space="0" w:color="auto"/>
            <w:right w:val="none" w:sz="0" w:space="0" w:color="auto"/>
          </w:divBdr>
        </w:div>
        <w:div w:id="1877237168">
          <w:marLeft w:val="994"/>
          <w:marRight w:val="0"/>
          <w:marTop w:val="0"/>
          <w:marBottom w:val="120"/>
          <w:divBdr>
            <w:top w:val="none" w:sz="0" w:space="0" w:color="auto"/>
            <w:left w:val="none" w:sz="0" w:space="0" w:color="auto"/>
            <w:bottom w:val="none" w:sz="0" w:space="0" w:color="auto"/>
            <w:right w:val="none" w:sz="0" w:space="0" w:color="auto"/>
          </w:divBdr>
        </w:div>
        <w:div w:id="1877237188">
          <w:marLeft w:val="994"/>
          <w:marRight w:val="0"/>
          <w:marTop w:val="0"/>
          <w:marBottom w:val="120"/>
          <w:divBdr>
            <w:top w:val="none" w:sz="0" w:space="0" w:color="auto"/>
            <w:left w:val="none" w:sz="0" w:space="0" w:color="auto"/>
            <w:bottom w:val="none" w:sz="0" w:space="0" w:color="auto"/>
            <w:right w:val="none" w:sz="0" w:space="0" w:color="auto"/>
          </w:divBdr>
        </w:div>
        <w:div w:id="1877237193">
          <w:marLeft w:val="994"/>
          <w:marRight w:val="0"/>
          <w:marTop w:val="0"/>
          <w:marBottom w:val="120"/>
          <w:divBdr>
            <w:top w:val="none" w:sz="0" w:space="0" w:color="auto"/>
            <w:left w:val="none" w:sz="0" w:space="0" w:color="auto"/>
            <w:bottom w:val="none" w:sz="0" w:space="0" w:color="auto"/>
            <w:right w:val="none" w:sz="0" w:space="0" w:color="auto"/>
          </w:divBdr>
        </w:div>
        <w:div w:id="1877237210">
          <w:marLeft w:val="994"/>
          <w:marRight w:val="0"/>
          <w:marTop w:val="0"/>
          <w:marBottom w:val="120"/>
          <w:divBdr>
            <w:top w:val="none" w:sz="0" w:space="0" w:color="auto"/>
            <w:left w:val="none" w:sz="0" w:space="0" w:color="auto"/>
            <w:bottom w:val="none" w:sz="0" w:space="0" w:color="auto"/>
            <w:right w:val="none" w:sz="0" w:space="0" w:color="auto"/>
          </w:divBdr>
        </w:div>
      </w:divsChild>
    </w:div>
    <w:div w:id="1877237211">
      <w:marLeft w:val="0"/>
      <w:marRight w:val="0"/>
      <w:marTop w:val="0"/>
      <w:marBottom w:val="0"/>
      <w:divBdr>
        <w:top w:val="none" w:sz="0" w:space="0" w:color="auto"/>
        <w:left w:val="none" w:sz="0" w:space="0" w:color="auto"/>
        <w:bottom w:val="none" w:sz="0" w:space="0" w:color="auto"/>
        <w:right w:val="none" w:sz="0" w:space="0" w:color="auto"/>
      </w:divBdr>
      <w:divsChild>
        <w:div w:id="1877237165">
          <w:marLeft w:val="547"/>
          <w:marRight w:val="0"/>
          <w:marTop w:val="154"/>
          <w:marBottom w:val="0"/>
          <w:divBdr>
            <w:top w:val="none" w:sz="0" w:space="0" w:color="auto"/>
            <w:left w:val="none" w:sz="0" w:space="0" w:color="auto"/>
            <w:bottom w:val="none" w:sz="0" w:space="0" w:color="auto"/>
            <w:right w:val="none" w:sz="0" w:space="0" w:color="auto"/>
          </w:divBdr>
        </w:div>
      </w:divsChild>
    </w:div>
    <w:div w:id="1877237213">
      <w:marLeft w:val="0"/>
      <w:marRight w:val="0"/>
      <w:marTop w:val="0"/>
      <w:marBottom w:val="0"/>
      <w:divBdr>
        <w:top w:val="none" w:sz="0" w:space="0" w:color="auto"/>
        <w:left w:val="none" w:sz="0" w:space="0" w:color="auto"/>
        <w:bottom w:val="none" w:sz="0" w:space="0" w:color="auto"/>
        <w:right w:val="none" w:sz="0" w:space="0" w:color="auto"/>
      </w:divBdr>
      <w:divsChild>
        <w:div w:id="1877237195">
          <w:marLeft w:val="547"/>
          <w:marRight w:val="0"/>
          <w:marTop w:val="154"/>
          <w:marBottom w:val="0"/>
          <w:divBdr>
            <w:top w:val="none" w:sz="0" w:space="0" w:color="auto"/>
            <w:left w:val="none" w:sz="0" w:space="0" w:color="auto"/>
            <w:bottom w:val="none" w:sz="0" w:space="0" w:color="auto"/>
            <w:right w:val="none" w:sz="0" w:space="0" w:color="auto"/>
          </w:divBdr>
        </w:div>
      </w:divsChild>
    </w:div>
    <w:div w:id="1877237214">
      <w:marLeft w:val="0"/>
      <w:marRight w:val="0"/>
      <w:marTop w:val="0"/>
      <w:marBottom w:val="0"/>
      <w:divBdr>
        <w:top w:val="none" w:sz="0" w:space="0" w:color="auto"/>
        <w:left w:val="none" w:sz="0" w:space="0" w:color="auto"/>
        <w:bottom w:val="none" w:sz="0" w:space="0" w:color="auto"/>
        <w:right w:val="none" w:sz="0" w:space="0" w:color="auto"/>
      </w:divBdr>
    </w:div>
    <w:div w:id="1995983113">
      <w:bodyDiv w:val="1"/>
      <w:marLeft w:val="0"/>
      <w:marRight w:val="0"/>
      <w:marTop w:val="0"/>
      <w:marBottom w:val="0"/>
      <w:divBdr>
        <w:top w:val="none" w:sz="0" w:space="0" w:color="auto"/>
        <w:left w:val="none" w:sz="0" w:space="0" w:color="auto"/>
        <w:bottom w:val="none" w:sz="0" w:space="0" w:color="auto"/>
        <w:right w:val="none" w:sz="0" w:space="0" w:color="auto"/>
      </w:divBdr>
      <w:divsChild>
        <w:div w:id="1721440502">
          <w:marLeft w:val="547"/>
          <w:marRight w:val="0"/>
          <w:marTop w:val="96"/>
          <w:marBottom w:val="0"/>
          <w:divBdr>
            <w:top w:val="none" w:sz="0" w:space="0" w:color="auto"/>
            <w:left w:val="none" w:sz="0" w:space="0" w:color="auto"/>
            <w:bottom w:val="none" w:sz="0" w:space="0" w:color="auto"/>
            <w:right w:val="none" w:sz="0" w:space="0" w:color="auto"/>
          </w:divBdr>
        </w:div>
        <w:div w:id="470710754">
          <w:marLeft w:val="547"/>
          <w:marRight w:val="0"/>
          <w:marTop w:val="96"/>
          <w:marBottom w:val="0"/>
          <w:divBdr>
            <w:top w:val="none" w:sz="0" w:space="0" w:color="auto"/>
            <w:left w:val="none" w:sz="0" w:space="0" w:color="auto"/>
            <w:bottom w:val="none" w:sz="0" w:space="0" w:color="auto"/>
            <w:right w:val="none" w:sz="0" w:space="0" w:color="auto"/>
          </w:divBdr>
        </w:div>
        <w:div w:id="307444136">
          <w:marLeft w:val="547"/>
          <w:marRight w:val="0"/>
          <w:marTop w:val="96"/>
          <w:marBottom w:val="0"/>
          <w:divBdr>
            <w:top w:val="none" w:sz="0" w:space="0" w:color="auto"/>
            <w:left w:val="none" w:sz="0" w:space="0" w:color="auto"/>
            <w:bottom w:val="none" w:sz="0" w:space="0" w:color="auto"/>
            <w:right w:val="none" w:sz="0" w:space="0" w:color="auto"/>
          </w:divBdr>
        </w:div>
        <w:div w:id="2022390404">
          <w:marLeft w:val="547"/>
          <w:marRight w:val="0"/>
          <w:marTop w:val="96"/>
          <w:marBottom w:val="0"/>
          <w:divBdr>
            <w:top w:val="none" w:sz="0" w:space="0" w:color="auto"/>
            <w:left w:val="none" w:sz="0" w:space="0" w:color="auto"/>
            <w:bottom w:val="none" w:sz="0" w:space="0" w:color="auto"/>
            <w:right w:val="none" w:sz="0" w:space="0" w:color="auto"/>
          </w:divBdr>
        </w:div>
      </w:divsChild>
    </w:div>
    <w:div w:id="211085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oe.virginia.gov/testing/sol/standards_docs/mathematics/2016/index.shtml" TargetMode="External"/><Relationship Id="rId13" Type="http://schemas.openxmlformats.org/officeDocument/2006/relationships/hyperlink" Target="http://www.doe.virginia.gov/testing/sol/standards_docs/mathematics/2016/crosswalk/grade5_crosswalk.pdf" TargetMode="External"/><Relationship Id="rId18" Type="http://schemas.openxmlformats.org/officeDocument/2006/relationships/hyperlink" Target="http://www.doe.virginia.gov/instruction/mathematics/professional_development/institutes/2017/3-5/3-5fractions-number-line-act.docx" TargetMode="External"/><Relationship Id="rId26" Type="http://schemas.openxmlformats.org/officeDocument/2006/relationships/hyperlink" Target="http://www.doe.virginia.gov/instruction/mathematics/professional_development/institutes/2017/3-5/gr5mult-div-prob-type-sort.doc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www.doe.virginia.gov/testing/sol/standards_docs/mathematics/2016/crosswalk/grade4-sol-2016.pptx" TargetMode="External"/><Relationship Id="rId7" Type="http://schemas.openxmlformats.org/officeDocument/2006/relationships/endnotes" Target="endnotes.xml"/><Relationship Id="rId12" Type="http://schemas.openxmlformats.org/officeDocument/2006/relationships/hyperlink" Target="http://www.doe.virginia.gov/testing/sol/standards_docs/mathematics/2016/crosswalk/grade4_crosswalk.pdf" TargetMode="External"/><Relationship Id="rId17" Type="http://schemas.openxmlformats.org/officeDocument/2006/relationships/hyperlink" Target="http://www.doe.virginia.gov/instruction/mathematics/professional_development/institutes/2017/3-5/3-5benchmarkf-frac-lesson.docx" TargetMode="External"/><Relationship Id="rId25" Type="http://schemas.openxmlformats.org/officeDocument/2006/relationships/hyperlink" Target="http://www.doe.virginia.gov/instruction/mathematics/professional_development/institutes/2017/3-5/gr5mult-div-sorting-chart.docx" TargetMode="External"/><Relationship Id="rId33" Type="http://schemas.openxmlformats.org/officeDocument/2006/relationships/hyperlink" Target="http://www.doe.virginia.gov/testing/sol/standards_docs/mathematics/2016/crosswalk/grade3-sol-2016.ppt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oe.virginia.gov/instruction/mathematics/professional_development/institutes/2017/3-5/unpacking-template.docx" TargetMode="External"/><Relationship Id="rId20" Type="http://schemas.openxmlformats.org/officeDocument/2006/relationships/image" Target="media/image1.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e.virginia.gov/testing/sol/standards_docs/mathematics/2016/crosswalk/grade3_crosswalk.pdf" TargetMode="External"/><Relationship Id="rId24" Type="http://schemas.openxmlformats.org/officeDocument/2006/relationships/hyperlink" Target="http://www.doe.virginia.gov/instruction/mathematics/professional_development/institutes/2017/3-5/3-5-gr1addsubprobtypechart%20.docx" TargetMode="External"/><Relationship Id="rId32" Type="http://schemas.openxmlformats.org/officeDocument/2006/relationships/hyperlink" Target="http://www.doe.virginia.gov/testing/sol/standards_docs/mathematics/2016/index.shtml"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oe.virginia.gov/instruction/mathematics/professional_development/institutes/2017/3-5/3-5scavenger-hunt-key.docx" TargetMode="External"/><Relationship Id="rId23" Type="http://schemas.openxmlformats.org/officeDocument/2006/relationships/hyperlink" Target="http://www.doe.virginia.gov/instruction/mathematics/professional_development/institutes/2017/3-5/2016-k-5-comp-est_progression.docx" TargetMode="External"/><Relationship Id="rId28" Type="http://schemas.openxmlformats.org/officeDocument/2006/relationships/image" Target="media/image4.png"/><Relationship Id="rId36" Type="http://schemas.openxmlformats.org/officeDocument/2006/relationships/header" Target="header1.xml"/><Relationship Id="rId10" Type="http://schemas.openxmlformats.org/officeDocument/2006/relationships/hyperlink" Target="http://www.doe.virginia.gov/instruction/mathematics/professional_development/institutes/2017/3-5/3-5-institute-2017-session.pptx" TargetMode="External"/><Relationship Id="rId19" Type="http://schemas.openxmlformats.org/officeDocument/2006/relationships/hyperlink" Target="http://www.doe.virginia.gov/instruction/mathematics/professional_development/institutes/2017/3-5/sol3.2-cf-page.pdf"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doe.virginia.gov/testing/sol/standards_docs/mathematics/2016/index.shtml" TargetMode="External"/><Relationship Id="rId14" Type="http://schemas.openxmlformats.org/officeDocument/2006/relationships/hyperlink" Target="http://www.doe.virginia.gov/instruction/mathematics/professional_development/institutes/2017/3-5/3-5scavenger-hunt.docx" TargetMode="External"/><Relationship Id="rId22" Type="http://schemas.openxmlformats.org/officeDocument/2006/relationships/image" Target="media/image3.png"/><Relationship Id="rId27" Type="http://schemas.openxmlformats.org/officeDocument/2006/relationships/hyperlink" Target="http://www.doe.virginia.gov/instruction/mathematics/professional_development/institutes/2017/3-5/gr5mult-div-probtypechart-CF.docx" TargetMode="External"/><Relationship Id="rId30" Type="http://schemas.openxmlformats.org/officeDocument/2006/relationships/image" Target="media/image6.png"/><Relationship Id="rId35" Type="http://schemas.openxmlformats.org/officeDocument/2006/relationships/hyperlink" Target="http://www.doe.virginia.gov/testing/sol/standards_docs/mathematics/2016/crosswalk/grade5-sol-2016.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198E83-50C2-48F6-A45F-198D57ECC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4525</Words>
  <Characters>25798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30263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jsl47365</dc:creator>
  <cp:lastModifiedBy>Mazzacane, Tina (DOE)</cp:lastModifiedBy>
  <cp:revision>3</cp:revision>
  <cp:lastPrinted>2017-04-25T22:04:00Z</cp:lastPrinted>
  <dcterms:created xsi:type="dcterms:W3CDTF">2017-04-28T15:55:00Z</dcterms:created>
  <dcterms:modified xsi:type="dcterms:W3CDTF">2019-02-04T22:28:00Z</dcterms:modified>
</cp:coreProperties>
</file>