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8A4" w:rsidRDefault="007418A4" w:rsidP="00B273A0">
      <w:r>
        <w:rPr>
          <w:noProof/>
        </w:rPr>
        <mc:AlternateContent>
          <mc:Choice Requires="wps">
            <w:drawing>
              <wp:anchor distT="0" distB="0" distL="114300" distR="114300" simplePos="0" relativeHeight="251665408" behindDoc="1" locked="0" layoutInCell="1" allowOverlap="1" wp14:anchorId="12ADC9AB" wp14:editId="301E6B68">
                <wp:simplePos x="0" y="0"/>
                <wp:positionH relativeFrom="column">
                  <wp:posOffset>5349875</wp:posOffset>
                </wp:positionH>
                <wp:positionV relativeFrom="paragraph">
                  <wp:posOffset>56515</wp:posOffset>
                </wp:positionV>
                <wp:extent cx="3234690" cy="948690"/>
                <wp:effectExtent l="0" t="0" r="22860" b="22860"/>
                <wp:wrapTight wrapText="bothSides">
                  <wp:wrapPolygon edited="0">
                    <wp:start x="0" y="0"/>
                    <wp:lineTo x="0" y="21687"/>
                    <wp:lineTo x="21625" y="21687"/>
                    <wp:lineTo x="21625"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4690" cy="94869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18A4" w:rsidRPr="00D460C9" w:rsidRDefault="00D05BAB" w:rsidP="00D460C9">
                            <w:pPr>
                              <w:spacing w:after="0" w:line="240" w:lineRule="auto"/>
                              <w:rPr>
                                <w:rStyle w:val="Hyperlink"/>
                                <w:b/>
                                <w:sz w:val="20"/>
                                <w:szCs w:val="20"/>
                              </w:rPr>
                            </w:pPr>
                            <w:hyperlink r:id="rId9" w:history="1">
                              <w:r w:rsidR="007418A4" w:rsidRPr="00551BC7">
                                <w:rPr>
                                  <w:rStyle w:val="Hyperlink"/>
                                  <w:b/>
                                  <w:sz w:val="20"/>
                                  <w:szCs w:val="20"/>
                                </w:rPr>
                                <w:t>2016 Mathematics</w:t>
                              </w:r>
                              <w:r w:rsidR="00F514DD" w:rsidRPr="00551BC7">
                                <w:rPr>
                                  <w:rStyle w:val="Hyperlink"/>
                                  <w:b/>
                                  <w:sz w:val="20"/>
                                  <w:szCs w:val="20"/>
                                </w:rPr>
                                <w:t xml:space="preserve"> Standards of Learning Resources</w:t>
                              </w:r>
                            </w:hyperlink>
                          </w:p>
                          <w:p w:rsidR="00D460C9" w:rsidRPr="00D460C9" w:rsidRDefault="00335B4C" w:rsidP="00B2785B">
                            <w:pPr>
                              <w:pStyle w:val="ListParagraph"/>
                              <w:numPr>
                                <w:ilvl w:val="0"/>
                                <w:numId w:val="2"/>
                              </w:numPr>
                              <w:spacing w:after="0" w:line="240" w:lineRule="auto"/>
                              <w:rPr>
                                <w:rStyle w:val="Hyperlink"/>
                                <w:b/>
                                <w:color w:val="auto"/>
                                <w:sz w:val="20"/>
                                <w:szCs w:val="20"/>
                                <w:u w:val="none"/>
                              </w:rPr>
                            </w:pPr>
                            <w:r>
                              <w:rPr>
                                <w:rStyle w:val="Hyperlink"/>
                                <w:b/>
                                <w:color w:val="auto"/>
                                <w:sz w:val="20"/>
                                <w:szCs w:val="20"/>
                                <w:u w:val="none"/>
                              </w:rPr>
                              <w:t xml:space="preserve">2016 </w:t>
                            </w:r>
                            <w:r w:rsidR="00D460C9" w:rsidRPr="00D460C9">
                              <w:rPr>
                                <w:rStyle w:val="Hyperlink"/>
                                <w:b/>
                                <w:color w:val="auto"/>
                                <w:sz w:val="20"/>
                                <w:szCs w:val="20"/>
                                <w:u w:val="none"/>
                              </w:rPr>
                              <w:t>Standards of Learning</w:t>
                            </w:r>
                          </w:p>
                          <w:p w:rsidR="00D460C9" w:rsidRPr="00D460C9" w:rsidRDefault="00335B4C" w:rsidP="00B2785B">
                            <w:pPr>
                              <w:pStyle w:val="ListParagraph"/>
                              <w:numPr>
                                <w:ilvl w:val="0"/>
                                <w:numId w:val="2"/>
                              </w:numPr>
                              <w:spacing w:after="0" w:line="240" w:lineRule="auto"/>
                              <w:rPr>
                                <w:rStyle w:val="Hyperlink"/>
                                <w:b/>
                                <w:color w:val="auto"/>
                                <w:sz w:val="20"/>
                                <w:szCs w:val="20"/>
                                <w:u w:val="none"/>
                              </w:rPr>
                            </w:pPr>
                            <w:r>
                              <w:rPr>
                                <w:rStyle w:val="Hyperlink"/>
                                <w:b/>
                                <w:color w:val="auto"/>
                                <w:sz w:val="20"/>
                                <w:szCs w:val="20"/>
                                <w:u w:val="none"/>
                              </w:rPr>
                              <w:t xml:space="preserve">2016 </w:t>
                            </w:r>
                            <w:r w:rsidR="00D460C9" w:rsidRPr="00D460C9">
                              <w:rPr>
                                <w:rStyle w:val="Hyperlink"/>
                                <w:b/>
                                <w:color w:val="auto"/>
                                <w:sz w:val="20"/>
                                <w:szCs w:val="20"/>
                                <w:u w:val="none"/>
                              </w:rPr>
                              <w:t>Curriculum Frameworks</w:t>
                            </w:r>
                          </w:p>
                          <w:p w:rsidR="00D460C9" w:rsidRPr="00D460C9" w:rsidRDefault="00D460C9" w:rsidP="00B2785B">
                            <w:pPr>
                              <w:pStyle w:val="ListParagraph"/>
                              <w:numPr>
                                <w:ilvl w:val="0"/>
                                <w:numId w:val="2"/>
                              </w:numPr>
                              <w:spacing w:after="0" w:line="240" w:lineRule="auto"/>
                              <w:rPr>
                                <w:rStyle w:val="Hyperlink"/>
                                <w:b/>
                                <w:color w:val="auto"/>
                                <w:sz w:val="20"/>
                                <w:szCs w:val="20"/>
                                <w:u w:val="none"/>
                              </w:rPr>
                            </w:pPr>
                            <w:r w:rsidRPr="00D460C9">
                              <w:rPr>
                                <w:rStyle w:val="Hyperlink"/>
                                <w:b/>
                                <w:color w:val="auto"/>
                                <w:sz w:val="20"/>
                                <w:szCs w:val="20"/>
                                <w:u w:val="none"/>
                              </w:rPr>
                              <w:t>Crosswalks (Summary of Revisions</w:t>
                            </w:r>
                            <w:r w:rsidR="00335B4C">
                              <w:rPr>
                                <w:rStyle w:val="Hyperlink"/>
                                <w:b/>
                                <w:color w:val="auto"/>
                                <w:sz w:val="20"/>
                                <w:szCs w:val="20"/>
                                <w:u w:val="none"/>
                              </w:rPr>
                              <w:t xml:space="preserve"> 2009-2016</w:t>
                            </w:r>
                            <w:r w:rsidRPr="00D460C9">
                              <w:rPr>
                                <w:rStyle w:val="Hyperlink"/>
                                <w:b/>
                                <w:color w:val="auto"/>
                                <w:sz w:val="20"/>
                                <w:szCs w:val="20"/>
                                <w:u w:val="none"/>
                              </w:rPr>
                              <w:t>)</w:t>
                            </w:r>
                          </w:p>
                          <w:p w:rsidR="00D460C9" w:rsidRPr="00D460C9" w:rsidRDefault="00D460C9" w:rsidP="00B2785B">
                            <w:pPr>
                              <w:pStyle w:val="ListParagraph"/>
                              <w:numPr>
                                <w:ilvl w:val="0"/>
                                <w:numId w:val="2"/>
                              </w:numPr>
                              <w:spacing w:after="0" w:line="240" w:lineRule="auto"/>
                              <w:rPr>
                                <w:b/>
                                <w:sz w:val="20"/>
                                <w:szCs w:val="20"/>
                              </w:rPr>
                            </w:pPr>
                            <w:r w:rsidRPr="00D460C9">
                              <w:rPr>
                                <w:rStyle w:val="Hyperlink"/>
                                <w:b/>
                                <w:color w:val="auto"/>
                                <w:sz w:val="20"/>
                                <w:szCs w:val="20"/>
                                <w:u w:val="none"/>
                              </w:rPr>
                              <w:t>Summary of Revisions (Narrated PPT</w:t>
                            </w:r>
                            <w:r w:rsidR="00335B4C">
                              <w:rPr>
                                <w:rStyle w:val="Hyperlink"/>
                                <w:b/>
                                <w:color w:val="auto"/>
                                <w:sz w:val="20"/>
                                <w:szCs w:val="20"/>
                                <w:u w:val="none"/>
                              </w:rPr>
                              <w:t xml:space="preserve"> 2009-2016</w:t>
                            </w:r>
                            <w:r w:rsidRPr="00D460C9">
                              <w:rPr>
                                <w:rStyle w:val="Hyperlink"/>
                                <w:b/>
                                <w:color w:val="auto"/>
                                <w:sz w:val="20"/>
                                <w:szCs w:val="20"/>
                                <w:u w:val="no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1.25pt;margin-top:4.45pt;width:254.7pt;height:74.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" fillcolor="white [3201]" strokeweight="2pt">
                <v:path arrowok="t"/>
                <v:textbox>
                  <w:txbxContent>
                    <w:p w:rsidR="007418A4" w:rsidRPr="00D460C9" w:rsidRDefault="00A72A0D" w:rsidP="00D460C9">
                      <w:pPr>
                        <w:spacing w:after="0" w:line="240" w:lineRule="auto"/>
                        <w:rPr>
                          <w:rStyle w:val="Hyperlink"/>
                          <w:b/>
                          <w:sz w:val="20"/>
                          <w:szCs w:val="20"/>
                        </w:rPr>
                      </w:pPr>
                      <w:hyperlink r:id="rId10" w:history="1">
                        <w:r w:rsidR="007418A4" w:rsidRPr="00551BC7">
                          <w:rPr>
                            <w:rStyle w:val="Hyperlink"/>
                            <w:b/>
                            <w:sz w:val="20"/>
                            <w:szCs w:val="20"/>
                          </w:rPr>
                          <w:t>2016 Mathematics</w:t>
                        </w:r>
                        <w:r w:rsidR="00F514DD" w:rsidRPr="00551BC7">
                          <w:rPr>
                            <w:rStyle w:val="Hyperlink"/>
                            <w:b/>
                            <w:sz w:val="20"/>
                            <w:szCs w:val="20"/>
                          </w:rPr>
                          <w:t xml:space="preserve"> Standards of Learning Resources</w:t>
                        </w:r>
                      </w:hyperlink>
                    </w:p>
                    <w:p w:rsidR="00D460C9" w:rsidRPr="00D460C9" w:rsidRDefault="00335B4C" w:rsidP="00B2785B">
                      <w:pPr>
                        <w:pStyle w:val="ListParagraph"/>
                        <w:numPr>
                          <w:ilvl w:val="0"/>
                          <w:numId w:val="2"/>
                        </w:numPr>
                        <w:spacing w:after="0" w:line="240" w:lineRule="auto"/>
                        <w:rPr>
                          <w:rStyle w:val="Hyperlink"/>
                          <w:b/>
                          <w:color w:val="auto"/>
                          <w:sz w:val="20"/>
                          <w:szCs w:val="20"/>
                          <w:u w:val="none"/>
                        </w:rPr>
                      </w:pPr>
                      <w:r>
                        <w:rPr>
                          <w:rStyle w:val="Hyperlink"/>
                          <w:b/>
                          <w:color w:val="auto"/>
                          <w:sz w:val="20"/>
                          <w:szCs w:val="20"/>
                          <w:u w:val="none"/>
                        </w:rPr>
                        <w:t xml:space="preserve">2016 </w:t>
                      </w:r>
                      <w:r w:rsidR="00D460C9" w:rsidRPr="00D460C9">
                        <w:rPr>
                          <w:rStyle w:val="Hyperlink"/>
                          <w:b/>
                          <w:color w:val="auto"/>
                          <w:sz w:val="20"/>
                          <w:szCs w:val="20"/>
                          <w:u w:val="none"/>
                        </w:rPr>
                        <w:t>Standards of Learning</w:t>
                      </w:r>
                    </w:p>
                    <w:p w:rsidR="00D460C9" w:rsidRPr="00D460C9" w:rsidRDefault="00335B4C" w:rsidP="00B2785B">
                      <w:pPr>
                        <w:pStyle w:val="ListParagraph"/>
                        <w:numPr>
                          <w:ilvl w:val="0"/>
                          <w:numId w:val="2"/>
                        </w:numPr>
                        <w:spacing w:after="0" w:line="240" w:lineRule="auto"/>
                        <w:rPr>
                          <w:rStyle w:val="Hyperlink"/>
                          <w:b/>
                          <w:color w:val="auto"/>
                          <w:sz w:val="20"/>
                          <w:szCs w:val="20"/>
                          <w:u w:val="none"/>
                        </w:rPr>
                      </w:pPr>
                      <w:r>
                        <w:rPr>
                          <w:rStyle w:val="Hyperlink"/>
                          <w:b/>
                          <w:color w:val="auto"/>
                          <w:sz w:val="20"/>
                          <w:szCs w:val="20"/>
                          <w:u w:val="none"/>
                        </w:rPr>
                        <w:t xml:space="preserve">2016 </w:t>
                      </w:r>
                      <w:r w:rsidR="00D460C9" w:rsidRPr="00D460C9">
                        <w:rPr>
                          <w:rStyle w:val="Hyperlink"/>
                          <w:b/>
                          <w:color w:val="auto"/>
                          <w:sz w:val="20"/>
                          <w:szCs w:val="20"/>
                          <w:u w:val="none"/>
                        </w:rPr>
                        <w:t>Curriculum Frameworks</w:t>
                      </w:r>
                    </w:p>
                    <w:p w:rsidR="00D460C9" w:rsidRPr="00D460C9" w:rsidRDefault="00D460C9" w:rsidP="00B2785B">
                      <w:pPr>
                        <w:pStyle w:val="ListParagraph"/>
                        <w:numPr>
                          <w:ilvl w:val="0"/>
                          <w:numId w:val="2"/>
                        </w:numPr>
                        <w:spacing w:after="0" w:line="240" w:lineRule="auto"/>
                        <w:rPr>
                          <w:rStyle w:val="Hyperlink"/>
                          <w:b/>
                          <w:color w:val="auto"/>
                          <w:sz w:val="20"/>
                          <w:szCs w:val="20"/>
                          <w:u w:val="none"/>
                        </w:rPr>
                      </w:pPr>
                      <w:r w:rsidRPr="00D460C9">
                        <w:rPr>
                          <w:rStyle w:val="Hyperlink"/>
                          <w:b/>
                          <w:color w:val="auto"/>
                          <w:sz w:val="20"/>
                          <w:szCs w:val="20"/>
                          <w:u w:val="none"/>
                        </w:rPr>
                        <w:t>Crosswalks (Summary of Revisions</w:t>
                      </w:r>
                      <w:r w:rsidR="00335B4C">
                        <w:rPr>
                          <w:rStyle w:val="Hyperlink"/>
                          <w:b/>
                          <w:color w:val="auto"/>
                          <w:sz w:val="20"/>
                          <w:szCs w:val="20"/>
                          <w:u w:val="none"/>
                        </w:rPr>
                        <w:t xml:space="preserve"> 2009-2016</w:t>
                      </w:r>
                      <w:r w:rsidRPr="00D460C9">
                        <w:rPr>
                          <w:rStyle w:val="Hyperlink"/>
                          <w:b/>
                          <w:color w:val="auto"/>
                          <w:sz w:val="20"/>
                          <w:szCs w:val="20"/>
                          <w:u w:val="none"/>
                        </w:rPr>
                        <w:t>)</w:t>
                      </w:r>
                    </w:p>
                    <w:p w:rsidR="00D460C9" w:rsidRPr="00D460C9" w:rsidRDefault="00D460C9" w:rsidP="00B2785B">
                      <w:pPr>
                        <w:pStyle w:val="ListParagraph"/>
                        <w:numPr>
                          <w:ilvl w:val="0"/>
                          <w:numId w:val="2"/>
                        </w:numPr>
                        <w:spacing w:after="0" w:line="240" w:lineRule="auto"/>
                        <w:rPr>
                          <w:b/>
                          <w:sz w:val="20"/>
                          <w:szCs w:val="20"/>
                        </w:rPr>
                      </w:pPr>
                      <w:r w:rsidRPr="00D460C9">
                        <w:rPr>
                          <w:rStyle w:val="Hyperlink"/>
                          <w:b/>
                          <w:color w:val="auto"/>
                          <w:sz w:val="20"/>
                          <w:szCs w:val="20"/>
                          <w:u w:val="none"/>
                        </w:rPr>
                        <w:t>Summary of Revisions (Narrated PPT</w:t>
                      </w:r>
                      <w:r w:rsidR="00335B4C">
                        <w:rPr>
                          <w:rStyle w:val="Hyperlink"/>
                          <w:b/>
                          <w:color w:val="auto"/>
                          <w:sz w:val="20"/>
                          <w:szCs w:val="20"/>
                          <w:u w:val="none"/>
                        </w:rPr>
                        <w:t xml:space="preserve"> 2009-2016</w:t>
                      </w:r>
                      <w:r w:rsidRPr="00D460C9">
                        <w:rPr>
                          <w:rStyle w:val="Hyperlink"/>
                          <w:b/>
                          <w:color w:val="auto"/>
                          <w:sz w:val="20"/>
                          <w:szCs w:val="20"/>
                          <w:u w:val="none"/>
                        </w:rPr>
                        <w:t>)</w:t>
                      </w:r>
                    </w:p>
                  </w:txbxContent>
                </v:textbox>
                <w10:wrap type="tight"/>
              </v:shape>
            </w:pict>
          </mc:Fallback>
        </mc:AlternateContent>
      </w:r>
      <w:r>
        <w:t xml:space="preserve">The purpose of the 2017 Mathematics SOL Institutes is to provide teachers with professional development focused on the instruction that supports implementation of the 2016 </w:t>
      </w:r>
      <w:r>
        <w:rPr>
          <w:i/>
        </w:rPr>
        <w:t>Mathematics Standards of Learning</w:t>
      </w:r>
      <w:r>
        <w:t xml:space="preserve">.  </w:t>
      </w:r>
    </w:p>
    <w:p w:rsidR="007418A4" w:rsidRDefault="007418A4" w:rsidP="007418A4">
      <w:pPr>
        <w:spacing w:after="0" w:line="240" w:lineRule="auto"/>
        <w:rPr>
          <w:b/>
        </w:rPr>
      </w:pPr>
      <w:r>
        <w:rPr>
          <w:b/>
        </w:rPr>
        <w:t>Professional Development Instructions</w:t>
      </w:r>
    </w:p>
    <w:p w:rsidR="00C14973" w:rsidRDefault="007418A4" w:rsidP="007B3BD8">
      <w:pPr>
        <w:spacing w:after="0" w:line="240" w:lineRule="auto"/>
      </w:pPr>
      <w:r>
        <w:t xml:space="preserve">A product of the 2017 Mathematics Institutes is a set of online professional development modules designed to be used by a group of teachers of a specific grade level or course, facilitated by a member of the team.  Modifications could be made to adapt the professional development for more than one grade </w:t>
      </w:r>
      <w:r w:rsidRPr="00460417">
        <w:t xml:space="preserve">level/course or for large groups.  </w:t>
      </w:r>
      <w:r w:rsidR="00460417" w:rsidRPr="00460417">
        <w:t>Facilitators should review the PowerPoint, the Facilitator Guide, and the resources prior to facilitating this professional development.</w:t>
      </w:r>
    </w:p>
    <w:p w:rsidR="001000A4" w:rsidRPr="006B7876" w:rsidRDefault="001000A4" w:rsidP="007B3BD8">
      <w:pPr>
        <w:spacing w:after="0" w:line="240" w:lineRule="auto"/>
        <w:rPr>
          <w:sz w:val="24"/>
        </w:rPr>
      </w:pPr>
    </w:p>
    <w:tbl>
      <w:tblPr>
        <w:tblW w:w="13608" w:type="dxa"/>
        <w:tblInd w:w="108" w:type="dxa"/>
        <w:tblBorders>
          <w:insideH w:val="dotted" w:sz="4" w:space="0" w:color="auto"/>
          <w:insideV w:val="single" w:sz="4" w:space="0" w:color="auto"/>
        </w:tblBorders>
        <w:tblLook w:val="00A0" w:firstRow="1" w:lastRow="0" w:firstColumn="1" w:lastColumn="0" w:noHBand="0" w:noVBand="0"/>
      </w:tblPr>
      <w:tblGrid>
        <w:gridCol w:w="1548"/>
        <w:gridCol w:w="9522"/>
        <w:gridCol w:w="2538"/>
      </w:tblGrid>
      <w:tr w:rsidR="00C14973" w:rsidRPr="006B7876" w:rsidTr="003172CC">
        <w:trPr>
          <w:tblHeader/>
        </w:trPr>
        <w:tc>
          <w:tcPr>
            <w:tcW w:w="1548" w:type="dxa"/>
            <w:tcBorders>
              <w:top w:val="nil"/>
              <w:bottom w:val="double" w:sz="12" w:space="0" w:color="auto"/>
            </w:tcBorders>
            <w:vAlign w:val="bottom"/>
          </w:tcPr>
          <w:p w:rsidR="00625314" w:rsidRPr="00EF148B" w:rsidRDefault="00625314" w:rsidP="006E1C35">
            <w:pPr>
              <w:spacing w:after="0" w:line="240" w:lineRule="auto"/>
              <w:rPr>
                <w:b/>
              </w:rPr>
            </w:pPr>
            <w:r w:rsidRPr="00EF148B">
              <w:rPr>
                <w:b/>
              </w:rPr>
              <w:t xml:space="preserve">Approximate Time </w:t>
            </w:r>
          </w:p>
        </w:tc>
        <w:tc>
          <w:tcPr>
            <w:tcW w:w="9522" w:type="dxa"/>
            <w:tcBorders>
              <w:top w:val="nil"/>
              <w:bottom w:val="double" w:sz="12" w:space="0" w:color="auto"/>
            </w:tcBorders>
          </w:tcPr>
          <w:p w:rsidR="00625314" w:rsidRPr="00EF148B" w:rsidRDefault="00625314" w:rsidP="006E1C35">
            <w:pPr>
              <w:spacing w:after="0" w:line="240" w:lineRule="auto"/>
              <w:rPr>
                <w:b/>
              </w:rPr>
            </w:pPr>
            <w:r w:rsidRPr="00EF148B">
              <w:rPr>
                <w:b/>
              </w:rPr>
              <w:t xml:space="preserve">Facilitator Instructions </w:t>
            </w:r>
          </w:p>
        </w:tc>
        <w:tc>
          <w:tcPr>
            <w:tcW w:w="2538" w:type="dxa"/>
            <w:tcBorders>
              <w:top w:val="nil"/>
              <w:bottom w:val="double" w:sz="12" w:space="0" w:color="auto"/>
            </w:tcBorders>
          </w:tcPr>
          <w:p w:rsidR="00625314" w:rsidRPr="00EF148B" w:rsidRDefault="00177CC2" w:rsidP="006E1C35">
            <w:pPr>
              <w:spacing w:after="0" w:line="240" w:lineRule="auto"/>
              <w:rPr>
                <w:b/>
              </w:rPr>
            </w:pPr>
            <w:r w:rsidRPr="00EF148B">
              <w:rPr>
                <w:b/>
              </w:rPr>
              <w:t xml:space="preserve">Links to </w:t>
            </w:r>
            <w:r w:rsidR="00625314" w:rsidRPr="00EF148B">
              <w:rPr>
                <w:b/>
              </w:rPr>
              <w:t>Materials</w:t>
            </w:r>
          </w:p>
        </w:tc>
      </w:tr>
      <w:tr w:rsidR="00C14973" w:rsidRPr="006E1C35" w:rsidTr="003172CC">
        <w:trPr>
          <w:trHeight w:val="1026"/>
        </w:trPr>
        <w:tc>
          <w:tcPr>
            <w:tcW w:w="1548" w:type="dxa"/>
            <w:tcBorders>
              <w:top w:val="double" w:sz="12" w:space="0" w:color="auto"/>
            </w:tcBorders>
          </w:tcPr>
          <w:p w:rsidR="00625314" w:rsidRPr="00EF148B" w:rsidRDefault="00D06515" w:rsidP="00D06515">
            <w:pPr>
              <w:spacing w:after="0" w:line="240" w:lineRule="auto"/>
              <w:rPr>
                <w:b/>
              </w:rPr>
            </w:pPr>
            <w:r w:rsidRPr="00EF148B">
              <w:rPr>
                <w:b/>
              </w:rPr>
              <w:t>45</w:t>
            </w:r>
            <w:r w:rsidR="00625314" w:rsidRPr="00EF148B">
              <w:rPr>
                <w:b/>
              </w:rPr>
              <w:t xml:space="preserve"> minutes total</w:t>
            </w:r>
          </w:p>
        </w:tc>
        <w:tc>
          <w:tcPr>
            <w:tcW w:w="9522" w:type="dxa"/>
            <w:tcBorders>
              <w:top w:val="double" w:sz="12" w:space="0" w:color="auto"/>
            </w:tcBorders>
          </w:tcPr>
          <w:p w:rsidR="00EA2B76" w:rsidRPr="00EF148B" w:rsidRDefault="00EA2B76" w:rsidP="00B51F4D">
            <w:pPr>
              <w:spacing w:after="0" w:line="240" w:lineRule="auto"/>
              <w:rPr>
                <w:b/>
              </w:rPr>
            </w:pPr>
            <w:r w:rsidRPr="00EF148B">
              <w:rPr>
                <w:b/>
              </w:rPr>
              <w:t xml:space="preserve">Module 1:  New 2016 Standards of Learning </w:t>
            </w:r>
          </w:p>
          <w:p w:rsidR="00625314" w:rsidRPr="00EF148B" w:rsidRDefault="00EA2B76" w:rsidP="00B51F4D">
            <w:pPr>
              <w:spacing w:after="0" w:line="240" w:lineRule="auto"/>
              <w:rPr>
                <w:b/>
              </w:rPr>
            </w:pPr>
            <w:r w:rsidRPr="00EF148B">
              <w:rPr>
                <w:b/>
              </w:rPr>
              <w:t>Essential Question: What are the new 2016 Standards of Learning and how might the VDOE documents support understanding of these standards?</w:t>
            </w:r>
          </w:p>
        </w:tc>
        <w:tc>
          <w:tcPr>
            <w:tcW w:w="2538" w:type="dxa"/>
            <w:vMerge w:val="restart"/>
            <w:tcBorders>
              <w:top w:val="double" w:sz="12" w:space="0" w:color="auto"/>
            </w:tcBorders>
          </w:tcPr>
          <w:p w:rsidR="00A67385" w:rsidRDefault="00A67385" w:rsidP="00C40803">
            <w:pPr>
              <w:spacing w:after="0" w:line="240" w:lineRule="auto"/>
            </w:pPr>
          </w:p>
          <w:p w:rsidR="007B1081" w:rsidRDefault="007B1081" w:rsidP="00C40803">
            <w:pPr>
              <w:spacing w:after="0" w:line="240" w:lineRule="auto"/>
            </w:pPr>
          </w:p>
          <w:p w:rsidR="007B1081" w:rsidRDefault="007B1081" w:rsidP="00C40803">
            <w:pPr>
              <w:spacing w:after="0" w:line="240" w:lineRule="auto"/>
            </w:pPr>
          </w:p>
          <w:p w:rsidR="00817D1F" w:rsidRPr="00D23EF4" w:rsidRDefault="00D05BAB" w:rsidP="00817D1F">
            <w:pPr>
              <w:pStyle w:val="ListParagraph"/>
              <w:numPr>
                <w:ilvl w:val="0"/>
                <w:numId w:val="1"/>
              </w:numPr>
              <w:spacing w:after="0" w:line="240" w:lineRule="auto"/>
              <w:rPr>
                <w:rFonts w:asciiTheme="minorHAnsi" w:hAnsiTheme="minorHAnsi"/>
              </w:rPr>
            </w:pPr>
            <w:hyperlink r:id="rId11" w:history="1">
              <w:r w:rsidR="00817D1F" w:rsidRPr="00D23EF4">
                <w:rPr>
                  <w:rStyle w:val="Hyperlink"/>
                  <w:rFonts w:asciiTheme="minorHAnsi" w:hAnsiTheme="minorHAnsi"/>
                </w:rPr>
                <w:t>Grade B</w:t>
              </w:r>
              <w:r w:rsidR="00817D1F">
                <w:rPr>
                  <w:rStyle w:val="Hyperlink"/>
                  <w:rFonts w:asciiTheme="minorHAnsi" w:hAnsiTheme="minorHAnsi"/>
                </w:rPr>
                <w:t>and K-2</w:t>
              </w:r>
              <w:r w:rsidR="00817D1F" w:rsidRPr="00D23EF4">
                <w:rPr>
                  <w:rStyle w:val="Hyperlink"/>
                  <w:rFonts w:asciiTheme="minorHAnsi" w:hAnsiTheme="minorHAnsi"/>
                </w:rPr>
                <w:t xml:space="preserve"> Session PowerPoint</w:t>
              </w:r>
            </w:hyperlink>
          </w:p>
          <w:p w:rsidR="003172CC" w:rsidRDefault="003172CC" w:rsidP="00B273A0">
            <w:pPr>
              <w:pStyle w:val="ListParagraph"/>
              <w:numPr>
                <w:ilvl w:val="0"/>
                <w:numId w:val="1"/>
              </w:numPr>
              <w:spacing w:after="0" w:line="240" w:lineRule="auto"/>
            </w:pPr>
            <w:r>
              <w:t>2009 to 2016 Crosswalks  (Summary of Revisions)</w:t>
            </w:r>
          </w:p>
          <w:p w:rsidR="00B37D24" w:rsidRDefault="00D05BAB" w:rsidP="00062D94">
            <w:pPr>
              <w:pStyle w:val="Bullet1"/>
              <w:numPr>
                <w:ilvl w:val="0"/>
                <w:numId w:val="20"/>
              </w:numPr>
              <w:spacing w:after="0" w:line="240" w:lineRule="auto"/>
              <w:ind w:hanging="18"/>
            </w:pPr>
            <w:hyperlink r:id="rId12" w:history="1">
              <w:r w:rsidR="003172CC" w:rsidRPr="003172CC">
                <w:rPr>
                  <w:rStyle w:val="Hyperlink"/>
                </w:rPr>
                <w:t xml:space="preserve">Kindergarten </w:t>
              </w:r>
            </w:hyperlink>
          </w:p>
          <w:p w:rsidR="003172CC" w:rsidRDefault="00D05BAB" w:rsidP="00062D94">
            <w:pPr>
              <w:pStyle w:val="Bullet1"/>
              <w:numPr>
                <w:ilvl w:val="0"/>
                <w:numId w:val="20"/>
              </w:numPr>
              <w:spacing w:after="0" w:line="240" w:lineRule="auto"/>
              <w:ind w:hanging="18"/>
            </w:pPr>
            <w:hyperlink r:id="rId13" w:history="1">
              <w:r w:rsidR="003172CC" w:rsidRPr="003172CC">
                <w:rPr>
                  <w:rStyle w:val="Hyperlink"/>
                </w:rPr>
                <w:t xml:space="preserve">Grade 1 </w:t>
              </w:r>
            </w:hyperlink>
          </w:p>
          <w:p w:rsidR="003172CC" w:rsidRPr="00EF148B" w:rsidRDefault="00D05BAB" w:rsidP="00062D94">
            <w:pPr>
              <w:pStyle w:val="Bullet1"/>
              <w:numPr>
                <w:ilvl w:val="0"/>
                <w:numId w:val="20"/>
              </w:numPr>
              <w:spacing w:after="0" w:line="240" w:lineRule="auto"/>
              <w:ind w:hanging="18"/>
            </w:pPr>
            <w:hyperlink r:id="rId14" w:history="1">
              <w:r w:rsidR="003172CC" w:rsidRPr="003172CC">
                <w:rPr>
                  <w:rStyle w:val="Hyperlink"/>
                </w:rPr>
                <w:t xml:space="preserve">Grade 2 </w:t>
              </w:r>
            </w:hyperlink>
          </w:p>
          <w:p w:rsidR="00C40803" w:rsidRPr="00C25E10" w:rsidRDefault="00D05BAB" w:rsidP="00B273A0">
            <w:pPr>
              <w:pStyle w:val="ListParagraph"/>
              <w:numPr>
                <w:ilvl w:val="0"/>
                <w:numId w:val="1"/>
              </w:numPr>
              <w:spacing w:after="0" w:line="240" w:lineRule="auto"/>
            </w:pPr>
            <w:hyperlink r:id="rId15" w:history="1">
              <w:r w:rsidR="00C40803" w:rsidRPr="00C25E10">
                <w:rPr>
                  <w:rStyle w:val="Hyperlink"/>
                </w:rPr>
                <w:t>Scavenger Hunt</w:t>
              </w:r>
            </w:hyperlink>
            <w:r w:rsidR="003172CC" w:rsidRPr="00C25E10">
              <w:t xml:space="preserve"> </w:t>
            </w:r>
          </w:p>
          <w:p w:rsidR="00C40803" w:rsidRPr="00C25E10" w:rsidRDefault="00D05BAB" w:rsidP="00B273A0">
            <w:pPr>
              <w:pStyle w:val="ListParagraph"/>
              <w:numPr>
                <w:ilvl w:val="0"/>
                <w:numId w:val="1"/>
              </w:numPr>
              <w:spacing w:after="0" w:line="240" w:lineRule="auto"/>
            </w:pPr>
            <w:hyperlink r:id="rId16" w:history="1">
              <w:r w:rsidR="00C40803" w:rsidRPr="00C25E10">
                <w:rPr>
                  <w:rStyle w:val="Hyperlink"/>
                </w:rPr>
                <w:t>Scavenger Hunt  Key</w:t>
              </w:r>
            </w:hyperlink>
          </w:p>
          <w:p w:rsidR="00C40803" w:rsidRPr="00C25E10" w:rsidRDefault="00D05BAB" w:rsidP="00B273A0">
            <w:pPr>
              <w:pStyle w:val="ListParagraph"/>
              <w:numPr>
                <w:ilvl w:val="0"/>
                <w:numId w:val="1"/>
              </w:numPr>
              <w:spacing w:after="0" w:line="240" w:lineRule="auto"/>
            </w:pPr>
            <w:hyperlink r:id="rId17" w:history="1">
              <w:r w:rsidR="00C40803" w:rsidRPr="00C25E10">
                <w:rPr>
                  <w:rStyle w:val="Hyperlink"/>
                </w:rPr>
                <w:t xml:space="preserve">Unpacking </w:t>
              </w:r>
              <w:r w:rsidR="00C25E10" w:rsidRPr="00C25E10">
                <w:rPr>
                  <w:rStyle w:val="Hyperlink"/>
                </w:rPr>
                <w:t>Template</w:t>
              </w:r>
            </w:hyperlink>
          </w:p>
          <w:p w:rsidR="00C40803" w:rsidRPr="00C25E10" w:rsidRDefault="00D05BAB" w:rsidP="00B273A0">
            <w:pPr>
              <w:pStyle w:val="ListParagraph"/>
              <w:numPr>
                <w:ilvl w:val="0"/>
                <w:numId w:val="1"/>
              </w:numPr>
              <w:spacing w:after="0" w:line="240" w:lineRule="auto"/>
            </w:pPr>
            <w:hyperlink r:id="rId18" w:history="1">
              <w:r w:rsidR="00C40803" w:rsidRPr="00C25E10">
                <w:rPr>
                  <w:rStyle w:val="Hyperlink"/>
                </w:rPr>
                <w:t>SOL 1.8 Curriculum Framework Page</w:t>
              </w:r>
            </w:hyperlink>
          </w:p>
          <w:p w:rsidR="004B0D2E" w:rsidRPr="00C25E10" w:rsidRDefault="004B0D2E" w:rsidP="00B273A0">
            <w:pPr>
              <w:pStyle w:val="ListParagraph"/>
              <w:numPr>
                <w:ilvl w:val="0"/>
                <w:numId w:val="1"/>
              </w:numPr>
              <w:spacing w:after="0" w:line="240" w:lineRule="auto"/>
            </w:pPr>
            <w:r w:rsidRPr="00C25E10">
              <w:t>Narrated Crosswalk Presentations</w:t>
            </w:r>
          </w:p>
          <w:p w:rsidR="00B273A0" w:rsidRPr="00C25E10" w:rsidRDefault="00D05BAB" w:rsidP="00062D94">
            <w:pPr>
              <w:pStyle w:val="Bullet1"/>
              <w:numPr>
                <w:ilvl w:val="0"/>
                <w:numId w:val="21"/>
              </w:numPr>
              <w:spacing w:after="0" w:line="240" w:lineRule="auto"/>
              <w:ind w:hanging="18"/>
            </w:pPr>
            <w:hyperlink r:id="rId19" w:history="1">
              <w:r w:rsidR="00B273A0" w:rsidRPr="00C25E10">
                <w:rPr>
                  <w:rStyle w:val="Hyperlink"/>
                </w:rPr>
                <w:t>Kindergarten</w:t>
              </w:r>
            </w:hyperlink>
            <w:r w:rsidR="00B273A0" w:rsidRPr="00C25E10">
              <w:t xml:space="preserve"> </w:t>
            </w:r>
          </w:p>
          <w:p w:rsidR="00B273A0" w:rsidRPr="00C25E10" w:rsidRDefault="00D05BAB" w:rsidP="00062D94">
            <w:pPr>
              <w:pStyle w:val="Bullet1"/>
              <w:numPr>
                <w:ilvl w:val="0"/>
                <w:numId w:val="21"/>
              </w:numPr>
              <w:spacing w:after="0" w:line="240" w:lineRule="auto"/>
              <w:ind w:hanging="18"/>
              <w:rPr>
                <w:rStyle w:val="Hyperlink"/>
                <w:color w:val="auto"/>
                <w:u w:val="none"/>
              </w:rPr>
            </w:pPr>
            <w:hyperlink r:id="rId20" w:history="1">
              <w:r w:rsidR="00B273A0" w:rsidRPr="00C25E10">
                <w:rPr>
                  <w:rStyle w:val="Hyperlink"/>
                </w:rPr>
                <w:t>Grade 1</w:t>
              </w:r>
            </w:hyperlink>
            <w:r w:rsidR="00B273A0" w:rsidRPr="00C25E10">
              <w:t xml:space="preserve"> </w:t>
            </w:r>
          </w:p>
          <w:p w:rsidR="00B273A0" w:rsidRPr="00C25E10" w:rsidRDefault="009A623C" w:rsidP="00062D94">
            <w:pPr>
              <w:pStyle w:val="Bullet1"/>
              <w:numPr>
                <w:ilvl w:val="0"/>
                <w:numId w:val="21"/>
              </w:numPr>
              <w:spacing w:after="0" w:line="240" w:lineRule="auto"/>
              <w:ind w:hanging="18"/>
            </w:pPr>
            <w:hyperlink r:id="rId21" w:history="1">
              <w:r>
                <w:rPr>
                  <w:rStyle w:val="Hyperlink"/>
                </w:rPr>
                <w:t>Gr</w:t>
              </w:r>
              <w:r>
                <w:rPr>
                  <w:rStyle w:val="Hyperlink"/>
                </w:rPr>
                <w:t>a</w:t>
              </w:r>
              <w:r>
                <w:rPr>
                  <w:rStyle w:val="Hyperlink"/>
                </w:rPr>
                <w:t>d</w:t>
              </w:r>
              <w:r>
                <w:rPr>
                  <w:rStyle w:val="Hyperlink"/>
                </w:rPr>
                <w:t>e 2</w:t>
              </w:r>
            </w:hyperlink>
            <w:bookmarkStart w:id="0" w:name="_GoBack"/>
            <w:bookmarkEnd w:id="0"/>
            <w:r w:rsidR="00B273A0" w:rsidRPr="00C25E10">
              <w:t xml:space="preserve"> </w:t>
            </w:r>
          </w:p>
          <w:p w:rsidR="00300640" w:rsidRPr="00EF148B" w:rsidRDefault="00300640" w:rsidP="00300640">
            <w:pPr>
              <w:pStyle w:val="ListParagraph"/>
              <w:spacing w:after="0" w:line="240" w:lineRule="auto"/>
              <w:ind w:left="360"/>
              <w:rPr>
                <w:u w:val="single"/>
              </w:rPr>
            </w:pPr>
          </w:p>
          <w:p w:rsidR="00625314" w:rsidRPr="00EF148B" w:rsidRDefault="00625314" w:rsidP="00C40803">
            <w:pPr>
              <w:spacing w:after="0" w:line="240" w:lineRule="auto"/>
              <w:rPr>
                <w:u w:val="single"/>
              </w:rPr>
            </w:pPr>
          </w:p>
        </w:tc>
      </w:tr>
      <w:tr w:rsidR="00C14973" w:rsidRPr="006E1C35" w:rsidTr="003172CC">
        <w:tc>
          <w:tcPr>
            <w:tcW w:w="1548" w:type="dxa"/>
            <w:tcBorders>
              <w:bottom w:val="single" w:sz="24" w:space="0" w:color="auto"/>
            </w:tcBorders>
          </w:tcPr>
          <w:p w:rsidR="00625314" w:rsidRPr="006E1C35" w:rsidRDefault="00625314" w:rsidP="006E1C35">
            <w:pPr>
              <w:spacing w:after="0" w:line="240" w:lineRule="auto"/>
            </w:pPr>
          </w:p>
          <w:p w:rsidR="00625314" w:rsidRPr="006E1C35" w:rsidRDefault="00625314" w:rsidP="006E1C35">
            <w:pPr>
              <w:spacing w:after="0" w:line="240" w:lineRule="auto"/>
            </w:pPr>
          </w:p>
          <w:p w:rsidR="00625314" w:rsidRPr="006E1C35" w:rsidRDefault="00625314" w:rsidP="006E1C35">
            <w:pPr>
              <w:spacing w:after="0" w:line="240" w:lineRule="auto"/>
            </w:pPr>
          </w:p>
        </w:tc>
        <w:tc>
          <w:tcPr>
            <w:tcW w:w="9522" w:type="dxa"/>
            <w:tcBorders>
              <w:bottom w:val="single" w:sz="24" w:space="0" w:color="auto"/>
            </w:tcBorders>
          </w:tcPr>
          <w:p w:rsidR="00863D98" w:rsidRDefault="00863D98" w:rsidP="00863D98">
            <w:pPr>
              <w:spacing w:after="0"/>
              <w:contextualSpacing/>
            </w:pPr>
            <w:r>
              <w:t xml:space="preserve">Agenda of the </w:t>
            </w:r>
            <w:r w:rsidR="008500C3">
              <w:t xml:space="preserve">entire </w:t>
            </w:r>
            <w:r w:rsidR="00F1207D">
              <w:t xml:space="preserve">Grade Band </w:t>
            </w:r>
            <w:r w:rsidR="008500C3">
              <w:t>K-2 Session</w:t>
            </w:r>
            <w:r>
              <w:t>. (Slides 1-2)</w:t>
            </w:r>
          </w:p>
          <w:p w:rsidR="00D06515" w:rsidRPr="006B7876" w:rsidRDefault="00D06515" w:rsidP="00B2785B">
            <w:pPr>
              <w:numPr>
                <w:ilvl w:val="0"/>
                <w:numId w:val="3"/>
              </w:numPr>
              <w:spacing w:after="0"/>
              <w:ind w:hanging="360"/>
              <w:contextualSpacing/>
            </w:pPr>
            <w:r w:rsidRPr="006B7876">
              <w:t xml:space="preserve">Revisions to Standards and Purpose </w:t>
            </w:r>
            <w:r w:rsidRPr="006B7876">
              <w:rPr>
                <w:color w:val="000000" w:themeColor="text1"/>
              </w:rPr>
              <w:t xml:space="preserve">(Slides </w:t>
            </w:r>
            <w:r w:rsidR="00863D98">
              <w:rPr>
                <w:color w:val="000000" w:themeColor="text1"/>
              </w:rPr>
              <w:t>3</w:t>
            </w:r>
            <w:r w:rsidRPr="006B7876">
              <w:rPr>
                <w:color w:val="000000" w:themeColor="text1"/>
              </w:rPr>
              <w:t>-</w:t>
            </w:r>
            <w:r w:rsidR="00E66EF9">
              <w:rPr>
                <w:color w:val="000000" w:themeColor="text1"/>
              </w:rPr>
              <w:t>7</w:t>
            </w:r>
            <w:r w:rsidRPr="006B7876">
              <w:rPr>
                <w:color w:val="000000" w:themeColor="text1"/>
              </w:rPr>
              <w:t>)</w:t>
            </w:r>
          </w:p>
          <w:p w:rsidR="00D06515" w:rsidRPr="006B7876" w:rsidRDefault="008500C3" w:rsidP="00B2785B">
            <w:pPr>
              <w:numPr>
                <w:ilvl w:val="0"/>
                <w:numId w:val="4"/>
              </w:numPr>
              <w:spacing w:after="0"/>
              <w:ind w:hanging="360"/>
              <w:contextualSpacing/>
            </w:pPr>
            <w:r>
              <w:t>It is</w:t>
            </w:r>
            <w:r w:rsidR="00D06515" w:rsidRPr="006B7876">
              <w:t xml:space="preserve"> important to note that with the </w:t>
            </w:r>
            <w:r w:rsidR="006D6D5F">
              <w:t xml:space="preserve">2016 </w:t>
            </w:r>
            <w:r w:rsidR="00D06515" w:rsidRPr="006B7876">
              <w:t>standard</w:t>
            </w:r>
            <w:r w:rsidR="006D6D5F">
              <w:t>s</w:t>
            </w:r>
            <w:r w:rsidR="00D06515" w:rsidRPr="006B7876">
              <w:t xml:space="preserve"> revision the mathematical proc</w:t>
            </w:r>
            <w:r w:rsidR="006D6D5F">
              <w:t xml:space="preserve">ess goals are still driving </w:t>
            </w:r>
            <w:r w:rsidR="00D06515" w:rsidRPr="006B7876">
              <w:t>mathematical understanding.  Students will lear</w:t>
            </w:r>
            <w:r w:rsidR="006D6D5F">
              <w:t>n the math content through the</w:t>
            </w:r>
            <w:r w:rsidR="00D06515" w:rsidRPr="006B7876">
              <w:t xml:space="preserve"> process goals</w:t>
            </w:r>
            <w:r w:rsidR="006D6D5F">
              <w:t xml:space="preserve"> of</w:t>
            </w:r>
            <w:r w:rsidR="00D06515" w:rsidRPr="006B7876">
              <w:t xml:space="preserve"> problem solving, connections, communication, representations, and reasoning</w:t>
            </w:r>
            <w:r w:rsidR="00685F98">
              <w:t>.</w:t>
            </w:r>
          </w:p>
          <w:p w:rsidR="00D06515" w:rsidRPr="006B7876" w:rsidRDefault="00D06515" w:rsidP="00B2785B">
            <w:pPr>
              <w:numPr>
                <w:ilvl w:val="0"/>
                <w:numId w:val="4"/>
              </w:numPr>
              <w:spacing w:after="0"/>
              <w:ind w:hanging="360"/>
              <w:contextualSpacing/>
            </w:pPr>
            <w:r w:rsidRPr="006B7876">
              <w:t xml:space="preserve">We will be looking at the </w:t>
            </w:r>
            <w:r w:rsidRPr="006B7876">
              <w:rPr>
                <w:i/>
              </w:rPr>
              <w:t>Principles to Actions: Ensuring Mathematical Success for All</w:t>
            </w:r>
            <w:r w:rsidRPr="006B7876">
              <w:t xml:space="preserve"> by NCTM.   Consider how these principles are connected to one another and the importance of these for high leverage mathematics teaching practices.  We will consider these in each of the following modules.  </w:t>
            </w:r>
          </w:p>
          <w:p w:rsidR="00D06515" w:rsidRPr="006B7876" w:rsidRDefault="00D06515" w:rsidP="00B2785B">
            <w:pPr>
              <w:numPr>
                <w:ilvl w:val="1"/>
                <w:numId w:val="4"/>
              </w:numPr>
              <w:spacing w:after="0"/>
              <w:ind w:hanging="360"/>
              <w:contextualSpacing/>
            </w:pPr>
            <w:r w:rsidRPr="006B7876">
              <w:t xml:space="preserve">Turn and Talk:  What do these principles mean to you?  </w:t>
            </w:r>
          </w:p>
          <w:p w:rsidR="00D06515" w:rsidRPr="006B7876" w:rsidRDefault="006D6D5F" w:rsidP="00B2785B">
            <w:pPr>
              <w:numPr>
                <w:ilvl w:val="0"/>
                <w:numId w:val="4"/>
              </w:numPr>
              <w:spacing w:after="0"/>
              <w:ind w:hanging="360"/>
              <w:contextualSpacing/>
              <w:rPr>
                <w:color w:val="000000" w:themeColor="text1"/>
              </w:rPr>
            </w:pPr>
            <w:r>
              <w:t>Format c</w:t>
            </w:r>
            <w:r w:rsidR="00D06515" w:rsidRPr="006B7876">
              <w:t xml:space="preserve">hanges to be aware of are listed here in the PowerPoint.  With your group, </w:t>
            </w:r>
            <w:r w:rsidR="00D06515" w:rsidRPr="006B7876">
              <w:rPr>
                <w:color w:val="000000" w:themeColor="text1"/>
              </w:rPr>
              <w:t xml:space="preserve">find examples of each of these changes in the documents.  </w:t>
            </w:r>
          </w:p>
          <w:p w:rsidR="00D06515" w:rsidRPr="000001FC" w:rsidRDefault="006D6D5F" w:rsidP="000001FC">
            <w:pPr>
              <w:pStyle w:val="ListParagraph"/>
              <w:numPr>
                <w:ilvl w:val="0"/>
                <w:numId w:val="3"/>
              </w:numPr>
              <w:spacing w:after="0"/>
              <w:ind w:hanging="360"/>
              <w:rPr>
                <w:b/>
                <w:color w:val="000000" w:themeColor="text1"/>
              </w:rPr>
            </w:pPr>
            <w:r w:rsidRPr="000001FC">
              <w:rPr>
                <w:color w:val="000000" w:themeColor="text1"/>
              </w:rPr>
              <w:t>The C</w:t>
            </w:r>
            <w:r w:rsidR="00D06515" w:rsidRPr="000001FC">
              <w:rPr>
                <w:color w:val="000000" w:themeColor="text1"/>
              </w:rPr>
              <w:t xml:space="preserve">rosswalk document summarizes the revisions made to each grade level.  (Slides </w:t>
            </w:r>
            <w:r w:rsidR="00E66EF9" w:rsidRPr="000001FC">
              <w:rPr>
                <w:color w:val="000000" w:themeColor="text1"/>
              </w:rPr>
              <w:t>8</w:t>
            </w:r>
            <w:r w:rsidR="00D06515" w:rsidRPr="000001FC">
              <w:rPr>
                <w:color w:val="000000" w:themeColor="text1"/>
              </w:rPr>
              <w:t>-1</w:t>
            </w:r>
            <w:r w:rsidR="00863D98" w:rsidRPr="000001FC">
              <w:rPr>
                <w:color w:val="000000" w:themeColor="text1"/>
              </w:rPr>
              <w:t>2</w:t>
            </w:r>
            <w:r w:rsidR="00D06515" w:rsidRPr="000001FC">
              <w:rPr>
                <w:color w:val="000000" w:themeColor="text1"/>
              </w:rPr>
              <w:t>)</w:t>
            </w:r>
          </w:p>
          <w:p w:rsidR="00D06515" w:rsidRPr="006B7876" w:rsidRDefault="00F14AE7" w:rsidP="006D6D5F">
            <w:pPr>
              <w:spacing w:after="240" w:line="240" w:lineRule="auto"/>
              <w:ind w:left="346"/>
              <w:rPr>
                <w:color w:val="000000" w:themeColor="text1"/>
              </w:rPr>
            </w:pPr>
            <w:r w:rsidRPr="00C629D3">
              <w:rPr>
                <w:color w:val="000000" w:themeColor="text1"/>
              </w:rPr>
              <w:t xml:space="preserve">Play the VDOE </w:t>
            </w:r>
            <w:r>
              <w:rPr>
                <w:color w:val="000000" w:themeColor="text1"/>
              </w:rPr>
              <w:t>N</w:t>
            </w:r>
            <w:r w:rsidRPr="00C629D3">
              <w:rPr>
                <w:color w:val="000000" w:themeColor="text1"/>
              </w:rPr>
              <w:t xml:space="preserve">arrated </w:t>
            </w:r>
            <w:r>
              <w:rPr>
                <w:color w:val="000000" w:themeColor="text1"/>
              </w:rPr>
              <w:t>Crosswalk presentation sample slides 10-12</w:t>
            </w:r>
            <w:r w:rsidRPr="00C629D3">
              <w:rPr>
                <w:color w:val="000000" w:themeColor="text1"/>
              </w:rPr>
              <w:t xml:space="preserve">.  </w:t>
            </w:r>
            <w:r w:rsidR="00D06515" w:rsidRPr="006B7876">
              <w:rPr>
                <w:color w:val="000000" w:themeColor="text1"/>
              </w:rPr>
              <w:t>Note:  Narrated Crosswalk PPTs are available for each grade level K-8, Algebra I, Geometry, and Algebra II.</w:t>
            </w:r>
          </w:p>
          <w:p w:rsidR="00D06515" w:rsidRPr="000001FC" w:rsidRDefault="00D06515" w:rsidP="000001FC">
            <w:pPr>
              <w:pStyle w:val="ListParagraph"/>
              <w:numPr>
                <w:ilvl w:val="0"/>
                <w:numId w:val="3"/>
              </w:numPr>
              <w:spacing w:after="0" w:line="240" w:lineRule="auto"/>
              <w:ind w:hanging="360"/>
              <w:rPr>
                <w:color w:val="000000" w:themeColor="text1"/>
              </w:rPr>
            </w:pPr>
            <w:r w:rsidRPr="000001FC">
              <w:rPr>
                <w:color w:val="000000" w:themeColor="text1"/>
              </w:rPr>
              <w:lastRenderedPageBreak/>
              <w:t>Scavenger Hunt (Slides 1</w:t>
            </w:r>
            <w:r w:rsidR="00863D98" w:rsidRPr="000001FC">
              <w:rPr>
                <w:color w:val="000000" w:themeColor="text1"/>
              </w:rPr>
              <w:t>3</w:t>
            </w:r>
            <w:r w:rsidRPr="000001FC">
              <w:rPr>
                <w:color w:val="000000" w:themeColor="text1"/>
              </w:rPr>
              <w:t>-1</w:t>
            </w:r>
            <w:r w:rsidR="00863D98" w:rsidRPr="000001FC">
              <w:rPr>
                <w:color w:val="000000" w:themeColor="text1"/>
              </w:rPr>
              <w:t>4</w:t>
            </w:r>
            <w:r w:rsidRPr="000001FC">
              <w:rPr>
                <w:color w:val="000000" w:themeColor="text1"/>
              </w:rPr>
              <w:t>)</w:t>
            </w:r>
          </w:p>
          <w:p w:rsidR="00D06515" w:rsidRPr="006B7876" w:rsidRDefault="00D06515" w:rsidP="006D6D5F">
            <w:pPr>
              <w:numPr>
                <w:ilvl w:val="0"/>
                <w:numId w:val="7"/>
              </w:numPr>
              <w:spacing w:after="120" w:line="240" w:lineRule="auto"/>
              <w:ind w:hanging="360"/>
              <w:rPr>
                <w:color w:val="000000" w:themeColor="text1"/>
              </w:rPr>
            </w:pPr>
            <w:r w:rsidRPr="006B7876">
              <w:rPr>
                <w:color w:val="000000" w:themeColor="text1"/>
              </w:rPr>
              <w:t xml:space="preserve">With a partner, use the crosswalk documents to help you complete the scavenger hunt.  Following a brief time, pass out the answer key.  </w:t>
            </w:r>
            <w:r w:rsidR="006D6D5F">
              <w:rPr>
                <w:color w:val="000000" w:themeColor="text1"/>
              </w:rPr>
              <w:t xml:space="preserve">When you are finished, </w:t>
            </w:r>
            <w:r w:rsidRPr="006B7876">
              <w:rPr>
                <w:color w:val="000000" w:themeColor="text1"/>
              </w:rPr>
              <w:t>compare you</w:t>
            </w:r>
            <w:r w:rsidR="006D6D5F">
              <w:rPr>
                <w:color w:val="000000" w:themeColor="text1"/>
              </w:rPr>
              <w:t xml:space="preserve">r answers </w:t>
            </w:r>
            <w:r w:rsidRPr="006B7876">
              <w:rPr>
                <w:color w:val="000000" w:themeColor="text1"/>
              </w:rPr>
              <w:t>to the answer key.  What did you notice?  What stood out to you as you looked at the crosswalk documents?  Have participants share what they noticed.  (You may hear ideas such as more developmental, better progression/alignment – example of fluency, etc.)</w:t>
            </w:r>
          </w:p>
          <w:p w:rsidR="00D06515" w:rsidRPr="000001FC" w:rsidRDefault="00D06515" w:rsidP="000001FC">
            <w:pPr>
              <w:pStyle w:val="ListParagraph"/>
              <w:numPr>
                <w:ilvl w:val="0"/>
                <w:numId w:val="37"/>
              </w:numPr>
              <w:spacing w:after="0" w:line="240" w:lineRule="auto"/>
              <w:rPr>
                <w:color w:val="000000" w:themeColor="text1"/>
              </w:rPr>
            </w:pPr>
            <w:r w:rsidRPr="000001FC">
              <w:rPr>
                <w:color w:val="000000" w:themeColor="text1"/>
              </w:rPr>
              <w:t>Unpacking a Standard (Slides 1</w:t>
            </w:r>
            <w:r w:rsidR="00863D98" w:rsidRPr="000001FC">
              <w:rPr>
                <w:color w:val="000000" w:themeColor="text1"/>
              </w:rPr>
              <w:t>5-20</w:t>
            </w:r>
            <w:r w:rsidRPr="000001FC">
              <w:rPr>
                <w:color w:val="000000" w:themeColor="text1"/>
              </w:rPr>
              <w:t>)</w:t>
            </w:r>
          </w:p>
          <w:p w:rsidR="00D06515" w:rsidRPr="006B7876" w:rsidRDefault="00D06515" w:rsidP="00142D0B">
            <w:pPr>
              <w:numPr>
                <w:ilvl w:val="0"/>
                <w:numId w:val="6"/>
              </w:numPr>
              <w:spacing w:after="0" w:line="240" w:lineRule="auto"/>
              <w:ind w:hanging="360"/>
              <w:contextualSpacing/>
              <w:rPr>
                <w:color w:val="000000" w:themeColor="text1"/>
              </w:rPr>
            </w:pPr>
            <w:r w:rsidRPr="006B7876">
              <w:rPr>
                <w:color w:val="000000" w:themeColor="text1"/>
              </w:rPr>
              <w:t>Unpacking standards is especially important to understand the new standard</w:t>
            </w:r>
            <w:r w:rsidR="00005B47">
              <w:rPr>
                <w:color w:val="000000" w:themeColor="text1"/>
              </w:rPr>
              <w:t>s.  Using the unpacking template</w:t>
            </w:r>
            <w:r w:rsidRPr="006B7876">
              <w:rPr>
                <w:color w:val="000000" w:themeColor="text1"/>
              </w:rPr>
              <w:t xml:space="preserve"> pro</w:t>
            </w:r>
            <w:r w:rsidR="00005B47">
              <w:rPr>
                <w:color w:val="000000" w:themeColor="text1"/>
              </w:rPr>
              <w:t>vided (or the unpacking template</w:t>
            </w:r>
            <w:r w:rsidRPr="006B7876">
              <w:rPr>
                <w:color w:val="000000" w:themeColor="text1"/>
              </w:rPr>
              <w:t xml:space="preserve"> your </w:t>
            </w:r>
            <w:r w:rsidR="00005B47">
              <w:rPr>
                <w:color w:val="000000" w:themeColor="text1"/>
              </w:rPr>
              <w:t>district uses), with your group</w:t>
            </w:r>
            <w:r w:rsidRPr="006B7876">
              <w:rPr>
                <w:color w:val="000000" w:themeColor="text1"/>
              </w:rPr>
              <w:t xml:space="preserve"> </w:t>
            </w:r>
            <w:r w:rsidR="00005B47">
              <w:rPr>
                <w:color w:val="000000" w:themeColor="text1"/>
              </w:rPr>
              <w:t>unpack SOL</w:t>
            </w:r>
            <w:r w:rsidRPr="006B7876">
              <w:rPr>
                <w:color w:val="000000" w:themeColor="text1"/>
              </w:rPr>
              <w:t xml:space="preserve"> 1.8.  </w:t>
            </w:r>
          </w:p>
          <w:p w:rsidR="00D06515" w:rsidRPr="006B7876" w:rsidRDefault="00D06515" w:rsidP="00142D0B">
            <w:pPr>
              <w:numPr>
                <w:ilvl w:val="0"/>
                <w:numId w:val="6"/>
              </w:numPr>
              <w:spacing w:after="0" w:line="240" w:lineRule="auto"/>
              <w:ind w:hanging="360"/>
              <w:contextualSpacing/>
              <w:rPr>
                <w:color w:val="000000" w:themeColor="text1"/>
              </w:rPr>
            </w:pPr>
            <w:r w:rsidRPr="006B7876">
              <w:rPr>
                <w:color w:val="000000" w:themeColor="text1"/>
              </w:rPr>
              <w:t>It may be helpful to complete the firs</w:t>
            </w:r>
            <w:r w:rsidR="00005B47">
              <w:rPr>
                <w:color w:val="000000" w:themeColor="text1"/>
              </w:rPr>
              <w:t>t two columns of the unpacking template</w:t>
            </w:r>
            <w:r w:rsidRPr="006B7876">
              <w:rPr>
                <w:color w:val="000000" w:themeColor="text1"/>
              </w:rPr>
              <w:t xml:space="preserve"> whole group.  Ask the group, what will you need to be mindful of in</w:t>
            </w:r>
            <w:r w:rsidR="00005B47">
              <w:rPr>
                <w:color w:val="000000" w:themeColor="text1"/>
              </w:rPr>
              <w:t xml:space="preserve"> thinking about standard 1.8?  </w:t>
            </w:r>
            <w:r w:rsidRPr="006B7876">
              <w:rPr>
                <w:color w:val="000000" w:themeColor="text1"/>
              </w:rPr>
              <w:t>Ideas might include – limited to like coins</w:t>
            </w:r>
            <w:r w:rsidR="00005B47">
              <w:rPr>
                <w:color w:val="000000" w:themeColor="text1"/>
              </w:rPr>
              <w:t>, etc</w:t>
            </w:r>
            <w:r w:rsidRPr="006B7876">
              <w:rPr>
                <w:color w:val="000000" w:themeColor="text1"/>
              </w:rPr>
              <w:t>.</w:t>
            </w:r>
          </w:p>
          <w:p w:rsidR="00D06515" w:rsidRPr="006B7876" w:rsidRDefault="00D06515" w:rsidP="00142D0B">
            <w:pPr>
              <w:numPr>
                <w:ilvl w:val="0"/>
                <w:numId w:val="6"/>
              </w:numPr>
              <w:spacing w:after="120" w:line="240" w:lineRule="auto"/>
              <w:ind w:hanging="360"/>
              <w:rPr>
                <w:color w:val="000000" w:themeColor="text1"/>
              </w:rPr>
            </w:pPr>
            <w:r w:rsidRPr="006B7876">
              <w:rPr>
                <w:color w:val="000000" w:themeColor="text1"/>
              </w:rPr>
              <w:t>After groups have had a chance to complete the unpacking of SOL</w:t>
            </w:r>
            <w:r w:rsidR="00005B47">
              <w:rPr>
                <w:color w:val="000000" w:themeColor="text1"/>
              </w:rPr>
              <w:t xml:space="preserve"> </w:t>
            </w:r>
            <w:r w:rsidRPr="006B7876">
              <w:rPr>
                <w:color w:val="000000" w:themeColor="text1"/>
              </w:rPr>
              <w:t>1.8, discuss common misconceptions whole group.  Common responses might include: value (worth) definition; size does not correlate to value of each coin; counting by 25s not part of SOL for grade level – students working on using five and ten as a benchmark, unitizing – understanding the dime represents ten cents.</w:t>
            </w:r>
          </w:p>
          <w:p w:rsidR="00625314" w:rsidRPr="006E1C35" w:rsidRDefault="00D06515" w:rsidP="000001FC">
            <w:pPr>
              <w:pStyle w:val="ListParagraph"/>
              <w:numPr>
                <w:ilvl w:val="0"/>
                <w:numId w:val="37"/>
              </w:numPr>
              <w:spacing w:after="120" w:line="240" w:lineRule="auto"/>
              <w:contextualSpacing w:val="0"/>
            </w:pPr>
            <w:r w:rsidRPr="006B7876">
              <w:rPr>
                <w:color w:val="000000" w:themeColor="text1"/>
              </w:rPr>
              <w:t>Debriefing Module 1 – Have participants stand, make eye contact with someone across the room and share their favorite part of the new standards thus far.</w:t>
            </w:r>
          </w:p>
        </w:tc>
        <w:tc>
          <w:tcPr>
            <w:tcW w:w="2538" w:type="dxa"/>
            <w:vMerge/>
            <w:tcBorders>
              <w:bottom w:val="single" w:sz="24" w:space="0" w:color="auto"/>
            </w:tcBorders>
          </w:tcPr>
          <w:p w:rsidR="00625314" w:rsidRPr="006E1C35" w:rsidRDefault="00625314" w:rsidP="006E1C35">
            <w:pPr>
              <w:spacing w:after="0" w:line="240" w:lineRule="auto"/>
            </w:pPr>
          </w:p>
        </w:tc>
      </w:tr>
    </w:tbl>
    <w:p w:rsidR="00AC32E9" w:rsidRDefault="00AC32E9" w:rsidP="00AC32E9">
      <w:pPr>
        <w:ind w:right="-90"/>
      </w:pPr>
      <w:r>
        <w:lastRenderedPageBreak/>
        <w:br w:type="page"/>
      </w:r>
    </w:p>
    <w:tbl>
      <w:tblPr>
        <w:tblW w:w="13500" w:type="dxa"/>
        <w:tblInd w:w="108" w:type="dxa"/>
        <w:tblBorders>
          <w:insideH w:val="dotted" w:sz="4" w:space="0" w:color="auto"/>
          <w:insideV w:val="single" w:sz="4" w:space="0" w:color="auto"/>
        </w:tblBorders>
        <w:tblLook w:val="00A0" w:firstRow="1" w:lastRow="0" w:firstColumn="1" w:lastColumn="0" w:noHBand="0" w:noVBand="0"/>
      </w:tblPr>
      <w:tblGrid>
        <w:gridCol w:w="1440"/>
        <w:gridCol w:w="9537"/>
        <w:gridCol w:w="2523"/>
      </w:tblGrid>
      <w:tr w:rsidR="002C7EEF" w:rsidRPr="00645C7F" w:rsidTr="00645C7F">
        <w:trPr>
          <w:tblHeader/>
        </w:trPr>
        <w:tc>
          <w:tcPr>
            <w:tcW w:w="1440" w:type="dxa"/>
            <w:tcBorders>
              <w:top w:val="nil"/>
              <w:bottom w:val="double" w:sz="12" w:space="0" w:color="auto"/>
            </w:tcBorders>
            <w:vAlign w:val="bottom"/>
          </w:tcPr>
          <w:p w:rsidR="002C7EEF" w:rsidRPr="00645C7F" w:rsidRDefault="002C7EEF" w:rsidP="00654028">
            <w:pPr>
              <w:spacing w:after="0" w:line="240" w:lineRule="auto"/>
              <w:rPr>
                <w:b/>
              </w:rPr>
            </w:pPr>
            <w:r w:rsidRPr="00645C7F">
              <w:rPr>
                <w:b/>
              </w:rPr>
              <w:lastRenderedPageBreak/>
              <w:t xml:space="preserve">Approximate Time </w:t>
            </w:r>
          </w:p>
        </w:tc>
        <w:tc>
          <w:tcPr>
            <w:tcW w:w="9537" w:type="dxa"/>
            <w:tcBorders>
              <w:top w:val="nil"/>
              <w:bottom w:val="double" w:sz="12" w:space="0" w:color="auto"/>
            </w:tcBorders>
          </w:tcPr>
          <w:p w:rsidR="002C7EEF" w:rsidRPr="00645C7F" w:rsidRDefault="002C7EEF" w:rsidP="00654028">
            <w:pPr>
              <w:spacing w:after="0" w:line="240" w:lineRule="auto"/>
              <w:rPr>
                <w:b/>
              </w:rPr>
            </w:pPr>
            <w:r w:rsidRPr="00645C7F">
              <w:rPr>
                <w:b/>
              </w:rPr>
              <w:t xml:space="preserve">Facilitator Instructions </w:t>
            </w:r>
          </w:p>
        </w:tc>
        <w:tc>
          <w:tcPr>
            <w:tcW w:w="2523" w:type="dxa"/>
            <w:tcBorders>
              <w:top w:val="nil"/>
              <w:bottom w:val="double" w:sz="12" w:space="0" w:color="auto"/>
            </w:tcBorders>
          </w:tcPr>
          <w:p w:rsidR="002C7EEF" w:rsidRPr="00645C7F" w:rsidRDefault="002C7EEF" w:rsidP="00654028">
            <w:pPr>
              <w:spacing w:after="0" w:line="240" w:lineRule="auto"/>
              <w:rPr>
                <w:b/>
              </w:rPr>
            </w:pPr>
            <w:r w:rsidRPr="00645C7F">
              <w:rPr>
                <w:b/>
              </w:rPr>
              <w:t>Links to Materials</w:t>
            </w:r>
          </w:p>
        </w:tc>
      </w:tr>
      <w:tr w:rsidR="00EA62EE" w:rsidRPr="00645C7F" w:rsidTr="00645C7F">
        <w:trPr>
          <w:trHeight w:val="435"/>
        </w:trPr>
        <w:tc>
          <w:tcPr>
            <w:tcW w:w="1440" w:type="dxa"/>
            <w:tcBorders>
              <w:top w:val="single" w:sz="24" w:space="0" w:color="auto"/>
            </w:tcBorders>
          </w:tcPr>
          <w:p w:rsidR="002C7EEF" w:rsidRPr="00645C7F" w:rsidRDefault="002C7EEF" w:rsidP="002C7EEF">
            <w:pPr>
              <w:spacing w:after="0" w:line="240" w:lineRule="auto"/>
              <w:rPr>
                <w:b/>
              </w:rPr>
            </w:pPr>
            <w:r w:rsidRPr="00645C7F">
              <w:rPr>
                <w:b/>
              </w:rPr>
              <w:t>225 minutes total</w:t>
            </w:r>
          </w:p>
          <w:p w:rsidR="00EA62EE" w:rsidRPr="00645C7F" w:rsidRDefault="002C7EEF" w:rsidP="002C7EEF">
            <w:pPr>
              <w:spacing w:after="0" w:line="240" w:lineRule="auto"/>
            </w:pPr>
            <w:r w:rsidRPr="00645C7F">
              <w:t>(45 minute content specific modules)</w:t>
            </w:r>
          </w:p>
        </w:tc>
        <w:tc>
          <w:tcPr>
            <w:tcW w:w="9537" w:type="dxa"/>
            <w:tcBorders>
              <w:top w:val="single" w:sz="24" w:space="0" w:color="auto"/>
            </w:tcBorders>
          </w:tcPr>
          <w:p w:rsidR="002C7EEF" w:rsidRPr="00645C7F" w:rsidRDefault="002C7EEF" w:rsidP="002C7EEF">
            <w:pPr>
              <w:spacing w:after="0" w:line="240" w:lineRule="auto"/>
              <w:rPr>
                <w:b/>
                <w:color w:val="000000" w:themeColor="text1"/>
              </w:rPr>
            </w:pPr>
            <w:r w:rsidRPr="00645C7F">
              <w:rPr>
                <w:b/>
                <w:color w:val="000000" w:themeColor="text1"/>
              </w:rPr>
              <w:t>Module 2: Emphasis on Specific Content</w:t>
            </w:r>
          </w:p>
          <w:p w:rsidR="002C7EEF" w:rsidRPr="00645C7F" w:rsidRDefault="002C7EEF" w:rsidP="002C7EEF">
            <w:pPr>
              <w:spacing w:after="0" w:line="240" w:lineRule="auto"/>
              <w:rPr>
                <w:b/>
                <w:color w:val="000000" w:themeColor="text1"/>
              </w:rPr>
            </w:pPr>
            <w:r w:rsidRPr="00645C7F">
              <w:rPr>
                <w:b/>
                <w:color w:val="000000" w:themeColor="text1"/>
              </w:rPr>
              <w:t xml:space="preserve">Essential Question:  </w:t>
            </w:r>
          </w:p>
          <w:p w:rsidR="002C7EEF" w:rsidRPr="00645C7F" w:rsidRDefault="002C7EEF" w:rsidP="00B2785B">
            <w:pPr>
              <w:numPr>
                <w:ilvl w:val="0"/>
                <w:numId w:val="8"/>
              </w:numPr>
              <w:spacing w:after="0" w:line="240" w:lineRule="auto"/>
              <w:ind w:hanging="360"/>
              <w:contextualSpacing/>
              <w:rPr>
                <w:b/>
                <w:color w:val="000000" w:themeColor="text1"/>
              </w:rPr>
            </w:pPr>
            <w:r w:rsidRPr="00645C7F">
              <w:rPr>
                <w:b/>
                <w:color w:val="000000" w:themeColor="text1"/>
              </w:rPr>
              <w:t xml:space="preserve">What standards are new and may be most challenging for students to learn and/or teachers to teach?  </w:t>
            </w:r>
          </w:p>
          <w:p w:rsidR="002C7EEF" w:rsidRPr="00645C7F" w:rsidRDefault="002C7EEF" w:rsidP="00B2785B">
            <w:pPr>
              <w:numPr>
                <w:ilvl w:val="0"/>
                <w:numId w:val="8"/>
              </w:numPr>
              <w:spacing w:after="0" w:line="240" w:lineRule="auto"/>
              <w:ind w:hanging="360"/>
              <w:contextualSpacing/>
              <w:rPr>
                <w:b/>
                <w:color w:val="000000" w:themeColor="text1"/>
              </w:rPr>
            </w:pPr>
            <w:r w:rsidRPr="00645C7F">
              <w:rPr>
                <w:b/>
                <w:color w:val="000000" w:themeColor="text1"/>
              </w:rPr>
              <w:t xml:space="preserve">What instructional implications do these changes present?  </w:t>
            </w:r>
          </w:p>
          <w:p w:rsidR="002C7EEF" w:rsidRPr="00645C7F" w:rsidRDefault="002C7EEF" w:rsidP="00B2785B">
            <w:pPr>
              <w:numPr>
                <w:ilvl w:val="0"/>
                <w:numId w:val="8"/>
              </w:numPr>
              <w:spacing w:after="0" w:line="240" w:lineRule="auto"/>
              <w:ind w:hanging="360"/>
              <w:contextualSpacing/>
              <w:rPr>
                <w:b/>
                <w:color w:val="000000" w:themeColor="text1"/>
              </w:rPr>
            </w:pPr>
            <w:r w:rsidRPr="00645C7F">
              <w:rPr>
                <w:b/>
                <w:color w:val="000000" w:themeColor="text1"/>
              </w:rPr>
              <w:t xml:space="preserve">What instructional strategies and activities will assist in teaching and learning this content?  </w:t>
            </w:r>
          </w:p>
          <w:p w:rsidR="00EA62EE" w:rsidRPr="00645C7F" w:rsidRDefault="002C7EEF" w:rsidP="0022574F">
            <w:pPr>
              <w:numPr>
                <w:ilvl w:val="0"/>
                <w:numId w:val="8"/>
              </w:numPr>
              <w:spacing w:after="120" w:line="240" w:lineRule="auto"/>
              <w:ind w:hanging="360"/>
              <w:rPr>
                <w:b/>
                <w:color w:val="000000" w:themeColor="text1"/>
              </w:rPr>
            </w:pPr>
            <w:r w:rsidRPr="00645C7F">
              <w:rPr>
                <w:b/>
                <w:color w:val="000000" w:themeColor="text1"/>
              </w:rPr>
              <w:t xml:space="preserve">What assessment implications do these changes present? </w:t>
            </w:r>
          </w:p>
        </w:tc>
        <w:tc>
          <w:tcPr>
            <w:tcW w:w="2523" w:type="dxa"/>
            <w:tcBorders>
              <w:top w:val="single" w:sz="24" w:space="0" w:color="auto"/>
            </w:tcBorders>
          </w:tcPr>
          <w:p w:rsidR="00EA62EE" w:rsidRPr="00645C7F" w:rsidRDefault="00EA62EE" w:rsidP="00EC7FDE">
            <w:pPr>
              <w:spacing w:after="0" w:line="240" w:lineRule="auto"/>
              <w:jc w:val="both"/>
              <w:rPr>
                <w:b/>
              </w:rPr>
            </w:pPr>
          </w:p>
          <w:p w:rsidR="002C7EEF" w:rsidRPr="00645C7F" w:rsidRDefault="002C7EEF" w:rsidP="00A67385">
            <w:pPr>
              <w:contextualSpacing/>
              <w:rPr>
                <w:b/>
              </w:rPr>
            </w:pPr>
          </w:p>
        </w:tc>
      </w:tr>
      <w:tr w:rsidR="00EA62EE" w:rsidRPr="00645C7F" w:rsidTr="00645C7F">
        <w:trPr>
          <w:trHeight w:val="719"/>
        </w:trPr>
        <w:tc>
          <w:tcPr>
            <w:tcW w:w="1440" w:type="dxa"/>
            <w:tcBorders>
              <w:bottom w:val="dotted" w:sz="4" w:space="0" w:color="auto"/>
            </w:tcBorders>
          </w:tcPr>
          <w:p w:rsidR="00EA62EE" w:rsidRPr="00005B47" w:rsidRDefault="002C7EEF" w:rsidP="006E1C35">
            <w:pPr>
              <w:spacing w:after="0" w:line="240" w:lineRule="auto"/>
              <w:rPr>
                <w:b/>
              </w:rPr>
            </w:pPr>
            <w:r w:rsidRPr="00005B47">
              <w:rPr>
                <w:b/>
              </w:rPr>
              <w:t>45</w:t>
            </w:r>
            <w:r w:rsidR="00EA62EE" w:rsidRPr="00005B47">
              <w:rPr>
                <w:b/>
              </w:rPr>
              <w:t xml:space="preserve"> minutes</w:t>
            </w:r>
          </w:p>
          <w:p w:rsidR="00EA62EE" w:rsidRPr="00645C7F" w:rsidRDefault="00EA62EE" w:rsidP="006E1C35">
            <w:pPr>
              <w:spacing w:after="0" w:line="240" w:lineRule="auto"/>
            </w:pPr>
          </w:p>
        </w:tc>
        <w:tc>
          <w:tcPr>
            <w:tcW w:w="9537" w:type="dxa"/>
            <w:tcBorders>
              <w:bottom w:val="dotted" w:sz="4" w:space="0" w:color="auto"/>
            </w:tcBorders>
          </w:tcPr>
          <w:p w:rsidR="002C7EEF" w:rsidRPr="00645C7F" w:rsidRDefault="002C7EEF" w:rsidP="002C7EEF">
            <w:pPr>
              <w:spacing w:after="0" w:line="240" w:lineRule="auto"/>
              <w:rPr>
                <w:b/>
                <w:color w:val="000000" w:themeColor="text1"/>
              </w:rPr>
            </w:pPr>
            <w:r w:rsidRPr="00645C7F">
              <w:rPr>
                <w:b/>
                <w:color w:val="000000" w:themeColor="text1"/>
              </w:rPr>
              <w:t xml:space="preserve">Part </w:t>
            </w:r>
            <w:r w:rsidR="000C20E4">
              <w:rPr>
                <w:b/>
                <w:color w:val="000000" w:themeColor="text1"/>
              </w:rPr>
              <w:t>2a</w:t>
            </w:r>
            <w:r w:rsidRPr="00645C7F">
              <w:rPr>
                <w:b/>
                <w:color w:val="000000" w:themeColor="text1"/>
              </w:rPr>
              <w:t>: Composing and Decomposing Numbers</w:t>
            </w:r>
          </w:p>
          <w:p w:rsidR="00EA62EE" w:rsidRPr="00645C7F" w:rsidRDefault="002C7EEF" w:rsidP="002C7EEF">
            <w:pPr>
              <w:spacing w:after="0" w:line="240" w:lineRule="auto"/>
              <w:rPr>
                <w:b/>
                <w:color w:val="000000" w:themeColor="text1"/>
              </w:rPr>
            </w:pPr>
            <w:r w:rsidRPr="00645C7F">
              <w:rPr>
                <w:b/>
                <w:color w:val="000000" w:themeColor="text1"/>
              </w:rPr>
              <w:t xml:space="preserve">Essential Question:  What instructional strategies promote students’ flexibility with numbers?  </w:t>
            </w:r>
          </w:p>
        </w:tc>
        <w:tc>
          <w:tcPr>
            <w:tcW w:w="2523" w:type="dxa"/>
            <w:vMerge w:val="restart"/>
          </w:tcPr>
          <w:p w:rsidR="00300640" w:rsidRPr="00645C7F" w:rsidRDefault="00300640" w:rsidP="00300640">
            <w:pPr>
              <w:ind w:left="342"/>
              <w:contextualSpacing/>
            </w:pPr>
          </w:p>
          <w:p w:rsidR="00300640" w:rsidRPr="00645C7F" w:rsidRDefault="00300640" w:rsidP="00300640">
            <w:pPr>
              <w:ind w:left="342"/>
              <w:contextualSpacing/>
            </w:pPr>
          </w:p>
          <w:p w:rsidR="00A67385" w:rsidRPr="00C25E10" w:rsidRDefault="00D05BAB" w:rsidP="00062D94">
            <w:pPr>
              <w:pStyle w:val="ListParagraph"/>
              <w:numPr>
                <w:ilvl w:val="0"/>
                <w:numId w:val="32"/>
              </w:numPr>
            </w:pPr>
            <w:hyperlink r:id="rId22" w:history="1">
              <w:r w:rsidR="003172CC" w:rsidRPr="00C25E10">
                <w:rPr>
                  <w:rStyle w:val="Hyperlink"/>
                </w:rPr>
                <w:t xml:space="preserve">SOL </w:t>
              </w:r>
              <w:r w:rsidR="00A67385" w:rsidRPr="00C25E10">
                <w:rPr>
                  <w:rStyle w:val="Hyperlink"/>
                </w:rPr>
                <w:t xml:space="preserve">Progression </w:t>
              </w:r>
              <w:r w:rsidR="00C57384" w:rsidRPr="00C25E10">
                <w:rPr>
                  <w:rStyle w:val="Hyperlink"/>
                </w:rPr>
                <w:t xml:space="preserve">- </w:t>
              </w:r>
              <w:r w:rsidR="00A67385" w:rsidRPr="00C25E10">
                <w:rPr>
                  <w:rStyle w:val="Hyperlink"/>
                </w:rPr>
                <w:t>K.4, 1.7, 2.5</w:t>
              </w:r>
            </w:hyperlink>
          </w:p>
          <w:p w:rsidR="00A67385" w:rsidRPr="00C25E10" w:rsidRDefault="00D05BAB" w:rsidP="00062D94">
            <w:pPr>
              <w:pStyle w:val="ListParagraph"/>
              <w:numPr>
                <w:ilvl w:val="0"/>
                <w:numId w:val="32"/>
              </w:numPr>
            </w:pPr>
            <w:hyperlink r:id="rId23" w:history="1">
              <w:r w:rsidR="00A67385" w:rsidRPr="00C25E10">
                <w:rPr>
                  <w:rStyle w:val="Hyperlink"/>
                </w:rPr>
                <w:t>Vocabulary Matching Cards</w:t>
              </w:r>
            </w:hyperlink>
          </w:p>
          <w:p w:rsidR="00300640" w:rsidRPr="00645C7F" w:rsidRDefault="00C25E10" w:rsidP="006E1C35">
            <w:pPr>
              <w:spacing w:after="0" w:line="240" w:lineRule="auto"/>
            </w:pPr>
            <w:r>
              <w:t>Manipulatives:</w:t>
            </w:r>
          </w:p>
          <w:p w:rsidR="00300640" w:rsidRPr="00645C7F" w:rsidRDefault="00300640" w:rsidP="00062D94">
            <w:pPr>
              <w:pStyle w:val="ListParagraph"/>
              <w:numPr>
                <w:ilvl w:val="0"/>
                <w:numId w:val="12"/>
              </w:numPr>
              <w:spacing w:after="0" w:line="240" w:lineRule="auto"/>
              <w:rPr>
                <w:color w:val="000000" w:themeColor="text1"/>
              </w:rPr>
            </w:pPr>
            <w:r w:rsidRPr="00645C7F">
              <w:rPr>
                <w:color w:val="000000" w:themeColor="text1"/>
              </w:rPr>
              <w:t>collection of string of beads (bracelets of 10, bracelets of 20, string of 100)</w:t>
            </w:r>
          </w:p>
          <w:p w:rsidR="00300640" w:rsidRPr="00645C7F" w:rsidRDefault="00300640" w:rsidP="00062D94">
            <w:pPr>
              <w:pStyle w:val="ListParagraph"/>
              <w:numPr>
                <w:ilvl w:val="0"/>
                <w:numId w:val="12"/>
              </w:numPr>
              <w:spacing w:after="0" w:line="240" w:lineRule="auto"/>
              <w:rPr>
                <w:color w:val="000000" w:themeColor="text1"/>
              </w:rPr>
            </w:pPr>
            <w:r w:rsidRPr="00645C7F">
              <w:rPr>
                <w:color w:val="000000" w:themeColor="text1"/>
              </w:rPr>
              <w:t>beaded number racks</w:t>
            </w:r>
          </w:p>
          <w:p w:rsidR="00300640" w:rsidRPr="00645C7F" w:rsidRDefault="00300640" w:rsidP="00062D94">
            <w:pPr>
              <w:pStyle w:val="ListParagraph"/>
              <w:numPr>
                <w:ilvl w:val="0"/>
                <w:numId w:val="12"/>
              </w:numPr>
              <w:spacing w:after="0" w:line="240" w:lineRule="auto"/>
              <w:rPr>
                <w:color w:val="000000" w:themeColor="text1"/>
              </w:rPr>
            </w:pPr>
            <w:r w:rsidRPr="00645C7F">
              <w:rPr>
                <w:color w:val="000000" w:themeColor="text1"/>
              </w:rPr>
              <w:t>dot cards</w:t>
            </w:r>
          </w:p>
          <w:p w:rsidR="00300640" w:rsidRPr="00645C7F" w:rsidRDefault="00300640" w:rsidP="00062D94">
            <w:pPr>
              <w:pStyle w:val="ListParagraph"/>
              <w:numPr>
                <w:ilvl w:val="0"/>
                <w:numId w:val="12"/>
              </w:numPr>
              <w:spacing w:after="0" w:line="240" w:lineRule="auto"/>
              <w:rPr>
                <w:color w:val="000000" w:themeColor="text1"/>
              </w:rPr>
            </w:pPr>
            <w:r w:rsidRPr="00645C7F">
              <w:rPr>
                <w:color w:val="000000" w:themeColor="text1"/>
              </w:rPr>
              <w:t>five and ten frames</w:t>
            </w:r>
          </w:p>
          <w:p w:rsidR="00300640" w:rsidRPr="00645C7F" w:rsidRDefault="00300640" w:rsidP="00062D94">
            <w:pPr>
              <w:pStyle w:val="ListParagraph"/>
              <w:numPr>
                <w:ilvl w:val="0"/>
                <w:numId w:val="12"/>
              </w:numPr>
              <w:spacing w:after="0" w:line="240" w:lineRule="auto"/>
              <w:rPr>
                <w:color w:val="000000" w:themeColor="text1"/>
              </w:rPr>
            </w:pPr>
            <w:r w:rsidRPr="00645C7F">
              <w:rPr>
                <w:color w:val="000000" w:themeColor="text1"/>
              </w:rPr>
              <w:t xml:space="preserve">other </w:t>
            </w:r>
            <w:r w:rsidR="001B3426" w:rsidRPr="00645C7F">
              <w:rPr>
                <w:color w:val="000000" w:themeColor="text1"/>
              </w:rPr>
              <w:t>manipulatives for exploration</w:t>
            </w:r>
            <w:r w:rsidRPr="00645C7F">
              <w:rPr>
                <w:color w:val="000000" w:themeColor="text1"/>
              </w:rPr>
              <w:t xml:space="preserve"> </w:t>
            </w:r>
          </w:p>
          <w:p w:rsidR="00300640" w:rsidRPr="00645C7F" w:rsidRDefault="00300640" w:rsidP="00300640">
            <w:pPr>
              <w:spacing w:after="0" w:line="240" w:lineRule="auto"/>
              <w:rPr>
                <w:color w:val="000000" w:themeColor="text1"/>
              </w:rPr>
            </w:pPr>
          </w:p>
          <w:p w:rsidR="00300640" w:rsidRPr="00645C7F" w:rsidRDefault="00300640" w:rsidP="006E1C35">
            <w:pPr>
              <w:spacing w:after="0" w:line="240" w:lineRule="auto"/>
            </w:pPr>
          </w:p>
        </w:tc>
      </w:tr>
      <w:tr w:rsidR="00EA62EE" w:rsidRPr="00645C7F" w:rsidTr="00863D98">
        <w:trPr>
          <w:trHeight w:val="440"/>
        </w:trPr>
        <w:tc>
          <w:tcPr>
            <w:tcW w:w="1440" w:type="dxa"/>
            <w:tcBorders>
              <w:bottom w:val="dotted" w:sz="4" w:space="0" w:color="auto"/>
            </w:tcBorders>
          </w:tcPr>
          <w:p w:rsidR="00EA62EE" w:rsidRPr="00645C7F" w:rsidRDefault="00EA62EE" w:rsidP="006E1C35">
            <w:pPr>
              <w:spacing w:after="0" w:line="240" w:lineRule="auto"/>
            </w:pPr>
          </w:p>
          <w:p w:rsidR="00EA62EE" w:rsidRPr="00645C7F" w:rsidRDefault="00EA62EE" w:rsidP="006E1C35">
            <w:pPr>
              <w:spacing w:after="0" w:line="240" w:lineRule="auto"/>
              <w:rPr>
                <w:b/>
              </w:rPr>
            </w:pPr>
          </w:p>
        </w:tc>
        <w:tc>
          <w:tcPr>
            <w:tcW w:w="9537" w:type="dxa"/>
            <w:tcBorders>
              <w:bottom w:val="dotted" w:sz="4" w:space="0" w:color="auto"/>
            </w:tcBorders>
          </w:tcPr>
          <w:p w:rsidR="00A67385" w:rsidRPr="00645C7F" w:rsidRDefault="00A67385" w:rsidP="00062D94">
            <w:pPr>
              <w:numPr>
                <w:ilvl w:val="0"/>
                <w:numId w:val="9"/>
              </w:numPr>
              <w:spacing w:after="120" w:line="240" w:lineRule="auto"/>
              <w:ind w:left="360" w:hanging="360"/>
              <w:rPr>
                <w:rFonts w:asciiTheme="minorHAnsi" w:hAnsiTheme="minorHAnsi"/>
                <w:color w:val="000000" w:themeColor="text1"/>
              </w:rPr>
            </w:pPr>
            <w:r w:rsidRPr="00645C7F">
              <w:rPr>
                <w:rFonts w:asciiTheme="minorHAnsi" w:hAnsiTheme="minorHAnsi"/>
                <w:color w:val="000000" w:themeColor="text1"/>
              </w:rPr>
              <w:t>Recap (Slide 2</w:t>
            </w:r>
            <w:r w:rsidR="00863D98">
              <w:rPr>
                <w:rFonts w:asciiTheme="minorHAnsi" w:hAnsiTheme="minorHAnsi"/>
                <w:color w:val="000000" w:themeColor="text1"/>
              </w:rPr>
              <w:t>1-22</w:t>
            </w:r>
            <w:r w:rsidRPr="00645C7F">
              <w:rPr>
                <w:rFonts w:asciiTheme="minorHAnsi" w:hAnsiTheme="minorHAnsi"/>
                <w:color w:val="000000" w:themeColor="text1"/>
              </w:rPr>
              <w:t>)</w:t>
            </w:r>
            <w:r w:rsidR="00E66EF9">
              <w:rPr>
                <w:rFonts w:asciiTheme="minorHAnsi" w:hAnsiTheme="minorHAnsi"/>
                <w:color w:val="000000" w:themeColor="text1"/>
              </w:rPr>
              <w:t xml:space="preserve">: </w:t>
            </w:r>
            <w:r w:rsidRPr="00645C7F">
              <w:rPr>
                <w:rFonts w:asciiTheme="minorHAnsi" w:hAnsiTheme="minorHAnsi"/>
                <w:color w:val="000000" w:themeColor="text1"/>
              </w:rPr>
              <w:t xml:space="preserve"> Some of the most significant changes in 2016 K-2 Standards include decomposing and composing whole numbers, conceptual understanding of fractions, and computational fluency.</w:t>
            </w:r>
          </w:p>
          <w:p w:rsidR="00A67385" w:rsidRPr="00645C7F" w:rsidRDefault="00A67385" w:rsidP="00062D94">
            <w:pPr>
              <w:numPr>
                <w:ilvl w:val="0"/>
                <w:numId w:val="9"/>
              </w:numPr>
              <w:spacing w:after="120" w:line="240" w:lineRule="auto"/>
              <w:ind w:left="360" w:hanging="360"/>
              <w:rPr>
                <w:rFonts w:asciiTheme="minorHAnsi" w:hAnsiTheme="minorHAnsi"/>
                <w:color w:val="000000" w:themeColor="text1"/>
              </w:rPr>
            </w:pPr>
            <w:r w:rsidRPr="00645C7F">
              <w:rPr>
                <w:rFonts w:asciiTheme="minorHAnsi" w:hAnsiTheme="minorHAnsi"/>
                <w:color w:val="000000" w:themeColor="text1"/>
              </w:rPr>
              <w:t>Principles to Action (Slides 2</w:t>
            </w:r>
            <w:r w:rsidR="00863D98">
              <w:rPr>
                <w:rFonts w:asciiTheme="minorHAnsi" w:hAnsiTheme="minorHAnsi"/>
                <w:color w:val="000000" w:themeColor="text1"/>
              </w:rPr>
              <w:t>3</w:t>
            </w:r>
            <w:r w:rsidRPr="00645C7F">
              <w:rPr>
                <w:rFonts w:asciiTheme="minorHAnsi" w:hAnsiTheme="minorHAnsi"/>
                <w:color w:val="000000" w:themeColor="text1"/>
              </w:rPr>
              <w:t xml:space="preserve"> - 2</w:t>
            </w:r>
            <w:r w:rsidR="00863D98">
              <w:rPr>
                <w:rFonts w:asciiTheme="minorHAnsi" w:hAnsiTheme="minorHAnsi"/>
                <w:color w:val="000000" w:themeColor="text1"/>
              </w:rPr>
              <w:t>4</w:t>
            </w:r>
            <w:r w:rsidRPr="00645C7F">
              <w:rPr>
                <w:rFonts w:asciiTheme="minorHAnsi" w:hAnsiTheme="minorHAnsi"/>
                <w:color w:val="000000" w:themeColor="text1"/>
              </w:rPr>
              <w:t xml:space="preserve">):  As we work through this section of the module, we will focus on principle #6:  Build procedural fluency from conceptual understanding.  What does this principle mean to you?  Computational Fluency has been defined for in the </w:t>
            </w:r>
            <w:r w:rsidR="00005B47">
              <w:rPr>
                <w:rFonts w:asciiTheme="minorHAnsi" w:hAnsiTheme="minorHAnsi"/>
                <w:color w:val="000000" w:themeColor="text1"/>
              </w:rPr>
              <w:t xml:space="preserve">2016 Standards and Curriculum Framework </w:t>
            </w:r>
            <w:r w:rsidRPr="00645C7F">
              <w:rPr>
                <w:rFonts w:asciiTheme="minorHAnsi" w:hAnsiTheme="minorHAnsi"/>
                <w:color w:val="000000" w:themeColor="text1"/>
              </w:rPr>
              <w:t xml:space="preserve">documents and included here in the PowerPoint.   Please consider with your team what this might look like at your grade level.  </w:t>
            </w:r>
          </w:p>
          <w:p w:rsidR="00A67385" w:rsidRPr="00645C7F" w:rsidRDefault="00A67385" w:rsidP="00062D94">
            <w:pPr>
              <w:numPr>
                <w:ilvl w:val="0"/>
                <w:numId w:val="9"/>
              </w:numPr>
              <w:spacing w:after="0" w:line="240" w:lineRule="auto"/>
              <w:ind w:left="360" w:hanging="360"/>
              <w:contextualSpacing/>
              <w:rPr>
                <w:rFonts w:asciiTheme="minorHAnsi" w:hAnsiTheme="minorHAnsi"/>
                <w:color w:val="000000" w:themeColor="text1"/>
              </w:rPr>
            </w:pPr>
            <w:r w:rsidRPr="00645C7F">
              <w:rPr>
                <w:rFonts w:asciiTheme="minorHAnsi" w:hAnsiTheme="minorHAnsi"/>
                <w:color w:val="000000" w:themeColor="text1"/>
              </w:rPr>
              <w:t>Vertical Progression of Computational Fluency (Slide 2</w:t>
            </w:r>
            <w:r w:rsidR="00863D98">
              <w:rPr>
                <w:rFonts w:asciiTheme="minorHAnsi" w:hAnsiTheme="minorHAnsi"/>
                <w:color w:val="000000" w:themeColor="text1"/>
              </w:rPr>
              <w:t>5</w:t>
            </w:r>
            <w:r w:rsidRPr="00645C7F">
              <w:rPr>
                <w:rFonts w:asciiTheme="minorHAnsi" w:hAnsiTheme="minorHAnsi"/>
                <w:color w:val="000000" w:themeColor="text1"/>
              </w:rPr>
              <w:t xml:space="preserve">):  Please review the progression documents for K.4, 1.7, 2.5 and consider the following questions.  </w:t>
            </w:r>
          </w:p>
          <w:p w:rsidR="00A67385" w:rsidRPr="00645C7F" w:rsidRDefault="00A67385" w:rsidP="00062D94">
            <w:pPr>
              <w:numPr>
                <w:ilvl w:val="0"/>
                <w:numId w:val="10"/>
              </w:numPr>
              <w:spacing w:after="0" w:line="240" w:lineRule="auto"/>
              <w:ind w:left="882" w:hanging="450"/>
              <w:contextualSpacing/>
              <w:rPr>
                <w:rFonts w:asciiTheme="minorHAnsi" w:hAnsiTheme="minorHAnsi"/>
                <w:color w:val="000000" w:themeColor="text1"/>
              </w:rPr>
            </w:pPr>
            <w:r w:rsidRPr="00645C7F">
              <w:rPr>
                <w:rFonts w:asciiTheme="minorHAnsi" w:hAnsiTheme="minorHAnsi"/>
                <w:color w:val="000000" w:themeColor="text1"/>
              </w:rPr>
              <w:t>What do students need to know?</w:t>
            </w:r>
          </w:p>
          <w:p w:rsidR="00A67385" w:rsidRPr="00645C7F" w:rsidRDefault="00A67385" w:rsidP="00062D94">
            <w:pPr>
              <w:numPr>
                <w:ilvl w:val="0"/>
                <w:numId w:val="10"/>
              </w:numPr>
              <w:spacing w:after="0" w:line="240" w:lineRule="auto"/>
              <w:ind w:left="882" w:hanging="450"/>
              <w:contextualSpacing/>
              <w:rPr>
                <w:rFonts w:asciiTheme="minorHAnsi" w:hAnsiTheme="minorHAnsi"/>
                <w:color w:val="000000" w:themeColor="text1"/>
              </w:rPr>
            </w:pPr>
            <w:r w:rsidRPr="00645C7F">
              <w:rPr>
                <w:rFonts w:asciiTheme="minorHAnsi" w:hAnsiTheme="minorHAnsi"/>
                <w:color w:val="000000" w:themeColor="text1"/>
              </w:rPr>
              <w:t>How do these standards connect?</w:t>
            </w:r>
          </w:p>
          <w:p w:rsidR="00A67385" w:rsidRPr="00645C7F" w:rsidRDefault="00A67385" w:rsidP="00062D94">
            <w:pPr>
              <w:numPr>
                <w:ilvl w:val="0"/>
                <w:numId w:val="10"/>
              </w:numPr>
              <w:spacing w:after="120" w:line="240" w:lineRule="auto"/>
              <w:ind w:left="882" w:hanging="450"/>
              <w:rPr>
                <w:rFonts w:asciiTheme="minorHAnsi" w:hAnsiTheme="minorHAnsi"/>
                <w:color w:val="000000" w:themeColor="text1"/>
              </w:rPr>
            </w:pPr>
            <w:r w:rsidRPr="00645C7F">
              <w:rPr>
                <w:rFonts w:asciiTheme="minorHAnsi" w:hAnsiTheme="minorHAnsi"/>
                <w:color w:val="000000" w:themeColor="text1"/>
              </w:rPr>
              <w:t>How does the progression of these standards build number sense</w:t>
            </w:r>
            <w:r w:rsidR="005B7BB1">
              <w:rPr>
                <w:rFonts w:asciiTheme="minorHAnsi" w:hAnsiTheme="minorHAnsi"/>
                <w:color w:val="000000" w:themeColor="text1"/>
              </w:rPr>
              <w:t>?</w:t>
            </w:r>
          </w:p>
          <w:p w:rsidR="00A67385" w:rsidRPr="00645C7F" w:rsidRDefault="00A67385" w:rsidP="00953F8A">
            <w:pPr>
              <w:spacing w:after="0" w:line="240" w:lineRule="auto"/>
              <w:ind w:left="367" w:hanging="360"/>
              <w:rPr>
                <w:rFonts w:asciiTheme="minorHAnsi" w:hAnsiTheme="minorHAnsi"/>
                <w:color w:val="000000" w:themeColor="text1"/>
              </w:rPr>
            </w:pPr>
            <w:r w:rsidRPr="00645C7F">
              <w:rPr>
                <w:rFonts w:asciiTheme="minorHAnsi" w:hAnsiTheme="minorHAnsi"/>
                <w:color w:val="000000" w:themeColor="text1"/>
              </w:rPr>
              <w:t xml:space="preserve"> 4)  Number as a Quantity (Slides 2</w:t>
            </w:r>
            <w:r w:rsidR="00863D98">
              <w:rPr>
                <w:rFonts w:asciiTheme="minorHAnsi" w:hAnsiTheme="minorHAnsi"/>
                <w:color w:val="000000" w:themeColor="text1"/>
              </w:rPr>
              <w:t>6-27</w:t>
            </w:r>
            <w:r w:rsidRPr="00645C7F">
              <w:rPr>
                <w:rFonts w:asciiTheme="minorHAnsi" w:hAnsiTheme="minorHAnsi"/>
                <w:color w:val="000000" w:themeColor="text1"/>
              </w:rPr>
              <w:t xml:space="preserve">):  In small group, please use the matching vocabulary set to help you define keywords related to the understanding of numbers.  </w:t>
            </w:r>
          </w:p>
          <w:p w:rsidR="00A67385" w:rsidRPr="00645C7F" w:rsidRDefault="00A67385" w:rsidP="00062D94">
            <w:pPr>
              <w:pStyle w:val="ListParagraph"/>
              <w:numPr>
                <w:ilvl w:val="0"/>
                <w:numId w:val="11"/>
              </w:numPr>
              <w:spacing w:after="0" w:line="240" w:lineRule="auto"/>
              <w:ind w:left="882" w:hanging="450"/>
              <w:rPr>
                <w:rFonts w:asciiTheme="minorHAnsi" w:hAnsiTheme="minorHAnsi"/>
                <w:color w:val="000000" w:themeColor="text1"/>
              </w:rPr>
            </w:pPr>
            <w:r w:rsidRPr="00645C7F">
              <w:rPr>
                <w:rFonts w:asciiTheme="minorHAnsi" w:hAnsiTheme="minorHAnsi"/>
                <w:color w:val="000000" w:themeColor="text1"/>
              </w:rPr>
              <w:t xml:space="preserve">Talk with a shoulder partner about any ideas or words that stood out to you.  </w:t>
            </w:r>
          </w:p>
          <w:p w:rsidR="00A67385" w:rsidRDefault="00A67385" w:rsidP="00062D94">
            <w:pPr>
              <w:pStyle w:val="ListParagraph"/>
              <w:numPr>
                <w:ilvl w:val="0"/>
                <w:numId w:val="11"/>
              </w:numPr>
              <w:spacing w:after="120" w:line="240" w:lineRule="auto"/>
              <w:ind w:left="882" w:hanging="450"/>
              <w:contextualSpacing w:val="0"/>
              <w:rPr>
                <w:rFonts w:asciiTheme="minorHAnsi" w:hAnsiTheme="minorHAnsi"/>
                <w:color w:val="000000" w:themeColor="text1"/>
              </w:rPr>
            </w:pPr>
            <w:r w:rsidRPr="00645C7F">
              <w:rPr>
                <w:rFonts w:asciiTheme="minorHAnsi" w:hAnsiTheme="minorHAnsi"/>
                <w:color w:val="000000" w:themeColor="text1"/>
              </w:rPr>
              <w:t>As a whole group ask:  What did you notice? What did you talk about? (As the facilitator, be prepared to model any terms that the participants may not be familiar.)</w:t>
            </w:r>
          </w:p>
          <w:p w:rsidR="00EC26F3" w:rsidRDefault="00EC26F3" w:rsidP="00EC26F3">
            <w:pPr>
              <w:pStyle w:val="ListParagraph"/>
              <w:spacing w:after="120" w:line="240" w:lineRule="auto"/>
              <w:ind w:left="882"/>
              <w:contextualSpacing w:val="0"/>
              <w:rPr>
                <w:rFonts w:asciiTheme="minorHAnsi" w:hAnsiTheme="minorHAnsi"/>
                <w:color w:val="000000" w:themeColor="text1"/>
              </w:rPr>
            </w:pPr>
          </w:p>
          <w:p w:rsidR="00EC26F3" w:rsidRPr="00645C7F" w:rsidRDefault="00EC26F3" w:rsidP="00EC26F3">
            <w:pPr>
              <w:pStyle w:val="ListParagraph"/>
              <w:spacing w:after="0" w:line="240" w:lineRule="auto"/>
              <w:ind w:left="882"/>
              <w:contextualSpacing w:val="0"/>
              <w:rPr>
                <w:rFonts w:asciiTheme="minorHAnsi" w:hAnsiTheme="minorHAnsi"/>
                <w:color w:val="000000" w:themeColor="text1"/>
              </w:rPr>
            </w:pPr>
          </w:p>
          <w:p w:rsidR="00A67385" w:rsidRPr="00645C7F" w:rsidRDefault="00A67385" w:rsidP="00EC26F3">
            <w:pPr>
              <w:spacing w:after="120" w:line="240" w:lineRule="auto"/>
              <w:ind w:left="346" w:hanging="346"/>
              <w:rPr>
                <w:rFonts w:asciiTheme="minorHAnsi" w:hAnsiTheme="minorHAnsi"/>
                <w:color w:val="000000" w:themeColor="text1"/>
              </w:rPr>
            </w:pPr>
            <w:r w:rsidRPr="00645C7F">
              <w:rPr>
                <w:rFonts w:asciiTheme="minorHAnsi" w:hAnsiTheme="minorHAnsi"/>
                <w:color w:val="000000" w:themeColor="text1"/>
              </w:rPr>
              <w:lastRenderedPageBreak/>
              <w:t xml:space="preserve">5)  </w:t>
            </w:r>
            <w:r w:rsidR="00EC26F3">
              <w:rPr>
                <w:rFonts w:asciiTheme="minorHAnsi" w:hAnsiTheme="minorHAnsi"/>
                <w:color w:val="000000" w:themeColor="text1"/>
              </w:rPr>
              <w:t xml:space="preserve"> </w:t>
            </w:r>
            <w:r w:rsidRPr="00645C7F">
              <w:rPr>
                <w:rFonts w:asciiTheme="minorHAnsi" w:hAnsiTheme="minorHAnsi"/>
                <w:color w:val="000000" w:themeColor="text1"/>
              </w:rPr>
              <w:t xml:space="preserve">Tools to Support Understanding Parts of Numbers (Slide </w:t>
            </w:r>
            <w:r w:rsidR="00863D98">
              <w:rPr>
                <w:rFonts w:asciiTheme="minorHAnsi" w:hAnsiTheme="minorHAnsi"/>
                <w:color w:val="000000" w:themeColor="text1"/>
              </w:rPr>
              <w:t>28</w:t>
            </w:r>
            <w:r w:rsidRPr="00645C7F">
              <w:rPr>
                <w:rFonts w:asciiTheme="minorHAnsi" w:hAnsiTheme="minorHAnsi"/>
                <w:color w:val="000000" w:themeColor="text1"/>
              </w:rPr>
              <w:t>)</w:t>
            </w:r>
            <w:r w:rsidR="00E66EF9">
              <w:rPr>
                <w:rFonts w:asciiTheme="minorHAnsi" w:hAnsiTheme="minorHAnsi"/>
                <w:color w:val="000000" w:themeColor="text1"/>
              </w:rPr>
              <w:t xml:space="preserve">: </w:t>
            </w:r>
            <w:r w:rsidRPr="00645C7F">
              <w:rPr>
                <w:rFonts w:asciiTheme="minorHAnsi" w:hAnsiTheme="minorHAnsi"/>
                <w:color w:val="000000" w:themeColor="text1"/>
              </w:rPr>
              <w:t xml:space="preserve"> Have on your participant tables a collection of string of beads (bracelets of 10, bracelets of 20, string of 100), beaded number racks, dot cards, five</w:t>
            </w:r>
            <w:r w:rsidR="000001FC">
              <w:rPr>
                <w:rFonts w:asciiTheme="minorHAnsi" w:hAnsiTheme="minorHAnsi"/>
                <w:color w:val="000000" w:themeColor="text1"/>
              </w:rPr>
              <w:t xml:space="preserve"> frames</w:t>
            </w:r>
            <w:r w:rsidRPr="00645C7F">
              <w:rPr>
                <w:rFonts w:asciiTheme="minorHAnsi" w:hAnsiTheme="minorHAnsi"/>
                <w:color w:val="000000" w:themeColor="text1"/>
              </w:rPr>
              <w:t xml:space="preserve"> and ten frames, and manipulatives for exploration.  There are many tools that will help students develop their flexibility with numbers.  You will want to use these strategies and tools including:  finger patterns, string of beads, beaded number rack, dot cards, and five &amp; ten frames.  Which of these do you already have in your building?  What might you want to explore more?  </w:t>
            </w:r>
          </w:p>
          <w:p w:rsidR="00C03D82" w:rsidRPr="00645C7F" w:rsidRDefault="00A67385" w:rsidP="00C03D82">
            <w:pPr>
              <w:spacing w:after="0" w:line="240" w:lineRule="auto"/>
              <w:ind w:firstLine="342"/>
              <w:rPr>
                <w:rFonts w:asciiTheme="minorHAnsi" w:eastAsiaTheme="minorHAnsi" w:hAnsiTheme="minorHAnsi" w:cstheme="minorBidi"/>
              </w:rPr>
            </w:pPr>
            <w:r w:rsidRPr="00645C7F">
              <w:rPr>
                <w:rFonts w:asciiTheme="minorHAnsi" w:hAnsiTheme="minorHAnsi"/>
                <w:b/>
                <w:color w:val="000000" w:themeColor="text1"/>
              </w:rPr>
              <w:t xml:space="preserve">Finger </w:t>
            </w:r>
            <w:r w:rsidRPr="00863D98">
              <w:rPr>
                <w:rFonts w:asciiTheme="minorHAnsi" w:hAnsiTheme="minorHAnsi"/>
                <w:b/>
                <w:color w:val="000000" w:themeColor="text1"/>
              </w:rPr>
              <w:t xml:space="preserve">Patterns </w:t>
            </w:r>
            <w:r w:rsidR="00863D98" w:rsidRPr="00863D98">
              <w:rPr>
                <w:rFonts w:asciiTheme="minorHAnsi" w:hAnsiTheme="minorHAnsi"/>
                <w:b/>
                <w:color w:val="000000" w:themeColor="text1"/>
              </w:rPr>
              <w:t>(Slide 29)</w:t>
            </w:r>
          </w:p>
          <w:p w:rsidR="00A67385" w:rsidRPr="00645C7F" w:rsidRDefault="00A67385" w:rsidP="00EC26F3">
            <w:pPr>
              <w:spacing w:after="0" w:line="240" w:lineRule="auto"/>
              <w:ind w:left="360"/>
            </w:pPr>
            <w:r w:rsidRPr="00EC26F3">
              <w:rPr>
                <w:rFonts w:asciiTheme="minorHAnsi" w:eastAsiaTheme="minorHAnsi" w:hAnsiTheme="minorHAnsi" w:cstheme="minorBidi"/>
              </w:rPr>
              <w:t>Your hands are an important tool in building early number sense</w:t>
            </w:r>
            <w:r w:rsidR="00EC26F3" w:rsidRPr="00EC26F3">
              <w:rPr>
                <w:rFonts w:asciiTheme="minorHAnsi" w:eastAsiaTheme="minorHAnsi" w:hAnsiTheme="minorHAnsi" w:cstheme="minorBidi"/>
              </w:rPr>
              <w:t>.  The following are s</w:t>
            </w:r>
            <w:r w:rsidRPr="00645C7F">
              <w:t>uggested activities for utilizing finger patterns</w:t>
            </w:r>
            <w:r w:rsidR="00EC26F3">
              <w:t>.  Your hands will</w:t>
            </w:r>
            <w:r w:rsidRPr="00EC26F3">
              <w:rPr>
                <w:rFonts w:eastAsiaTheme="minorHAnsi" w:cstheme="minorBidi"/>
              </w:rPr>
              <w:t xml:space="preserve"> need to be free.</w:t>
            </w:r>
          </w:p>
          <w:p w:rsidR="00A67385" w:rsidRPr="00645C7F" w:rsidRDefault="00EC26F3" w:rsidP="00062D94">
            <w:pPr>
              <w:numPr>
                <w:ilvl w:val="0"/>
                <w:numId w:val="23"/>
              </w:numPr>
              <w:spacing w:after="0" w:line="240" w:lineRule="auto"/>
              <w:rPr>
                <w:rFonts w:asciiTheme="minorHAnsi" w:eastAsiaTheme="minorHAnsi" w:hAnsiTheme="minorHAnsi" w:cstheme="minorBidi"/>
              </w:rPr>
            </w:pPr>
            <w:r>
              <w:rPr>
                <w:rFonts w:asciiTheme="minorHAnsi" w:eastAsiaTheme="minorHAnsi" w:hAnsiTheme="minorHAnsi" w:cstheme="minorBidi"/>
              </w:rPr>
              <w:t>Using one hand</w:t>
            </w:r>
            <w:r w:rsidR="005414BB">
              <w:rPr>
                <w:rFonts w:asciiTheme="minorHAnsi" w:eastAsiaTheme="minorHAnsi" w:hAnsiTheme="minorHAnsi" w:cstheme="minorBidi"/>
              </w:rPr>
              <w:t xml:space="preserve">, </w:t>
            </w:r>
            <w:r w:rsidR="00A67385" w:rsidRPr="00645C7F">
              <w:rPr>
                <w:rFonts w:asciiTheme="minorHAnsi" w:eastAsiaTheme="minorHAnsi" w:hAnsiTheme="minorHAnsi" w:cstheme="minorBidi"/>
              </w:rPr>
              <w:t>show me three</w:t>
            </w:r>
            <w:r>
              <w:rPr>
                <w:rFonts w:asciiTheme="minorHAnsi" w:eastAsiaTheme="minorHAnsi" w:hAnsiTheme="minorHAnsi" w:cstheme="minorBidi"/>
              </w:rPr>
              <w:t xml:space="preserve">. Can </w:t>
            </w:r>
            <w:r w:rsidR="00A67385" w:rsidRPr="00645C7F">
              <w:rPr>
                <w:rFonts w:asciiTheme="minorHAnsi" w:eastAsiaTheme="minorHAnsi" w:hAnsiTheme="minorHAnsi" w:cstheme="minorBidi"/>
              </w:rPr>
              <w:t>you show me five</w:t>
            </w:r>
            <w:r>
              <w:rPr>
                <w:rFonts w:asciiTheme="minorHAnsi" w:eastAsiaTheme="minorHAnsi" w:hAnsiTheme="minorHAnsi" w:cstheme="minorBidi"/>
              </w:rPr>
              <w:t>? C</w:t>
            </w:r>
            <w:r w:rsidR="00A67385" w:rsidRPr="00645C7F">
              <w:rPr>
                <w:rFonts w:asciiTheme="minorHAnsi" w:eastAsiaTheme="minorHAnsi" w:hAnsiTheme="minorHAnsi" w:cstheme="minorBidi"/>
              </w:rPr>
              <w:t>an you show me two</w:t>
            </w:r>
            <w:r>
              <w:rPr>
                <w:rFonts w:asciiTheme="minorHAnsi" w:eastAsiaTheme="minorHAnsi" w:hAnsiTheme="minorHAnsi" w:cstheme="minorBidi"/>
              </w:rPr>
              <w:t>?</w:t>
            </w:r>
            <w:r w:rsidR="00A67385" w:rsidRPr="00645C7F">
              <w:rPr>
                <w:rFonts w:asciiTheme="minorHAnsi" w:eastAsiaTheme="minorHAnsi" w:hAnsiTheme="minorHAnsi" w:cstheme="minorBidi"/>
              </w:rPr>
              <w:t xml:space="preserve"> (</w:t>
            </w:r>
            <w:r>
              <w:rPr>
                <w:rFonts w:asciiTheme="minorHAnsi" w:eastAsiaTheme="minorHAnsi" w:hAnsiTheme="minorHAnsi" w:cstheme="minorBidi"/>
              </w:rPr>
              <w:t>W</w:t>
            </w:r>
            <w:r w:rsidR="00A67385" w:rsidRPr="00645C7F">
              <w:rPr>
                <w:rFonts w:asciiTheme="minorHAnsi" w:eastAsiaTheme="minorHAnsi" w:hAnsiTheme="minorHAnsi" w:cstheme="minorBidi"/>
              </w:rPr>
              <w:t>ith this</w:t>
            </w:r>
            <w:r>
              <w:rPr>
                <w:rFonts w:asciiTheme="minorHAnsi" w:eastAsiaTheme="minorHAnsi" w:hAnsiTheme="minorHAnsi" w:cstheme="minorBidi"/>
              </w:rPr>
              <w:t>,</w:t>
            </w:r>
            <w:r w:rsidR="00A67385" w:rsidRPr="00645C7F">
              <w:rPr>
                <w:rFonts w:asciiTheme="minorHAnsi" w:eastAsiaTheme="minorHAnsi" w:hAnsiTheme="minorHAnsi" w:cstheme="minorBidi"/>
              </w:rPr>
              <w:t xml:space="preserve"> we are looking for the ability for students to ‘flash it’ – do they have an understanding of that number</w:t>
            </w:r>
            <w:r>
              <w:rPr>
                <w:rFonts w:asciiTheme="minorHAnsi" w:eastAsiaTheme="minorHAnsi" w:hAnsiTheme="minorHAnsi" w:cstheme="minorBidi"/>
              </w:rPr>
              <w:t>? – do they have to count?  W</w:t>
            </w:r>
            <w:r w:rsidR="00A67385" w:rsidRPr="00645C7F">
              <w:rPr>
                <w:rFonts w:asciiTheme="minorHAnsi" w:eastAsiaTheme="minorHAnsi" w:hAnsiTheme="minorHAnsi" w:cstheme="minorBidi"/>
              </w:rPr>
              <w:t>e are looking for the flashing versus the counting</w:t>
            </w:r>
            <w:r>
              <w:rPr>
                <w:rFonts w:asciiTheme="minorHAnsi" w:eastAsiaTheme="minorHAnsi" w:hAnsiTheme="minorHAnsi" w:cstheme="minorBidi"/>
              </w:rPr>
              <w:t>.)</w:t>
            </w:r>
          </w:p>
          <w:p w:rsidR="00A67385" w:rsidRPr="00645C7F" w:rsidRDefault="005414BB" w:rsidP="00062D94">
            <w:pPr>
              <w:numPr>
                <w:ilvl w:val="0"/>
                <w:numId w:val="23"/>
              </w:numPr>
              <w:spacing w:after="0" w:line="240" w:lineRule="auto"/>
              <w:rPr>
                <w:rFonts w:asciiTheme="minorHAnsi" w:eastAsiaTheme="minorHAnsi" w:hAnsiTheme="minorHAnsi" w:cstheme="minorBidi"/>
              </w:rPr>
            </w:pPr>
            <w:r>
              <w:rPr>
                <w:rFonts w:asciiTheme="minorHAnsi" w:eastAsiaTheme="minorHAnsi" w:hAnsiTheme="minorHAnsi" w:cstheme="minorBidi"/>
              </w:rPr>
              <w:t>Using b</w:t>
            </w:r>
            <w:r w:rsidR="00A67385" w:rsidRPr="00645C7F">
              <w:rPr>
                <w:rFonts w:asciiTheme="minorHAnsi" w:eastAsiaTheme="minorHAnsi" w:hAnsiTheme="minorHAnsi" w:cstheme="minorBidi"/>
              </w:rPr>
              <w:t>oth hands- show me six, show me six a different way</w:t>
            </w:r>
            <w:r w:rsidR="00EC26F3">
              <w:rPr>
                <w:rFonts w:asciiTheme="minorHAnsi" w:eastAsiaTheme="minorHAnsi" w:hAnsiTheme="minorHAnsi" w:cstheme="minorBidi"/>
              </w:rPr>
              <w:t>.   T</w:t>
            </w:r>
            <w:r w:rsidR="00A67385" w:rsidRPr="00645C7F">
              <w:rPr>
                <w:rFonts w:asciiTheme="minorHAnsi" w:eastAsiaTheme="minorHAnsi" w:hAnsiTheme="minorHAnsi" w:cstheme="minorBidi"/>
              </w:rPr>
              <w:t>urn to your neighbor did they do it a different way</w:t>
            </w:r>
            <w:r w:rsidR="00EC26F3">
              <w:rPr>
                <w:rFonts w:asciiTheme="minorHAnsi" w:eastAsiaTheme="minorHAnsi" w:hAnsiTheme="minorHAnsi" w:cstheme="minorBidi"/>
              </w:rPr>
              <w:t>?  C</w:t>
            </w:r>
            <w:r w:rsidR="00A67385" w:rsidRPr="00645C7F">
              <w:rPr>
                <w:rFonts w:asciiTheme="minorHAnsi" w:eastAsiaTheme="minorHAnsi" w:hAnsiTheme="minorHAnsi" w:cstheme="minorBidi"/>
              </w:rPr>
              <w:t xml:space="preserve">an you show me six another </w:t>
            </w:r>
            <w:proofErr w:type="gramStart"/>
            <w:r w:rsidR="00A67385" w:rsidRPr="00645C7F">
              <w:rPr>
                <w:rFonts w:asciiTheme="minorHAnsi" w:eastAsiaTheme="minorHAnsi" w:hAnsiTheme="minorHAnsi" w:cstheme="minorBidi"/>
              </w:rPr>
              <w:t>way</w:t>
            </w:r>
            <w:proofErr w:type="gramEnd"/>
            <w:r w:rsidR="00EC26F3">
              <w:rPr>
                <w:rFonts w:asciiTheme="minorHAnsi" w:eastAsiaTheme="minorHAnsi" w:hAnsiTheme="minorHAnsi" w:cstheme="minorBidi"/>
              </w:rPr>
              <w:t>?</w:t>
            </w:r>
          </w:p>
          <w:p w:rsidR="00A67385" w:rsidRPr="00645C7F" w:rsidRDefault="00A67385" w:rsidP="00062D94">
            <w:pPr>
              <w:numPr>
                <w:ilvl w:val="0"/>
                <w:numId w:val="23"/>
              </w:numPr>
              <w:spacing w:after="0" w:line="240" w:lineRule="auto"/>
              <w:rPr>
                <w:rFonts w:asciiTheme="minorHAnsi" w:eastAsiaTheme="minorHAnsi" w:hAnsiTheme="minorHAnsi" w:cstheme="minorBidi"/>
              </w:rPr>
            </w:pPr>
            <w:r w:rsidRPr="00645C7F">
              <w:rPr>
                <w:rFonts w:asciiTheme="minorHAnsi" w:eastAsiaTheme="minorHAnsi" w:hAnsiTheme="minorHAnsi" w:cstheme="minorBidi"/>
              </w:rPr>
              <w:t xml:space="preserve">Put </w:t>
            </w:r>
            <w:r w:rsidR="005414BB">
              <w:rPr>
                <w:rFonts w:asciiTheme="minorHAnsi" w:eastAsiaTheme="minorHAnsi" w:hAnsiTheme="minorHAnsi" w:cstheme="minorBidi"/>
              </w:rPr>
              <w:t xml:space="preserve">both </w:t>
            </w:r>
            <w:r w:rsidRPr="00645C7F">
              <w:rPr>
                <w:rFonts w:asciiTheme="minorHAnsi" w:eastAsiaTheme="minorHAnsi" w:hAnsiTheme="minorHAnsi" w:cstheme="minorBidi"/>
              </w:rPr>
              <w:t>hands on your head – can you show me eight</w:t>
            </w:r>
            <w:r w:rsidR="00DC343B">
              <w:rPr>
                <w:rFonts w:asciiTheme="minorHAnsi" w:eastAsiaTheme="minorHAnsi" w:hAnsiTheme="minorHAnsi" w:cstheme="minorBidi"/>
              </w:rPr>
              <w:t xml:space="preserve">? Can you show eight </w:t>
            </w:r>
            <w:r w:rsidRPr="00645C7F">
              <w:rPr>
                <w:rFonts w:asciiTheme="minorHAnsi" w:eastAsiaTheme="minorHAnsi" w:hAnsiTheme="minorHAnsi" w:cstheme="minorBidi"/>
              </w:rPr>
              <w:t>another way (have your students built that mental image)</w:t>
            </w:r>
            <w:r w:rsidR="00DC343B">
              <w:rPr>
                <w:rFonts w:asciiTheme="minorHAnsi" w:eastAsiaTheme="minorHAnsi" w:hAnsiTheme="minorHAnsi" w:cstheme="minorBidi"/>
              </w:rPr>
              <w:t>?  C</w:t>
            </w:r>
            <w:r w:rsidRPr="00645C7F">
              <w:rPr>
                <w:rFonts w:asciiTheme="minorHAnsi" w:eastAsiaTheme="minorHAnsi" w:hAnsiTheme="minorHAnsi" w:cstheme="minorBidi"/>
              </w:rPr>
              <w:t xml:space="preserve">an </w:t>
            </w:r>
            <w:r w:rsidR="00DC343B">
              <w:rPr>
                <w:rFonts w:asciiTheme="minorHAnsi" w:eastAsiaTheme="minorHAnsi" w:hAnsiTheme="minorHAnsi" w:cstheme="minorBidi"/>
              </w:rPr>
              <w:t>you close your eyes and show me?</w:t>
            </w:r>
          </w:p>
          <w:p w:rsidR="00A67385" w:rsidRPr="00645C7F" w:rsidRDefault="00A67385" w:rsidP="00062D94">
            <w:pPr>
              <w:pStyle w:val="ListParagraph"/>
              <w:numPr>
                <w:ilvl w:val="0"/>
                <w:numId w:val="23"/>
              </w:numPr>
              <w:spacing w:after="0" w:line="240" w:lineRule="auto"/>
              <w:rPr>
                <w:rFonts w:asciiTheme="minorHAnsi" w:eastAsiaTheme="minorHAnsi" w:hAnsiTheme="minorHAnsi" w:cstheme="minorBidi"/>
              </w:rPr>
            </w:pPr>
            <w:r w:rsidRPr="00645C7F">
              <w:rPr>
                <w:rFonts w:asciiTheme="minorHAnsi" w:eastAsiaTheme="minorHAnsi" w:hAnsiTheme="minorHAnsi" w:cstheme="minorBidi"/>
              </w:rPr>
              <w:t xml:space="preserve">Informal assessments can be </w:t>
            </w:r>
            <w:r w:rsidR="00DC343B">
              <w:rPr>
                <w:rFonts w:asciiTheme="minorHAnsi" w:eastAsiaTheme="minorHAnsi" w:hAnsiTheme="minorHAnsi" w:cstheme="minorBidi"/>
              </w:rPr>
              <w:t>conducted here</w:t>
            </w:r>
            <w:r w:rsidRPr="00645C7F">
              <w:rPr>
                <w:rFonts w:asciiTheme="minorHAnsi" w:eastAsiaTheme="minorHAnsi" w:hAnsiTheme="minorHAnsi" w:cstheme="minorBidi"/>
              </w:rPr>
              <w:t xml:space="preserve"> - are students building one by one or are they able to flash it</w:t>
            </w:r>
            <w:r w:rsidR="00DC343B">
              <w:rPr>
                <w:rFonts w:asciiTheme="minorHAnsi" w:eastAsiaTheme="minorHAnsi" w:hAnsiTheme="minorHAnsi" w:cstheme="minorBidi"/>
              </w:rPr>
              <w:t>?</w:t>
            </w:r>
          </w:p>
          <w:p w:rsidR="00A67385" w:rsidRPr="00645C7F" w:rsidRDefault="00A67385" w:rsidP="00062D94">
            <w:pPr>
              <w:numPr>
                <w:ilvl w:val="0"/>
                <w:numId w:val="23"/>
              </w:numPr>
              <w:spacing w:after="0" w:line="240" w:lineRule="auto"/>
              <w:rPr>
                <w:rFonts w:asciiTheme="minorHAnsi" w:eastAsiaTheme="minorHAnsi" w:hAnsiTheme="minorHAnsi" w:cstheme="minorBidi"/>
              </w:rPr>
            </w:pPr>
            <w:r w:rsidRPr="00645C7F">
              <w:rPr>
                <w:rFonts w:asciiTheme="minorHAnsi" w:eastAsiaTheme="minorHAnsi" w:hAnsiTheme="minorHAnsi" w:cstheme="minorBidi"/>
              </w:rPr>
              <w:t xml:space="preserve">You just showed </w:t>
            </w:r>
            <w:r w:rsidR="00DC343B">
              <w:rPr>
                <w:rFonts w:asciiTheme="minorHAnsi" w:eastAsiaTheme="minorHAnsi" w:hAnsiTheme="minorHAnsi" w:cstheme="minorBidi"/>
              </w:rPr>
              <w:t>eight</w:t>
            </w:r>
            <w:r w:rsidRPr="00645C7F">
              <w:rPr>
                <w:rFonts w:asciiTheme="minorHAnsi" w:eastAsiaTheme="minorHAnsi" w:hAnsiTheme="minorHAnsi" w:cstheme="minorBidi"/>
              </w:rPr>
              <w:t xml:space="preserve">; how could you show 48? </w:t>
            </w:r>
          </w:p>
          <w:p w:rsidR="00A67385" w:rsidRPr="00645C7F" w:rsidRDefault="00A67385" w:rsidP="00062D94">
            <w:pPr>
              <w:numPr>
                <w:ilvl w:val="0"/>
                <w:numId w:val="23"/>
              </w:numPr>
              <w:spacing w:after="0" w:line="240" w:lineRule="auto"/>
              <w:rPr>
                <w:rFonts w:asciiTheme="minorHAnsi" w:eastAsiaTheme="minorHAnsi" w:hAnsiTheme="minorHAnsi" w:cstheme="minorBidi"/>
              </w:rPr>
            </w:pPr>
            <w:r w:rsidRPr="00645C7F">
              <w:rPr>
                <w:rFonts w:asciiTheme="minorHAnsi" w:eastAsiaTheme="minorHAnsi" w:hAnsiTheme="minorHAnsi" w:cstheme="minorBidi"/>
              </w:rPr>
              <w:t xml:space="preserve">Bring one group to the front – this group will show us one way to make 48; how can we be sure this is 48?  Count – painstakingly count by ones until someone suggests you could </w:t>
            </w:r>
            <w:r w:rsidR="00DC343B">
              <w:rPr>
                <w:rFonts w:asciiTheme="minorHAnsi" w:eastAsiaTheme="minorHAnsi" w:hAnsiTheme="minorHAnsi" w:cstheme="minorBidi"/>
              </w:rPr>
              <w:t xml:space="preserve">count </w:t>
            </w:r>
            <w:r w:rsidRPr="00645C7F">
              <w:rPr>
                <w:rFonts w:asciiTheme="minorHAnsi" w:eastAsiaTheme="minorHAnsi" w:hAnsiTheme="minorHAnsi" w:cstheme="minorBidi"/>
              </w:rPr>
              <w:t>by fives or tens.  This will show the purpose and value of skip counting; it allows you to count faster (more efficiently).</w:t>
            </w:r>
          </w:p>
          <w:p w:rsidR="00A67385" w:rsidRPr="00645C7F" w:rsidRDefault="00A67385" w:rsidP="00062D94">
            <w:pPr>
              <w:numPr>
                <w:ilvl w:val="0"/>
                <w:numId w:val="23"/>
              </w:numPr>
              <w:spacing w:after="0" w:line="240" w:lineRule="auto"/>
              <w:rPr>
                <w:rFonts w:asciiTheme="minorHAnsi" w:eastAsiaTheme="minorHAnsi" w:hAnsiTheme="minorHAnsi" w:cstheme="minorBidi"/>
              </w:rPr>
            </w:pPr>
            <w:r w:rsidRPr="00645C7F">
              <w:rPr>
                <w:rFonts w:asciiTheme="minorHAnsi" w:eastAsiaTheme="minorHAnsi" w:hAnsiTheme="minorHAnsi" w:cstheme="minorBidi"/>
              </w:rPr>
              <w:t>The group was able to show the oneness and the ten-ness at the same time.</w:t>
            </w:r>
          </w:p>
          <w:p w:rsidR="00A67385" w:rsidRPr="00645C7F" w:rsidRDefault="00A67385" w:rsidP="00062D94">
            <w:pPr>
              <w:numPr>
                <w:ilvl w:val="0"/>
                <w:numId w:val="23"/>
              </w:numPr>
              <w:spacing w:after="0" w:line="240" w:lineRule="auto"/>
              <w:rPr>
                <w:rFonts w:asciiTheme="minorHAnsi" w:eastAsiaTheme="minorHAnsi" w:hAnsiTheme="minorHAnsi" w:cstheme="minorBidi"/>
              </w:rPr>
            </w:pPr>
            <w:r w:rsidRPr="00645C7F">
              <w:rPr>
                <w:rFonts w:asciiTheme="minorHAnsi" w:eastAsiaTheme="minorHAnsi" w:hAnsiTheme="minorHAnsi" w:cstheme="minorBidi"/>
              </w:rPr>
              <w:t>Other questions to ask:  What is the greatest number you can make alone? With a partner? With your group? In our class? School?</w:t>
            </w:r>
          </w:p>
          <w:p w:rsidR="00A67385" w:rsidRPr="00645C7F" w:rsidRDefault="00A67385" w:rsidP="00062D94">
            <w:pPr>
              <w:numPr>
                <w:ilvl w:val="0"/>
                <w:numId w:val="23"/>
              </w:numPr>
              <w:spacing w:after="120" w:line="240" w:lineRule="auto"/>
              <w:rPr>
                <w:rFonts w:asciiTheme="minorHAnsi" w:eastAsiaTheme="minorHAnsi" w:hAnsiTheme="minorHAnsi" w:cstheme="minorBidi"/>
              </w:rPr>
            </w:pPr>
            <w:r w:rsidRPr="00645C7F">
              <w:rPr>
                <w:rFonts w:asciiTheme="minorHAnsi" w:eastAsiaTheme="minorHAnsi" w:hAnsiTheme="minorHAnsi" w:cstheme="minorBidi"/>
              </w:rPr>
              <w:t>These strategies help build stronger base ten understanding.</w:t>
            </w:r>
          </w:p>
          <w:p w:rsidR="00A67385" w:rsidRPr="00645C7F" w:rsidRDefault="00A67385" w:rsidP="00C03D82">
            <w:pPr>
              <w:pStyle w:val="ListParagraph"/>
              <w:spacing w:after="0" w:line="240" w:lineRule="auto"/>
              <w:ind w:hanging="378"/>
              <w:rPr>
                <w:rFonts w:asciiTheme="minorHAnsi" w:hAnsiTheme="minorHAnsi"/>
                <w:color w:val="000000" w:themeColor="text1"/>
              </w:rPr>
            </w:pPr>
            <w:r w:rsidRPr="00645C7F">
              <w:rPr>
                <w:rFonts w:asciiTheme="minorHAnsi" w:hAnsiTheme="minorHAnsi"/>
                <w:b/>
                <w:color w:val="000000" w:themeColor="text1"/>
              </w:rPr>
              <w:t>String of Beads</w:t>
            </w:r>
            <w:r w:rsidR="00863D98">
              <w:rPr>
                <w:rFonts w:asciiTheme="minorHAnsi" w:hAnsiTheme="minorHAnsi"/>
                <w:b/>
                <w:color w:val="000000" w:themeColor="text1"/>
              </w:rPr>
              <w:t xml:space="preserve"> (Slide 30)</w:t>
            </w:r>
          </w:p>
          <w:p w:rsidR="00A67385" w:rsidRPr="00645C7F" w:rsidRDefault="00A67385" w:rsidP="00062D94">
            <w:pPr>
              <w:pStyle w:val="ListParagraph"/>
              <w:numPr>
                <w:ilvl w:val="0"/>
                <w:numId w:val="24"/>
              </w:numPr>
              <w:spacing w:after="0" w:line="240" w:lineRule="auto"/>
              <w:rPr>
                <w:rFonts w:asciiTheme="minorHAnsi" w:hAnsiTheme="minorHAnsi"/>
                <w:color w:val="000000" w:themeColor="text1"/>
              </w:rPr>
            </w:pPr>
            <w:r w:rsidRPr="00645C7F">
              <w:rPr>
                <w:rFonts w:asciiTheme="minorHAnsi" w:hAnsiTheme="minorHAnsi"/>
              </w:rPr>
              <w:t>Have small group discussion about what is noticed about the string of beads: some are utilizing the benchmarks of five and some benchmarks of ten</w:t>
            </w:r>
            <w:r w:rsidR="000001FC">
              <w:rPr>
                <w:rFonts w:asciiTheme="minorHAnsi" w:hAnsiTheme="minorHAnsi"/>
              </w:rPr>
              <w:t>.</w:t>
            </w:r>
          </w:p>
          <w:p w:rsidR="00A67385" w:rsidRPr="00645C7F" w:rsidRDefault="00A67385" w:rsidP="00062D94">
            <w:pPr>
              <w:pStyle w:val="ListParagraph"/>
              <w:numPr>
                <w:ilvl w:val="0"/>
                <w:numId w:val="24"/>
              </w:numPr>
              <w:spacing w:after="0" w:line="240" w:lineRule="auto"/>
              <w:rPr>
                <w:rFonts w:asciiTheme="minorHAnsi" w:hAnsiTheme="minorHAnsi"/>
              </w:rPr>
            </w:pPr>
            <w:r w:rsidRPr="00645C7F">
              <w:rPr>
                <w:rFonts w:asciiTheme="minorHAnsi" w:hAnsiTheme="minorHAnsi"/>
              </w:rPr>
              <w:lastRenderedPageBreak/>
              <w:t>Start position is that all beads start on the right and mo</w:t>
            </w:r>
            <w:r w:rsidR="00DC343B">
              <w:rPr>
                <w:rFonts w:asciiTheme="minorHAnsi" w:hAnsiTheme="minorHAnsi"/>
              </w:rPr>
              <w:t xml:space="preserve">ved to left to show number.  When </w:t>
            </w:r>
            <w:r w:rsidRPr="00645C7F">
              <w:rPr>
                <w:rFonts w:asciiTheme="minorHAnsi" w:hAnsiTheme="minorHAnsi"/>
              </w:rPr>
              <w:t xml:space="preserve">utilizing </w:t>
            </w:r>
            <w:r w:rsidR="00DC343B">
              <w:rPr>
                <w:rFonts w:asciiTheme="minorHAnsi" w:hAnsiTheme="minorHAnsi"/>
              </w:rPr>
              <w:t xml:space="preserve">bead </w:t>
            </w:r>
            <w:r w:rsidRPr="00645C7F">
              <w:rPr>
                <w:rFonts w:asciiTheme="minorHAnsi" w:hAnsiTheme="minorHAnsi"/>
              </w:rPr>
              <w:t>bracelets, beads start at the bottom.</w:t>
            </w:r>
          </w:p>
          <w:p w:rsidR="00A67385" w:rsidRDefault="00A67385" w:rsidP="00062D94">
            <w:pPr>
              <w:pStyle w:val="ListParagraph"/>
              <w:numPr>
                <w:ilvl w:val="0"/>
                <w:numId w:val="24"/>
              </w:numPr>
              <w:spacing w:after="0" w:line="240" w:lineRule="auto"/>
              <w:contextualSpacing w:val="0"/>
              <w:rPr>
                <w:rFonts w:asciiTheme="minorHAnsi" w:hAnsiTheme="minorHAnsi"/>
              </w:rPr>
            </w:pPr>
            <w:r w:rsidRPr="00645C7F">
              <w:rPr>
                <w:rFonts w:asciiTheme="minorHAnsi" w:hAnsiTheme="minorHAnsi"/>
              </w:rPr>
              <w:t>With the bracelets, show 7</w:t>
            </w:r>
            <w:r w:rsidR="00DC343B">
              <w:rPr>
                <w:rFonts w:asciiTheme="minorHAnsi" w:hAnsiTheme="minorHAnsi"/>
              </w:rPr>
              <w:t>.  H</w:t>
            </w:r>
            <w:r w:rsidRPr="00645C7F">
              <w:rPr>
                <w:rFonts w:asciiTheme="minorHAnsi" w:hAnsiTheme="minorHAnsi"/>
              </w:rPr>
              <w:t>ow did you make 7?  Is there another way?</w:t>
            </w:r>
            <w:r w:rsidR="00DC343B">
              <w:rPr>
                <w:rFonts w:asciiTheme="minorHAnsi" w:hAnsiTheme="minorHAnsi"/>
              </w:rPr>
              <w:t xml:space="preserve"> (L</w:t>
            </w:r>
            <w:r w:rsidR="008500C3">
              <w:rPr>
                <w:rFonts w:asciiTheme="minorHAnsi" w:hAnsiTheme="minorHAnsi"/>
              </w:rPr>
              <w:t>ooking for counting by one</w:t>
            </w:r>
            <w:r w:rsidRPr="00645C7F">
              <w:rPr>
                <w:rFonts w:asciiTheme="minorHAnsi" w:hAnsiTheme="minorHAnsi"/>
              </w:rPr>
              <w:t>s or was a five moved first and then 2 more</w:t>
            </w:r>
            <w:r w:rsidR="00321B8C">
              <w:rPr>
                <w:rFonts w:asciiTheme="minorHAnsi" w:hAnsiTheme="minorHAnsi"/>
              </w:rPr>
              <w:t>.</w:t>
            </w:r>
            <w:r w:rsidR="00DC343B">
              <w:rPr>
                <w:rFonts w:asciiTheme="minorHAnsi" w:hAnsiTheme="minorHAnsi"/>
              </w:rPr>
              <w:t>)</w:t>
            </w:r>
          </w:p>
          <w:p w:rsidR="00A67385" w:rsidRPr="00645C7F" w:rsidRDefault="00A67385" w:rsidP="00062D94">
            <w:pPr>
              <w:pStyle w:val="ListParagraph"/>
              <w:numPr>
                <w:ilvl w:val="0"/>
                <w:numId w:val="24"/>
              </w:numPr>
              <w:spacing w:after="0" w:line="240" w:lineRule="auto"/>
              <w:contextualSpacing w:val="0"/>
              <w:rPr>
                <w:rFonts w:asciiTheme="minorHAnsi" w:hAnsiTheme="minorHAnsi"/>
              </w:rPr>
            </w:pPr>
            <w:r w:rsidRPr="00645C7F">
              <w:rPr>
                <w:rFonts w:asciiTheme="minorHAnsi" w:hAnsiTheme="minorHAnsi"/>
              </w:rPr>
              <w:t xml:space="preserve">Work together at your table – show 27; </w:t>
            </w:r>
            <w:r w:rsidR="00DC343B">
              <w:rPr>
                <w:rFonts w:asciiTheme="minorHAnsi" w:hAnsiTheme="minorHAnsi"/>
              </w:rPr>
              <w:t xml:space="preserve">have </w:t>
            </w:r>
            <w:r w:rsidRPr="00645C7F">
              <w:rPr>
                <w:rFonts w:asciiTheme="minorHAnsi" w:hAnsiTheme="minorHAnsi"/>
              </w:rPr>
              <w:t xml:space="preserve">groups share how they showed it - can </w:t>
            </w:r>
            <w:r w:rsidR="00953F8A" w:rsidRPr="00645C7F">
              <w:rPr>
                <w:rFonts w:asciiTheme="minorHAnsi" w:hAnsiTheme="minorHAnsi"/>
              </w:rPr>
              <w:t>someone show</w:t>
            </w:r>
            <w:r w:rsidRPr="00645C7F">
              <w:rPr>
                <w:rFonts w:asciiTheme="minorHAnsi" w:hAnsiTheme="minorHAnsi"/>
              </w:rPr>
              <w:t xml:space="preserve"> it in fewer pushes? Is there a faster w</w:t>
            </w:r>
            <w:r w:rsidR="000001FC">
              <w:rPr>
                <w:rFonts w:asciiTheme="minorHAnsi" w:hAnsiTheme="minorHAnsi"/>
              </w:rPr>
              <w:t xml:space="preserve">ay to show that? </w:t>
            </w:r>
            <w:proofErr w:type="gramStart"/>
            <w:r w:rsidR="000001FC">
              <w:rPr>
                <w:rFonts w:asciiTheme="minorHAnsi" w:hAnsiTheme="minorHAnsi"/>
              </w:rPr>
              <w:t xml:space="preserve">A bigger push </w:t>
            </w:r>
            <w:r w:rsidR="00953F8A" w:rsidRPr="00645C7F">
              <w:rPr>
                <w:rFonts w:asciiTheme="minorHAnsi" w:hAnsiTheme="minorHAnsi"/>
              </w:rPr>
              <w:t xml:space="preserve">(i.e., </w:t>
            </w:r>
            <w:r w:rsidRPr="00645C7F">
              <w:rPr>
                <w:rFonts w:asciiTheme="minorHAnsi" w:hAnsiTheme="minorHAnsi"/>
              </w:rPr>
              <w:t>push</w:t>
            </w:r>
            <w:proofErr w:type="gramEnd"/>
            <w:r w:rsidRPr="00645C7F">
              <w:rPr>
                <w:rFonts w:asciiTheme="minorHAnsi" w:hAnsiTheme="minorHAnsi"/>
              </w:rPr>
              <w:t xml:space="preserve"> 30 and remove 3</w:t>
            </w:r>
            <w:r w:rsidR="00953F8A" w:rsidRPr="00645C7F">
              <w:rPr>
                <w:rFonts w:asciiTheme="minorHAnsi" w:hAnsiTheme="minorHAnsi"/>
              </w:rPr>
              <w:t>)</w:t>
            </w:r>
            <w:r w:rsidR="000001FC">
              <w:rPr>
                <w:rFonts w:asciiTheme="minorHAnsi" w:hAnsiTheme="minorHAnsi"/>
              </w:rPr>
              <w:t>?</w:t>
            </w:r>
          </w:p>
          <w:p w:rsidR="00A67385" w:rsidRPr="00645C7F" w:rsidRDefault="00A67385" w:rsidP="00062D94">
            <w:pPr>
              <w:pStyle w:val="ListParagraph"/>
              <w:numPr>
                <w:ilvl w:val="0"/>
                <w:numId w:val="24"/>
              </w:numPr>
              <w:spacing w:after="0" w:line="240" w:lineRule="auto"/>
              <w:rPr>
                <w:rFonts w:asciiTheme="minorHAnsi" w:hAnsiTheme="minorHAnsi"/>
              </w:rPr>
            </w:pPr>
            <w:r w:rsidRPr="00645C7F">
              <w:rPr>
                <w:rFonts w:asciiTheme="minorHAnsi" w:hAnsiTheme="minorHAnsi"/>
              </w:rPr>
              <w:t xml:space="preserve">String of beads </w:t>
            </w:r>
            <w:r w:rsidR="00B66298" w:rsidRPr="00645C7F">
              <w:rPr>
                <w:rFonts w:asciiTheme="minorHAnsi" w:hAnsiTheme="minorHAnsi"/>
              </w:rPr>
              <w:t xml:space="preserve">can </w:t>
            </w:r>
            <w:r w:rsidR="00DC343B">
              <w:rPr>
                <w:rFonts w:asciiTheme="minorHAnsi" w:hAnsiTheme="minorHAnsi"/>
              </w:rPr>
              <w:t xml:space="preserve">also </w:t>
            </w:r>
            <w:r w:rsidR="00B66298" w:rsidRPr="00645C7F">
              <w:rPr>
                <w:rFonts w:asciiTheme="minorHAnsi" w:hAnsiTheme="minorHAnsi"/>
              </w:rPr>
              <w:t>be an effective tool for developing an understanding of</w:t>
            </w:r>
            <w:r w:rsidRPr="00645C7F">
              <w:rPr>
                <w:rFonts w:asciiTheme="minorHAnsi" w:hAnsiTheme="minorHAnsi"/>
              </w:rPr>
              <w:t xml:space="preserve"> ten more, ten less</w:t>
            </w:r>
            <w:r w:rsidR="00E9203A" w:rsidRPr="00645C7F">
              <w:rPr>
                <w:rFonts w:asciiTheme="minorHAnsi" w:hAnsiTheme="minorHAnsi"/>
              </w:rPr>
              <w:t xml:space="preserve">.  Ask: </w:t>
            </w:r>
            <w:r w:rsidRPr="00645C7F">
              <w:rPr>
                <w:rFonts w:asciiTheme="minorHAnsi" w:hAnsiTheme="minorHAnsi"/>
              </w:rPr>
              <w:t>you have 27, show ten less, how did you do that? How did you know to do that?</w:t>
            </w:r>
          </w:p>
          <w:p w:rsidR="00A67385" w:rsidRPr="00645C7F" w:rsidRDefault="00A67385" w:rsidP="00062D94">
            <w:pPr>
              <w:pStyle w:val="ListParagraph"/>
              <w:numPr>
                <w:ilvl w:val="0"/>
                <w:numId w:val="24"/>
              </w:numPr>
              <w:spacing w:after="120" w:line="240" w:lineRule="auto"/>
              <w:contextualSpacing w:val="0"/>
              <w:rPr>
                <w:rFonts w:asciiTheme="minorHAnsi" w:hAnsiTheme="minorHAnsi"/>
              </w:rPr>
            </w:pPr>
            <w:r w:rsidRPr="00645C7F">
              <w:rPr>
                <w:rFonts w:asciiTheme="minorHAnsi" w:hAnsiTheme="minorHAnsi"/>
              </w:rPr>
              <w:t xml:space="preserve">Who thought about it differently? </w:t>
            </w:r>
            <w:r w:rsidR="00B66298" w:rsidRPr="00645C7F">
              <w:rPr>
                <w:rFonts w:asciiTheme="minorHAnsi" w:hAnsiTheme="minorHAnsi"/>
              </w:rPr>
              <w:t>Be sure to v</w:t>
            </w:r>
            <w:r w:rsidRPr="00645C7F">
              <w:rPr>
                <w:rFonts w:asciiTheme="minorHAnsi" w:hAnsiTheme="minorHAnsi"/>
              </w:rPr>
              <w:t>alidate all responses similarly.  This is working to help students develop flexibility; students need a safe place to practice and build computation flexibility with numbers.</w:t>
            </w:r>
          </w:p>
          <w:p w:rsidR="00A67385" w:rsidRPr="00645C7F" w:rsidRDefault="00A67385" w:rsidP="00C03D82">
            <w:pPr>
              <w:pStyle w:val="ListParagraph"/>
              <w:spacing w:after="0" w:line="240" w:lineRule="auto"/>
              <w:ind w:hanging="378"/>
              <w:rPr>
                <w:rFonts w:asciiTheme="minorHAnsi" w:hAnsiTheme="minorHAnsi"/>
                <w:b/>
                <w:color w:val="000000" w:themeColor="text1"/>
              </w:rPr>
            </w:pPr>
            <w:r w:rsidRPr="00645C7F">
              <w:rPr>
                <w:rFonts w:asciiTheme="minorHAnsi" w:hAnsiTheme="minorHAnsi"/>
                <w:b/>
                <w:color w:val="000000" w:themeColor="text1"/>
              </w:rPr>
              <w:t>Beaded Number Rack</w:t>
            </w:r>
            <w:r w:rsidR="00863D98">
              <w:rPr>
                <w:rFonts w:asciiTheme="minorHAnsi" w:hAnsiTheme="minorHAnsi"/>
                <w:b/>
                <w:color w:val="000000" w:themeColor="text1"/>
              </w:rPr>
              <w:t xml:space="preserve"> (Slide 31)</w:t>
            </w:r>
            <w:r w:rsidRPr="00645C7F">
              <w:rPr>
                <w:rFonts w:asciiTheme="minorHAnsi" w:hAnsiTheme="minorHAnsi"/>
                <w:b/>
                <w:color w:val="000000" w:themeColor="text1"/>
              </w:rPr>
              <w:t xml:space="preserve"> </w:t>
            </w:r>
          </w:p>
          <w:p w:rsidR="00A67385" w:rsidRPr="00645C7F" w:rsidRDefault="00A67385" w:rsidP="00062D94">
            <w:pPr>
              <w:pStyle w:val="ListParagraph"/>
              <w:numPr>
                <w:ilvl w:val="0"/>
                <w:numId w:val="25"/>
              </w:numPr>
              <w:spacing w:after="0" w:line="240" w:lineRule="auto"/>
              <w:rPr>
                <w:rFonts w:asciiTheme="minorHAnsi" w:hAnsiTheme="minorHAnsi"/>
              </w:rPr>
            </w:pPr>
            <w:r w:rsidRPr="00645C7F">
              <w:rPr>
                <w:rFonts w:asciiTheme="minorHAnsi" w:hAnsiTheme="minorHAnsi"/>
              </w:rPr>
              <w:t>What do you notice about the way the number rack is built compared to the beaded string?  How is it the same?  This is still broken into fives – five red, five white and same on the bottom.  Ensure that students start with numbers to the right – students will show numbers on the left.</w:t>
            </w:r>
          </w:p>
          <w:p w:rsidR="00A67385" w:rsidRPr="00645C7F" w:rsidRDefault="00A67385" w:rsidP="00062D94">
            <w:pPr>
              <w:pStyle w:val="ListParagraph"/>
              <w:numPr>
                <w:ilvl w:val="0"/>
                <w:numId w:val="25"/>
              </w:numPr>
              <w:spacing w:after="0" w:line="240" w:lineRule="auto"/>
              <w:rPr>
                <w:rFonts w:asciiTheme="minorHAnsi" w:hAnsiTheme="minorHAnsi"/>
              </w:rPr>
            </w:pPr>
            <w:r w:rsidRPr="00645C7F">
              <w:rPr>
                <w:rFonts w:asciiTheme="minorHAnsi" w:hAnsiTheme="minorHAnsi"/>
              </w:rPr>
              <w:t xml:space="preserve">Show me </w:t>
            </w:r>
            <w:r w:rsidR="00DC343B">
              <w:rPr>
                <w:rFonts w:asciiTheme="minorHAnsi" w:hAnsiTheme="minorHAnsi"/>
              </w:rPr>
              <w:t>five.  If you did it this way (four on the top, one</w:t>
            </w:r>
            <w:r w:rsidRPr="00645C7F">
              <w:rPr>
                <w:rFonts w:asciiTheme="minorHAnsi" w:hAnsiTheme="minorHAnsi"/>
              </w:rPr>
              <w:t xml:space="preserve"> on the bottom), give your board a little shake so I can see it.  How did you pull your four over? How did you know to leave one behind? (I know four and </w:t>
            </w:r>
            <w:r w:rsidR="00DC343B">
              <w:rPr>
                <w:rFonts w:asciiTheme="minorHAnsi" w:hAnsiTheme="minorHAnsi"/>
              </w:rPr>
              <w:t>one</w:t>
            </w:r>
            <w:r w:rsidRPr="00645C7F">
              <w:rPr>
                <w:rFonts w:asciiTheme="minorHAnsi" w:hAnsiTheme="minorHAnsi"/>
              </w:rPr>
              <w:t xml:space="preserve"> is five)</w:t>
            </w:r>
          </w:p>
          <w:p w:rsidR="00A67385" w:rsidRPr="00645C7F" w:rsidRDefault="00A67385" w:rsidP="00062D94">
            <w:pPr>
              <w:pStyle w:val="ListParagraph"/>
              <w:numPr>
                <w:ilvl w:val="0"/>
                <w:numId w:val="25"/>
              </w:numPr>
              <w:spacing w:after="0" w:line="240" w:lineRule="auto"/>
              <w:rPr>
                <w:rFonts w:asciiTheme="minorHAnsi" w:hAnsiTheme="minorHAnsi"/>
              </w:rPr>
            </w:pPr>
            <w:r w:rsidRPr="00645C7F">
              <w:rPr>
                <w:rFonts w:asciiTheme="minorHAnsi" w:hAnsiTheme="minorHAnsi"/>
              </w:rPr>
              <w:t>Who did it a different way?  Did anybody build five a different way?</w:t>
            </w:r>
          </w:p>
          <w:p w:rsidR="00A67385" w:rsidRPr="00645C7F" w:rsidRDefault="00A67385" w:rsidP="00062D94">
            <w:pPr>
              <w:pStyle w:val="ListParagraph"/>
              <w:numPr>
                <w:ilvl w:val="0"/>
                <w:numId w:val="25"/>
              </w:numPr>
              <w:spacing w:after="0" w:line="240" w:lineRule="auto"/>
              <w:rPr>
                <w:rFonts w:asciiTheme="minorHAnsi" w:hAnsiTheme="minorHAnsi"/>
              </w:rPr>
            </w:pPr>
            <w:r w:rsidRPr="00645C7F">
              <w:rPr>
                <w:rFonts w:asciiTheme="minorHAnsi" w:hAnsiTheme="minorHAnsi"/>
              </w:rPr>
              <w:t>Repeat with different numbers.</w:t>
            </w:r>
          </w:p>
          <w:p w:rsidR="00A67385" w:rsidRPr="00645C7F" w:rsidRDefault="00A67385" w:rsidP="00062D94">
            <w:pPr>
              <w:pStyle w:val="ListParagraph"/>
              <w:numPr>
                <w:ilvl w:val="0"/>
                <w:numId w:val="25"/>
              </w:numPr>
              <w:spacing w:after="0" w:line="240" w:lineRule="auto"/>
              <w:rPr>
                <w:rFonts w:asciiTheme="minorHAnsi" w:hAnsiTheme="minorHAnsi"/>
              </w:rPr>
            </w:pPr>
            <w:r w:rsidRPr="00645C7F">
              <w:rPr>
                <w:rFonts w:asciiTheme="minorHAnsi" w:hAnsiTheme="minorHAnsi"/>
              </w:rPr>
              <w:t xml:space="preserve">Another </w:t>
            </w:r>
            <w:r w:rsidR="00DC343B">
              <w:rPr>
                <w:rFonts w:asciiTheme="minorHAnsi" w:hAnsiTheme="minorHAnsi"/>
              </w:rPr>
              <w:t xml:space="preserve">number sense building </w:t>
            </w:r>
            <w:r w:rsidRPr="00645C7F">
              <w:rPr>
                <w:rFonts w:asciiTheme="minorHAnsi" w:hAnsiTheme="minorHAnsi"/>
              </w:rPr>
              <w:t xml:space="preserve">game </w:t>
            </w:r>
            <w:r w:rsidR="00DC343B">
              <w:rPr>
                <w:rFonts w:asciiTheme="minorHAnsi" w:hAnsiTheme="minorHAnsi"/>
              </w:rPr>
              <w:t>is</w:t>
            </w:r>
            <w:r w:rsidRPr="00645C7F">
              <w:rPr>
                <w:rFonts w:asciiTheme="minorHAnsi" w:hAnsiTheme="minorHAnsi"/>
              </w:rPr>
              <w:t xml:space="preserve"> </w:t>
            </w:r>
            <w:r w:rsidR="00DC343B">
              <w:rPr>
                <w:rFonts w:asciiTheme="minorHAnsi" w:hAnsiTheme="minorHAnsi"/>
              </w:rPr>
              <w:t>‘</w:t>
            </w:r>
            <w:r w:rsidRPr="00645C7F">
              <w:rPr>
                <w:rFonts w:asciiTheme="minorHAnsi" w:hAnsiTheme="minorHAnsi"/>
              </w:rPr>
              <w:t>Guess my Way</w:t>
            </w:r>
            <w:r w:rsidR="00DC343B">
              <w:rPr>
                <w:rFonts w:asciiTheme="minorHAnsi" w:hAnsiTheme="minorHAnsi"/>
              </w:rPr>
              <w:t>’</w:t>
            </w:r>
            <w:r w:rsidRPr="00645C7F">
              <w:rPr>
                <w:rFonts w:asciiTheme="minorHAnsi" w:hAnsiTheme="minorHAnsi"/>
              </w:rPr>
              <w:t xml:space="preserve"> (build the number </w:t>
            </w:r>
            <w:r w:rsidR="00DC343B">
              <w:rPr>
                <w:rFonts w:asciiTheme="minorHAnsi" w:hAnsiTheme="minorHAnsi"/>
              </w:rPr>
              <w:t>eight</w:t>
            </w:r>
            <w:r w:rsidRPr="00645C7F">
              <w:rPr>
                <w:rFonts w:asciiTheme="minorHAnsi" w:hAnsiTheme="minorHAnsi"/>
              </w:rPr>
              <w:t xml:space="preserve">, but hide your </w:t>
            </w:r>
            <w:r w:rsidR="00DC343B">
              <w:rPr>
                <w:rFonts w:asciiTheme="minorHAnsi" w:hAnsiTheme="minorHAnsi"/>
              </w:rPr>
              <w:t>rack</w:t>
            </w:r>
            <w:r w:rsidRPr="00645C7F">
              <w:rPr>
                <w:rFonts w:asciiTheme="minorHAnsi" w:hAnsiTheme="minorHAnsi"/>
              </w:rPr>
              <w:t>)</w:t>
            </w:r>
            <w:r w:rsidR="00DC343B">
              <w:rPr>
                <w:rFonts w:asciiTheme="minorHAnsi" w:hAnsiTheme="minorHAnsi"/>
              </w:rPr>
              <w:t>.  Say:  I am</w:t>
            </w:r>
            <w:r w:rsidRPr="00645C7F">
              <w:rPr>
                <w:rFonts w:asciiTheme="minorHAnsi" w:hAnsiTheme="minorHAnsi"/>
              </w:rPr>
              <w:t xml:space="preserve"> building the number eight. What way do you think I’m building eight?  H</w:t>
            </w:r>
            <w:r w:rsidR="00DC343B">
              <w:rPr>
                <w:rFonts w:asciiTheme="minorHAnsi" w:hAnsiTheme="minorHAnsi"/>
              </w:rPr>
              <w:t xml:space="preserve">old up your </w:t>
            </w:r>
            <w:r w:rsidRPr="00645C7F">
              <w:rPr>
                <w:rFonts w:asciiTheme="minorHAnsi" w:hAnsiTheme="minorHAnsi"/>
              </w:rPr>
              <w:t xml:space="preserve">board when you have one way to make eight.  Have participants say how they built </w:t>
            </w:r>
            <w:r w:rsidR="00DC343B">
              <w:rPr>
                <w:rFonts w:asciiTheme="minorHAnsi" w:hAnsiTheme="minorHAnsi"/>
              </w:rPr>
              <w:t>eight</w:t>
            </w:r>
            <w:r w:rsidRPr="00645C7F">
              <w:rPr>
                <w:rFonts w:asciiTheme="minorHAnsi" w:hAnsiTheme="minorHAnsi"/>
              </w:rPr>
              <w:t>, if it does</w:t>
            </w:r>
            <w:r w:rsidR="00DC343B">
              <w:rPr>
                <w:rFonts w:asciiTheme="minorHAnsi" w:hAnsiTheme="minorHAnsi"/>
              </w:rPr>
              <w:t xml:space="preserve"> not</w:t>
            </w:r>
            <w:r w:rsidRPr="00645C7F">
              <w:rPr>
                <w:rFonts w:asciiTheme="minorHAnsi" w:hAnsiTheme="minorHAnsi"/>
              </w:rPr>
              <w:t xml:space="preserve"> match you</w:t>
            </w:r>
            <w:r w:rsidR="00DC343B">
              <w:rPr>
                <w:rFonts w:asciiTheme="minorHAnsi" w:hAnsiTheme="minorHAnsi"/>
              </w:rPr>
              <w:t>r hidden way say, “Yes, that’s one</w:t>
            </w:r>
            <w:r w:rsidRPr="00645C7F">
              <w:rPr>
                <w:rFonts w:asciiTheme="minorHAnsi" w:hAnsiTheme="minorHAnsi"/>
              </w:rPr>
              <w:t xml:space="preserve"> way to b</w:t>
            </w:r>
            <w:r w:rsidR="00DC343B">
              <w:rPr>
                <w:rFonts w:asciiTheme="minorHAnsi" w:hAnsiTheme="minorHAnsi"/>
              </w:rPr>
              <w:t>uild eight</w:t>
            </w:r>
            <w:r w:rsidRPr="00645C7F">
              <w:rPr>
                <w:rFonts w:asciiTheme="minorHAnsi" w:hAnsiTheme="minorHAnsi"/>
              </w:rPr>
              <w:t xml:space="preserve"> but not my way.”</w:t>
            </w:r>
          </w:p>
          <w:p w:rsidR="00A67385" w:rsidRPr="00645C7F" w:rsidRDefault="00A67385" w:rsidP="00062D94">
            <w:pPr>
              <w:pStyle w:val="ListParagraph"/>
              <w:numPr>
                <w:ilvl w:val="0"/>
                <w:numId w:val="25"/>
              </w:numPr>
              <w:spacing w:after="0" w:line="240" w:lineRule="auto"/>
              <w:rPr>
                <w:rFonts w:asciiTheme="minorHAnsi" w:hAnsiTheme="minorHAnsi"/>
              </w:rPr>
            </w:pPr>
            <w:r w:rsidRPr="00645C7F">
              <w:rPr>
                <w:rFonts w:asciiTheme="minorHAnsi" w:hAnsiTheme="minorHAnsi"/>
              </w:rPr>
              <w:t>Doubles/doubles +</w:t>
            </w:r>
            <w:r w:rsidR="00DC343B">
              <w:rPr>
                <w:rFonts w:asciiTheme="minorHAnsi" w:hAnsiTheme="minorHAnsi"/>
              </w:rPr>
              <w:t>one</w:t>
            </w:r>
            <w:r w:rsidRPr="00645C7F">
              <w:rPr>
                <w:rFonts w:asciiTheme="minorHAnsi" w:hAnsiTheme="minorHAnsi"/>
              </w:rPr>
              <w:t xml:space="preserve"> can </w:t>
            </w:r>
            <w:r w:rsidR="00DC343B">
              <w:rPr>
                <w:rFonts w:asciiTheme="minorHAnsi" w:hAnsiTheme="minorHAnsi"/>
              </w:rPr>
              <w:t xml:space="preserve">also </w:t>
            </w:r>
            <w:r w:rsidRPr="00645C7F">
              <w:rPr>
                <w:rFonts w:asciiTheme="minorHAnsi" w:hAnsiTheme="minorHAnsi"/>
              </w:rPr>
              <w:t>be modeled and discussed</w:t>
            </w:r>
            <w:r w:rsidR="00DC343B">
              <w:rPr>
                <w:rFonts w:asciiTheme="minorHAnsi" w:hAnsiTheme="minorHAnsi"/>
              </w:rPr>
              <w:t xml:space="preserve"> here</w:t>
            </w:r>
            <w:r w:rsidRPr="00645C7F">
              <w:rPr>
                <w:rFonts w:asciiTheme="minorHAnsi" w:hAnsiTheme="minorHAnsi"/>
              </w:rPr>
              <w:t>.</w:t>
            </w:r>
          </w:p>
          <w:p w:rsidR="00A67385" w:rsidRPr="00645C7F" w:rsidRDefault="00A67385" w:rsidP="00062D94">
            <w:pPr>
              <w:pStyle w:val="ListParagraph"/>
              <w:numPr>
                <w:ilvl w:val="0"/>
                <w:numId w:val="25"/>
              </w:numPr>
              <w:spacing w:after="120" w:line="240" w:lineRule="auto"/>
              <w:contextualSpacing w:val="0"/>
              <w:rPr>
                <w:rFonts w:asciiTheme="minorHAnsi" w:hAnsiTheme="minorHAnsi"/>
              </w:rPr>
            </w:pPr>
            <w:r w:rsidRPr="00645C7F">
              <w:rPr>
                <w:rFonts w:asciiTheme="minorHAnsi" w:hAnsiTheme="minorHAnsi"/>
              </w:rPr>
              <w:t xml:space="preserve">Suggestion: If making your own number racks, pipe cleaners </w:t>
            </w:r>
            <w:r w:rsidR="00DC343B">
              <w:rPr>
                <w:rFonts w:asciiTheme="minorHAnsi" w:hAnsiTheme="minorHAnsi"/>
              </w:rPr>
              <w:t xml:space="preserve">are useful as they do not </w:t>
            </w:r>
            <w:r w:rsidRPr="00645C7F">
              <w:rPr>
                <w:rFonts w:asciiTheme="minorHAnsi" w:hAnsiTheme="minorHAnsi"/>
              </w:rPr>
              <w:t>allow the beads to slide when students move their boards.</w:t>
            </w:r>
          </w:p>
          <w:p w:rsidR="00A67385" w:rsidRPr="00645C7F" w:rsidRDefault="00A67385" w:rsidP="0017410A">
            <w:pPr>
              <w:pStyle w:val="ListParagraph"/>
              <w:spacing w:after="0" w:line="240" w:lineRule="auto"/>
              <w:ind w:hanging="378"/>
              <w:rPr>
                <w:rFonts w:asciiTheme="minorHAnsi" w:hAnsiTheme="minorHAnsi"/>
                <w:b/>
                <w:color w:val="000000" w:themeColor="text1"/>
              </w:rPr>
            </w:pPr>
            <w:r w:rsidRPr="00645C7F">
              <w:rPr>
                <w:rFonts w:asciiTheme="minorHAnsi" w:hAnsiTheme="minorHAnsi"/>
                <w:b/>
                <w:color w:val="000000" w:themeColor="text1"/>
              </w:rPr>
              <w:t>Dot Images</w:t>
            </w:r>
            <w:r w:rsidR="00863D98">
              <w:rPr>
                <w:rFonts w:asciiTheme="minorHAnsi" w:hAnsiTheme="minorHAnsi"/>
                <w:b/>
                <w:color w:val="000000" w:themeColor="text1"/>
              </w:rPr>
              <w:t xml:space="preserve"> (Slides 32-46)</w:t>
            </w:r>
          </w:p>
          <w:p w:rsidR="00E571D3" w:rsidRPr="0035658B" w:rsidRDefault="0017410A" w:rsidP="0035658B">
            <w:pPr>
              <w:pStyle w:val="ListParagraph"/>
              <w:numPr>
                <w:ilvl w:val="0"/>
                <w:numId w:val="26"/>
              </w:numPr>
              <w:spacing w:after="0" w:line="240" w:lineRule="auto"/>
              <w:rPr>
                <w:rFonts w:asciiTheme="minorHAnsi" w:hAnsiTheme="minorHAnsi"/>
              </w:rPr>
            </w:pPr>
            <w:r w:rsidRPr="00470148">
              <w:rPr>
                <w:rFonts w:asciiTheme="minorHAnsi" w:hAnsiTheme="minorHAnsi"/>
                <w:i/>
              </w:rPr>
              <w:t>Dot images</w:t>
            </w:r>
            <w:r w:rsidRPr="00645C7F">
              <w:rPr>
                <w:rFonts w:asciiTheme="minorHAnsi" w:hAnsiTheme="minorHAnsi"/>
              </w:rPr>
              <w:t xml:space="preserve"> are great </w:t>
            </w:r>
            <w:r w:rsidR="00A67385" w:rsidRPr="00645C7F">
              <w:rPr>
                <w:rFonts w:asciiTheme="minorHAnsi" w:hAnsiTheme="minorHAnsi"/>
              </w:rPr>
              <w:t>for working on subitizing numbers. You can create cards that are made with one color or use 2 colors to show the parts of a number</w:t>
            </w:r>
            <w:r w:rsidR="00E571D3">
              <w:rPr>
                <w:rFonts w:asciiTheme="minorHAnsi" w:hAnsiTheme="minorHAnsi"/>
              </w:rPr>
              <w:t>.</w:t>
            </w:r>
          </w:p>
          <w:p w:rsidR="00A67385" w:rsidRPr="00645C7F" w:rsidRDefault="00A67385" w:rsidP="00062D94">
            <w:pPr>
              <w:pStyle w:val="ListParagraph"/>
              <w:numPr>
                <w:ilvl w:val="0"/>
                <w:numId w:val="26"/>
              </w:numPr>
              <w:spacing w:after="0" w:line="240" w:lineRule="auto"/>
              <w:rPr>
                <w:rFonts w:asciiTheme="minorHAnsi" w:hAnsiTheme="minorHAnsi"/>
              </w:rPr>
            </w:pPr>
            <w:r w:rsidRPr="00645C7F">
              <w:rPr>
                <w:rFonts w:asciiTheme="minorHAnsi" w:hAnsiTheme="minorHAnsi"/>
              </w:rPr>
              <w:lastRenderedPageBreak/>
              <w:t>When looking at dot images quickly, you are going to have to say how many you see and how you see it.</w:t>
            </w:r>
          </w:p>
          <w:p w:rsidR="00A67385" w:rsidRPr="00645C7F" w:rsidRDefault="00A67385" w:rsidP="00062D94">
            <w:pPr>
              <w:pStyle w:val="ListParagraph"/>
              <w:numPr>
                <w:ilvl w:val="0"/>
                <w:numId w:val="26"/>
              </w:numPr>
              <w:spacing w:after="0" w:line="240" w:lineRule="auto"/>
              <w:rPr>
                <w:rFonts w:asciiTheme="minorHAnsi" w:hAnsiTheme="minorHAnsi"/>
              </w:rPr>
            </w:pPr>
            <w:r w:rsidRPr="00645C7F">
              <w:rPr>
                <w:rFonts w:asciiTheme="minorHAnsi" w:hAnsiTheme="minorHAnsi"/>
              </w:rPr>
              <w:t>Flash a dot image</w:t>
            </w:r>
            <w:r w:rsidR="001B3426" w:rsidRPr="00645C7F">
              <w:rPr>
                <w:rFonts w:asciiTheme="minorHAnsi" w:hAnsiTheme="minorHAnsi"/>
              </w:rPr>
              <w:t>.</w:t>
            </w:r>
            <w:r w:rsidR="0017410A" w:rsidRPr="00645C7F">
              <w:rPr>
                <w:rFonts w:asciiTheme="minorHAnsi" w:hAnsiTheme="minorHAnsi"/>
              </w:rPr>
              <w:t xml:space="preserve"> </w:t>
            </w:r>
            <w:r w:rsidR="00470148">
              <w:rPr>
                <w:rFonts w:asciiTheme="minorHAnsi" w:hAnsiTheme="minorHAnsi"/>
              </w:rPr>
              <w:t xml:space="preserve">Ask: </w:t>
            </w:r>
            <w:r w:rsidRPr="00645C7F">
              <w:rPr>
                <w:rFonts w:asciiTheme="minorHAnsi" w:hAnsiTheme="minorHAnsi"/>
              </w:rPr>
              <w:t>How did you see that? Anybody see it a different way?</w:t>
            </w:r>
          </w:p>
          <w:p w:rsidR="00A67385" w:rsidRPr="00645C7F" w:rsidRDefault="00A67385" w:rsidP="00062D94">
            <w:pPr>
              <w:pStyle w:val="ListParagraph"/>
              <w:numPr>
                <w:ilvl w:val="0"/>
                <w:numId w:val="26"/>
              </w:numPr>
              <w:spacing w:after="0" w:line="240" w:lineRule="auto"/>
              <w:rPr>
                <w:rFonts w:asciiTheme="minorHAnsi" w:hAnsiTheme="minorHAnsi"/>
              </w:rPr>
            </w:pPr>
            <w:r w:rsidRPr="00645C7F">
              <w:rPr>
                <w:rFonts w:asciiTheme="minorHAnsi" w:hAnsiTheme="minorHAnsi"/>
              </w:rPr>
              <w:t>You may start recording how students see the different combinations.  For kindergarten, write 4 and 1 (the addition symbol is not used in kindergarten).</w:t>
            </w:r>
          </w:p>
          <w:p w:rsidR="00A67385" w:rsidRPr="00645C7F" w:rsidRDefault="00A67385" w:rsidP="00062D94">
            <w:pPr>
              <w:pStyle w:val="ListParagraph"/>
              <w:numPr>
                <w:ilvl w:val="0"/>
                <w:numId w:val="26"/>
              </w:numPr>
              <w:spacing w:after="0" w:line="240" w:lineRule="auto"/>
              <w:rPr>
                <w:rFonts w:asciiTheme="minorHAnsi" w:hAnsiTheme="minorHAnsi"/>
              </w:rPr>
            </w:pPr>
            <w:r w:rsidRPr="00645C7F">
              <w:rPr>
                <w:rFonts w:asciiTheme="minorHAnsi" w:hAnsiTheme="minorHAnsi"/>
              </w:rPr>
              <w:t>REPEAT with other slides/dot images</w:t>
            </w:r>
            <w:r w:rsidR="001B3426" w:rsidRPr="00645C7F">
              <w:rPr>
                <w:rFonts w:asciiTheme="minorHAnsi" w:hAnsiTheme="minorHAnsi"/>
              </w:rPr>
              <w:t>.</w:t>
            </w:r>
          </w:p>
          <w:p w:rsidR="00A67385" w:rsidRPr="00645C7F" w:rsidRDefault="00A67385" w:rsidP="00062D94">
            <w:pPr>
              <w:pStyle w:val="ListParagraph"/>
              <w:numPr>
                <w:ilvl w:val="0"/>
                <w:numId w:val="26"/>
              </w:numPr>
              <w:spacing w:after="0" w:line="240" w:lineRule="auto"/>
              <w:rPr>
                <w:rFonts w:asciiTheme="minorHAnsi" w:hAnsiTheme="minorHAnsi"/>
              </w:rPr>
            </w:pPr>
            <w:r w:rsidRPr="00645C7F">
              <w:rPr>
                <w:rFonts w:asciiTheme="minorHAnsi" w:hAnsiTheme="minorHAnsi"/>
              </w:rPr>
              <w:t xml:space="preserve">If this is a new activity, it is helpful to just show the image and talk about how students know how many and how they saw it – some modeling initially.  </w:t>
            </w:r>
          </w:p>
          <w:p w:rsidR="00A67385" w:rsidRPr="00645C7F" w:rsidRDefault="00A67385" w:rsidP="00062D94">
            <w:pPr>
              <w:pStyle w:val="ListParagraph"/>
              <w:numPr>
                <w:ilvl w:val="0"/>
                <w:numId w:val="26"/>
              </w:numPr>
              <w:spacing w:after="0" w:line="240" w:lineRule="auto"/>
              <w:rPr>
                <w:rFonts w:asciiTheme="minorHAnsi" w:hAnsiTheme="minorHAnsi"/>
              </w:rPr>
            </w:pPr>
            <w:r w:rsidRPr="00470148">
              <w:rPr>
                <w:rFonts w:asciiTheme="minorHAnsi" w:hAnsiTheme="minorHAnsi"/>
                <w:i/>
              </w:rPr>
              <w:t>Dot plates</w:t>
            </w:r>
            <w:r w:rsidRPr="00645C7F">
              <w:rPr>
                <w:rFonts w:asciiTheme="minorHAnsi" w:hAnsiTheme="minorHAnsi"/>
              </w:rPr>
              <w:t xml:space="preserve"> – create different dot patterns on paper plates</w:t>
            </w:r>
            <w:r w:rsidR="00470148">
              <w:rPr>
                <w:rFonts w:asciiTheme="minorHAnsi" w:hAnsiTheme="minorHAnsi"/>
              </w:rPr>
              <w:t>.</w:t>
            </w:r>
          </w:p>
          <w:p w:rsidR="00A67385" w:rsidRPr="005414BB" w:rsidRDefault="00A67385" w:rsidP="00062D94">
            <w:pPr>
              <w:pStyle w:val="ListParagraph"/>
              <w:numPr>
                <w:ilvl w:val="0"/>
                <w:numId w:val="26"/>
              </w:numPr>
              <w:spacing w:after="0" w:line="240" w:lineRule="auto"/>
              <w:rPr>
                <w:rFonts w:asciiTheme="minorHAnsi" w:hAnsiTheme="minorHAnsi"/>
              </w:rPr>
            </w:pPr>
            <w:r w:rsidRPr="005414BB">
              <w:rPr>
                <w:rFonts w:asciiTheme="minorHAnsi" w:hAnsiTheme="minorHAnsi"/>
              </w:rPr>
              <w:t>Dot plate dance – play music, music stops, flash your new partner, how</w:t>
            </w:r>
            <w:r w:rsidR="005B7BB1" w:rsidRPr="005414BB">
              <w:rPr>
                <w:rFonts w:asciiTheme="minorHAnsi" w:hAnsiTheme="minorHAnsi"/>
              </w:rPr>
              <w:t xml:space="preserve"> </w:t>
            </w:r>
            <w:r w:rsidRPr="005414BB">
              <w:rPr>
                <w:rFonts w:asciiTheme="minorHAnsi" w:hAnsiTheme="minorHAnsi"/>
              </w:rPr>
              <w:t>many?  Trade cards – music plays, repeat.</w:t>
            </w:r>
            <w:r w:rsidR="005B7BB1" w:rsidRPr="005414BB">
              <w:rPr>
                <w:rFonts w:asciiTheme="minorHAnsi" w:hAnsiTheme="minorHAnsi"/>
              </w:rPr>
              <w:t xml:space="preserve"> </w:t>
            </w:r>
          </w:p>
          <w:p w:rsidR="00A67385" w:rsidRPr="00645C7F" w:rsidRDefault="00A67385" w:rsidP="00062D94">
            <w:pPr>
              <w:pStyle w:val="ListParagraph"/>
              <w:numPr>
                <w:ilvl w:val="0"/>
                <w:numId w:val="26"/>
              </w:numPr>
              <w:spacing w:after="0" w:line="240" w:lineRule="auto"/>
              <w:rPr>
                <w:rFonts w:asciiTheme="minorHAnsi" w:hAnsiTheme="minorHAnsi"/>
              </w:rPr>
            </w:pPr>
            <w:r w:rsidRPr="00645C7F">
              <w:rPr>
                <w:rFonts w:asciiTheme="minorHAnsi" w:hAnsiTheme="minorHAnsi"/>
              </w:rPr>
              <w:t>Leave dot plates out as a center</w:t>
            </w:r>
            <w:r w:rsidR="00470148">
              <w:rPr>
                <w:rFonts w:asciiTheme="minorHAnsi" w:hAnsiTheme="minorHAnsi"/>
              </w:rPr>
              <w:t>.</w:t>
            </w:r>
          </w:p>
          <w:p w:rsidR="00A67385" w:rsidRPr="00645C7F" w:rsidRDefault="00A67385" w:rsidP="00062D94">
            <w:pPr>
              <w:pStyle w:val="ListParagraph"/>
              <w:numPr>
                <w:ilvl w:val="0"/>
                <w:numId w:val="26"/>
              </w:numPr>
              <w:spacing w:after="120" w:line="240" w:lineRule="auto"/>
              <w:contextualSpacing w:val="0"/>
              <w:rPr>
                <w:rFonts w:asciiTheme="minorHAnsi" w:hAnsiTheme="minorHAnsi"/>
              </w:rPr>
            </w:pPr>
            <w:r w:rsidRPr="00470148">
              <w:rPr>
                <w:rFonts w:asciiTheme="minorHAnsi" w:hAnsiTheme="minorHAnsi"/>
                <w:i/>
              </w:rPr>
              <w:t>Subitizing War</w:t>
            </w:r>
            <w:r w:rsidRPr="00645C7F">
              <w:rPr>
                <w:rFonts w:asciiTheme="minorHAnsi" w:hAnsiTheme="minorHAnsi"/>
              </w:rPr>
              <w:t xml:space="preserve"> – Have a collection of dot cards in a pile for each partner.  Each partner </w:t>
            </w:r>
            <w:r w:rsidR="00E9203A" w:rsidRPr="00645C7F">
              <w:rPr>
                <w:rFonts w:asciiTheme="minorHAnsi" w:hAnsiTheme="minorHAnsi"/>
              </w:rPr>
              <w:t>flips over a card, if you have the</w:t>
            </w:r>
            <w:r w:rsidRPr="00645C7F">
              <w:rPr>
                <w:rFonts w:asciiTheme="minorHAnsi" w:hAnsiTheme="minorHAnsi"/>
              </w:rPr>
              <w:t xml:space="preserve"> largest amount you get to take the card.  Continue to play until all cards are used.  (You can change the rules to take the smallest amount.)</w:t>
            </w:r>
          </w:p>
          <w:p w:rsidR="00A67385" w:rsidRPr="00645C7F" w:rsidRDefault="00A67385" w:rsidP="0017410A">
            <w:pPr>
              <w:pStyle w:val="ListParagraph"/>
              <w:spacing w:after="0" w:line="240" w:lineRule="auto"/>
              <w:ind w:hanging="378"/>
              <w:rPr>
                <w:rFonts w:asciiTheme="minorHAnsi" w:hAnsiTheme="minorHAnsi"/>
                <w:b/>
                <w:color w:val="000000" w:themeColor="text1"/>
              </w:rPr>
            </w:pPr>
            <w:r w:rsidRPr="00645C7F">
              <w:rPr>
                <w:rFonts w:asciiTheme="minorHAnsi" w:hAnsiTheme="minorHAnsi"/>
                <w:b/>
                <w:color w:val="000000" w:themeColor="text1"/>
              </w:rPr>
              <w:t>Five and Ten Frames</w:t>
            </w:r>
            <w:r w:rsidR="00863D98">
              <w:rPr>
                <w:rFonts w:asciiTheme="minorHAnsi" w:hAnsiTheme="minorHAnsi"/>
                <w:b/>
                <w:color w:val="000000" w:themeColor="text1"/>
              </w:rPr>
              <w:t xml:space="preserve"> (Slide 46</w:t>
            </w:r>
            <w:r w:rsidR="00E66EF9">
              <w:rPr>
                <w:rFonts w:asciiTheme="minorHAnsi" w:hAnsiTheme="minorHAnsi"/>
                <w:b/>
                <w:color w:val="000000" w:themeColor="text1"/>
              </w:rPr>
              <w:t>-47</w:t>
            </w:r>
            <w:r w:rsidR="00863D98">
              <w:rPr>
                <w:rFonts w:asciiTheme="minorHAnsi" w:hAnsiTheme="minorHAnsi"/>
                <w:b/>
                <w:color w:val="000000" w:themeColor="text1"/>
              </w:rPr>
              <w:t>)</w:t>
            </w:r>
            <w:r w:rsidRPr="00645C7F">
              <w:rPr>
                <w:rFonts w:asciiTheme="minorHAnsi" w:hAnsiTheme="minorHAnsi"/>
                <w:b/>
                <w:color w:val="000000" w:themeColor="text1"/>
              </w:rPr>
              <w:t xml:space="preserve"> </w:t>
            </w:r>
          </w:p>
          <w:p w:rsidR="00A67385" w:rsidRPr="00645C7F" w:rsidRDefault="00A67385" w:rsidP="00062D94">
            <w:pPr>
              <w:pStyle w:val="ListParagraph"/>
              <w:numPr>
                <w:ilvl w:val="0"/>
                <w:numId w:val="27"/>
              </w:numPr>
              <w:spacing w:after="0" w:line="240" w:lineRule="auto"/>
              <w:rPr>
                <w:rFonts w:asciiTheme="minorHAnsi" w:hAnsiTheme="minorHAnsi"/>
              </w:rPr>
            </w:pPr>
            <w:r w:rsidRPr="00645C7F">
              <w:rPr>
                <w:rFonts w:asciiTheme="minorHAnsi" w:hAnsiTheme="minorHAnsi"/>
              </w:rPr>
              <w:t xml:space="preserve">Using a </w:t>
            </w:r>
            <w:r w:rsidRPr="00470148">
              <w:rPr>
                <w:rFonts w:asciiTheme="minorHAnsi" w:hAnsiTheme="minorHAnsi"/>
                <w:i/>
              </w:rPr>
              <w:t>magnetic frame set</w:t>
            </w:r>
            <w:r w:rsidRPr="00645C7F">
              <w:rPr>
                <w:rFonts w:asciiTheme="minorHAnsi" w:hAnsiTheme="minorHAnsi"/>
              </w:rPr>
              <w:t>, model</w:t>
            </w:r>
            <w:r w:rsidR="00470148">
              <w:rPr>
                <w:rFonts w:asciiTheme="minorHAnsi" w:hAnsiTheme="minorHAnsi"/>
              </w:rPr>
              <w:t xml:space="preserve"> how to use five and ten frames.  To start show three dots in a five frame</w:t>
            </w:r>
            <w:r w:rsidRPr="00645C7F">
              <w:rPr>
                <w:rFonts w:asciiTheme="minorHAnsi" w:hAnsiTheme="minorHAnsi"/>
              </w:rPr>
              <w:t xml:space="preserve">.  </w:t>
            </w:r>
            <w:r w:rsidR="00470148">
              <w:rPr>
                <w:rFonts w:asciiTheme="minorHAnsi" w:hAnsiTheme="minorHAnsi"/>
              </w:rPr>
              <w:t xml:space="preserve">Ask: </w:t>
            </w:r>
            <w:r w:rsidRPr="00645C7F">
              <w:rPr>
                <w:rFonts w:asciiTheme="minorHAnsi" w:hAnsiTheme="minorHAnsi"/>
              </w:rPr>
              <w:t xml:space="preserve">How many dots do you see? How did you see it?  How do you know there are </w:t>
            </w:r>
            <w:r w:rsidR="00470148">
              <w:rPr>
                <w:rFonts w:asciiTheme="minorHAnsi" w:hAnsiTheme="minorHAnsi"/>
              </w:rPr>
              <w:t>three</w:t>
            </w:r>
            <w:r w:rsidRPr="00645C7F">
              <w:rPr>
                <w:rFonts w:asciiTheme="minorHAnsi" w:hAnsiTheme="minorHAnsi"/>
              </w:rPr>
              <w:t xml:space="preserve"> dots?  (Make sure there is a discussion about the relationship to </w:t>
            </w:r>
            <w:r w:rsidR="00470148">
              <w:rPr>
                <w:rFonts w:asciiTheme="minorHAnsi" w:hAnsiTheme="minorHAnsi"/>
              </w:rPr>
              <w:t>five.</w:t>
            </w:r>
            <w:r w:rsidRPr="00645C7F">
              <w:rPr>
                <w:rFonts w:asciiTheme="minorHAnsi" w:hAnsiTheme="minorHAnsi"/>
              </w:rPr>
              <w:t xml:space="preserve">)  In a ten frame, put </w:t>
            </w:r>
            <w:r w:rsidR="00470148">
              <w:rPr>
                <w:rFonts w:asciiTheme="minorHAnsi" w:hAnsiTheme="minorHAnsi"/>
              </w:rPr>
              <w:t xml:space="preserve">eight </w:t>
            </w:r>
            <w:r w:rsidRPr="00645C7F">
              <w:rPr>
                <w:rFonts w:asciiTheme="minorHAnsi" w:hAnsiTheme="minorHAnsi"/>
              </w:rPr>
              <w:t>dots.  How many dots do you see?  How did you see it?  (Make sure there is a discussion about the relationship to 10</w:t>
            </w:r>
            <w:r w:rsidR="00470148">
              <w:rPr>
                <w:rFonts w:asciiTheme="minorHAnsi" w:hAnsiTheme="minorHAnsi"/>
              </w:rPr>
              <w:t>.</w:t>
            </w:r>
            <w:r w:rsidRPr="00645C7F">
              <w:rPr>
                <w:rFonts w:asciiTheme="minorHAnsi" w:hAnsiTheme="minorHAnsi"/>
              </w:rPr>
              <w:t>)</w:t>
            </w:r>
          </w:p>
          <w:p w:rsidR="00A67385" w:rsidRPr="00645C7F" w:rsidRDefault="00A67385" w:rsidP="00062D94">
            <w:pPr>
              <w:pStyle w:val="ListParagraph"/>
              <w:numPr>
                <w:ilvl w:val="0"/>
                <w:numId w:val="27"/>
              </w:numPr>
              <w:spacing w:after="0" w:line="240" w:lineRule="auto"/>
              <w:rPr>
                <w:rFonts w:asciiTheme="minorHAnsi" w:hAnsiTheme="minorHAnsi"/>
              </w:rPr>
            </w:pPr>
            <w:r w:rsidRPr="00645C7F">
              <w:rPr>
                <w:rFonts w:asciiTheme="minorHAnsi" w:hAnsiTheme="minorHAnsi"/>
              </w:rPr>
              <w:t>Being intentional in your number display can encourage identification or usage of certain relationships. For instance, flashing nine with five and four, you might make the fifth dot on top a different color, assisting kids in seeing the 4 + 4 double and one more.</w:t>
            </w:r>
          </w:p>
          <w:p w:rsidR="00A67385" w:rsidRPr="00645C7F" w:rsidRDefault="00A67385" w:rsidP="00062D94">
            <w:pPr>
              <w:pStyle w:val="ListParagraph"/>
              <w:numPr>
                <w:ilvl w:val="0"/>
                <w:numId w:val="27"/>
              </w:numPr>
              <w:spacing w:after="0" w:line="240" w:lineRule="auto"/>
              <w:rPr>
                <w:rFonts w:asciiTheme="minorHAnsi" w:hAnsiTheme="minorHAnsi"/>
              </w:rPr>
            </w:pPr>
            <w:r w:rsidRPr="00645C7F">
              <w:rPr>
                <w:rFonts w:asciiTheme="minorHAnsi" w:hAnsiTheme="minorHAnsi"/>
              </w:rPr>
              <w:t xml:space="preserve">Practicing the recording of what is seen will allow for students to see the different combinations.   </w:t>
            </w:r>
          </w:p>
          <w:p w:rsidR="00A67385" w:rsidRDefault="00470148" w:rsidP="00062D94">
            <w:pPr>
              <w:pStyle w:val="ListParagraph"/>
              <w:numPr>
                <w:ilvl w:val="0"/>
                <w:numId w:val="27"/>
              </w:numPr>
              <w:spacing w:after="240" w:line="240" w:lineRule="auto"/>
              <w:contextualSpacing w:val="0"/>
              <w:rPr>
                <w:rFonts w:asciiTheme="minorHAnsi" w:hAnsiTheme="minorHAnsi"/>
              </w:rPr>
            </w:pPr>
            <w:r>
              <w:rPr>
                <w:rFonts w:asciiTheme="minorHAnsi" w:hAnsiTheme="minorHAnsi"/>
              </w:rPr>
              <w:t>For the g</w:t>
            </w:r>
            <w:r w:rsidR="00A67385" w:rsidRPr="00645C7F">
              <w:rPr>
                <w:rFonts w:asciiTheme="minorHAnsi" w:hAnsiTheme="minorHAnsi"/>
              </w:rPr>
              <w:t xml:space="preserve">ame: </w:t>
            </w:r>
            <w:r w:rsidR="00A67385" w:rsidRPr="00470148">
              <w:rPr>
                <w:rFonts w:asciiTheme="minorHAnsi" w:hAnsiTheme="minorHAnsi"/>
                <w:i/>
              </w:rPr>
              <w:t>Make Tens Go Fish</w:t>
            </w:r>
            <w:r w:rsidR="00A67385" w:rsidRPr="00645C7F">
              <w:rPr>
                <w:rFonts w:asciiTheme="minorHAnsi" w:hAnsiTheme="minorHAnsi"/>
              </w:rPr>
              <w:t xml:space="preserve"> – have a collection of mini ten</w:t>
            </w:r>
            <w:r w:rsidR="00863D98">
              <w:rPr>
                <w:rFonts w:asciiTheme="minorHAnsi" w:hAnsiTheme="minorHAnsi"/>
              </w:rPr>
              <w:t xml:space="preserve"> frame cards for students</w:t>
            </w:r>
            <w:r w:rsidR="00A67385" w:rsidRPr="00645C7F">
              <w:rPr>
                <w:rFonts w:asciiTheme="minorHAnsi" w:hAnsiTheme="minorHAnsi"/>
              </w:rPr>
              <w:t>.  Each stu</w:t>
            </w:r>
            <w:r w:rsidR="00863D98">
              <w:rPr>
                <w:rFonts w:asciiTheme="minorHAnsi" w:hAnsiTheme="minorHAnsi"/>
              </w:rPr>
              <w:t xml:space="preserve">dent is given 5 </w:t>
            </w:r>
            <w:r w:rsidR="007C0D2E">
              <w:rPr>
                <w:rFonts w:asciiTheme="minorHAnsi" w:hAnsiTheme="minorHAnsi"/>
              </w:rPr>
              <w:t>cards;</w:t>
            </w:r>
            <w:r w:rsidR="00863D98">
              <w:rPr>
                <w:rFonts w:asciiTheme="minorHAnsi" w:hAnsiTheme="minorHAnsi"/>
              </w:rPr>
              <w:t xml:space="preserve"> </w:t>
            </w:r>
            <w:r w:rsidR="00A67385" w:rsidRPr="00645C7F">
              <w:rPr>
                <w:rFonts w:asciiTheme="minorHAnsi" w:hAnsiTheme="minorHAnsi"/>
              </w:rPr>
              <w:t xml:space="preserve">extras </w:t>
            </w:r>
            <w:r w:rsidR="00863D98">
              <w:rPr>
                <w:rFonts w:asciiTheme="minorHAnsi" w:hAnsiTheme="minorHAnsi"/>
              </w:rPr>
              <w:t>go</w:t>
            </w:r>
            <w:r w:rsidR="00A67385" w:rsidRPr="00645C7F">
              <w:rPr>
                <w:rFonts w:asciiTheme="minorHAnsi" w:hAnsiTheme="minorHAnsi"/>
              </w:rPr>
              <w:t xml:space="preserve"> in a pile in between them.  They will ask each other for a number that when added to their card will total 10.   If I have a 4, what number am I asking for?</w:t>
            </w:r>
            <w:r>
              <w:rPr>
                <w:rFonts w:asciiTheme="minorHAnsi" w:hAnsiTheme="minorHAnsi"/>
              </w:rPr>
              <w:t xml:space="preserve">  (Make Ten Go Fish cards can be found online at numerous websites.)</w:t>
            </w:r>
            <w:r w:rsidR="00A67385" w:rsidRPr="00645C7F">
              <w:rPr>
                <w:rFonts w:asciiTheme="minorHAnsi" w:hAnsiTheme="minorHAnsi"/>
              </w:rPr>
              <w:t xml:space="preserve"> </w:t>
            </w:r>
          </w:p>
          <w:p w:rsidR="00863D98" w:rsidRPr="00863D98" w:rsidRDefault="00863D98" w:rsidP="00863D98">
            <w:pPr>
              <w:spacing w:after="120" w:line="240" w:lineRule="auto"/>
              <w:ind w:left="360"/>
              <w:rPr>
                <w:rFonts w:asciiTheme="minorHAnsi" w:hAnsiTheme="minorHAnsi"/>
              </w:rPr>
            </w:pPr>
            <w:r>
              <w:rPr>
                <w:rFonts w:asciiTheme="minorHAnsi" w:hAnsiTheme="minorHAnsi"/>
              </w:rPr>
              <w:lastRenderedPageBreak/>
              <w:t xml:space="preserve">As time allows, provide opportunity for participants to play Make Ten Go Fish, Dot War, </w:t>
            </w:r>
            <w:r w:rsidR="007C0D2E">
              <w:rPr>
                <w:rFonts w:asciiTheme="minorHAnsi" w:hAnsiTheme="minorHAnsi"/>
              </w:rPr>
              <w:t>and Dot</w:t>
            </w:r>
            <w:r>
              <w:rPr>
                <w:rFonts w:asciiTheme="minorHAnsi" w:hAnsiTheme="minorHAnsi"/>
              </w:rPr>
              <w:t xml:space="preserve"> Plate Flash or build numbers using tools you have provided on the tables.</w:t>
            </w:r>
          </w:p>
          <w:p w:rsidR="00EC1594" w:rsidRPr="00645C7F" w:rsidRDefault="00A67385" w:rsidP="00A67385">
            <w:pPr>
              <w:rPr>
                <w:rFonts w:asciiTheme="minorHAnsi" w:hAnsiTheme="minorHAnsi"/>
                <w:color w:val="000000" w:themeColor="text1"/>
              </w:rPr>
            </w:pPr>
            <w:r w:rsidRPr="00645C7F">
              <w:rPr>
                <w:rFonts w:asciiTheme="minorHAnsi" w:hAnsiTheme="minorHAnsi"/>
                <w:color w:val="000000" w:themeColor="text1"/>
              </w:rPr>
              <w:t xml:space="preserve"> 6)  Reflection</w:t>
            </w:r>
            <w:r w:rsidR="00863D98">
              <w:rPr>
                <w:rFonts w:asciiTheme="minorHAnsi" w:hAnsiTheme="minorHAnsi"/>
                <w:color w:val="000000" w:themeColor="text1"/>
              </w:rPr>
              <w:t xml:space="preserve"> (Slide 47-48)</w:t>
            </w:r>
            <w:r w:rsidRPr="00645C7F">
              <w:rPr>
                <w:rFonts w:asciiTheme="minorHAnsi" w:hAnsiTheme="minorHAnsi"/>
                <w:color w:val="000000" w:themeColor="text1"/>
              </w:rPr>
              <w:t xml:space="preserve">:  How will these activities help to support computational fluency?  </w:t>
            </w:r>
          </w:p>
        </w:tc>
        <w:tc>
          <w:tcPr>
            <w:tcW w:w="2523" w:type="dxa"/>
            <w:vMerge/>
          </w:tcPr>
          <w:p w:rsidR="00EA62EE" w:rsidRPr="00645C7F" w:rsidRDefault="00EA62EE" w:rsidP="006E1C35">
            <w:pPr>
              <w:spacing w:after="0" w:line="240" w:lineRule="auto"/>
            </w:pPr>
          </w:p>
        </w:tc>
      </w:tr>
      <w:tr w:rsidR="00EA62EE" w:rsidRPr="00645C7F" w:rsidTr="00645C7F">
        <w:trPr>
          <w:trHeight w:val="711"/>
        </w:trPr>
        <w:tc>
          <w:tcPr>
            <w:tcW w:w="1440" w:type="dxa"/>
            <w:tcBorders>
              <w:bottom w:val="dotted" w:sz="4" w:space="0" w:color="auto"/>
            </w:tcBorders>
          </w:tcPr>
          <w:p w:rsidR="00EA62EE" w:rsidRPr="00005B47" w:rsidRDefault="002C7EEF" w:rsidP="002C7EEF">
            <w:pPr>
              <w:spacing w:after="0" w:line="240" w:lineRule="auto"/>
              <w:rPr>
                <w:b/>
              </w:rPr>
            </w:pPr>
            <w:r w:rsidRPr="00005B47">
              <w:rPr>
                <w:b/>
              </w:rPr>
              <w:lastRenderedPageBreak/>
              <w:t>45</w:t>
            </w:r>
            <w:r w:rsidR="00EA62EE" w:rsidRPr="00005B47">
              <w:rPr>
                <w:b/>
              </w:rPr>
              <w:t xml:space="preserve"> minutes</w:t>
            </w:r>
          </w:p>
        </w:tc>
        <w:tc>
          <w:tcPr>
            <w:tcW w:w="9537" w:type="dxa"/>
            <w:tcBorders>
              <w:bottom w:val="dotted" w:sz="4" w:space="0" w:color="auto"/>
            </w:tcBorders>
          </w:tcPr>
          <w:p w:rsidR="00300640" w:rsidRPr="00645C7F" w:rsidRDefault="00300640" w:rsidP="00300640">
            <w:pPr>
              <w:spacing w:after="0" w:line="240" w:lineRule="auto"/>
              <w:rPr>
                <w:b/>
                <w:color w:val="000000" w:themeColor="text1"/>
              </w:rPr>
            </w:pPr>
            <w:r w:rsidRPr="00645C7F">
              <w:rPr>
                <w:b/>
                <w:color w:val="000000" w:themeColor="text1"/>
              </w:rPr>
              <w:t xml:space="preserve">Part </w:t>
            </w:r>
            <w:r w:rsidR="000C20E4">
              <w:rPr>
                <w:b/>
                <w:color w:val="000000" w:themeColor="text1"/>
              </w:rPr>
              <w:t>2b</w:t>
            </w:r>
            <w:r w:rsidRPr="00645C7F">
              <w:rPr>
                <w:b/>
                <w:color w:val="000000" w:themeColor="text1"/>
              </w:rPr>
              <w:t>: Computation - Problem Types</w:t>
            </w:r>
          </w:p>
          <w:p w:rsidR="00EA62EE" w:rsidRPr="0022574F" w:rsidRDefault="00300640" w:rsidP="0022574F">
            <w:pPr>
              <w:spacing w:after="120" w:line="240" w:lineRule="auto"/>
              <w:rPr>
                <w:b/>
                <w:color w:val="000000" w:themeColor="text1"/>
              </w:rPr>
            </w:pPr>
            <w:r w:rsidRPr="00645C7F">
              <w:rPr>
                <w:b/>
                <w:color w:val="000000" w:themeColor="text1"/>
              </w:rPr>
              <w:t>Essential Question:  What instructional strategies promote students’ understanding of problem solving using various problem types?</w:t>
            </w:r>
          </w:p>
        </w:tc>
        <w:tc>
          <w:tcPr>
            <w:tcW w:w="2523" w:type="dxa"/>
            <w:vMerge w:val="restart"/>
          </w:tcPr>
          <w:p w:rsidR="006B7876" w:rsidRPr="00645C7F" w:rsidRDefault="006B7876" w:rsidP="006B7876">
            <w:pPr>
              <w:pStyle w:val="ListParagraph"/>
              <w:ind w:left="345"/>
              <w:rPr>
                <w:highlight w:val="yellow"/>
              </w:rPr>
            </w:pPr>
          </w:p>
          <w:p w:rsidR="006B7876" w:rsidRPr="00645C7F" w:rsidRDefault="006B7876" w:rsidP="006B7876">
            <w:pPr>
              <w:pStyle w:val="ListParagraph"/>
              <w:ind w:left="345"/>
              <w:rPr>
                <w:highlight w:val="yellow"/>
              </w:rPr>
            </w:pPr>
          </w:p>
          <w:p w:rsidR="006B7876" w:rsidRPr="00645C7F" w:rsidRDefault="006B7876" w:rsidP="006B7876">
            <w:pPr>
              <w:pStyle w:val="ListParagraph"/>
              <w:ind w:left="345"/>
              <w:rPr>
                <w:highlight w:val="yellow"/>
              </w:rPr>
            </w:pPr>
          </w:p>
          <w:p w:rsidR="00300640" w:rsidRPr="00C25E10" w:rsidRDefault="00D05BAB" w:rsidP="00062D94">
            <w:pPr>
              <w:pStyle w:val="ListParagraph"/>
              <w:numPr>
                <w:ilvl w:val="0"/>
                <w:numId w:val="33"/>
              </w:numPr>
            </w:pPr>
            <w:hyperlink r:id="rId24" w:history="1">
              <w:r w:rsidR="003172CC" w:rsidRPr="00210839">
                <w:rPr>
                  <w:rStyle w:val="Hyperlink"/>
                </w:rPr>
                <w:t>Problem Type -</w:t>
              </w:r>
              <w:r w:rsidR="00300640" w:rsidRPr="00210839">
                <w:rPr>
                  <w:rStyle w:val="Hyperlink"/>
                </w:rPr>
                <w:t>Connie and Juan for Sequencing</w:t>
              </w:r>
            </w:hyperlink>
          </w:p>
          <w:p w:rsidR="00300640" w:rsidRPr="00C25E10" w:rsidRDefault="00D05BAB" w:rsidP="00062D94">
            <w:pPr>
              <w:pStyle w:val="ListParagraph"/>
              <w:numPr>
                <w:ilvl w:val="0"/>
                <w:numId w:val="33"/>
              </w:numPr>
            </w:pPr>
            <w:hyperlink r:id="rId25" w:history="1">
              <w:r w:rsidR="003172CC" w:rsidRPr="00210839">
                <w:rPr>
                  <w:rStyle w:val="Hyperlink"/>
                </w:rPr>
                <w:t>Problem Types -</w:t>
              </w:r>
              <w:r w:rsidR="00300640" w:rsidRPr="00210839">
                <w:rPr>
                  <w:rStyle w:val="Hyperlink"/>
                </w:rPr>
                <w:t xml:space="preserve">Connie and Juan </w:t>
              </w:r>
              <w:r w:rsidR="003172CC" w:rsidRPr="00210839">
                <w:rPr>
                  <w:rStyle w:val="Hyperlink"/>
                </w:rPr>
                <w:t>Key</w:t>
              </w:r>
            </w:hyperlink>
          </w:p>
          <w:p w:rsidR="00300640" w:rsidRPr="00C25E10" w:rsidRDefault="00D05BAB" w:rsidP="00062D94">
            <w:pPr>
              <w:pStyle w:val="ListParagraph"/>
              <w:numPr>
                <w:ilvl w:val="0"/>
                <w:numId w:val="33"/>
              </w:numPr>
            </w:pPr>
            <w:hyperlink r:id="rId26" w:history="1">
              <w:r w:rsidR="00300640" w:rsidRPr="00C25E10">
                <w:rPr>
                  <w:rStyle w:val="Hyperlink"/>
                </w:rPr>
                <w:t>Problem Types Graphic Organizer</w:t>
              </w:r>
            </w:hyperlink>
          </w:p>
          <w:p w:rsidR="00F923BA" w:rsidRPr="00C25E10" w:rsidRDefault="00D05BAB" w:rsidP="00062D94">
            <w:pPr>
              <w:pStyle w:val="ListParagraph"/>
              <w:numPr>
                <w:ilvl w:val="0"/>
                <w:numId w:val="33"/>
              </w:numPr>
              <w:rPr>
                <w:u w:val="single"/>
              </w:rPr>
            </w:pPr>
            <w:hyperlink r:id="rId27" w:history="1">
              <w:r w:rsidR="00300640" w:rsidRPr="00C25E10">
                <w:rPr>
                  <w:rStyle w:val="Hyperlink"/>
                </w:rPr>
                <w:t>Problem Types for Poster</w:t>
              </w:r>
            </w:hyperlink>
          </w:p>
          <w:p w:rsidR="00F923BA" w:rsidRPr="00C25E10" w:rsidRDefault="00D05BAB" w:rsidP="00062D94">
            <w:pPr>
              <w:pStyle w:val="ListParagraph"/>
              <w:numPr>
                <w:ilvl w:val="0"/>
                <w:numId w:val="33"/>
              </w:numPr>
              <w:rPr>
                <w:u w:val="single"/>
              </w:rPr>
            </w:pPr>
            <w:hyperlink r:id="rId28" w:history="1">
              <w:r w:rsidR="00F923BA" w:rsidRPr="00C25E10">
                <w:rPr>
                  <w:rStyle w:val="Hyperlink"/>
                </w:rPr>
                <w:t xml:space="preserve">SOL Progression </w:t>
              </w:r>
              <w:r w:rsidR="00C57384" w:rsidRPr="00C25E10">
                <w:rPr>
                  <w:rStyle w:val="Hyperlink"/>
                </w:rPr>
                <w:t xml:space="preserve">- </w:t>
              </w:r>
              <w:r w:rsidR="00F923BA" w:rsidRPr="00C25E10">
                <w:rPr>
                  <w:rStyle w:val="Hyperlink"/>
                </w:rPr>
                <w:t>K.6, 1.6, 2.6</w:t>
              </w:r>
            </w:hyperlink>
          </w:p>
          <w:p w:rsidR="00F923BA" w:rsidRPr="00F923BA" w:rsidRDefault="00F923BA" w:rsidP="00F923BA">
            <w:pPr>
              <w:ind w:left="-15"/>
              <w:rPr>
                <w:u w:val="single"/>
              </w:rPr>
            </w:pPr>
          </w:p>
        </w:tc>
      </w:tr>
      <w:tr w:rsidR="00EA62EE" w:rsidRPr="00645C7F" w:rsidTr="00645C7F">
        <w:trPr>
          <w:trHeight w:val="577"/>
        </w:trPr>
        <w:tc>
          <w:tcPr>
            <w:tcW w:w="1440" w:type="dxa"/>
            <w:tcBorders>
              <w:bottom w:val="dotted" w:sz="4" w:space="0" w:color="auto"/>
            </w:tcBorders>
          </w:tcPr>
          <w:p w:rsidR="00EA62EE" w:rsidRPr="00645C7F" w:rsidRDefault="00EA62EE" w:rsidP="00C35CAE">
            <w:pPr>
              <w:spacing w:after="0" w:line="240" w:lineRule="auto"/>
            </w:pPr>
          </w:p>
        </w:tc>
        <w:tc>
          <w:tcPr>
            <w:tcW w:w="9537" w:type="dxa"/>
            <w:tcBorders>
              <w:bottom w:val="dotted" w:sz="4" w:space="0" w:color="auto"/>
            </w:tcBorders>
          </w:tcPr>
          <w:p w:rsidR="001B3426" w:rsidRPr="00645C7F" w:rsidRDefault="001B3426" w:rsidP="00062D94">
            <w:pPr>
              <w:numPr>
                <w:ilvl w:val="0"/>
                <w:numId w:val="13"/>
              </w:numPr>
              <w:spacing w:after="120" w:line="240" w:lineRule="auto"/>
              <w:ind w:hanging="360"/>
              <w:rPr>
                <w:color w:val="000000" w:themeColor="text1"/>
              </w:rPr>
            </w:pPr>
            <w:r w:rsidRPr="00645C7F">
              <w:rPr>
                <w:color w:val="000000" w:themeColor="text1"/>
              </w:rPr>
              <w:t xml:space="preserve">(Slides </w:t>
            </w:r>
            <w:r w:rsidR="0061253A">
              <w:rPr>
                <w:color w:val="000000" w:themeColor="text1"/>
              </w:rPr>
              <w:t>49-50)</w:t>
            </w:r>
            <w:r w:rsidRPr="00645C7F">
              <w:rPr>
                <w:color w:val="000000" w:themeColor="text1"/>
              </w:rPr>
              <w:t xml:space="preserve">  As an opening to this section, pass out </w:t>
            </w:r>
            <w:r w:rsidR="004E367C">
              <w:rPr>
                <w:color w:val="000000" w:themeColor="text1"/>
              </w:rPr>
              <w:t>two</w:t>
            </w:r>
            <w:r w:rsidRPr="00645C7F">
              <w:rPr>
                <w:color w:val="000000" w:themeColor="text1"/>
              </w:rPr>
              <w:t xml:space="preserve"> index cards to each participant.  On the index cards, have each participant write two story problems that you might give to your students - one subtraction and one addition.</w:t>
            </w:r>
          </w:p>
          <w:p w:rsidR="001B3426" w:rsidRPr="00645C7F" w:rsidRDefault="001B3426" w:rsidP="00062D94">
            <w:pPr>
              <w:numPr>
                <w:ilvl w:val="0"/>
                <w:numId w:val="13"/>
              </w:numPr>
              <w:spacing w:after="120" w:line="240" w:lineRule="auto"/>
              <w:ind w:hanging="360"/>
              <w:rPr>
                <w:color w:val="000000" w:themeColor="text1"/>
              </w:rPr>
            </w:pPr>
            <w:r w:rsidRPr="00645C7F">
              <w:rPr>
                <w:color w:val="000000" w:themeColor="text1"/>
              </w:rPr>
              <w:t>Principles to Action (Slide 5</w:t>
            </w:r>
            <w:r w:rsidR="0061253A">
              <w:rPr>
                <w:color w:val="000000" w:themeColor="text1"/>
              </w:rPr>
              <w:t>1</w:t>
            </w:r>
            <w:r w:rsidRPr="00645C7F">
              <w:rPr>
                <w:color w:val="000000" w:themeColor="text1"/>
              </w:rPr>
              <w:t xml:space="preserve">):  As we work through this section of the module, we will focus on principle #2:  Implement tasks that promote reasoning and problem solving.  Please consider with your team what this might look like at your grade level.  </w:t>
            </w:r>
          </w:p>
          <w:p w:rsidR="001B3426" w:rsidRPr="00645C7F" w:rsidRDefault="001B3426" w:rsidP="00062D94">
            <w:pPr>
              <w:numPr>
                <w:ilvl w:val="0"/>
                <w:numId w:val="13"/>
              </w:numPr>
              <w:spacing w:after="0" w:line="240" w:lineRule="auto"/>
              <w:ind w:hanging="360"/>
              <w:contextualSpacing/>
              <w:rPr>
                <w:color w:val="000000" w:themeColor="text1"/>
              </w:rPr>
            </w:pPr>
            <w:r w:rsidRPr="00645C7F">
              <w:rPr>
                <w:color w:val="000000" w:themeColor="text1"/>
              </w:rPr>
              <w:t>Solve and Sort (Slides 5</w:t>
            </w:r>
            <w:r w:rsidR="0061253A">
              <w:rPr>
                <w:color w:val="000000" w:themeColor="text1"/>
              </w:rPr>
              <w:t>2-53</w:t>
            </w:r>
            <w:r w:rsidRPr="00645C7F">
              <w:rPr>
                <w:color w:val="000000" w:themeColor="text1"/>
              </w:rPr>
              <w:t>)</w:t>
            </w:r>
          </w:p>
          <w:p w:rsidR="001B3426" w:rsidRPr="0061253A" w:rsidRDefault="001B3426" w:rsidP="00062D94">
            <w:pPr>
              <w:pStyle w:val="ListParagraph"/>
              <w:numPr>
                <w:ilvl w:val="0"/>
                <w:numId w:val="30"/>
              </w:numPr>
              <w:spacing w:after="0" w:line="240" w:lineRule="auto"/>
              <w:ind w:left="792"/>
              <w:rPr>
                <w:color w:val="000000" w:themeColor="text1"/>
              </w:rPr>
            </w:pPr>
            <w:r w:rsidRPr="0061253A">
              <w:rPr>
                <w:color w:val="000000" w:themeColor="text1"/>
              </w:rPr>
              <w:t>Provide for each small group a copy of the Connie and Juan problems for sequencing and the problem types graphic organizer.</w:t>
            </w:r>
          </w:p>
          <w:p w:rsidR="001B3426" w:rsidRPr="0061253A" w:rsidRDefault="001B3426" w:rsidP="00062D94">
            <w:pPr>
              <w:pStyle w:val="ListParagraph"/>
              <w:numPr>
                <w:ilvl w:val="0"/>
                <w:numId w:val="30"/>
              </w:numPr>
              <w:spacing w:after="0" w:line="240" w:lineRule="auto"/>
              <w:ind w:left="792"/>
              <w:rPr>
                <w:color w:val="000000" w:themeColor="text1"/>
              </w:rPr>
            </w:pPr>
            <w:r w:rsidRPr="0061253A">
              <w:rPr>
                <w:color w:val="000000" w:themeColor="text1"/>
              </w:rPr>
              <w:t>Have each group use various manipulatives to set up and solve each problem.  Use the graphic organizer to record thinking.</w:t>
            </w:r>
          </w:p>
          <w:p w:rsidR="001B3426" w:rsidRPr="0061253A" w:rsidRDefault="001B3426" w:rsidP="00062D94">
            <w:pPr>
              <w:pStyle w:val="ListParagraph"/>
              <w:numPr>
                <w:ilvl w:val="0"/>
                <w:numId w:val="30"/>
              </w:numPr>
              <w:spacing w:after="120" w:line="240" w:lineRule="auto"/>
              <w:ind w:left="792"/>
              <w:rPr>
                <w:color w:val="000000" w:themeColor="text1"/>
              </w:rPr>
            </w:pPr>
            <w:r w:rsidRPr="0061253A">
              <w:rPr>
                <w:color w:val="000000" w:themeColor="text1"/>
              </w:rPr>
              <w:t>Once all problems have been solved within the small group, discuss how these problems could be sorted.</w:t>
            </w:r>
          </w:p>
          <w:p w:rsidR="006B7876" w:rsidRPr="00645C7F" w:rsidRDefault="001B3426" w:rsidP="006B7876">
            <w:pPr>
              <w:spacing w:after="120" w:line="240" w:lineRule="auto"/>
              <w:ind w:left="432"/>
            </w:pPr>
            <w:r w:rsidRPr="00645C7F">
              <w:t>After the participants have had time to solve and sort the Connie and Juan problems, call out the problems below to create a “wall poster”</w:t>
            </w:r>
            <w:r w:rsidR="004E367C">
              <w:t xml:space="preserve"> of the various problem types.  </w:t>
            </w:r>
            <w:r w:rsidRPr="00645C7F">
              <w:t>(</w:t>
            </w:r>
            <w:r w:rsidR="004E367C">
              <w:t>P</w:t>
            </w:r>
            <w:r w:rsidRPr="00645C7F">
              <w:t>ut the problem types for poster in page protectors so that you can write on them with a dry erase marker</w:t>
            </w:r>
            <w:r w:rsidR="004E367C">
              <w:t>.</w:t>
            </w:r>
            <w:r w:rsidRPr="00645C7F">
              <w:t>)  After each problem is read (you can have a participant volunteer to read them as you call out the letters), discuss how the problem was solved</w:t>
            </w:r>
            <w:r w:rsidR="004E367C">
              <w:t>, what equation(s)</w:t>
            </w:r>
            <w:r w:rsidRPr="00645C7F">
              <w:t xml:space="preserve"> could be used to represent it, and label the problem type. </w:t>
            </w:r>
          </w:p>
          <w:p w:rsidR="001B3426" w:rsidRPr="00645C7F" w:rsidRDefault="001B3426" w:rsidP="006B7876">
            <w:pPr>
              <w:spacing w:after="0" w:line="240" w:lineRule="auto"/>
              <w:ind w:left="432"/>
            </w:pPr>
            <w:r w:rsidRPr="00645C7F">
              <w:t xml:space="preserve">Use the Juan and Connie </w:t>
            </w:r>
            <w:r w:rsidR="004E367C">
              <w:t>Key (c</w:t>
            </w:r>
            <w:r w:rsidRPr="00645C7F">
              <w:t>heat sheet</w:t>
            </w:r>
            <w:r w:rsidR="004E367C">
              <w:t>)</w:t>
            </w:r>
            <w:r w:rsidRPr="00645C7F">
              <w:t xml:space="preserve"> for the order of creating the poster.</w:t>
            </w:r>
          </w:p>
          <w:p w:rsidR="001B3426" w:rsidRPr="00645C7F" w:rsidRDefault="001B3426" w:rsidP="004E367C">
            <w:pPr>
              <w:spacing w:after="240" w:line="240" w:lineRule="auto"/>
              <w:ind w:left="432"/>
              <w:rPr>
                <w:rFonts w:asciiTheme="minorHAnsi" w:eastAsiaTheme="minorHAnsi" w:hAnsiTheme="minorHAnsi" w:cstheme="minorBidi"/>
              </w:rPr>
            </w:pPr>
            <w:r w:rsidRPr="00645C7F">
              <w:rPr>
                <w:rFonts w:asciiTheme="minorHAnsi" w:eastAsiaTheme="minorHAnsi" w:hAnsiTheme="minorHAnsi" w:cstheme="minorBidi"/>
              </w:rPr>
              <w:t>Careful consideration to develop the meaning of the operation for these problems could be enhanced using questions like those below with your team:</w:t>
            </w:r>
          </w:p>
          <w:p w:rsidR="001B3426" w:rsidRPr="00645C7F" w:rsidRDefault="001B3426" w:rsidP="00062D94">
            <w:pPr>
              <w:pStyle w:val="ListParagraph"/>
              <w:numPr>
                <w:ilvl w:val="0"/>
                <w:numId w:val="29"/>
              </w:numPr>
              <w:spacing w:after="0" w:line="240" w:lineRule="auto"/>
              <w:ind w:left="792"/>
            </w:pPr>
            <w:r w:rsidRPr="0061253A">
              <w:rPr>
                <w:color w:val="000000" w:themeColor="text1"/>
              </w:rPr>
              <w:lastRenderedPageBreak/>
              <w:t>What is</w:t>
            </w:r>
            <w:r w:rsidRPr="00645C7F">
              <w:t xml:space="preserve"> happening in this problem? </w:t>
            </w:r>
          </w:p>
          <w:p w:rsidR="001B3426" w:rsidRPr="00645C7F" w:rsidRDefault="001B3426" w:rsidP="00062D94">
            <w:pPr>
              <w:pStyle w:val="ListParagraph"/>
              <w:numPr>
                <w:ilvl w:val="0"/>
                <w:numId w:val="29"/>
              </w:numPr>
              <w:spacing w:after="0" w:line="240" w:lineRule="auto"/>
              <w:ind w:left="792"/>
            </w:pPr>
            <w:r w:rsidRPr="00645C7F">
              <w:t xml:space="preserve">What number sentence represents how you solved this problem? What </w:t>
            </w:r>
            <w:r w:rsidRPr="00645C7F">
              <w:rPr>
                <w:i/>
              </w:rPr>
              <w:t>action</w:t>
            </w:r>
            <w:r w:rsidRPr="00645C7F">
              <w:t xml:space="preserve"> did you represent?</w:t>
            </w:r>
          </w:p>
          <w:p w:rsidR="001B3426" w:rsidRPr="00645C7F" w:rsidRDefault="001B3426" w:rsidP="00062D94">
            <w:pPr>
              <w:pStyle w:val="ListParagraph"/>
              <w:numPr>
                <w:ilvl w:val="0"/>
                <w:numId w:val="29"/>
              </w:numPr>
              <w:spacing w:after="0" w:line="240" w:lineRule="auto"/>
              <w:ind w:left="792"/>
            </w:pPr>
            <w:r w:rsidRPr="00645C7F">
              <w:t xml:space="preserve">What do we know about this problem?  </w:t>
            </w:r>
          </w:p>
          <w:p w:rsidR="001B3426" w:rsidRPr="00645C7F" w:rsidRDefault="001B3426" w:rsidP="00062D94">
            <w:pPr>
              <w:pStyle w:val="ListParagraph"/>
              <w:numPr>
                <w:ilvl w:val="0"/>
                <w:numId w:val="29"/>
              </w:numPr>
              <w:spacing w:after="0" w:line="240" w:lineRule="auto"/>
              <w:ind w:left="792"/>
            </w:pPr>
            <w:r w:rsidRPr="00645C7F">
              <w:t>What is unknown?</w:t>
            </w:r>
            <w:r w:rsidR="0017410A" w:rsidRPr="00645C7F">
              <w:t xml:space="preserve"> </w:t>
            </w:r>
            <w:r w:rsidRPr="00645C7F">
              <w:t xml:space="preserve">How might we represent the unknown here?  </w:t>
            </w:r>
          </w:p>
          <w:p w:rsidR="001B3426" w:rsidRDefault="001B3426" w:rsidP="00062D94">
            <w:pPr>
              <w:pStyle w:val="ListParagraph"/>
              <w:numPr>
                <w:ilvl w:val="0"/>
                <w:numId w:val="29"/>
              </w:numPr>
              <w:spacing w:after="0" w:line="240" w:lineRule="auto"/>
              <w:ind w:left="792"/>
            </w:pPr>
            <w:r w:rsidRPr="00645C7F">
              <w:t xml:space="preserve">What do you notice about where the answer is in these problems? </w:t>
            </w:r>
          </w:p>
          <w:p w:rsidR="001B3426" w:rsidRPr="00645C7F" w:rsidRDefault="001B3426" w:rsidP="00062D94">
            <w:pPr>
              <w:pStyle w:val="ListParagraph"/>
              <w:numPr>
                <w:ilvl w:val="0"/>
                <w:numId w:val="29"/>
              </w:numPr>
              <w:spacing w:after="0" w:line="240" w:lineRule="auto"/>
              <w:ind w:left="792"/>
            </w:pPr>
            <w:r w:rsidRPr="00645C7F">
              <w:t>Where is the equal sign?  (The equal sign does not always mean the answer is next.)</w:t>
            </w:r>
          </w:p>
          <w:p w:rsidR="001B3426" w:rsidRPr="00645C7F" w:rsidRDefault="001B3426" w:rsidP="00062D94">
            <w:pPr>
              <w:pStyle w:val="ListParagraph"/>
              <w:numPr>
                <w:ilvl w:val="0"/>
                <w:numId w:val="29"/>
              </w:numPr>
              <w:spacing w:after="120" w:line="240" w:lineRule="auto"/>
              <w:ind w:left="792"/>
              <w:contextualSpacing w:val="0"/>
            </w:pPr>
            <w:r w:rsidRPr="00645C7F">
              <w:t>Anybody solve it differently? (This may provide an opportunity to highlight how one person used subtraction to solve the problem and another used counting up.)</w:t>
            </w:r>
          </w:p>
          <w:p w:rsidR="001B3426" w:rsidRPr="00645C7F" w:rsidRDefault="001B3426" w:rsidP="0061253A">
            <w:pPr>
              <w:spacing w:after="0" w:line="240" w:lineRule="auto"/>
              <w:ind w:firstLine="342"/>
              <w:contextualSpacing/>
              <w:rPr>
                <w:color w:val="000000" w:themeColor="text1"/>
              </w:rPr>
            </w:pPr>
            <w:r w:rsidRPr="00645C7F">
              <w:rPr>
                <w:color w:val="000000" w:themeColor="text1"/>
              </w:rPr>
              <w:t>Use the Problem Types for Poster to reflect on the various types of story problems.</w:t>
            </w:r>
          </w:p>
          <w:p w:rsidR="001B3426" w:rsidRPr="00645C7F" w:rsidRDefault="001B3426" w:rsidP="00062D94">
            <w:pPr>
              <w:numPr>
                <w:ilvl w:val="1"/>
                <w:numId w:val="28"/>
              </w:numPr>
              <w:spacing w:after="0" w:line="240" w:lineRule="auto"/>
              <w:ind w:left="792" w:hanging="360"/>
              <w:contextualSpacing/>
              <w:rPr>
                <w:color w:val="000000" w:themeColor="text1"/>
              </w:rPr>
            </w:pPr>
            <w:r w:rsidRPr="00645C7F">
              <w:rPr>
                <w:color w:val="000000" w:themeColor="text1"/>
              </w:rPr>
              <w:t>Which of these problems might be the easiest for students to solve?  Why? (Example: Separate and Join problems have more action implied which can be easier to model.)</w:t>
            </w:r>
          </w:p>
          <w:p w:rsidR="001B3426" w:rsidRPr="00645C7F" w:rsidRDefault="001B3426" w:rsidP="00062D94">
            <w:pPr>
              <w:numPr>
                <w:ilvl w:val="1"/>
                <w:numId w:val="28"/>
              </w:numPr>
              <w:spacing w:after="0" w:line="240" w:lineRule="auto"/>
              <w:ind w:left="792" w:hanging="360"/>
              <w:contextualSpacing/>
              <w:rPr>
                <w:color w:val="000000" w:themeColor="text1"/>
              </w:rPr>
            </w:pPr>
            <w:r w:rsidRPr="00645C7F">
              <w:rPr>
                <w:color w:val="000000" w:themeColor="text1"/>
              </w:rPr>
              <w:t>Which of these problems might be the most difficult?  Why? (Example: Part-Part-Whole problems do not represent an explicit action which can be difficult to interpret. The Start Unknown problems are difficult to model directly because there is no beginning quantity to represent.)</w:t>
            </w:r>
          </w:p>
          <w:p w:rsidR="001B3426" w:rsidRPr="00645C7F" w:rsidRDefault="001B3426" w:rsidP="00062D94">
            <w:pPr>
              <w:numPr>
                <w:ilvl w:val="1"/>
                <w:numId w:val="28"/>
              </w:numPr>
              <w:spacing w:after="120" w:line="240" w:lineRule="auto"/>
              <w:ind w:left="792" w:hanging="360"/>
              <w:rPr>
                <w:color w:val="000000" w:themeColor="text1"/>
              </w:rPr>
            </w:pPr>
            <w:r w:rsidRPr="00645C7F">
              <w:rPr>
                <w:color w:val="000000" w:themeColor="text1"/>
              </w:rPr>
              <w:t>Which of these problems are students most likely to see?  Why? (Example: Join and Separate problems are very common, particularly the Result Unknown types.)</w:t>
            </w:r>
          </w:p>
          <w:p w:rsidR="001B3426" w:rsidRPr="00E66EF9" w:rsidRDefault="001B3426" w:rsidP="00062D94">
            <w:pPr>
              <w:pStyle w:val="ListParagraph"/>
              <w:numPr>
                <w:ilvl w:val="0"/>
                <w:numId w:val="13"/>
              </w:numPr>
              <w:spacing w:after="120" w:line="240" w:lineRule="auto"/>
              <w:ind w:hanging="360"/>
              <w:rPr>
                <w:color w:val="000000" w:themeColor="text1"/>
              </w:rPr>
            </w:pPr>
            <w:r w:rsidRPr="00E66EF9">
              <w:rPr>
                <w:color w:val="000000" w:themeColor="text1"/>
              </w:rPr>
              <w:t xml:space="preserve">View the video of Dr. Sybilla Beckmann </w:t>
            </w:r>
            <w:r w:rsidR="00D33BB7" w:rsidRPr="00E66EF9">
              <w:rPr>
                <w:color w:val="000000" w:themeColor="text1"/>
              </w:rPr>
              <w:t xml:space="preserve">(Slide 54) </w:t>
            </w:r>
            <w:r w:rsidRPr="00E66EF9">
              <w:rPr>
                <w:color w:val="000000" w:themeColor="text1"/>
              </w:rPr>
              <w:t>discussing problem types.</w:t>
            </w:r>
            <w:r w:rsidR="00060D04" w:rsidRPr="00E66EF9">
              <w:rPr>
                <w:color w:val="000000" w:themeColor="text1"/>
              </w:rPr>
              <w:t xml:space="preserve"> </w:t>
            </w:r>
            <w:r w:rsidR="000C20E4" w:rsidRPr="00E66EF9">
              <w:rPr>
                <w:color w:val="000000" w:themeColor="text1"/>
              </w:rPr>
              <w:t xml:space="preserve">(Link is included in PowerPoint.)  </w:t>
            </w:r>
            <w:r w:rsidR="00060D04" w:rsidRPr="00E66EF9">
              <w:rPr>
                <w:color w:val="000000" w:themeColor="text1"/>
              </w:rPr>
              <w:t xml:space="preserve">What does Dr. </w:t>
            </w:r>
            <w:r w:rsidRPr="00E66EF9">
              <w:rPr>
                <w:color w:val="000000" w:themeColor="text1"/>
              </w:rPr>
              <w:t xml:space="preserve">Beckmann say about using key words for solving word problems?  How does this connect with our experience with these problem types?  </w:t>
            </w:r>
          </w:p>
          <w:p w:rsidR="001B3426" w:rsidRPr="00645C7F" w:rsidRDefault="001B3426" w:rsidP="00062D94">
            <w:pPr>
              <w:numPr>
                <w:ilvl w:val="0"/>
                <w:numId w:val="13"/>
              </w:numPr>
              <w:spacing w:after="0" w:line="240" w:lineRule="auto"/>
              <w:ind w:hanging="360"/>
              <w:rPr>
                <w:color w:val="000000" w:themeColor="text1"/>
              </w:rPr>
            </w:pPr>
            <w:r w:rsidRPr="00645C7F">
              <w:rPr>
                <w:color w:val="000000" w:themeColor="text1"/>
              </w:rPr>
              <w:t>Vertical Progression of Problem Solving (Slide 5</w:t>
            </w:r>
            <w:r w:rsidR="00E66EF9">
              <w:rPr>
                <w:color w:val="000000" w:themeColor="text1"/>
              </w:rPr>
              <w:t>5</w:t>
            </w:r>
            <w:r w:rsidRPr="00645C7F">
              <w:rPr>
                <w:color w:val="000000" w:themeColor="text1"/>
              </w:rPr>
              <w:t>):  Please review the progression documents for K.6, 1.6, and 2.6.</w:t>
            </w:r>
          </w:p>
          <w:p w:rsidR="004E367C" w:rsidRDefault="001B3426" w:rsidP="00062D94">
            <w:pPr>
              <w:pStyle w:val="ListParagraph"/>
              <w:widowControl w:val="0"/>
              <w:numPr>
                <w:ilvl w:val="0"/>
                <w:numId w:val="31"/>
              </w:numPr>
              <w:spacing w:after="120" w:line="240" w:lineRule="auto"/>
              <w:ind w:left="792"/>
              <w:rPr>
                <w:color w:val="000000" w:themeColor="text1"/>
              </w:rPr>
            </w:pPr>
            <w:r w:rsidRPr="0061253A">
              <w:rPr>
                <w:color w:val="000000" w:themeColor="text1"/>
              </w:rPr>
              <w:t>What do students need to know?</w:t>
            </w:r>
            <w:r w:rsidR="0017410A" w:rsidRPr="0061253A">
              <w:rPr>
                <w:color w:val="000000" w:themeColor="text1"/>
              </w:rPr>
              <w:t xml:space="preserve"> </w:t>
            </w:r>
          </w:p>
          <w:p w:rsidR="0017410A" w:rsidRPr="0061253A" w:rsidRDefault="001B3426" w:rsidP="00062D94">
            <w:pPr>
              <w:pStyle w:val="ListParagraph"/>
              <w:widowControl w:val="0"/>
              <w:numPr>
                <w:ilvl w:val="0"/>
                <w:numId w:val="31"/>
              </w:numPr>
              <w:spacing w:after="120" w:line="240" w:lineRule="auto"/>
              <w:ind w:left="792"/>
              <w:rPr>
                <w:color w:val="000000" w:themeColor="text1"/>
              </w:rPr>
            </w:pPr>
            <w:r w:rsidRPr="0061253A">
              <w:rPr>
                <w:color w:val="000000" w:themeColor="text1"/>
              </w:rPr>
              <w:t>How do these standards connect?</w:t>
            </w:r>
          </w:p>
          <w:p w:rsidR="001B3426" w:rsidRPr="0061253A" w:rsidRDefault="001B3426" w:rsidP="00062D94">
            <w:pPr>
              <w:pStyle w:val="ListParagraph"/>
              <w:widowControl w:val="0"/>
              <w:numPr>
                <w:ilvl w:val="0"/>
                <w:numId w:val="31"/>
              </w:numPr>
              <w:spacing w:after="120" w:line="240" w:lineRule="auto"/>
              <w:ind w:left="792"/>
              <w:rPr>
                <w:color w:val="000000" w:themeColor="text1"/>
              </w:rPr>
            </w:pPr>
            <w:r w:rsidRPr="0061253A">
              <w:rPr>
                <w:color w:val="000000" w:themeColor="text1"/>
              </w:rPr>
              <w:t>How does the progression of these standards support problem solving</w:t>
            </w:r>
            <w:r w:rsidR="00060D04" w:rsidRPr="0061253A">
              <w:rPr>
                <w:color w:val="000000" w:themeColor="text1"/>
              </w:rPr>
              <w:t>?</w:t>
            </w:r>
          </w:p>
          <w:p w:rsidR="001B3426" w:rsidRPr="00645C7F" w:rsidRDefault="001B3426" w:rsidP="00062D94">
            <w:pPr>
              <w:numPr>
                <w:ilvl w:val="0"/>
                <w:numId w:val="13"/>
              </w:numPr>
              <w:spacing w:after="240" w:line="240" w:lineRule="auto"/>
              <w:ind w:hanging="360"/>
              <w:rPr>
                <w:color w:val="000000" w:themeColor="text1"/>
              </w:rPr>
            </w:pPr>
            <w:r w:rsidRPr="00645C7F">
              <w:rPr>
                <w:color w:val="000000" w:themeColor="text1"/>
              </w:rPr>
              <w:t xml:space="preserve">Share the Common Addition and Subtraction </w:t>
            </w:r>
            <w:r w:rsidR="0061253A">
              <w:rPr>
                <w:color w:val="000000" w:themeColor="text1"/>
              </w:rPr>
              <w:t>P</w:t>
            </w:r>
            <w:r w:rsidRPr="00645C7F">
              <w:rPr>
                <w:color w:val="000000" w:themeColor="text1"/>
              </w:rPr>
              <w:t xml:space="preserve">roblem </w:t>
            </w:r>
            <w:r w:rsidR="004E367C">
              <w:rPr>
                <w:color w:val="000000" w:themeColor="text1"/>
              </w:rPr>
              <w:t>T</w:t>
            </w:r>
            <w:r w:rsidRPr="00645C7F">
              <w:rPr>
                <w:color w:val="000000" w:themeColor="text1"/>
              </w:rPr>
              <w:t>ypes</w:t>
            </w:r>
            <w:r w:rsidR="0061253A">
              <w:rPr>
                <w:color w:val="000000" w:themeColor="text1"/>
              </w:rPr>
              <w:t xml:space="preserve"> C</w:t>
            </w:r>
            <w:r w:rsidR="00060D04" w:rsidRPr="00645C7F">
              <w:rPr>
                <w:color w:val="000000" w:themeColor="text1"/>
              </w:rPr>
              <w:t>hart</w:t>
            </w:r>
            <w:r w:rsidRPr="00645C7F">
              <w:rPr>
                <w:color w:val="000000" w:themeColor="text1"/>
              </w:rPr>
              <w:t xml:space="preserve"> (Slides </w:t>
            </w:r>
            <w:r w:rsidR="0061253A">
              <w:rPr>
                <w:color w:val="000000" w:themeColor="text1"/>
              </w:rPr>
              <w:t>56-58</w:t>
            </w:r>
            <w:r w:rsidRPr="00645C7F">
              <w:rPr>
                <w:color w:val="000000" w:themeColor="text1"/>
              </w:rPr>
              <w:t>) located within the 2016 Mathematics Standards of Learning Curriculum Framework for kindergarten, first grade, and second grade.</w:t>
            </w:r>
          </w:p>
          <w:p w:rsidR="001B3426" w:rsidRPr="00645C7F" w:rsidRDefault="001B3426" w:rsidP="00062D94">
            <w:pPr>
              <w:numPr>
                <w:ilvl w:val="0"/>
                <w:numId w:val="13"/>
              </w:numPr>
              <w:spacing w:after="0" w:line="240" w:lineRule="auto"/>
              <w:ind w:hanging="360"/>
              <w:contextualSpacing/>
              <w:rPr>
                <w:color w:val="000000" w:themeColor="text1"/>
              </w:rPr>
            </w:pPr>
            <w:r w:rsidRPr="00645C7F">
              <w:rPr>
                <w:color w:val="000000" w:themeColor="text1"/>
              </w:rPr>
              <w:lastRenderedPageBreak/>
              <w:t xml:space="preserve">Reflection (Slides </w:t>
            </w:r>
            <w:r w:rsidR="0061253A">
              <w:rPr>
                <w:color w:val="000000" w:themeColor="text1"/>
              </w:rPr>
              <w:t>59-60</w:t>
            </w:r>
            <w:r w:rsidRPr="00645C7F">
              <w:rPr>
                <w:color w:val="000000" w:themeColor="text1"/>
              </w:rPr>
              <w:t xml:space="preserve">): Revisit the story problems that were written.  Each participant will take </w:t>
            </w:r>
            <w:r w:rsidR="004E367C">
              <w:rPr>
                <w:color w:val="000000" w:themeColor="text1"/>
              </w:rPr>
              <w:t xml:space="preserve">two </w:t>
            </w:r>
            <w:r w:rsidRPr="00645C7F">
              <w:rPr>
                <w:color w:val="000000" w:themeColor="text1"/>
              </w:rPr>
              <w:t>dot stickers and place on the correct problem type on the poster created earlier.</w:t>
            </w:r>
          </w:p>
          <w:p w:rsidR="004E367C" w:rsidRPr="004E367C" w:rsidRDefault="001B3426" w:rsidP="00062D94">
            <w:pPr>
              <w:pStyle w:val="ListParagraph"/>
              <w:numPr>
                <w:ilvl w:val="0"/>
                <w:numId w:val="19"/>
              </w:numPr>
              <w:spacing w:line="240" w:lineRule="auto"/>
              <w:ind w:left="792"/>
              <w:rPr>
                <w:b/>
              </w:rPr>
            </w:pPr>
            <w:r w:rsidRPr="00645C7F">
              <w:t xml:space="preserve">What does the data tell us?  </w:t>
            </w:r>
          </w:p>
          <w:p w:rsidR="001B3426" w:rsidRPr="00645C7F" w:rsidRDefault="001B3426" w:rsidP="00062D94">
            <w:pPr>
              <w:pStyle w:val="ListParagraph"/>
              <w:numPr>
                <w:ilvl w:val="0"/>
                <w:numId w:val="19"/>
              </w:numPr>
              <w:spacing w:line="240" w:lineRule="auto"/>
              <w:ind w:left="792"/>
              <w:rPr>
                <w:b/>
              </w:rPr>
            </w:pPr>
            <w:r w:rsidRPr="00645C7F">
              <w:t>Why do you think this is the case?</w:t>
            </w:r>
            <w:r w:rsidR="00EC1594" w:rsidRPr="00645C7F">
              <w:t xml:space="preserve"> (Look for trends in the most</w:t>
            </w:r>
            <w:r w:rsidRPr="00645C7F">
              <w:t>/least common problem types represented.)</w:t>
            </w:r>
          </w:p>
          <w:p w:rsidR="00060D04" w:rsidRPr="00645C7F" w:rsidRDefault="001B3426" w:rsidP="00062D94">
            <w:pPr>
              <w:pStyle w:val="ListParagraph"/>
              <w:numPr>
                <w:ilvl w:val="0"/>
                <w:numId w:val="19"/>
              </w:numPr>
              <w:spacing w:line="240" w:lineRule="auto"/>
              <w:ind w:left="792"/>
              <w:rPr>
                <w:color w:val="000000" w:themeColor="text1"/>
              </w:rPr>
            </w:pPr>
            <w:r w:rsidRPr="00645C7F">
              <w:t>Why would doing this activity with a group be beneficial?</w:t>
            </w:r>
          </w:p>
        </w:tc>
        <w:tc>
          <w:tcPr>
            <w:tcW w:w="2523" w:type="dxa"/>
            <w:vMerge/>
          </w:tcPr>
          <w:p w:rsidR="00EA62EE" w:rsidRPr="00645C7F" w:rsidRDefault="00EA62EE" w:rsidP="00C35CAE">
            <w:pPr>
              <w:spacing w:after="0" w:line="240" w:lineRule="auto"/>
            </w:pPr>
          </w:p>
        </w:tc>
      </w:tr>
      <w:tr w:rsidR="00EA62EE" w:rsidRPr="00645C7F" w:rsidTr="00645C7F">
        <w:trPr>
          <w:trHeight w:val="711"/>
        </w:trPr>
        <w:tc>
          <w:tcPr>
            <w:tcW w:w="1440" w:type="dxa"/>
            <w:tcBorders>
              <w:bottom w:val="dotted" w:sz="4" w:space="0" w:color="auto"/>
            </w:tcBorders>
          </w:tcPr>
          <w:p w:rsidR="00EA62EE" w:rsidRPr="00005B47" w:rsidRDefault="005B7BB1" w:rsidP="002C7EEF">
            <w:pPr>
              <w:spacing w:after="0" w:line="240" w:lineRule="auto"/>
              <w:rPr>
                <w:b/>
              </w:rPr>
            </w:pPr>
            <w:r>
              <w:lastRenderedPageBreak/>
              <w:br w:type="page"/>
            </w:r>
            <w:r w:rsidR="002C7EEF" w:rsidRPr="00005B47">
              <w:rPr>
                <w:b/>
              </w:rPr>
              <w:t>45</w:t>
            </w:r>
            <w:r w:rsidR="00EA62EE" w:rsidRPr="00005B47">
              <w:rPr>
                <w:b/>
              </w:rPr>
              <w:t xml:space="preserve"> minutes</w:t>
            </w:r>
          </w:p>
        </w:tc>
        <w:tc>
          <w:tcPr>
            <w:tcW w:w="9537" w:type="dxa"/>
            <w:tcBorders>
              <w:bottom w:val="dotted" w:sz="4" w:space="0" w:color="auto"/>
            </w:tcBorders>
          </w:tcPr>
          <w:p w:rsidR="00060D04" w:rsidRPr="00645C7F" w:rsidRDefault="00060D04" w:rsidP="00060D04">
            <w:pPr>
              <w:spacing w:after="0" w:line="240" w:lineRule="auto"/>
              <w:rPr>
                <w:b/>
                <w:color w:val="000000" w:themeColor="text1"/>
              </w:rPr>
            </w:pPr>
            <w:r w:rsidRPr="00645C7F">
              <w:rPr>
                <w:b/>
                <w:color w:val="000000" w:themeColor="text1"/>
              </w:rPr>
              <w:t xml:space="preserve">Part </w:t>
            </w:r>
            <w:r w:rsidR="000C20E4">
              <w:rPr>
                <w:b/>
                <w:color w:val="000000" w:themeColor="text1"/>
              </w:rPr>
              <w:t>2c</w:t>
            </w:r>
            <w:r w:rsidRPr="00645C7F">
              <w:rPr>
                <w:b/>
                <w:color w:val="000000" w:themeColor="text1"/>
              </w:rPr>
              <w:t>: Fractions</w:t>
            </w:r>
          </w:p>
          <w:p w:rsidR="00EA62EE" w:rsidRPr="00645C7F" w:rsidRDefault="00060D04" w:rsidP="00060D04">
            <w:pPr>
              <w:spacing w:after="0" w:line="240" w:lineRule="auto"/>
              <w:rPr>
                <w:b/>
                <w:color w:val="000000" w:themeColor="text1"/>
              </w:rPr>
            </w:pPr>
            <w:r w:rsidRPr="00645C7F">
              <w:rPr>
                <w:b/>
                <w:color w:val="000000" w:themeColor="text1"/>
              </w:rPr>
              <w:t xml:space="preserve">Essential Question:  What instructional strategies promote students’ understanding of fractions as fair share? </w:t>
            </w:r>
          </w:p>
        </w:tc>
        <w:tc>
          <w:tcPr>
            <w:tcW w:w="2523" w:type="dxa"/>
            <w:vMerge w:val="restart"/>
          </w:tcPr>
          <w:p w:rsidR="00EA62EE" w:rsidRPr="00645C7F" w:rsidRDefault="00EA62EE" w:rsidP="00C35CAE">
            <w:pPr>
              <w:spacing w:after="0" w:line="240" w:lineRule="auto"/>
            </w:pPr>
          </w:p>
          <w:p w:rsidR="00060D04" w:rsidRPr="00645C7F" w:rsidRDefault="00060D04" w:rsidP="00C35CAE">
            <w:pPr>
              <w:spacing w:after="0" w:line="240" w:lineRule="auto"/>
            </w:pPr>
          </w:p>
          <w:p w:rsidR="00060D04" w:rsidRPr="00645C7F" w:rsidRDefault="00060D04" w:rsidP="00C35CAE">
            <w:pPr>
              <w:spacing w:after="0" w:line="240" w:lineRule="auto"/>
            </w:pPr>
          </w:p>
          <w:p w:rsidR="00060D04" w:rsidRPr="00645C7F" w:rsidRDefault="00D05BAB" w:rsidP="00062D94">
            <w:pPr>
              <w:pStyle w:val="ListParagraph"/>
              <w:numPr>
                <w:ilvl w:val="0"/>
                <w:numId w:val="14"/>
              </w:numPr>
              <w:spacing w:line="240" w:lineRule="auto"/>
            </w:pPr>
            <w:hyperlink r:id="rId29" w:history="1">
              <w:r w:rsidR="00742071" w:rsidRPr="00210839">
                <w:rPr>
                  <w:rStyle w:val="Hyperlink"/>
                </w:rPr>
                <w:t xml:space="preserve">SOL Progression </w:t>
              </w:r>
              <w:r w:rsidR="00C57384" w:rsidRPr="00210839">
                <w:rPr>
                  <w:rStyle w:val="Hyperlink"/>
                </w:rPr>
                <w:t xml:space="preserve">- </w:t>
              </w:r>
              <w:r w:rsidR="00060D04" w:rsidRPr="00210839">
                <w:rPr>
                  <w:rStyle w:val="Hyperlink"/>
                </w:rPr>
                <w:t>K.5, 1.4, 2.4</w:t>
              </w:r>
            </w:hyperlink>
          </w:p>
        </w:tc>
      </w:tr>
      <w:tr w:rsidR="00EA62EE" w:rsidRPr="00645C7F" w:rsidTr="00645C7F">
        <w:trPr>
          <w:trHeight w:val="577"/>
        </w:trPr>
        <w:tc>
          <w:tcPr>
            <w:tcW w:w="1440" w:type="dxa"/>
            <w:tcBorders>
              <w:bottom w:val="dotted" w:sz="4" w:space="0" w:color="auto"/>
            </w:tcBorders>
          </w:tcPr>
          <w:p w:rsidR="00EA62EE" w:rsidRPr="00645C7F" w:rsidRDefault="00EA62EE" w:rsidP="00C35CAE">
            <w:pPr>
              <w:spacing w:after="0" w:line="240" w:lineRule="auto"/>
            </w:pPr>
          </w:p>
        </w:tc>
        <w:tc>
          <w:tcPr>
            <w:tcW w:w="9537" w:type="dxa"/>
            <w:tcBorders>
              <w:bottom w:val="dotted" w:sz="4" w:space="0" w:color="auto"/>
            </w:tcBorders>
          </w:tcPr>
          <w:p w:rsidR="00060D04" w:rsidRPr="00645C7F" w:rsidRDefault="00060D04" w:rsidP="00B2785B">
            <w:pPr>
              <w:numPr>
                <w:ilvl w:val="0"/>
                <w:numId w:val="5"/>
              </w:numPr>
              <w:spacing w:after="120" w:line="240" w:lineRule="auto"/>
              <w:ind w:left="360" w:hanging="360"/>
              <w:rPr>
                <w:color w:val="000000" w:themeColor="text1"/>
              </w:rPr>
            </w:pPr>
            <w:r w:rsidRPr="00645C7F">
              <w:rPr>
                <w:color w:val="000000" w:themeColor="text1"/>
              </w:rPr>
              <w:t xml:space="preserve">Principles to Action (Slides </w:t>
            </w:r>
            <w:r w:rsidR="0061253A">
              <w:rPr>
                <w:color w:val="000000" w:themeColor="text1"/>
              </w:rPr>
              <w:t>61-</w:t>
            </w:r>
            <w:r w:rsidRPr="00645C7F">
              <w:rPr>
                <w:color w:val="000000" w:themeColor="text1"/>
              </w:rPr>
              <w:t>6</w:t>
            </w:r>
            <w:r w:rsidR="0061253A">
              <w:rPr>
                <w:color w:val="000000" w:themeColor="text1"/>
              </w:rPr>
              <w:t>2</w:t>
            </w:r>
            <w:r w:rsidRPr="00645C7F">
              <w:rPr>
                <w:color w:val="000000" w:themeColor="text1"/>
              </w:rPr>
              <w:t xml:space="preserve">):  As we work through this section of the module, we will focus on principle #3:  Use and connect mathematical representations.  Please consider with your team what this might look like at your grade level.  </w:t>
            </w:r>
          </w:p>
          <w:p w:rsidR="00060D04" w:rsidRPr="00645C7F" w:rsidRDefault="00060D04" w:rsidP="00B2785B">
            <w:pPr>
              <w:numPr>
                <w:ilvl w:val="0"/>
                <w:numId w:val="5"/>
              </w:numPr>
              <w:spacing w:after="0" w:line="240" w:lineRule="auto"/>
              <w:ind w:left="360" w:hanging="360"/>
              <w:contextualSpacing/>
              <w:rPr>
                <w:color w:val="000000" w:themeColor="text1"/>
              </w:rPr>
            </w:pPr>
            <w:r w:rsidRPr="00645C7F">
              <w:rPr>
                <w:color w:val="000000" w:themeColor="text1"/>
              </w:rPr>
              <w:t>Vertical Progression of Fractional Sense (Slide 6</w:t>
            </w:r>
            <w:r w:rsidR="0061253A">
              <w:rPr>
                <w:color w:val="000000" w:themeColor="text1"/>
              </w:rPr>
              <w:t>3</w:t>
            </w:r>
            <w:r w:rsidRPr="00645C7F">
              <w:rPr>
                <w:color w:val="000000" w:themeColor="text1"/>
              </w:rPr>
              <w:t xml:space="preserve">):  Please review the progression documents for K.5, 1.4, 2.4.  </w:t>
            </w:r>
          </w:p>
          <w:p w:rsidR="00060D04" w:rsidRPr="008500C3" w:rsidRDefault="00060D04" w:rsidP="00A72A0D">
            <w:pPr>
              <w:pStyle w:val="ListParagraph"/>
              <w:numPr>
                <w:ilvl w:val="0"/>
                <w:numId w:val="35"/>
              </w:numPr>
              <w:spacing w:after="0" w:line="240" w:lineRule="auto"/>
              <w:ind w:left="792" w:hanging="378"/>
              <w:rPr>
                <w:color w:val="000000" w:themeColor="text1"/>
              </w:rPr>
            </w:pPr>
            <w:r w:rsidRPr="008500C3">
              <w:rPr>
                <w:color w:val="000000" w:themeColor="text1"/>
              </w:rPr>
              <w:t>What do students need to know?</w:t>
            </w:r>
          </w:p>
          <w:p w:rsidR="00060D04" w:rsidRPr="008500C3" w:rsidRDefault="00060D04" w:rsidP="00A72A0D">
            <w:pPr>
              <w:pStyle w:val="ListParagraph"/>
              <w:numPr>
                <w:ilvl w:val="0"/>
                <w:numId w:val="35"/>
              </w:numPr>
              <w:spacing w:after="0" w:line="240" w:lineRule="auto"/>
              <w:ind w:left="792" w:hanging="378"/>
              <w:rPr>
                <w:color w:val="000000" w:themeColor="text1"/>
              </w:rPr>
            </w:pPr>
            <w:r w:rsidRPr="008500C3">
              <w:rPr>
                <w:color w:val="000000" w:themeColor="text1"/>
              </w:rPr>
              <w:t>How do these standards connect?</w:t>
            </w:r>
          </w:p>
          <w:p w:rsidR="00060D04" w:rsidRPr="008500C3" w:rsidRDefault="00060D04" w:rsidP="00A72A0D">
            <w:pPr>
              <w:pStyle w:val="ListParagraph"/>
              <w:numPr>
                <w:ilvl w:val="0"/>
                <w:numId w:val="35"/>
              </w:numPr>
              <w:spacing w:after="120" w:line="240" w:lineRule="auto"/>
              <w:ind w:left="792" w:hanging="378"/>
              <w:rPr>
                <w:color w:val="000000" w:themeColor="text1"/>
              </w:rPr>
            </w:pPr>
            <w:r w:rsidRPr="008500C3">
              <w:rPr>
                <w:color w:val="000000" w:themeColor="text1"/>
              </w:rPr>
              <w:t>How does the progression of these standards build understanding of fractions</w:t>
            </w:r>
            <w:r w:rsidR="00EC1594" w:rsidRPr="008500C3">
              <w:rPr>
                <w:color w:val="000000" w:themeColor="text1"/>
              </w:rPr>
              <w:t>?</w:t>
            </w:r>
          </w:p>
          <w:p w:rsidR="00060D04" w:rsidRPr="00645C7F" w:rsidRDefault="00060D04" w:rsidP="00B2785B">
            <w:pPr>
              <w:numPr>
                <w:ilvl w:val="0"/>
                <w:numId w:val="5"/>
              </w:numPr>
              <w:spacing w:after="120" w:line="240" w:lineRule="auto"/>
              <w:ind w:left="360" w:hanging="360"/>
              <w:rPr>
                <w:color w:val="000000" w:themeColor="text1"/>
              </w:rPr>
            </w:pPr>
            <w:r w:rsidRPr="00645C7F">
              <w:rPr>
                <w:color w:val="000000" w:themeColor="text1"/>
              </w:rPr>
              <w:t>Empson and Levi (Slides 6</w:t>
            </w:r>
            <w:r w:rsidR="0061253A">
              <w:rPr>
                <w:color w:val="000000" w:themeColor="text1"/>
              </w:rPr>
              <w:t>4-66</w:t>
            </w:r>
            <w:r w:rsidRPr="00645C7F">
              <w:rPr>
                <w:color w:val="000000" w:themeColor="text1"/>
              </w:rPr>
              <w:t>) have done a great deal of research on the development of fraction understanding.   Consider the message from Empson and Levi</w:t>
            </w:r>
            <w:r w:rsidR="00A56B9F" w:rsidRPr="00645C7F">
              <w:rPr>
                <w:color w:val="000000" w:themeColor="text1"/>
              </w:rPr>
              <w:t xml:space="preserve">.  Discuss the </w:t>
            </w:r>
            <w:r w:rsidRPr="00645C7F">
              <w:rPr>
                <w:color w:val="000000" w:themeColor="text1"/>
              </w:rPr>
              <w:t xml:space="preserve">practices currently </w:t>
            </w:r>
            <w:r w:rsidR="00A56B9F" w:rsidRPr="00645C7F">
              <w:rPr>
                <w:color w:val="000000" w:themeColor="text1"/>
              </w:rPr>
              <w:t xml:space="preserve">a part of </w:t>
            </w:r>
            <w:r w:rsidRPr="00645C7F">
              <w:rPr>
                <w:color w:val="000000" w:themeColor="text1"/>
              </w:rPr>
              <w:t xml:space="preserve">your classroom that connect with this research.     </w:t>
            </w:r>
          </w:p>
          <w:p w:rsidR="00060D04" w:rsidRPr="00645C7F" w:rsidRDefault="00060D04" w:rsidP="00B2785B">
            <w:pPr>
              <w:numPr>
                <w:ilvl w:val="0"/>
                <w:numId w:val="5"/>
              </w:numPr>
              <w:spacing w:after="0" w:line="240" w:lineRule="auto"/>
              <w:ind w:left="360" w:hanging="360"/>
              <w:contextualSpacing/>
              <w:rPr>
                <w:color w:val="000000" w:themeColor="text1"/>
              </w:rPr>
            </w:pPr>
            <w:r w:rsidRPr="00645C7F">
              <w:rPr>
                <w:color w:val="000000" w:themeColor="text1"/>
              </w:rPr>
              <w:t xml:space="preserve">(Slides </w:t>
            </w:r>
            <w:r w:rsidR="0061253A">
              <w:rPr>
                <w:color w:val="000000" w:themeColor="text1"/>
              </w:rPr>
              <w:t>67-</w:t>
            </w:r>
            <w:r w:rsidR="0024385B">
              <w:rPr>
                <w:color w:val="000000" w:themeColor="text1"/>
              </w:rPr>
              <w:t>70</w:t>
            </w:r>
            <w:r w:rsidRPr="00645C7F">
              <w:rPr>
                <w:color w:val="000000" w:themeColor="text1"/>
              </w:rPr>
              <w:t>)  Have blank poster paper hanging around the room with markers below for the groups to use to write.   In grade level groups, please solve the problem with the grade level parameters in mind.  Have each group label their poster with their grade level.</w:t>
            </w:r>
          </w:p>
          <w:p w:rsidR="00060D04" w:rsidRPr="008500C3" w:rsidRDefault="00060D04" w:rsidP="00A72A0D">
            <w:pPr>
              <w:pStyle w:val="ListParagraph"/>
              <w:numPr>
                <w:ilvl w:val="0"/>
                <w:numId w:val="34"/>
              </w:numPr>
              <w:spacing w:after="0" w:line="240" w:lineRule="auto"/>
              <w:ind w:left="792"/>
              <w:rPr>
                <w:color w:val="000000" w:themeColor="text1"/>
              </w:rPr>
            </w:pPr>
            <w:r w:rsidRPr="008500C3">
              <w:rPr>
                <w:color w:val="000000" w:themeColor="text1"/>
              </w:rPr>
              <w:t>Kindergarten:  2 children sharing 6 brownies</w:t>
            </w:r>
          </w:p>
          <w:p w:rsidR="00060D04" w:rsidRPr="008500C3" w:rsidRDefault="00060D04" w:rsidP="00A72A0D">
            <w:pPr>
              <w:pStyle w:val="ListParagraph"/>
              <w:numPr>
                <w:ilvl w:val="0"/>
                <w:numId w:val="34"/>
              </w:numPr>
              <w:spacing w:after="0" w:line="240" w:lineRule="auto"/>
              <w:ind w:left="792"/>
              <w:rPr>
                <w:color w:val="000000" w:themeColor="text1"/>
              </w:rPr>
            </w:pPr>
            <w:r w:rsidRPr="008500C3">
              <w:rPr>
                <w:color w:val="000000" w:themeColor="text1"/>
              </w:rPr>
              <w:t>First:  4 children sharing 1 piece of paper</w:t>
            </w:r>
          </w:p>
          <w:p w:rsidR="00060D04" w:rsidRPr="008500C3" w:rsidRDefault="00060D04" w:rsidP="00A72A0D">
            <w:pPr>
              <w:pStyle w:val="ListParagraph"/>
              <w:numPr>
                <w:ilvl w:val="0"/>
                <w:numId w:val="34"/>
              </w:numPr>
              <w:spacing w:after="0" w:line="240" w:lineRule="auto"/>
              <w:ind w:left="792"/>
              <w:rPr>
                <w:color w:val="000000" w:themeColor="text1"/>
              </w:rPr>
            </w:pPr>
            <w:r w:rsidRPr="008500C3">
              <w:rPr>
                <w:color w:val="000000" w:themeColor="text1"/>
              </w:rPr>
              <w:t>Second:  4 children sharing 5 sandwiches</w:t>
            </w:r>
          </w:p>
          <w:p w:rsidR="00060D04" w:rsidRPr="00645C7F" w:rsidRDefault="00060D04" w:rsidP="00060D04">
            <w:pPr>
              <w:rPr>
                <w:color w:val="000000" w:themeColor="text1"/>
              </w:rPr>
            </w:pPr>
            <w:r w:rsidRPr="00645C7F">
              <w:rPr>
                <w:color w:val="000000" w:themeColor="text1"/>
              </w:rPr>
              <w:t xml:space="preserve">       What strategies might a student use to solve this problem?  </w:t>
            </w:r>
          </w:p>
          <w:p w:rsidR="00060D04" w:rsidRPr="004E367C" w:rsidRDefault="00060D04" w:rsidP="004E367C">
            <w:pPr>
              <w:pStyle w:val="ListParagraph"/>
              <w:numPr>
                <w:ilvl w:val="0"/>
                <w:numId w:val="5"/>
              </w:numPr>
              <w:spacing w:after="120" w:line="240" w:lineRule="auto"/>
              <w:ind w:left="346" w:hanging="346"/>
              <w:contextualSpacing w:val="0"/>
            </w:pPr>
            <w:r w:rsidRPr="00645C7F">
              <w:rPr>
                <w:color w:val="000000" w:themeColor="text1"/>
              </w:rPr>
              <w:t>Reflection (Slides 7</w:t>
            </w:r>
            <w:r w:rsidR="0024385B">
              <w:rPr>
                <w:color w:val="000000" w:themeColor="text1"/>
              </w:rPr>
              <w:t>1</w:t>
            </w:r>
            <w:r w:rsidRPr="00645C7F">
              <w:rPr>
                <w:color w:val="000000" w:themeColor="text1"/>
              </w:rPr>
              <w:t>):  How do equal sharing problems support understanding of fractions?  How might teachers choose purposeful numbers to promote greater understanding of fractions?</w:t>
            </w:r>
          </w:p>
        </w:tc>
        <w:tc>
          <w:tcPr>
            <w:tcW w:w="2523" w:type="dxa"/>
            <w:vMerge/>
          </w:tcPr>
          <w:p w:rsidR="00EA62EE" w:rsidRPr="00645C7F" w:rsidRDefault="00EA62EE" w:rsidP="00C35CAE">
            <w:pPr>
              <w:spacing w:after="0" w:line="240" w:lineRule="auto"/>
            </w:pPr>
          </w:p>
        </w:tc>
      </w:tr>
      <w:tr w:rsidR="00625314" w:rsidRPr="006E1C35" w:rsidTr="00020466">
        <w:tc>
          <w:tcPr>
            <w:tcW w:w="1440" w:type="dxa"/>
            <w:tcBorders>
              <w:top w:val="single" w:sz="24" w:space="0" w:color="auto"/>
            </w:tcBorders>
          </w:tcPr>
          <w:p w:rsidR="00625314" w:rsidRPr="008B163F" w:rsidRDefault="00177CC2" w:rsidP="006E1C35">
            <w:pPr>
              <w:spacing w:after="0" w:line="240" w:lineRule="auto"/>
              <w:rPr>
                <w:b/>
                <w:szCs w:val="24"/>
              </w:rPr>
            </w:pPr>
            <w:r w:rsidRPr="008B163F">
              <w:rPr>
                <w:b/>
                <w:szCs w:val="24"/>
              </w:rPr>
              <w:lastRenderedPageBreak/>
              <w:t>30</w:t>
            </w:r>
            <w:r w:rsidR="00625314" w:rsidRPr="008B163F">
              <w:rPr>
                <w:b/>
                <w:szCs w:val="24"/>
              </w:rPr>
              <w:t xml:space="preserve"> minutes total</w:t>
            </w:r>
          </w:p>
        </w:tc>
        <w:tc>
          <w:tcPr>
            <w:tcW w:w="9537" w:type="dxa"/>
            <w:tcBorders>
              <w:top w:val="single" w:sz="24" w:space="0" w:color="auto"/>
            </w:tcBorders>
          </w:tcPr>
          <w:p w:rsidR="00625314" w:rsidRPr="008B163F" w:rsidRDefault="00625314" w:rsidP="006E1C35">
            <w:pPr>
              <w:spacing w:after="0" w:line="240" w:lineRule="auto"/>
              <w:rPr>
                <w:b/>
              </w:rPr>
            </w:pPr>
            <w:r w:rsidRPr="008B163F">
              <w:rPr>
                <w:b/>
              </w:rPr>
              <w:t xml:space="preserve">Module 3:  </w:t>
            </w:r>
            <w:r w:rsidR="00177CC2" w:rsidRPr="008B163F">
              <w:rPr>
                <w:b/>
                <w:szCs w:val="24"/>
              </w:rPr>
              <w:t>Support for Implementation</w:t>
            </w:r>
          </w:p>
          <w:p w:rsidR="00625314" w:rsidRPr="008B163F" w:rsidRDefault="00177CC2" w:rsidP="00FA5F8E">
            <w:pPr>
              <w:spacing w:after="120" w:line="240" w:lineRule="auto"/>
              <w:rPr>
                <w:b/>
              </w:rPr>
            </w:pPr>
            <w:r w:rsidRPr="008B163F">
              <w:rPr>
                <w:b/>
                <w:szCs w:val="24"/>
              </w:rPr>
              <w:t>Essential Questions:   In what ways can I support my colleagues in implementation of the 2016 Standards of Learning?  What resources are available from VDOE to assist with implementation?</w:t>
            </w:r>
            <w:r w:rsidRPr="008B163F">
              <w:rPr>
                <w:szCs w:val="24"/>
              </w:rPr>
              <w:t xml:space="preserve">  </w:t>
            </w:r>
          </w:p>
        </w:tc>
        <w:tc>
          <w:tcPr>
            <w:tcW w:w="2523" w:type="dxa"/>
            <w:vMerge w:val="restart"/>
            <w:tcBorders>
              <w:top w:val="single" w:sz="24" w:space="0" w:color="auto"/>
            </w:tcBorders>
          </w:tcPr>
          <w:p w:rsidR="00C0363F" w:rsidRDefault="00C0363F" w:rsidP="00C0363F">
            <w:pPr>
              <w:pStyle w:val="ListParagraph"/>
              <w:spacing w:after="0"/>
              <w:ind w:left="346"/>
              <w:contextualSpacing w:val="0"/>
            </w:pPr>
          </w:p>
          <w:p w:rsidR="00C0363F" w:rsidRDefault="00C0363F" w:rsidP="00C0363F">
            <w:pPr>
              <w:pStyle w:val="ListParagraph"/>
              <w:spacing w:after="0"/>
              <w:ind w:left="346"/>
              <w:contextualSpacing w:val="0"/>
            </w:pPr>
          </w:p>
          <w:p w:rsidR="00C0363F" w:rsidRDefault="00C0363F" w:rsidP="00C0363F">
            <w:pPr>
              <w:pStyle w:val="ListParagraph"/>
              <w:spacing w:after="0"/>
              <w:ind w:left="346"/>
              <w:contextualSpacing w:val="0"/>
            </w:pPr>
          </w:p>
          <w:p w:rsidR="00C0363F" w:rsidRDefault="00C0363F" w:rsidP="00C0363F">
            <w:pPr>
              <w:pStyle w:val="ListParagraph"/>
              <w:spacing w:after="0"/>
              <w:ind w:left="346"/>
              <w:contextualSpacing w:val="0"/>
            </w:pPr>
          </w:p>
          <w:p w:rsidR="00177CC2" w:rsidRDefault="00D05BAB" w:rsidP="00062D94">
            <w:pPr>
              <w:pStyle w:val="ListParagraph"/>
              <w:numPr>
                <w:ilvl w:val="0"/>
                <w:numId w:val="22"/>
              </w:numPr>
              <w:spacing w:after="0"/>
              <w:ind w:left="346" w:hanging="346"/>
              <w:contextualSpacing w:val="0"/>
            </w:pPr>
            <w:hyperlink r:id="rId30" w:history="1">
              <w:r w:rsidR="00177CC2" w:rsidRPr="00040396">
                <w:rPr>
                  <w:rStyle w:val="Hyperlink"/>
                </w:rPr>
                <w:t xml:space="preserve">2016 </w:t>
              </w:r>
              <w:r w:rsidR="00177CC2">
                <w:rPr>
                  <w:rStyle w:val="Hyperlink"/>
                </w:rPr>
                <w:t xml:space="preserve">Mathematics </w:t>
              </w:r>
              <w:r w:rsidR="00177CC2" w:rsidRPr="00040396">
                <w:rPr>
                  <w:rStyle w:val="Hyperlink"/>
                </w:rPr>
                <w:t>Standards of Learning Documents</w:t>
              </w:r>
            </w:hyperlink>
            <w:r w:rsidR="00177CC2">
              <w:t xml:space="preserve"> </w:t>
            </w:r>
          </w:p>
          <w:p w:rsidR="00625314" w:rsidRPr="0060311C" w:rsidRDefault="00625314" w:rsidP="00177CC2">
            <w:pPr>
              <w:pStyle w:val="ListParagraph"/>
              <w:spacing w:after="0" w:line="240" w:lineRule="auto"/>
              <w:ind w:left="252"/>
            </w:pPr>
          </w:p>
          <w:p w:rsidR="00625314" w:rsidRPr="0060311C" w:rsidRDefault="00625314" w:rsidP="006E1C35">
            <w:pPr>
              <w:spacing w:after="0" w:line="240" w:lineRule="auto"/>
            </w:pPr>
          </w:p>
          <w:p w:rsidR="00625314" w:rsidRPr="0060311C" w:rsidRDefault="00625314" w:rsidP="006E1C35">
            <w:pPr>
              <w:spacing w:after="0" w:line="240" w:lineRule="auto"/>
              <w:rPr>
                <w:b/>
                <w:color w:val="76923C"/>
              </w:rPr>
            </w:pPr>
          </w:p>
        </w:tc>
      </w:tr>
      <w:tr w:rsidR="00625314" w:rsidRPr="006E1C35" w:rsidTr="00020466">
        <w:trPr>
          <w:trHeight w:val="404"/>
        </w:trPr>
        <w:tc>
          <w:tcPr>
            <w:tcW w:w="1440" w:type="dxa"/>
            <w:tcBorders>
              <w:bottom w:val="single" w:sz="18" w:space="0" w:color="auto"/>
            </w:tcBorders>
          </w:tcPr>
          <w:p w:rsidR="00625314" w:rsidRPr="006E1C35" w:rsidRDefault="00625314" w:rsidP="006E1C35">
            <w:pPr>
              <w:spacing w:after="0" w:line="240" w:lineRule="auto"/>
            </w:pPr>
          </w:p>
        </w:tc>
        <w:tc>
          <w:tcPr>
            <w:tcW w:w="9537" w:type="dxa"/>
            <w:tcBorders>
              <w:bottom w:val="single" w:sz="18" w:space="0" w:color="auto"/>
            </w:tcBorders>
          </w:tcPr>
          <w:p w:rsidR="00060D04" w:rsidRPr="00A56B9F" w:rsidRDefault="00060D04" w:rsidP="00062D94">
            <w:pPr>
              <w:widowControl w:val="0"/>
              <w:numPr>
                <w:ilvl w:val="0"/>
                <w:numId w:val="15"/>
              </w:numPr>
              <w:spacing w:after="0" w:line="240" w:lineRule="auto"/>
              <w:ind w:left="360" w:hanging="360"/>
              <w:contextualSpacing/>
              <w:rPr>
                <w:color w:val="000000" w:themeColor="text1"/>
                <w:szCs w:val="24"/>
              </w:rPr>
            </w:pPr>
            <w:r w:rsidRPr="00A56B9F">
              <w:rPr>
                <w:color w:val="000000" w:themeColor="text1"/>
                <w:szCs w:val="24"/>
              </w:rPr>
              <w:t xml:space="preserve">2016 Standards of Learning Support </w:t>
            </w:r>
            <w:r w:rsidR="004E367C">
              <w:rPr>
                <w:color w:val="000000" w:themeColor="text1"/>
                <w:szCs w:val="24"/>
              </w:rPr>
              <w:t>Resources</w:t>
            </w:r>
            <w:r w:rsidRPr="00A56B9F">
              <w:rPr>
                <w:color w:val="000000" w:themeColor="text1"/>
                <w:szCs w:val="24"/>
              </w:rPr>
              <w:t xml:space="preserve"> (Slide 77)</w:t>
            </w:r>
          </w:p>
          <w:p w:rsidR="00060D04" w:rsidRPr="00A56B9F" w:rsidRDefault="00060D04" w:rsidP="00062D94">
            <w:pPr>
              <w:widowControl w:val="0"/>
              <w:numPr>
                <w:ilvl w:val="0"/>
                <w:numId w:val="17"/>
              </w:numPr>
              <w:spacing w:after="0" w:line="240" w:lineRule="auto"/>
              <w:ind w:hanging="360"/>
              <w:contextualSpacing/>
              <w:rPr>
                <w:color w:val="000000" w:themeColor="text1"/>
                <w:szCs w:val="24"/>
              </w:rPr>
            </w:pPr>
            <w:r w:rsidRPr="00A56B9F">
              <w:rPr>
                <w:color w:val="000000" w:themeColor="text1"/>
                <w:szCs w:val="24"/>
              </w:rPr>
              <w:t>Share the VDOE mathematics website listing the new standards, the new curriculum frameworks, the Crosswalk documents, narrated PowerPoints (Summary of Revisions) for each grade level, and location of the materials from these Modules.</w:t>
            </w:r>
          </w:p>
          <w:p w:rsidR="00060D04" w:rsidRPr="00A56B9F" w:rsidRDefault="00060D04" w:rsidP="00062D94">
            <w:pPr>
              <w:widowControl w:val="0"/>
              <w:numPr>
                <w:ilvl w:val="0"/>
                <w:numId w:val="15"/>
              </w:numPr>
              <w:spacing w:after="0" w:line="240" w:lineRule="auto"/>
              <w:ind w:left="360" w:hanging="360"/>
              <w:contextualSpacing/>
              <w:rPr>
                <w:color w:val="000000" w:themeColor="text1"/>
                <w:szCs w:val="24"/>
              </w:rPr>
            </w:pPr>
            <w:r w:rsidRPr="00A56B9F">
              <w:rPr>
                <w:color w:val="000000" w:themeColor="text1"/>
                <w:szCs w:val="24"/>
              </w:rPr>
              <w:t>Implementation Support (Slide78)</w:t>
            </w:r>
          </w:p>
          <w:p w:rsidR="00060D04" w:rsidRPr="00A56B9F" w:rsidRDefault="00060D04" w:rsidP="00062D94">
            <w:pPr>
              <w:widowControl w:val="0"/>
              <w:numPr>
                <w:ilvl w:val="0"/>
                <w:numId w:val="18"/>
              </w:numPr>
              <w:spacing w:after="0" w:line="240" w:lineRule="auto"/>
              <w:ind w:hanging="360"/>
              <w:contextualSpacing/>
              <w:rPr>
                <w:color w:val="000000" w:themeColor="text1"/>
                <w:szCs w:val="24"/>
              </w:rPr>
            </w:pPr>
            <w:r w:rsidRPr="00A56B9F">
              <w:rPr>
                <w:color w:val="000000" w:themeColor="text1"/>
                <w:szCs w:val="24"/>
              </w:rPr>
              <w:t>Review the various roles as the new standards are being implemented.</w:t>
            </w:r>
          </w:p>
          <w:p w:rsidR="00060D04" w:rsidRPr="00A56B9F" w:rsidRDefault="00060D04" w:rsidP="00062D94">
            <w:pPr>
              <w:widowControl w:val="0"/>
              <w:numPr>
                <w:ilvl w:val="0"/>
                <w:numId w:val="18"/>
              </w:numPr>
              <w:spacing w:after="0" w:line="240" w:lineRule="auto"/>
              <w:ind w:hanging="360"/>
              <w:contextualSpacing/>
              <w:rPr>
                <w:color w:val="000000" w:themeColor="text1"/>
                <w:szCs w:val="24"/>
              </w:rPr>
            </w:pPr>
            <w:r w:rsidRPr="00A56B9F">
              <w:rPr>
                <w:color w:val="000000" w:themeColor="text1"/>
                <w:szCs w:val="24"/>
              </w:rPr>
              <w:t>What has VDOE provided?</w:t>
            </w:r>
          </w:p>
          <w:p w:rsidR="00060D04" w:rsidRPr="00A56B9F" w:rsidRDefault="009104BC" w:rsidP="00062D94">
            <w:pPr>
              <w:widowControl w:val="0"/>
              <w:numPr>
                <w:ilvl w:val="0"/>
                <w:numId w:val="18"/>
              </w:numPr>
              <w:spacing w:after="0" w:line="240" w:lineRule="auto"/>
              <w:ind w:hanging="360"/>
              <w:contextualSpacing/>
              <w:rPr>
                <w:color w:val="000000" w:themeColor="text1"/>
                <w:szCs w:val="24"/>
              </w:rPr>
            </w:pPr>
            <w:r>
              <w:rPr>
                <w:color w:val="000000" w:themeColor="text1"/>
                <w:szCs w:val="24"/>
              </w:rPr>
              <w:t>What will individual d</w:t>
            </w:r>
            <w:r w:rsidR="00060D04" w:rsidRPr="00A56B9F">
              <w:rPr>
                <w:color w:val="000000" w:themeColor="text1"/>
                <w:szCs w:val="24"/>
              </w:rPr>
              <w:t>ivisions provide?</w:t>
            </w:r>
          </w:p>
          <w:p w:rsidR="00060D04" w:rsidRPr="00A56B9F" w:rsidRDefault="00060D04" w:rsidP="00062D94">
            <w:pPr>
              <w:widowControl w:val="0"/>
              <w:numPr>
                <w:ilvl w:val="0"/>
                <w:numId w:val="15"/>
              </w:numPr>
              <w:spacing w:after="0" w:line="240" w:lineRule="auto"/>
              <w:ind w:left="360" w:hanging="360"/>
              <w:contextualSpacing/>
              <w:rPr>
                <w:color w:val="000000" w:themeColor="text1"/>
                <w:szCs w:val="24"/>
              </w:rPr>
            </w:pPr>
            <w:r w:rsidRPr="00A56B9F">
              <w:rPr>
                <w:color w:val="000000" w:themeColor="text1"/>
                <w:szCs w:val="24"/>
              </w:rPr>
              <w:t>Implementation timeline (Slide79)</w:t>
            </w:r>
          </w:p>
          <w:p w:rsidR="00060D04" w:rsidRPr="00A56B9F" w:rsidRDefault="00060D04" w:rsidP="00062D94">
            <w:pPr>
              <w:widowControl w:val="0"/>
              <w:numPr>
                <w:ilvl w:val="0"/>
                <w:numId w:val="16"/>
              </w:numPr>
              <w:spacing w:after="0" w:line="240" w:lineRule="auto"/>
              <w:ind w:hanging="360"/>
              <w:contextualSpacing/>
              <w:rPr>
                <w:color w:val="000000" w:themeColor="text1"/>
                <w:szCs w:val="24"/>
              </w:rPr>
            </w:pPr>
            <w:r w:rsidRPr="00A56B9F">
              <w:rPr>
                <w:color w:val="000000" w:themeColor="text1"/>
                <w:szCs w:val="24"/>
              </w:rPr>
              <w:t>What does curriculum development mean for the rest of the 2016-2017 school year?</w:t>
            </w:r>
          </w:p>
          <w:p w:rsidR="00060D04" w:rsidRPr="00A56B9F" w:rsidRDefault="00060D04" w:rsidP="00062D94">
            <w:pPr>
              <w:widowControl w:val="0"/>
              <w:numPr>
                <w:ilvl w:val="0"/>
                <w:numId w:val="16"/>
              </w:numPr>
              <w:spacing w:after="0" w:line="240" w:lineRule="auto"/>
              <w:ind w:hanging="360"/>
              <w:contextualSpacing/>
              <w:rPr>
                <w:color w:val="000000" w:themeColor="text1"/>
                <w:szCs w:val="24"/>
              </w:rPr>
            </w:pPr>
            <w:r w:rsidRPr="00A56B9F">
              <w:rPr>
                <w:color w:val="000000" w:themeColor="text1"/>
                <w:szCs w:val="24"/>
              </w:rPr>
              <w:t>What does the Crossover Year mean for the 2017-2018 school year?</w:t>
            </w:r>
          </w:p>
          <w:p w:rsidR="00177CC2" w:rsidRPr="00A56B9F" w:rsidRDefault="00321B8C" w:rsidP="00062D94">
            <w:pPr>
              <w:widowControl w:val="0"/>
              <w:numPr>
                <w:ilvl w:val="0"/>
                <w:numId w:val="16"/>
              </w:numPr>
              <w:spacing w:after="0" w:line="240" w:lineRule="auto"/>
              <w:ind w:hanging="360"/>
              <w:contextualSpacing/>
              <w:rPr>
                <w:color w:val="000000" w:themeColor="text1"/>
                <w:szCs w:val="24"/>
              </w:rPr>
            </w:pPr>
            <w:r>
              <w:rPr>
                <w:color w:val="000000" w:themeColor="text1"/>
                <w:szCs w:val="24"/>
              </w:rPr>
              <w:t>What does Full-Implementation Y</w:t>
            </w:r>
            <w:r w:rsidR="00060D04" w:rsidRPr="00A56B9F">
              <w:rPr>
                <w:color w:val="000000" w:themeColor="text1"/>
                <w:szCs w:val="24"/>
              </w:rPr>
              <w:t>ear mean for the 2018-2019 school year?</w:t>
            </w:r>
          </w:p>
          <w:p w:rsidR="00060D04" w:rsidRPr="00A56B9F" w:rsidRDefault="00060D04" w:rsidP="00060D04">
            <w:pPr>
              <w:widowControl w:val="0"/>
              <w:spacing w:after="0" w:line="240" w:lineRule="auto"/>
              <w:contextualSpacing/>
              <w:rPr>
                <w:color w:val="000000" w:themeColor="text1"/>
                <w:szCs w:val="24"/>
              </w:rPr>
            </w:pPr>
          </w:p>
          <w:p w:rsidR="00060D04" w:rsidRDefault="00060D04" w:rsidP="00060D04">
            <w:pPr>
              <w:widowControl w:val="0"/>
              <w:spacing w:after="0" w:line="240" w:lineRule="auto"/>
              <w:contextualSpacing/>
              <w:rPr>
                <w:color w:val="000000" w:themeColor="text1"/>
                <w:sz w:val="24"/>
                <w:szCs w:val="24"/>
              </w:rPr>
            </w:pPr>
            <w:r w:rsidRPr="00A56B9F">
              <w:rPr>
                <w:color w:val="000000" w:themeColor="text1"/>
                <w:szCs w:val="24"/>
              </w:rPr>
              <w:t xml:space="preserve">Closure:  What are your next steps in preparing to implement the 2016 Standards of Learning? </w:t>
            </w:r>
            <w:r>
              <w:rPr>
                <w:color w:val="000000" w:themeColor="text1"/>
                <w:sz w:val="24"/>
                <w:szCs w:val="24"/>
              </w:rPr>
              <w:t xml:space="preserve"> </w:t>
            </w:r>
          </w:p>
          <w:p w:rsidR="00060D04" w:rsidRPr="00060D04" w:rsidRDefault="00060D04" w:rsidP="00060D04">
            <w:pPr>
              <w:widowControl w:val="0"/>
              <w:spacing w:after="0" w:line="240" w:lineRule="auto"/>
              <w:contextualSpacing/>
              <w:rPr>
                <w:color w:val="000000" w:themeColor="text1"/>
                <w:sz w:val="24"/>
                <w:szCs w:val="24"/>
              </w:rPr>
            </w:pPr>
          </w:p>
        </w:tc>
        <w:tc>
          <w:tcPr>
            <w:tcW w:w="2523" w:type="dxa"/>
            <w:vMerge/>
            <w:tcBorders>
              <w:bottom w:val="single" w:sz="18" w:space="0" w:color="auto"/>
            </w:tcBorders>
          </w:tcPr>
          <w:p w:rsidR="00625314" w:rsidRPr="006E1C35" w:rsidRDefault="00625314" w:rsidP="006E1C35">
            <w:pPr>
              <w:spacing w:after="0" w:line="240" w:lineRule="auto"/>
            </w:pPr>
          </w:p>
        </w:tc>
      </w:tr>
    </w:tbl>
    <w:p w:rsidR="00625314" w:rsidRDefault="00625314"/>
    <w:sectPr w:rsidR="00625314" w:rsidSect="00C40803">
      <w:headerReference w:type="default" r:id="rId31"/>
      <w:footerReference w:type="default" r:id="rId32"/>
      <w:pgSz w:w="15840" w:h="12240" w:orient="landscape"/>
      <w:pgMar w:top="1152" w:right="1267"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D94" w:rsidRDefault="00062D94" w:rsidP="009F3145">
      <w:pPr>
        <w:spacing w:after="0" w:line="240" w:lineRule="auto"/>
      </w:pPr>
      <w:r>
        <w:separator/>
      </w:r>
    </w:p>
  </w:endnote>
  <w:endnote w:type="continuationSeparator" w:id="0">
    <w:p w:rsidR="00062D94" w:rsidRDefault="00062D94" w:rsidP="009F3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791917"/>
      <w:docPartObj>
        <w:docPartGallery w:val="Page Numbers (Bottom of Page)"/>
        <w:docPartUnique/>
      </w:docPartObj>
    </w:sdtPr>
    <w:sdtEndPr>
      <w:rPr>
        <w:noProof/>
      </w:rPr>
    </w:sdtEndPr>
    <w:sdtContent>
      <w:p w:rsidR="00A84FA6" w:rsidRDefault="00A84FA6">
        <w:pPr>
          <w:pStyle w:val="Footer"/>
          <w:jc w:val="center"/>
        </w:pPr>
        <w:r>
          <w:fldChar w:fldCharType="begin"/>
        </w:r>
        <w:r>
          <w:instrText xml:space="preserve"> PAGE   \* MERGEFORMAT </w:instrText>
        </w:r>
        <w:r>
          <w:fldChar w:fldCharType="separate"/>
        </w:r>
        <w:r w:rsidR="00D05BAB">
          <w:rPr>
            <w:noProof/>
          </w:rPr>
          <w:t>1</w:t>
        </w:r>
        <w:r>
          <w:rPr>
            <w:noProof/>
          </w:rPr>
          <w:fldChar w:fldCharType="end"/>
        </w:r>
      </w:p>
    </w:sdtContent>
  </w:sdt>
  <w:p w:rsidR="00650A31" w:rsidRDefault="00650A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D94" w:rsidRDefault="00062D94" w:rsidP="009F3145">
      <w:pPr>
        <w:spacing w:after="0" w:line="240" w:lineRule="auto"/>
      </w:pPr>
      <w:r>
        <w:separator/>
      </w:r>
    </w:p>
  </w:footnote>
  <w:footnote w:type="continuationSeparator" w:id="0">
    <w:p w:rsidR="00062D94" w:rsidRDefault="00062D94" w:rsidP="009F31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A31" w:rsidRPr="00EF148B" w:rsidRDefault="00650A31" w:rsidP="00EF148B">
    <w:pPr>
      <w:pStyle w:val="Header"/>
      <w:tabs>
        <w:tab w:val="clear" w:pos="9360"/>
        <w:tab w:val="right" w:pos="4680"/>
        <w:tab w:val="right" w:pos="13500"/>
      </w:tabs>
      <w:ind w:right="-79"/>
      <w:rPr>
        <w:b/>
      </w:rPr>
    </w:pPr>
    <w:r w:rsidRPr="00EF148B">
      <w:rPr>
        <w:b/>
      </w:rPr>
      <w:t>Virginia Department of Education</w:t>
    </w:r>
    <w:r w:rsidRPr="00EF148B">
      <w:rPr>
        <w:b/>
      </w:rPr>
      <w:tab/>
    </w:r>
    <w:r w:rsidRPr="00EF148B">
      <w:rPr>
        <w:b/>
      </w:rPr>
      <w:tab/>
      <w:t>Facilitator’s Guide</w:t>
    </w:r>
    <w:r w:rsidRPr="00EF148B">
      <w:rPr>
        <w:b/>
      </w:rPr>
      <w:br/>
      <w:t>201</w:t>
    </w:r>
    <w:r w:rsidR="007418A4" w:rsidRPr="00EF148B">
      <w:rPr>
        <w:b/>
      </w:rPr>
      <w:t>7</w:t>
    </w:r>
    <w:r w:rsidRPr="00EF148B">
      <w:rPr>
        <w:b/>
      </w:rPr>
      <w:t xml:space="preserve"> Mathematics Institutes</w:t>
    </w:r>
    <w:r w:rsidRPr="00EF148B">
      <w:rPr>
        <w:b/>
      </w:rPr>
      <w:tab/>
    </w:r>
    <w:r w:rsidRPr="00EF148B">
      <w:rPr>
        <w:b/>
      </w:rPr>
      <w:tab/>
      <w:t xml:space="preserve">Grade Band </w:t>
    </w:r>
    <w:r w:rsidR="00D06515" w:rsidRPr="00EF148B">
      <w:rPr>
        <w:b/>
      </w:rPr>
      <w:t>K-2</w:t>
    </w:r>
  </w:p>
  <w:p w:rsidR="00650A31" w:rsidRPr="009F3145" w:rsidRDefault="007418A4" w:rsidP="00C14973">
    <w:pPr>
      <w:pStyle w:val="Header"/>
      <w:tabs>
        <w:tab w:val="left" w:pos="10080"/>
        <w:tab w:val="right" w:pos="12960"/>
      </w:tabs>
      <w:ind w:right="36"/>
      <w:rPr>
        <w:rFonts w:ascii="Arial Rounded MT Bold" w:hAnsi="Arial Rounded MT Bold"/>
      </w:rPr>
    </w:pPr>
    <w:r>
      <w:rPr>
        <w:noProof/>
      </w:rPr>
      <mc:AlternateContent>
        <mc:Choice Requires="wps">
          <w:drawing>
            <wp:anchor distT="0" distB="0" distL="114300" distR="114300" simplePos="0" relativeHeight="251660288" behindDoc="0" locked="0" layoutInCell="1" allowOverlap="1" wp14:anchorId="4C000342" wp14:editId="3789D292">
              <wp:simplePos x="0" y="0"/>
              <wp:positionH relativeFrom="column">
                <wp:posOffset>0</wp:posOffset>
              </wp:positionH>
              <wp:positionV relativeFrom="paragraph">
                <wp:posOffset>53285</wp:posOffset>
              </wp:positionV>
              <wp:extent cx="8586995" cy="635"/>
              <wp:effectExtent l="0" t="0" r="24130" b="374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86995" cy="635"/>
                      </a:xfrm>
                      <a:prstGeom prst="bentConnector3">
                        <a:avLst>
                          <a:gd name="adj1" fmla="val 50000"/>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1026" type="#_x0000_t34" style="position:absolute;margin-left:0;margin-top:4.2pt;width:676.1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" strokeweight="2pt"/>
          </w:pict>
        </mc:Fallback>
      </mc:AlternateContent>
    </w:r>
    <w:r w:rsidR="00650A31" w:rsidRPr="009F3145">
      <w:rPr>
        <w:rFonts w:ascii="Arial Rounded MT Bold" w:hAnsi="Arial Rounded MT Bold"/>
      </w:rPr>
      <w:tab/>
    </w:r>
    <w:r w:rsidR="00650A31" w:rsidRPr="009F3145">
      <w:rPr>
        <w:rFonts w:ascii="Arial Rounded MT Bold" w:hAnsi="Arial Rounded MT Bold"/>
      </w:rPr>
      <w:tab/>
    </w:r>
    <w:r w:rsidR="00650A31" w:rsidRPr="009F3145">
      <w:rPr>
        <w:rFonts w:ascii="Arial Rounded MT Bold" w:hAnsi="Arial Rounded MT Bold"/>
      </w:rPr>
      <w:tab/>
      <w:t xml:space="preserve"> </w:t>
    </w:r>
    <w:r w:rsidR="00650A31">
      <w:rPr>
        <w:rFonts w:ascii="Arial Rounded MT Bold" w:hAnsi="Arial Rounded MT Bold"/>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52F"/>
    <w:multiLevelType w:val="hybridMultilevel"/>
    <w:tmpl w:val="FD346202"/>
    <w:lvl w:ilvl="0" w:tplc="A6A22EAA">
      <w:start w:val="1"/>
      <w:numFmt w:val="bullet"/>
      <w:lvlText w:val=""/>
      <w:lvlJc w:val="left"/>
      <w:pPr>
        <w:ind w:left="360" w:hanging="360"/>
      </w:pPr>
      <w:rPr>
        <w:rFonts w:ascii="Symbol" w:hAnsi="Symbol" w:hint="default"/>
        <w:strike w:val="0"/>
        <w:sz w:val="20"/>
        <w:szCs w:val="2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E041D1"/>
    <w:multiLevelType w:val="hybridMultilevel"/>
    <w:tmpl w:val="68EEDB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A266C"/>
    <w:multiLevelType w:val="hybridMultilevel"/>
    <w:tmpl w:val="77766C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14FB5"/>
    <w:multiLevelType w:val="hybridMultilevel"/>
    <w:tmpl w:val="432EA79C"/>
    <w:lvl w:ilvl="0" w:tplc="D7069948">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D02382"/>
    <w:multiLevelType w:val="multilevel"/>
    <w:tmpl w:val="69FC66CE"/>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97B2DEC"/>
    <w:multiLevelType w:val="multilevel"/>
    <w:tmpl w:val="37E243F0"/>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981311D"/>
    <w:multiLevelType w:val="hybridMultilevel"/>
    <w:tmpl w:val="C04E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461BE7"/>
    <w:multiLevelType w:val="multilevel"/>
    <w:tmpl w:val="5E70604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214A5DB1"/>
    <w:multiLevelType w:val="hybridMultilevel"/>
    <w:tmpl w:val="1A98B292"/>
    <w:lvl w:ilvl="0" w:tplc="D706994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2525CE"/>
    <w:multiLevelType w:val="hybridMultilevel"/>
    <w:tmpl w:val="26A4C5A0"/>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0">
    <w:nsid w:val="355A0A95"/>
    <w:multiLevelType w:val="hybridMultilevel"/>
    <w:tmpl w:val="30827B2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1">
    <w:nsid w:val="36227EBA"/>
    <w:multiLevelType w:val="hybridMultilevel"/>
    <w:tmpl w:val="FB0820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0755D7"/>
    <w:multiLevelType w:val="multilevel"/>
    <w:tmpl w:val="3984D3CA"/>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381F2E45"/>
    <w:multiLevelType w:val="multilevel"/>
    <w:tmpl w:val="ABB256F8"/>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14">
    <w:nsid w:val="3AD2467B"/>
    <w:multiLevelType w:val="hybridMultilevel"/>
    <w:tmpl w:val="2FB4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F85D33"/>
    <w:multiLevelType w:val="hybridMultilevel"/>
    <w:tmpl w:val="6DA4A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FC6A87"/>
    <w:multiLevelType w:val="hybridMultilevel"/>
    <w:tmpl w:val="09F8AD5E"/>
    <w:lvl w:ilvl="0" w:tplc="D7069948">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8761FED"/>
    <w:multiLevelType w:val="multilevel"/>
    <w:tmpl w:val="3B9643F8"/>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rFonts w:ascii="Symbol" w:hAnsi="Symbol" w:hint="default"/>
        <w:strike w:val="0"/>
        <w:sz w:val="20"/>
        <w:szCs w:val="20"/>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495E5B7B"/>
    <w:multiLevelType w:val="hybridMultilevel"/>
    <w:tmpl w:val="8876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D932C5"/>
    <w:multiLevelType w:val="multilevel"/>
    <w:tmpl w:val="FB1279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52362BCA"/>
    <w:multiLevelType w:val="multilevel"/>
    <w:tmpl w:val="3C2AA34A"/>
    <w:lvl w:ilvl="0">
      <w:start w:val="1"/>
      <w:numFmt w:val="bullet"/>
      <w:lvlText w:val=""/>
      <w:lvlJc w:val="left"/>
      <w:pPr>
        <w:ind w:left="1440" w:firstLine="1080"/>
      </w:pPr>
      <w:rPr>
        <w:rFonts w:ascii="Symbol" w:hAnsi="Symbol" w:hint="default"/>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1">
    <w:nsid w:val="541D2FF6"/>
    <w:multiLevelType w:val="hybridMultilevel"/>
    <w:tmpl w:val="777C2B76"/>
    <w:lvl w:ilvl="0" w:tplc="A36E3C5A">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2E2FDC"/>
    <w:multiLevelType w:val="multilevel"/>
    <w:tmpl w:val="A76A0086"/>
    <w:lvl w:ilvl="0">
      <w:start w:val="1"/>
      <w:numFmt w:val="decimal"/>
      <w:lvlText w:val="%1)"/>
      <w:lvlJc w:val="left"/>
      <w:pPr>
        <w:ind w:left="360" w:firstLine="0"/>
      </w:pPr>
      <w:rPr>
        <w:b w:val="0"/>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3">
    <w:nsid w:val="58E93336"/>
    <w:multiLevelType w:val="hybridMultilevel"/>
    <w:tmpl w:val="DDF82BD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8F57DD3"/>
    <w:multiLevelType w:val="multilevel"/>
    <w:tmpl w:val="738EA5E4"/>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5DC214A6"/>
    <w:multiLevelType w:val="hybridMultilevel"/>
    <w:tmpl w:val="BDE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6A6B5C"/>
    <w:multiLevelType w:val="hybridMultilevel"/>
    <w:tmpl w:val="F03A67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540196F"/>
    <w:multiLevelType w:val="hybridMultilevel"/>
    <w:tmpl w:val="CA5E106A"/>
    <w:lvl w:ilvl="0" w:tplc="04090001">
      <w:start w:val="1"/>
      <w:numFmt w:val="bullet"/>
      <w:lvlText w:val=""/>
      <w:lvlJc w:val="left"/>
      <w:pPr>
        <w:ind w:left="720" w:hanging="360"/>
      </w:pPr>
      <w:rPr>
        <w:rFonts w:ascii="Symbol" w:hAnsi="Symbol" w:hint="default"/>
      </w:rPr>
    </w:lvl>
    <w:lvl w:ilvl="1" w:tplc="A6A22EAA">
      <w:start w:val="1"/>
      <w:numFmt w:val="bullet"/>
      <w:pStyle w:val="Bullet1"/>
      <w:lvlText w:val=""/>
      <w:lvlJc w:val="left"/>
      <w:pPr>
        <w:ind w:left="1440" w:hanging="360"/>
      </w:pPr>
      <w:rPr>
        <w:rFonts w:ascii="Symbol" w:hAnsi="Symbol" w:hint="default"/>
        <w:strike w:val="0"/>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B60F9E"/>
    <w:multiLevelType w:val="hybridMultilevel"/>
    <w:tmpl w:val="B53EA0EC"/>
    <w:lvl w:ilvl="0" w:tplc="04090001">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9FE704D"/>
    <w:multiLevelType w:val="hybridMultilevel"/>
    <w:tmpl w:val="0A747942"/>
    <w:lvl w:ilvl="0" w:tplc="A6A22EAA">
      <w:start w:val="1"/>
      <w:numFmt w:val="bullet"/>
      <w:lvlText w:val=""/>
      <w:lvlJc w:val="left"/>
      <w:pPr>
        <w:ind w:left="360" w:hanging="360"/>
      </w:pPr>
      <w:rPr>
        <w:rFonts w:ascii="Symbol" w:hAnsi="Symbol" w:hint="default"/>
        <w:strike w:val="0"/>
        <w:sz w:val="20"/>
        <w:szCs w:val="2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B5C7FCD"/>
    <w:multiLevelType w:val="hybridMultilevel"/>
    <w:tmpl w:val="67128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C1A7373"/>
    <w:multiLevelType w:val="hybridMultilevel"/>
    <w:tmpl w:val="8F1E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4B1916"/>
    <w:multiLevelType w:val="multilevel"/>
    <w:tmpl w:val="1D2C6D6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nsid w:val="702B00B5"/>
    <w:multiLevelType w:val="multilevel"/>
    <w:tmpl w:val="B48E4DF6"/>
    <w:lvl w:ilvl="0">
      <w:start w:val="1"/>
      <w:numFmt w:val="bullet"/>
      <w:lvlText w:val="●"/>
      <w:lvlJc w:val="left"/>
      <w:pPr>
        <w:ind w:left="1080" w:firstLine="360"/>
      </w:pPr>
      <w:rPr>
        <w:u w:val="none"/>
      </w:rPr>
    </w:lvl>
    <w:lvl w:ilvl="1">
      <w:start w:val="1"/>
      <w:numFmt w:val="bullet"/>
      <w:lvlText w:val=""/>
      <w:lvlJc w:val="left"/>
      <w:pPr>
        <w:ind w:left="1800" w:firstLine="1080"/>
      </w:pPr>
      <w:rPr>
        <w:rFonts w:ascii="Symbol" w:hAnsi="Symbol" w:hint="default"/>
        <w:u w:val="none"/>
      </w:rPr>
    </w:lvl>
    <w:lvl w:ilvl="2">
      <w:start w:val="1"/>
      <w:numFmt w:val="bullet"/>
      <w:lvlText w:val="■"/>
      <w:lvlJc w:val="left"/>
      <w:pPr>
        <w:ind w:left="2520" w:firstLine="1800"/>
      </w:pPr>
      <w:rPr>
        <w:u w:val="none"/>
      </w:rPr>
    </w:lvl>
    <w:lvl w:ilvl="3">
      <w:start w:val="1"/>
      <w:numFmt w:val="bullet"/>
      <w:lvlText w:val="●"/>
      <w:lvlJc w:val="left"/>
      <w:pPr>
        <w:ind w:left="3240" w:firstLine="2520"/>
      </w:pPr>
      <w:rPr>
        <w:u w:val="none"/>
      </w:rPr>
    </w:lvl>
    <w:lvl w:ilvl="4">
      <w:start w:val="1"/>
      <w:numFmt w:val="bullet"/>
      <w:lvlText w:val="○"/>
      <w:lvlJc w:val="left"/>
      <w:pPr>
        <w:ind w:left="3960" w:firstLine="3240"/>
      </w:pPr>
      <w:rPr>
        <w:u w:val="none"/>
      </w:rPr>
    </w:lvl>
    <w:lvl w:ilvl="5">
      <w:start w:val="1"/>
      <w:numFmt w:val="bullet"/>
      <w:lvlText w:val="■"/>
      <w:lvlJc w:val="left"/>
      <w:pPr>
        <w:ind w:left="4680" w:firstLine="3960"/>
      </w:pPr>
      <w:rPr>
        <w:u w:val="none"/>
      </w:rPr>
    </w:lvl>
    <w:lvl w:ilvl="6">
      <w:start w:val="1"/>
      <w:numFmt w:val="bullet"/>
      <w:lvlText w:val="●"/>
      <w:lvlJc w:val="left"/>
      <w:pPr>
        <w:ind w:left="5400" w:firstLine="4680"/>
      </w:pPr>
      <w:rPr>
        <w:u w:val="none"/>
      </w:rPr>
    </w:lvl>
    <w:lvl w:ilvl="7">
      <w:start w:val="1"/>
      <w:numFmt w:val="bullet"/>
      <w:lvlText w:val="○"/>
      <w:lvlJc w:val="left"/>
      <w:pPr>
        <w:ind w:left="6120" w:firstLine="5400"/>
      </w:pPr>
      <w:rPr>
        <w:u w:val="none"/>
      </w:rPr>
    </w:lvl>
    <w:lvl w:ilvl="8">
      <w:start w:val="1"/>
      <w:numFmt w:val="bullet"/>
      <w:lvlText w:val="■"/>
      <w:lvlJc w:val="left"/>
      <w:pPr>
        <w:ind w:left="6840" w:firstLine="6120"/>
      </w:pPr>
      <w:rPr>
        <w:u w:val="none"/>
      </w:rPr>
    </w:lvl>
  </w:abstractNum>
  <w:abstractNum w:abstractNumId="34">
    <w:nsid w:val="73247B0E"/>
    <w:multiLevelType w:val="hybridMultilevel"/>
    <w:tmpl w:val="4B88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FD050B"/>
    <w:multiLevelType w:val="hybridMultilevel"/>
    <w:tmpl w:val="5ACA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437D96"/>
    <w:multiLevelType w:val="multilevel"/>
    <w:tmpl w:val="681A49A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7">
    <w:nsid w:val="74E24819"/>
    <w:multiLevelType w:val="hybridMultilevel"/>
    <w:tmpl w:val="42345178"/>
    <w:lvl w:ilvl="0" w:tplc="04090001">
      <w:start w:val="1"/>
      <w:numFmt w:val="bullet"/>
      <w:lvlText w:val=""/>
      <w:lvlJc w:val="left"/>
      <w:pPr>
        <w:ind w:left="1087" w:hanging="360"/>
      </w:pPr>
      <w:rPr>
        <w:rFonts w:ascii="Symbol" w:hAnsi="Symbol"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38">
    <w:nsid w:val="75E10857"/>
    <w:multiLevelType w:val="multilevel"/>
    <w:tmpl w:val="1B4C77C6"/>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7A601776"/>
    <w:multiLevelType w:val="hybridMultilevel"/>
    <w:tmpl w:val="99502BB8"/>
    <w:lvl w:ilvl="0" w:tplc="D7069948">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31"/>
  </w:num>
  <w:num w:numId="3">
    <w:abstractNumId w:val="22"/>
  </w:num>
  <w:num w:numId="4">
    <w:abstractNumId w:val="17"/>
  </w:num>
  <w:num w:numId="5">
    <w:abstractNumId w:val="7"/>
  </w:num>
  <w:num w:numId="6">
    <w:abstractNumId w:val="4"/>
  </w:num>
  <w:num w:numId="7">
    <w:abstractNumId w:val="12"/>
  </w:num>
  <w:num w:numId="8">
    <w:abstractNumId w:val="19"/>
  </w:num>
  <w:num w:numId="9">
    <w:abstractNumId w:val="32"/>
  </w:num>
  <w:num w:numId="10">
    <w:abstractNumId w:val="20"/>
  </w:num>
  <w:num w:numId="11">
    <w:abstractNumId w:val="37"/>
  </w:num>
  <w:num w:numId="12">
    <w:abstractNumId w:val="3"/>
  </w:num>
  <w:num w:numId="13">
    <w:abstractNumId w:val="13"/>
  </w:num>
  <w:num w:numId="14">
    <w:abstractNumId w:val="39"/>
  </w:num>
  <w:num w:numId="15">
    <w:abstractNumId w:val="36"/>
  </w:num>
  <w:num w:numId="16">
    <w:abstractNumId w:val="24"/>
  </w:num>
  <w:num w:numId="17">
    <w:abstractNumId w:val="5"/>
  </w:num>
  <w:num w:numId="18">
    <w:abstractNumId w:val="38"/>
  </w:num>
  <w:num w:numId="19">
    <w:abstractNumId w:val="16"/>
  </w:num>
  <w:num w:numId="20">
    <w:abstractNumId w:val="29"/>
  </w:num>
  <w:num w:numId="21">
    <w:abstractNumId w:val="0"/>
  </w:num>
  <w:num w:numId="22">
    <w:abstractNumId w:val="25"/>
  </w:num>
  <w:num w:numId="23">
    <w:abstractNumId w:val="27"/>
  </w:num>
  <w:num w:numId="24">
    <w:abstractNumId w:val="6"/>
  </w:num>
  <w:num w:numId="25">
    <w:abstractNumId w:val="35"/>
  </w:num>
  <w:num w:numId="26">
    <w:abstractNumId w:val="18"/>
  </w:num>
  <w:num w:numId="27">
    <w:abstractNumId w:val="15"/>
  </w:num>
  <w:num w:numId="28">
    <w:abstractNumId w:val="33"/>
  </w:num>
  <w:num w:numId="29">
    <w:abstractNumId w:val="34"/>
  </w:num>
  <w:num w:numId="30">
    <w:abstractNumId w:val="9"/>
  </w:num>
  <w:num w:numId="31">
    <w:abstractNumId w:val="10"/>
  </w:num>
  <w:num w:numId="32">
    <w:abstractNumId w:val="30"/>
  </w:num>
  <w:num w:numId="33">
    <w:abstractNumId w:val="28"/>
  </w:num>
  <w:num w:numId="34">
    <w:abstractNumId w:val="14"/>
  </w:num>
  <w:num w:numId="35">
    <w:abstractNumId w:val="8"/>
  </w:num>
  <w:num w:numId="36">
    <w:abstractNumId w:val="23"/>
  </w:num>
  <w:num w:numId="37">
    <w:abstractNumId w:val="21"/>
  </w:num>
  <w:num w:numId="38">
    <w:abstractNumId w:val="1"/>
  </w:num>
  <w:num w:numId="39">
    <w:abstractNumId w:val="2"/>
  </w:num>
  <w:num w:numId="40">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145"/>
    <w:rsid w:val="000001FC"/>
    <w:rsid w:val="00005B47"/>
    <w:rsid w:val="00005B77"/>
    <w:rsid w:val="00015BB0"/>
    <w:rsid w:val="0002025F"/>
    <w:rsid w:val="00020466"/>
    <w:rsid w:val="00025B60"/>
    <w:rsid w:val="00031504"/>
    <w:rsid w:val="000328AA"/>
    <w:rsid w:val="00034B19"/>
    <w:rsid w:val="00060D04"/>
    <w:rsid w:val="00062D94"/>
    <w:rsid w:val="0006464D"/>
    <w:rsid w:val="00066D5E"/>
    <w:rsid w:val="000767AE"/>
    <w:rsid w:val="000811C6"/>
    <w:rsid w:val="00081EFA"/>
    <w:rsid w:val="000954BA"/>
    <w:rsid w:val="00096DBD"/>
    <w:rsid w:val="000A0AE3"/>
    <w:rsid w:val="000A43BB"/>
    <w:rsid w:val="000B15C8"/>
    <w:rsid w:val="000B4866"/>
    <w:rsid w:val="000B66E6"/>
    <w:rsid w:val="000C20E4"/>
    <w:rsid w:val="000C2AD8"/>
    <w:rsid w:val="000F04CC"/>
    <w:rsid w:val="001000A4"/>
    <w:rsid w:val="001122D2"/>
    <w:rsid w:val="001229A0"/>
    <w:rsid w:val="00130323"/>
    <w:rsid w:val="00134AFB"/>
    <w:rsid w:val="00142D0B"/>
    <w:rsid w:val="00144158"/>
    <w:rsid w:val="00153F01"/>
    <w:rsid w:val="0016126B"/>
    <w:rsid w:val="00163528"/>
    <w:rsid w:val="00165DE7"/>
    <w:rsid w:val="0017410A"/>
    <w:rsid w:val="00175096"/>
    <w:rsid w:val="00177CC2"/>
    <w:rsid w:val="001827FE"/>
    <w:rsid w:val="001860CF"/>
    <w:rsid w:val="00197132"/>
    <w:rsid w:val="001A202B"/>
    <w:rsid w:val="001A23AD"/>
    <w:rsid w:val="001A29F7"/>
    <w:rsid w:val="001B08C3"/>
    <w:rsid w:val="001B1D29"/>
    <w:rsid w:val="001B3426"/>
    <w:rsid w:val="001C4541"/>
    <w:rsid w:val="001E439E"/>
    <w:rsid w:val="001E6125"/>
    <w:rsid w:val="001F3798"/>
    <w:rsid w:val="001F6395"/>
    <w:rsid w:val="00206251"/>
    <w:rsid w:val="00210839"/>
    <w:rsid w:val="002127A1"/>
    <w:rsid w:val="002129AC"/>
    <w:rsid w:val="002168CF"/>
    <w:rsid w:val="0022574F"/>
    <w:rsid w:val="002273A8"/>
    <w:rsid w:val="0023147F"/>
    <w:rsid w:val="00234FB4"/>
    <w:rsid w:val="00236BD3"/>
    <w:rsid w:val="0024385B"/>
    <w:rsid w:val="00252830"/>
    <w:rsid w:val="00262778"/>
    <w:rsid w:val="0026666F"/>
    <w:rsid w:val="0027121D"/>
    <w:rsid w:val="00275033"/>
    <w:rsid w:val="00277ED4"/>
    <w:rsid w:val="00290D69"/>
    <w:rsid w:val="00295E18"/>
    <w:rsid w:val="002B00D2"/>
    <w:rsid w:val="002B61AE"/>
    <w:rsid w:val="002C76FF"/>
    <w:rsid w:val="002C7EEF"/>
    <w:rsid w:val="002E07F5"/>
    <w:rsid w:val="002E09EA"/>
    <w:rsid w:val="002F4D5B"/>
    <w:rsid w:val="00300640"/>
    <w:rsid w:val="003014AF"/>
    <w:rsid w:val="00303137"/>
    <w:rsid w:val="00303478"/>
    <w:rsid w:val="00305386"/>
    <w:rsid w:val="00306C06"/>
    <w:rsid w:val="003120D2"/>
    <w:rsid w:val="00315E65"/>
    <w:rsid w:val="003172CC"/>
    <w:rsid w:val="00321B8C"/>
    <w:rsid w:val="0032222E"/>
    <w:rsid w:val="00335B4C"/>
    <w:rsid w:val="00342034"/>
    <w:rsid w:val="00351F1E"/>
    <w:rsid w:val="0035658B"/>
    <w:rsid w:val="00357ECB"/>
    <w:rsid w:val="00360061"/>
    <w:rsid w:val="00362DF8"/>
    <w:rsid w:val="00366F7F"/>
    <w:rsid w:val="0039175A"/>
    <w:rsid w:val="00394325"/>
    <w:rsid w:val="00395C5F"/>
    <w:rsid w:val="00397F25"/>
    <w:rsid w:val="003A1B59"/>
    <w:rsid w:val="003A276D"/>
    <w:rsid w:val="003B226F"/>
    <w:rsid w:val="003B5828"/>
    <w:rsid w:val="003C54FC"/>
    <w:rsid w:val="003C716F"/>
    <w:rsid w:val="003D2FCA"/>
    <w:rsid w:val="003D7175"/>
    <w:rsid w:val="003E27B8"/>
    <w:rsid w:val="004134B6"/>
    <w:rsid w:val="0041410E"/>
    <w:rsid w:val="00421808"/>
    <w:rsid w:val="004222B0"/>
    <w:rsid w:val="00422D77"/>
    <w:rsid w:val="00424DB0"/>
    <w:rsid w:val="004347C5"/>
    <w:rsid w:val="0044304D"/>
    <w:rsid w:val="0044572B"/>
    <w:rsid w:val="00453992"/>
    <w:rsid w:val="00460417"/>
    <w:rsid w:val="004624A8"/>
    <w:rsid w:val="00467E06"/>
    <w:rsid w:val="00470148"/>
    <w:rsid w:val="0048339D"/>
    <w:rsid w:val="00487E52"/>
    <w:rsid w:val="004938AE"/>
    <w:rsid w:val="004A6E5F"/>
    <w:rsid w:val="004B0D2E"/>
    <w:rsid w:val="004B3F20"/>
    <w:rsid w:val="004C2D98"/>
    <w:rsid w:val="004E367C"/>
    <w:rsid w:val="004E6395"/>
    <w:rsid w:val="004F58C7"/>
    <w:rsid w:val="00504DA8"/>
    <w:rsid w:val="00517B26"/>
    <w:rsid w:val="005414BB"/>
    <w:rsid w:val="00550685"/>
    <w:rsid w:val="00551BC7"/>
    <w:rsid w:val="005566E5"/>
    <w:rsid w:val="00556F50"/>
    <w:rsid w:val="005632C3"/>
    <w:rsid w:val="0056713D"/>
    <w:rsid w:val="00574205"/>
    <w:rsid w:val="00580060"/>
    <w:rsid w:val="005800A9"/>
    <w:rsid w:val="0058161A"/>
    <w:rsid w:val="00583B77"/>
    <w:rsid w:val="00585C42"/>
    <w:rsid w:val="0059648C"/>
    <w:rsid w:val="005966AF"/>
    <w:rsid w:val="005A268A"/>
    <w:rsid w:val="005A4BC6"/>
    <w:rsid w:val="005B00DF"/>
    <w:rsid w:val="005B3024"/>
    <w:rsid w:val="005B7BB1"/>
    <w:rsid w:val="005C0AD5"/>
    <w:rsid w:val="005D03B9"/>
    <w:rsid w:val="005D6064"/>
    <w:rsid w:val="005E75EE"/>
    <w:rsid w:val="005F0970"/>
    <w:rsid w:val="005F0EB2"/>
    <w:rsid w:val="0060311C"/>
    <w:rsid w:val="0060638B"/>
    <w:rsid w:val="0061253A"/>
    <w:rsid w:val="00612872"/>
    <w:rsid w:val="006251CE"/>
    <w:rsid w:val="00625314"/>
    <w:rsid w:val="00641AA8"/>
    <w:rsid w:val="006423A5"/>
    <w:rsid w:val="00645C7F"/>
    <w:rsid w:val="00650A31"/>
    <w:rsid w:val="00673BFE"/>
    <w:rsid w:val="006743DF"/>
    <w:rsid w:val="00675BB6"/>
    <w:rsid w:val="00685F98"/>
    <w:rsid w:val="00690DEC"/>
    <w:rsid w:val="006918F4"/>
    <w:rsid w:val="00693E35"/>
    <w:rsid w:val="006A38F0"/>
    <w:rsid w:val="006A52F9"/>
    <w:rsid w:val="006A7019"/>
    <w:rsid w:val="006B7876"/>
    <w:rsid w:val="006C4B09"/>
    <w:rsid w:val="006D6D5F"/>
    <w:rsid w:val="006E1C35"/>
    <w:rsid w:val="006E4F72"/>
    <w:rsid w:val="006E7001"/>
    <w:rsid w:val="00705DAF"/>
    <w:rsid w:val="00707C8A"/>
    <w:rsid w:val="00710BF3"/>
    <w:rsid w:val="00712745"/>
    <w:rsid w:val="007274DF"/>
    <w:rsid w:val="007418A4"/>
    <w:rsid w:val="00742071"/>
    <w:rsid w:val="0074296E"/>
    <w:rsid w:val="007566D5"/>
    <w:rsid w:val="00763045"/>
    <w:rsid w:val="00765907"/>
    <w:rsid w:val="00766A02"/>
    <w:rsid w:val="00771151"/>
    <w:rsid w:val="007806ED"/>
    <w:rsid w:val="00780C4E"/>
    <w:rsid w:val="00782764"/>
    <w:rsid w:val="00783B38"/>
    <w:rsid w:val="007A6D14"/>
    <w:rsid w:val="007A6EEE"/>
    <w:rsid w:val="007B1081"/>
    <w:rsid w:val="007B3BD8"/>
    <w:rsid w:val="007B5DD8"/>
    <w:rsid w:val="007C0D2E"/>
    <w:rsid w:val="007C107B"/>
    <w:rsid w:val="007C22E5"/>
    <w:rsid w:val="007E5AAF"/>
    <w:rsid w:val="007E5E05"/>
    <w:rsid w:val="007F2F47"/>
    <w:rsid w:val="00806FF6"/>
    <w:rsid w:val="00811F77"/>
    <w:rsid w:val="0081580C"/>
    <w:rsid w:val="00817D1F"/>
    <w:rsid w:val="0083422F"/>
    <w:rsid w:val="008345DC"/>
    <w:rsid w:val="00835EAC"/>
    <w:rsid w:val="00844632"/>
    <w:rsid w:val="008500C3"/>
    <w:rsid w:val="008525B6"/>
    <w:rsid w:val="00861005"/>
    <w:rsid w:val="00863D98"/>
    <w:rsid w:val="00865F86"/>
    <w:rsid w:val="00877A55"/>
    <w:rsid w:val="00881571"/>
    <w:rsid w:val="00894CC2"/>
    <w:rsid w:val="00895FB9"/>
    <w:rsid w:val="008A44C3"/>
    <w:rsid w:val="008B163F"/>
    <w:rsid w:val="008C1E5F"/>
    <w:rsid w:val="008C5FE8"/>
    <w:rsid w:val="008C7A86"/>
    <w:rsid w:val="008E1D0E"/>
    <w:rsid w:val="008F30E0"/>
    <w:rsid w:val="008F34A5"/>
    <w:rsid w:val="008F4691"/>
    <w:rsid w:val="00900D28"/>
    <w:rsid w:val="00901E9C"/>
    <w:rsid w:val="009026DE"/>
    <w:rsid w:val="00903855"/>
    <w:rsid w:val="00907795"/>
    <w:rsid w:val="009104BC"/>
    <w:rsid w:val="009150F4"/>
    <w:rsid w:val="00934E3C"/>
    <w:rsid w:val="00936513"/>
    <w:rsid w:val="00942071"/>
    <w:rsid w:val="0094764E"/>
    <w:rsid w:val="00953F8A"/>
    <w:rsid w:val="0096288C"/>
    <w:rsid w:val="009758E6"/>
    <w:rsid w:val="009776AE"/>
    <w:rsid w:val="009778A5"/>
    <w:rsid w:val="0098214E"/>
    <w:rsid w:val="009922F8"/>
    <w:rsid w:val="00994902"/>
    <w:rsid w:val="00996151"/>
    <w:rsid w:val="009A04BD"/>
    <w:rsid w:val="009A18DB"/>
    <w:rsid w:val="009A623C"/>
    <w:rsid w:val="009B1918"/>
    <w:rsid w:val="009B5DEF"/>
    <w:rsid w:val="009F3145"/>
    <w:rsid w:val="009F46E8"/>
    <w:rsid w:val="00A02EFD"/>
    <w:rsid w:val="00A11A11"/>
    <w:rsid w:val="00A155AA"/>
    <w:rsid w:val="00A27B5E"/>
    <w:rsid w:val="00A307E5"/>
    <w:rsid w:val="00A31ADC"/>
    <w:rsid w:val="00A40EEB"/>
    <w:rsid w:val="00A43391"/>
    <w:rsid w:val="00A45FDF"/>
    <w:rsid w:val="00A52872"/>
    <w:rsid w:val="00A55202"/>
    <w:rsid w:val="00A56B9F"/>
    <w:rsid w:val="00A65E79"/>
    <w:rsid w:val="00A67385"/>
    <w:rsid w:val="00A712F0"/>
    <w:rsid w:val="00A72A0D"/>
    <w:rsid w:val="00A76FD7"/>
    <w:rsid w:val="00A82939"/>
    <w:rsid w:val="00A84FA6"/>
    <w:rsid w:val="00A86EB4"/>
    <w:rsid w:val="00A93C9C"/>
    <w:rsid w:val="00AA2A51"/>
    <w:rsid w:val="00AA3698"/>
    <w:rsid w:val="00AB3573"/>
    <w:rsid w:val="00AC230D"/>
    <w:rsid w:val="00AC32E9"/>
    <w:rsid w:val="00AD1A06"/>
    <w:rsid w:val="00AD4979"/>
    <w:rsid w:val="00AD5263"/>
    <w:rsid w:val="00AF4BD0"/>
    <w:rsid w:val="00AF75F0"/>
    <w:rsid w:val="00B104BA"/>
    <w:rsid w:val="00B11D51"/>
    <w:rsid w:val="00B205CA"/>
    <w:rsid w:val="00B273A0"/>
    <w:rsid w:val="00B2785B"/>
    <w:rsid w:val="00B37D24"/>
    <w:rsid w:val="00B460E4"/>
    <w:rsid w:val="00B47F53"/>
    <w:rsid w:val="00B51340"/>
    <w:rsid w:val="00B51F4D"/>
    <w:rsid w:val="00B66298"/>
    <w:rsid w:val="00B73F46"/>
    <w:rsid w:val="00B8565D"/>
    <w:rsid w:val="00B918A6"/>
    <w:rsid w:val="00BA3334"/>
    <w:rsid w:val="00BA7E5B"/>
    <w:rsid w:val="00BB14C8"/>
    <w:rsid w:val="00BB16F0"/>
    <w:rsid w:val="00BC7E02"/>
    <w:rsid w:val="00BF51D2"/>
    <w:rsid w:val="00C01D26"/>
    <w:rsid w:val="00C03582"/>
    <w:rsid w:val="00C0363F"/>
    <w:rsid w:val="00C03D82"/>
    <w:rsid w:val="00C04C96"/>
    <w:rsid w:val="00C11487"/>
    <w:rsid w:val="00C1197A"/>
    <w:rsid w:val="00C14973"/>
    <w:rsid w:val="00C2146D"/>
    <w:rsid w:val="00C249BC"/>
    <w:rsid w:val="00C25E10"/>
    <w:rsid w:val="00C377C5"/>
    <w:rsid w:val="00C40803"/>
    <w:rsid w:val="00C51516"/>
    <w:rsid w:val="00C55E09"/>
    <w:rsid w:val="00C57384"/>
    <w:rsid w:val="00C6285C"/>
    <w:rsid w:val="00C649AF"/>
    <w:rsid w:val="00C70E00"/>
    <w:rsid w:val="00C73308"/>
    <w:rsid w:val="00C759A9"/>
    <w:rsid w:val="00CA7AED"/>
    <w:rsid w:val="00CC1B02"/>
    <w:rsid w:val="00CD6DCE"/>
    <w:rsid w:val="00D038C1"/>
    <w:rsid w:val="00D05BAB"/>
    <w:rsid w:val="00D06515"/>
    <w:rsid w:val="00D07C6F"/>
    <w:rsid w:val="00D1061A"/>
    <w:rsid w:val="00D10665"/>
    <w:rsid w:val="00D261EC"/>
    <w:rsid w:val="00D279CC"/>
    <w:rsid w:val="00D33BB7"/>
    <w:rsid w:val="00D42C96"/>
    <w:rsid w:val="00D44AE5"/>
    <w:rsid w:val="00D460C9"/>
    <w:rsid w:val="00D51B3C"/>
    <w:rsid w:val="00D51BB5"/>
    <w:rsid w:val="00D52CE3"/>
    <w:rsid w:val="00D574C5"/>
    <w:rsid w:val="00D66755"/>
    <w:rsid w:val="00D70BCF"/>
    <w:rsid w:val="00D7705D"/>
    <w:rsid w:val="00D80B1B"/>
    <w:rsid w:val="00D8102F"/>
    <w:rsid w:val="00D870C3"/>
    <w:rsid w:val="00D90383"/>
    <w:rsid w:val="00D977EC"/>
    <w:rsid w:val="00DA5828"/>
    <w:rsid w:val="00DB5D8F"/>
    <w:rsid w:val="00DC343B"/>
    <w:rsid w:val="00DD056C"/>
    <w:rsid w:val="00DD0B7A"/>
    <w:rsid w:val="00DD21F4"/>
    <w:rsid w:val="00DE4EB7"/>
    <w:rsid w:val="00DF2ACA"/>
    <w:rsid w:val="00E122F8"/>
    <w:rsid w:val="00E14ABA"/>
    <w:rsid w:val="00E15056"/>
    <w:rsid w:val="00E318FC"/>
    <w:rsid w:val="00E337BA"/>
    <w:rsid w:val="00E46C67"/>
    <w:rsid w:val="00E571D3"/>
    <w:rsid w:val="00E6582D"/>
    <w:rsid w:val="00E66EF9"/>
    <w:rsid w:val="00E77990"/>
    <w:rsid w:val="00E82C56"/>
    <w:rsid w:val="00E836C0"/>
    <w:rsid w:val="00E852C4"/>
    <w:rsid w:val="00E86232"/>
    <w:rsid w:val="00E9203A"/>
    <w:rsid w:val="00EA001F"/>
    <w:rsid w:val="00EA2B76"/>
    <w:rsid w:val="00EA62EE"/>
    <w:rsid w:val="00EC1594"/>
    <w:rsid w:val="00EC26F3"/>
    <w:rsid w:val="00EC76C6"/>
    <w:rsid w:val="00EC7FDE"/>
    <w:rsid w:val="00ED54D5"/>
    <w:rsid w:val="00EF148B"/>
    <w:rsid w:val="00F10BD2"/>
    <w:rsid w:val="00F1207D"/>
    <w:rsid w:val="00F14AE7"/>
    <w:rsid w:val="00F44F44"/>
    <w:rsid w:val="00F50958"/>
    <w:rsid w:val="00F514DD"/>
    <w:rsid w:val="00F57B8D"/>
    <w:rsid w:val="00F607E5"/>
    <w:rsid w:val="00F6771A"/>
    <w:rsid w:val="00F729CC"/>
    <w:rsid w:val="00F773BB"/>
    <w:rsid w:val="00F8322B"/>
    <w:rsid w:val="00F923BA"/>
    <w:rsid w:val="00F972DF"/>
    <w:rsid w:val="00FA0656"/>
    <w:rsid w:val="00FA57AC"/>
    <w:rsid w:val="00FA5F8E"/>
    <w:rsid w:val="00FC32A7"/>
    <w:rsid w:val="00FD0FC5"/>
    <w:rsid w:val="00FD27EA"/>
    <w:rsid w:val="00FD42DA"/>
    <w:rsid w:val="00FD6D33"/>
    <w:rsid w:val="00FE290B"/>
    <w:rsid w:val="00FE3B0A"/>
    <w:rsid w:val="00FE6736"/>
    <w:rsid w:val="00FF0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0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F31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F3145"/>
    <w:rPr>
      <w:rFonts w:cs="Times New Roman"/>
    </w:rPr>
  </w:style>
  <w:style w:type="paragraph" w:styleId="Footer">
    <w:name w:val="footer"/>
    <w:basedOn w:val="Normal"/>
    <w:link w:val="FooterChar"/>
    <w:uiPriority w:val="99"/>
    <w:rsid w:val="009F314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F3145"/>
    <w:rPr>
      <w:rFonts w:cs="Times New Roman"/>
    </w:rPr>
  </w:style>
  <w:style w:type="table" w:styleId="TableGrid">
    <w:name w:val="Table Grid"/>
    <w:basedOn w:val="TableNormal"/>
    <w:uiPriority w:val="99"/>
    <w:rsid w:val="009F31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3F20"/>
    <w:pPr>
      <w:ind w:left="720"/>
      <w:contextualSpacing/>
    </w:pPr>
  </w:style>
  <w:style w:type="paragraph" w:styleId="BalloonText">
    <w:name w:val="Balloon Text"/>
    <w:basedOn w:val="Normal"/>
    <w:link w:val="BalloonTextChar"/>
    <w:uiPriority w:val="99"/>
    <w:semiHidden/>
    <w:rsid w:val="00583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3B77"/>
    <w:rPr>
      <w:rFonts w:ascii="Tahoma" w:hAnsi="Tahoma" w:cs="Tahoma"/>
      <w:sz w:val="16"/>
      <w:szCs w:val="16"/>
    </w:rPr>
  </w:style>
  <w:style w:type="character" w:styleId="Hyperlink">
    <w:name w:val="Hyperlink"/>
    <w:basedOn w:val="DefaultParagraphFont"/>
    <w:uiPriority w:val="99"/>
    <w:rsid w:val="000B15C8"/>
    <w:rPr>
      <w:rFonts w:cs="Times New Roman"/>
      <w:color w:val="0000FF"/>
      <w:u w:val="single"/>
    </w:rPr>
  </w:style>
  <w:style w:type="character" w:styleId="Strong">
    <w:name w:val="Strong"/>
    <w:basedOn w:val="DefaultParagraphFont"/>
    <w:uiPriority w:val="99"/>
    <w:qFormat/>
    <w:rsid w:val="0039175A"/>
    <w:rPr>
      <w:rFonts w:cs="Times New Roman"/>
      <w:b/>
      <w:bCs/>
    </w:rPr>
  </w:style>
  <w:style w:type="character" w:customStyle="1" w:styleId="apple-converted-space">
    <w:name w:val="apple-converted-space"/>
    <w:basedOn w:val="DefaultParagraphFont"/>
    <w:uiPriority w:val="99"/>
    <w:rsid w:val="0039175A"/>
    <w:rPr>
      <w:rFonts w:cs="Times New Roman"/>
    </w:rPr>
  </w:style>
  <w:style w:type="character" w:styleId="FollowedHyperlink">
    <w:name w:val="FollowedHyperlink"/>
    <w:basedOn w:val="DefaultParagraphFont"/>
    <w:uiPriority w:val="99"/>
    <w:semiHidden/>
    <w:rsid w:val="00585C42"/>
    <w:rPr>
      <w:rFonts w:cs="Times New Roman"/>
      <w:color w:val="800080"/>
      <w:u w:val="single"/>
    </w:rPr>
  </w:style>
  <w:style w:type="paragraph" w:styleId="NormalWeb">
    <w:name w:val="Normal (Web)"/>
    <w:basedOn w:val="Normal"/>
    <w:uiPriority w:val="99"/>
    <w:semiHidden/>
    <w:unhideWhenUsed/>
    <w:rsid w:val="00D42C96"/>
    <w:pPr>
      <w:spacing w:before="100" w:beforeAutospacing="1" w:after="100" w:afterAutospacing="1" w:line="240" w:lineRule="auto"/>
    </w:pPr>
    <w:rPr>
      <w:rFonts w:ascii="Times New Roman" w:eastAsia="Times New Roman" w:hAnsi="Times New Roman"/>
      <w:sz w:val="24"/>
      <w:szCs w:val="24"/>
    </w:rPr>
  </w:style>
  <w:style w:type="paragraph" w:customStyle="1" w:styleId="Bullet1">
    <w:name w:val="Bullet 1"/>
    <w:basedOn w:val="Normal"/>
    <w:rsid w:val="003172CC"/>
    <w:pPr>
      <w:numPr>
        <w:ilvl w:val="1"/>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0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F31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F3145"/>
    <w:rPr>
      <w:rFonts w:cs="Times New Roman"/>
    </w:rPr>
  </w:style>
  <w:style w:type="paragraph" w:styleId="Footer">
    <w:name w:val="footer"/>
    <w:basedOn w:val="Normal"/>
    <w:link w:val="FooterChar"/>
    <w:uiPriority w:val="99"/>
    <w:rsid w:val="009F314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F3145"/>
    <w:rPr>
      <w:rFonts w:cs="Times New Roman"/>
    </w:rPr>
  </w:style>
  <w:style w:type="table" w:styleId="TableGrid">
    <w:name w:val="Table Grid"/>
    <w:basedOn w:val="TableNormal"/>
    <w:uiPriority w:val="99"/>
    <w:rsid w:val="009F31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3F20"/>
    <w:pPr>
      <w:ind w:left="720"/>
      <w:contextualSpacing/>
    </w:pPr>
  </w:style>
  <w:style w:type="paragraph" w:styleId="BalloonText">
    <w:name w:val="Balloon Text"/>
    <w:basedOn w:val="Normal"/>
    <w:link w:val="BalloonTextChar"/>
    <w:uiPriority w:val="99"/>
    <w:semiHidden/>
    <w:rsid w:val="00583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3B77"/>
    <w:rPr>
      <w:rFonts w:ascii="Tahoma" w:hAnsi="Tahoma" w:cs="Tahoma"/>
      <w:sz w:val="16"/>
      <w:szCs w:val="16"/>
    </w:rPr>
  </w:style>
  <w:style w:type="character" w:styleId="Hyperlink">
    <w:name w:val="Hyperlink"/>
    <w:basedOn w:val="DefaultParagraphFont"/>
    <w:uiPriority w:val="99"/>
    <w:rsid w:val="000B15C8"/>
    <w:rPr>
      <w:rFonts w:cs="Times New Roman"/>
      <w:color w:val="0000FF"/>
      <w:u w:val="single"/>
    </w:rPr>
  </w:style>
  <w:style w:type="character" w:styleId="Strong">
    <w:name w:val="Strong"/>
    <w:basedOn w:val="DefaultParagraphFont"/>
    <w:uiPriority w:val="99"/>
    <w:qFormat/>
    <w:rsid w:val="0039175A"/>
    <w:rPr>
      <w:rFonts w:cs="Times New Roman"/>
      <w:b/>
      <w:bCs/>
    </w:rPr>
  </w:style>
  <w:style w:type="character" w:customStyle="1" w:styleId="apple-converted-space">
    <w:name w:val="apple-converted-space"/>
    <w:basedOn w:val="DefaultParagraphFont"/>
    <w:uiPriority w:val="99"/>
    <w:rsid w:val="0039175A"/>
    <w:rPr>
      <w:rFonts w:cs="Times New Roman"/>
    </w:rPr>
  </w:style>
  <w:style w:type="character" w:styleId="FollowedHyperlink">
    <w:name w:val="FollowedHyperlink"/>
    <w:basedOn w:val="DefaultParagraphFont"/>
    <w:uiPriority w:val="99"/>
    <w:semiHidden/>
    <w:rsid w:val="00585C42"/>
    <w:rPr>
      <w:rFonts w:cs="Times New Roman"/>
      <w:color w:val="800080"/>
      <w:u w:val="single"/>
    </w:rPr>
  </w:style>
  <w:style w:type="paragraph" w:styleId="NormalWeb">
    <w:name w:val="Normal (Web)"/>
    <w:basedOn w:val="Normal"/>
    <w:uiPriority w:val="99"/>
    <w:semiHidden/>
    <w:unhideWhenUsed/>
    <w:rsid w:val="00D42C96"/>
    <w:pPr>
      <w:spacing w:before="100" w:beforeAutospacing="1" w:after="100" w:afterAutospacing="1" w:line="240" w:lineRule="auto"/>
    </w:pPr>
    <w:rPr>
      <w:rFonts w:ascii="Times New Roman" w:eastAsia="Times New Roman" w:hAnsi="Times New Roman"/>
      <w:sz w:val="24"/>
      <w:szCs w:val="24"/>
    </w:rPr>
  </w:style>
  <w:style w:type="paragraph" w:customStyle="1" w:styleId="Bullet1">
    <w:name w:val="Bullet 1"/>
    <w:basedOn w:val="Normal"/>
    <w:rsid w:val="003172CC"/>
    <w:pPr>
      <w:numPr>
        <w:ilvl w:val="1"/>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2584">
      <w:bodyDiv w:val="1"/>
      <w:marLeft w:val="0"/>
      <w:marRight w:val="0"/>
      <w:marTop w:val="0"/>
      <w:marBottom w:val="0"/>
      <w:divBdr>
        <w:top w:val="none" w:sz="0" w:space="0" w:color="auto"/>
        <w:left w:val="none" w:sz="0" w:space="0" w:color="auto"/>
        <w:bottom w:val="none" w:sz="0" w:space="0" w:color="auto"/>
        <w:right w:val="none" w:sz="0" w:space="0" w:color="auto"/>
      </w:divBdr>
    </w:div>
    <w:div w:id="410547977">
      <w:bodyDiv w:val="1"/>
      <w:marLeft w:val="0"/>
      <w:marRight w:val="0"/>
      <w:marTop w:val="0"/>
      <w:marBottom w:val="0"/>
      <w:divBdr>
        <w:top w:val="none" w:sz="0" w:space="0" w:color="auto"/>
        <w:left w:val="none" w:sz="0" w:space="0" w:color="auto"/>
        <w:bottom w:val="none" w:sz="0" w:space="0" w:color="auto"/>
        <w:right w:val="none" w:sz="0" w:space="0" w:color="auto"/>
      </w:divBdr>
    </w:div>
    <w:div w:id="1243294478">
      <w:bodyDiv w:val="1"/>
      <w:marLeft w:val="0"/>
      <w:marRight w:val="0"/>
      <w:marTop w:val="0"/>
      <w:marBottom w:val="0"/>
      <w:divBdr>
        <w:top w:val="none" w:sz="0" w:space="0" w:color="auto"/>
        <w:left w:val="none" w:sz="0" w:space="0" w:color="auto"/>
        <w:bottom w:val="none" w:sz="0" w:space="0" w:color="auto"/>
        <w:right w:val="none" w:sz="0" w:space="0" w:color="auto"/>
      </w:divBdr>
      <w:divsChild>
        <w:div w:id="1245646348">
          <w:marLeft w:val="547"/>
          <w:marRight w:val="0"/>
          <w:marTop w:val="154"/>
          <w:marBottom w:val="0"/>
          <w:divBdr>
            <w:top w:val="none" w:sz="0" w:space="0" w:color="auto"/>
            <w:left w:val="none" w:sz="0" w:space="0" w:color="auto"/>
            <w:bottom w:val="none" w:sz="0" w:space="0" w:color="auto"/>
            <w:right w:val="none" w:sz="0" w:space="0" w:color="auto"/>
          </w:divBdr>
        </w:div>
        <w:div w:id="1963029669">
          <w:marLeft w:val="547"/>
          <w:marRight w:val="0"/>
          <w:marTop w:val="154"/>
          <w:marBottom w:val="0"/>
          <w:divBdr>
            <w:top w:val="none" w:sz="0" w:space="0" w:color="auto"/>
            <w:left w:val="none" w:sz="0" w:space="0" w:color="auto"/>
            <w:bottom w:val="none" w:sz="0" w:space="0" w:color="auto"/>
            <w:right w:val="none" w:sz="0" w:space="0" w:color="auto"/>
          </w:divBdr>
        </w:div>
        <w:div w:id="88309631">
          <w:marLeft w:val="547"/>
          <w:marRight w:val="0"/>
          <w:marTop w:val="154"/>
          <w:marBottom w:val="0"/>
          <w:divBdr>
            <w:top w:val="none" w:sz="0" w:space="0" w:color="auto"/>
            <w:left w:val="none" w:sz="0" w:space="0" w:color="auto"/>
            <w:bottom w:val="none" w:sz="0" w:space="0" w:color="auto"/>
            <w:right w:val="none" w:sz="0" w:space="0" w:color="auto"/>
          </w:divBdr>
        </w:div>
      </w:divsChild>
    </w:div>
    <w:div w:id="1877237159">
      <w:marLeft w:val="0"/>
      <w:marRight w:val="0"/>
      <w:marTop w:val="0"/>
      <w:marBottom w:val="0"/>
      <w:divBdr>
        <w:top w:val="none" w:sz="0" w:space="0" w:color="auto"/>
        <w:left w:val="none" w:sz="0" w:space="0" w:color="auto"/>
        <w:bottom w:val="none" w:sz="0" w:space="0" w:color="auto"/>
        <w:right w:val="none" w:sz="0" w:space="0" w:color="auto"/>
      </w:divBdr>
      <w:divsChild>
        <w:div w:id="1877237160">
          <w:marLeft w:val="547"/>
          <w:marRight w:val="0"/>
          <w:marTop w:val="154"/>
          <w:marBottom w:val="0"/>
          <w:divBdr>
            <w:top w:val="none" w:sz="0" w:space="0" w:color="auto"/>
            <w:left w:val="none" w:sz="0" w:space="0" w:color="auto"/>
            <w:bottom w:val="none" w:sz="0" w:space="0" w:color="auto"/>
            <w:right w:val="none" w:sz="0" w:space="0" w:color="auto"/>
          </w:divBdr>
        </w:div>
      </w:divsChild>
    </w:div>
    <w:div w:id="1877237163">
      <w:marLeft w:val="0"/>
      <w:marRight w:val="0"/>
      <w:marTop w:val="0"/>
      <w:marBottom w:val="0"/>
      <w:divBdr>
        <w:top w:val="none" w:sz="0" w:space="0" w:color="auto"/>
        <w:left w:val="none" w:sz="0" w:space="0" w:color="auto"/>
        <w:bottom w:val="none" w:sz="0" w:space="0" w:color="auto"/>
        <w:right w:val="none" w:sz="0" w:space="0" w:color="auto"/>
      </w:divBdr>
    </w:div>
    <w:div w:id="1877237164">
      <w:marLeft w:val="0"/>
      <w:marRight w:val="0"/>
      <w:marTop w:val="0"/>
      <w:marBottom w:val="0"/>
      <w:divBdr>
        <w:top w:val="none" w:sz="0" w:space="0" w:color="auto"/>
        <w:left w:val="none" w:sz="0" w:space="0" w:color="auto"/>
        <w:bottom w:val="none" w:sz="0" w:space="0" w:color="auto"/>
        <w:right w:val="none" w:sz="0" w:space="0" w:color="auto"/>
      </w:divBdr>
      <w:divsChild>
        <w:div w:id="1877237200">
          <w:marLeft w:val="547"/>
          <w:marRight w:val="0"/>
          <w:marTop w:val="154"/>
          <w:marBottom w:val="0"/>
          <w:divBdr>
            <w:top w:val="none" w:sz="0" w:space="0" w:color="auto"/>
            <w:left w:val="none" w:sz="0" w:space="0" w:color="auto"/>
            <w:bottom w:val="none" w:sz="0" w:space="0" w:color="auto"/>
            <w:right w:val="none" w:sz="0" w:space="0" w:color="auto"/>
          </w:divBdr>
        </w:div>
      </w:divsChild>
    </w:div>
    <w:div w:id="1877237175">
      <w:marLeft w:val="0"/>
      <w:marRight w:val="0"/>
      <w:marTop w:val="0"/>
      <w:marBottom w:val="0"/>
      <w:divBdr>
        <w:top w:val="none" w:sz="0" w:space="0" w:color="auto"/>
        <w:left w:val="none" w:sz="0" w:space="0" w:color="auto"/>
        <w:bottom w:val="none" w:sz="0" w:space="0" w:color="auto"/>
        <w:right w:val="none" w:sz="0" w:space="0" w:color="auto"/>
      </w:divBdr>
    </w:div>
    <w:div w:id="1877237176">
      <w:marLeft w:val="0"/>
      <w:marRight w:val="0"/>
      <w:marTop w:val="0"/>
      <w:marBottom w:val="0"/>
      <w:divBdr>
        <w:top w:val="none" w:sz="0" w:space="0" w:color="auto"/>
        <w:left w:val="none" w:sz="0" w:space="0" w:color="auto"/>
        <w:bottom w:val="none" w:sz="0" w:space="0" w:color="auto"/>
        <w:right w:val="none" w:sz="0" w:space="0" w:color="auto"/>
      </w:divBdr>
    </w:div>
    <w:div w:id="1877237177">
      <w:marLeft w:val="0"/>
      <w:marRight w:val="0"/>
      <w:marTop w:val="0"/>
      <w:marBottom w:val="0"/>
      <w:divBdr>
        <w:top w:val="none" w:sz="0" w:space="0" w:color="auto"/>
        <w:left w:val="none" w:sz="0" w:space="0" w:color="auto"/>
        <w:bottom w:val="none" w:sz="0" w:space="0" w:color="auto"/>
        <w:right w:val="none" w:sz="0" w:space="0" w:color="auto"/>
      </w:divBdr>
      <w:divsChild>
        <w:div w:id="1877237205">
          <w:marLeft w:val="547"/>
          <w:marRight w:val="0"/>
          <w:marTop w:val="154"/>
          <w:marBottom w:val="0"/>
          <w:divBdr>
            <w:top w:val="none" w:sz="0" w:space="0" w:color="auto"/>
            <w:left w:val="none" w:sz="0" w:space="0" w:color="auto"/>
            <w:bottom w:val="none" w:sz="0" w:space="0" w:color="auto"/>
            <w:right w:val="none" w:sz="0" w:space="0" w:color="auto"/>
          </w:divBdr>
        </w:div>
      </w:divsChild>
    </w:div>
    <w:div w:id="1877237179">
      <w:marLeft w:val="0"/>
      <w:marRight w:val="0"/>
      <w:marTop w:val="0"/>
      <w:marBottom w:val="0"/>
      <w:divBdr>
        <w:top w:val="none" w:sz="0" w:space="0" w:color="auto"/>
        <w:left w:val="none" w:sz="0" w:space="0" w:color="auto"/>
        <w:bottom w:val="none" w:sz="0" w:space="0" w:color="auto"/>
        <w:right w:val="none" w:sz="0" w:space="0" w:color="auto"/>
      </w:divBdr>
      <w:divsChild>
        <w:div w:id="1877237161">
          <w:marLeft w:val="1166"/>
          <w:marRight w:val="0"/>
          <w:marTop w:val="134"/>
          <w:marBottom w:val="0"/>
          <w:divBdr>
            <w:top w:val="none" w:sz="0" w:space="0" w:color="auto"/>
            <w:left w:val="none" w:sz="0" w:space="0" w:color="auto"/>
            <w:bottom w:val="none" w:sz="0" w:space="0" w:color="auto"/>
            <w:right w:val="none" w:sz="0" w:space="0" w:color="auto"/>
          </w:divBdr>
        </w:div>
        <w:div w:id="1877237172">
          <w:marLeft w:val="1166"/>
          <w:marRight w:val="0"/>
          <w:marTop w:val="134"/>
          <w:marBottom w:val="0"/>
          <w:divBdr>
            <w:top w:val="none" w:sz="0" w:space="0" w:color="auto"/>
            <w:left w:val="none" w:sz="0" w:space="0" w:color="auto"/>
            <w:bottom w:val="none" w:sz="0" w:space="0" w:color="auto"/>
            <w:right w:val="none" w:sz="0" w:space="0" w:color="auto"/>
          </w:divBdr>
        </w:div>
        <w:div w:id="1877237183">
          <w:marLeft w:val="1166"/>
          <w:marRight w:val="0"/>
          <w:marTop w:val="134"/>
          <w:marBottom w:val="0"/>
          <w:divBdr>
            <w:top w:val="none" w:sz="0" w:space="0" w:color="auto"/>
            <w:left w:val="none" w:sz="0" w:space="0" w:color="auto"/>
            <w:bottom w:val="none" w:sz="0" w:space="0" w:color="auto"/>
            <w:right w:val="none" w:sz="0" w:space="0" w:color="auto"/>
          </w:divBdr>
        </w:div>
        <w:div w:id="1877237190">
          <w:marLeft w:val="1166"/>
          <w:marRight w:val="0"/>
          <w:marTop w:val="134"/>
          <w:marBottom w:val="0"/>
          <w:divBdr>
            <w:top w:val="none" w:sz="0" w:space="0" w:color="auto"/>
            <w:left w:val="none" w:sz="0" w:space="0" w:color="auto"/>
            <w:bottom w:val="none" w:sz="0" w:space="0" w:color="auto"/>
            <w:right w:val="none" w:sz="0" w:space="0" w:color="auto"/>
          </w:divBdr>
        </w:div>
        <w:div w:id="1877237212">
          <w:marLeft w:val="1166"/>
          <w:marRight w:val="0"/>
          <w:marTop w:val="134"/>
          <w:marBottom w:val="0"/>
          <w:divBdr>
            <w:top w:val="none" w:sz="0" w:space="0" w:color="auto"/>
            <w:left w:val="none" w:sz="0" w:space="0" w:color="auto"/>
            <w:bottom w:val="none" w:sz="0" w:space="0" w:color="auto"/>
            <w:right w:val="none" w:sz="0" w:space="0" w:color="auto"/>
          </w:divBdr>
        </w:div>
      </w:divsChild>
    </w:div>
    <w:div w:id="1877237182">
      <w:marLeft w:val="0"/>
      <w:marRight w:val="0"/>
      <w:marTop w:val="0"/>
      <w:marBottom w:val="0"/>
      <w:divBdr>
        <w:top w:val="none" w:sz="0" w:space="0" w:color="auto"/>
        <w:left w:val="none" w:sz="0" w:space="0" w:color="auto"/>
        <w:bottom w:val="none" w:sz="0" w:space="0" w:color="auto"/>
        <w:right w:val="none" w:sz="0" w:space="0" w:color="auto"/>
      </w:divBdr>
      <w:divsChild>
        <w:div w:id="1877237178">
          <w:marLeft w:val="547"/>
          <w:marRight w:val="0"/>
          <w:marTop w:val="115"/>
          <w:marBottom w:val="0"/>
          <w:divBdr>
            <w:top w:val="none" w:sz="0" w:space="0" w:color="auto"/>
            <w:left w:val="none" w:sz="0" w:space="0" w:color="auto"/>
            <w:bottom w:val="none" w:sz="0" w:space="0" w:color="auto"/>
            <w:right w:val="none" w:sz="0" w:space="0" w:color="auto"/>
          </w:divBdr>
        </w:div>
        <w:div w:id="1877237180">
          <w:marLeft w:val="1166"/>
          <w:marRight w:val="0"/>
          <w:marTop w:val="86"/>
          <w:marBottom w:val="0"/>
          <w:divBdr>
            <w:top w:val="none" w:sz="0" w:space="0" w:color="auto"/>
            <w:left w:val="none" w:sz="0" w:space="0" w:color="auto"/>
            <w:bottom w:val="none" w:sz="0" w:space="0" w:color="auto"/>
            <w:right w:val="none" w:sz="0" w:space="0" w:color="auto"/>
          </w:divBdr>
        </w:div>
        <w:div w:id="1877237198">
          <w:marLeft w:val="547"/>
          <w:marRight w:val="0"/>
          <w:marTop w:val="115"/>
          <w:marBottom w:val="0"/>
          <w:divBdr>
            <w:top w:val="none" w:sz="0" w:space="0" w:color="auto"/>
            <w:left w:val="none" w:sz="0" w:space="0" w:color="auto"/>
            <w:bottom w:val="none" w:sz="0" w:space="0" w:color="auto"/>
            <w:right w:val="none" w:sz="0" w:space="0" w:color="auto"/>
          </w:divBdr>
        </w:div>
        <w:div w:id="1877237202">
          <w:marLeft w:val="547"/>
          <w:marRight w:val="0"/>
          <w:marTop w:val="115"/>
          <w:marBottom w:val="0"/>
          <w:divBdr>
            <w:top w:val="none" w:sz="0" w:space="0" w:color="auto"/>
            <w:left w:val="none" w:sz="0" w:space="0" w:color="auto"/>
            <w:bottom w:val="none" w:sz="0" w:space="0" w:color="auto"/>
            <w:right w:val="none" w:sz="0" w:space="0" w:color="auto"/>
          </w:divBdr>
        </w:div>
      </w:divsChild>
    </w:div>
    <w:div w:id="1877237184">
      <w:marLeft w:val="0"/>
      <w:marRight w:val="0"/>
      <w:marTop w:val="0"/>
      <w:marBottom w:val="0"/>
      <w:divBdr>
        <w:top w:val="none" w:sz="0" w:space="0" w:color="auto"/>
        <w:left w:val="none" w:sz="0" w:space="0" w:color="auto"/>
        <w:bottom w:val="none" w:sz="0" w:space="0" w:color="auto"/>
        <w:right w:val="none" w:sz="0" w:space="0" w:color="auto"/>
      </w:divBdr>
      <w:divsChild>
        <w:div w:id="1877237173">
          <w:marLeft w:val="547"/>
          <w:marRight w:val="0"/>
          <w:marTop w:val="154"/>
          <w:marBottom w:val="0"/>
          <w:divBdr>
            <w:top w:val="none" w:sz="0" w:space="0" w:color="auto"/>
            <w:left w:val="none" w:sz="0" w:space="0" w:color="auto"/>
            <w:bottom w:val="none" w:sz="0" w:space="0" w:color="auto"/>
            <w:right w:val="none" w:sz="0" w:space="0" w:color="auto"/>
          </w:divBdr>
        </w:div>
        <w:div w:id="1877237174">
          <w:marLeft w:val="547"/>
          <w:marRight w:val="0"/>
          <w:marTop w:val="154"/>
          <w:marBottom w:val="0"/>
          <w:divBdr>
            <w:top w:val="none" w:sz="0" w:space="0" w:color="auto"/>
            <w:left w:val="none" w:sz="0" w:space="0" w:color="auto"/>
            <w:bottom w:val="none" w:sz="0" w:space="0" w:color="auto"/>
            <w:right w:val="none" w:sz="0" w:space="0" w:color="auto"/>
          </w:divBdr>
        </w:div>
        <w:div w:id="1877237191">
          <w:marLeft w:val="547"/>
          <w:marRight w:val="0"/>
          <w:marTop w:val="154"/>
          <w:marBottom w:val="0"/>
          <w:divBdr>
            <w:top w:val="none" w:sz="0" w:space="0" w:color="auto"/>
            <w:left w:val="none" w:sz="0" w:space="0" w:color="auto"/>
            <w:bottom w:val="none" w:sz="0" w:space="0" w:color="auto"/>
            <w:right w:val="none" w:sz="0" w:space="0" w:color="auto"/>
          </w:divBdr>
        </w:div>
      </w:divsChild>
    </w:div>
    <w:div w:id="1877237186">
      <w:marLeft w:val="0"/>
      <w:marRight w:val="0"/>
      <w:marTop w:val="0"/>
      <w:marBottom w:val="0"/>
      <w:divBdr>
        <w:top w:val="none" w:sz="0" w:space="0" w:color="auto"/>
        <w:left w:val="none" w:sz="0" w:space="0" w:color="auto"/>
        <w:bottom w:val="none" w:sz="0" w:space="0" w:color="auto"/>
        <w:right w:val="none" w:sz="0" w:space="0" w:color="auto"/>
      </w:divBdr>
      <w:divsChild>
        <w:div w:id="1877237189">
          <w:marLeft w:val="547"/>
          <w:marRight w:val="0"/>
          <w:marTop w:val="154"/>
          <w:marBottom w:val="0"/>
          <w:divBdr>
            <w:top w:val="none" w:sz="0" w:space="0" w:color="auto"/>
            <w:left w:val="none" w:sz="0" w:space="0" w:color="auto"/>
            <w:bottom w:val="none" w:sz="0" w:space="0" w:color="auto"/>
            <w:right w:val="none" w:sz="0" w:space="0" w:color="auto"/>
          </w:divBdr>
        </w:div>
      </w:divsChild>
    </w:div>
    <w:div w:id="1877237187">
      <w:marLeft w:val="0"/>
      <w:marRight w:val="0"/>
      <w:marTop w:val="0"/>
      <w:marBottom w:val="0"/>
      <w:divBdr>
        <w:top w:val="none" w:sz="0" w:space="0" w:color="auto"/>
        <w:left w:val="none" w:sz="0" w:space="0" w:color="auto"/>
        <w:bottom w:val="none" w:sz="0" w:space="0" w:color="auto"/>
        <w:right w:val="none" w:sz="0" w:space="0" w:color="auto"/>
      </w:divBdr>
      <w:divsChild>
        <w:div w:id="1877237162">
          <w:marLeft w:val="547"/>
          <w:marRight w:val="0"/>
          <w:marTop w:val="154"/>
          <w:marBottom w:val="0"/>
          <w:divBdr>
            <w:top w:val="none" w:sz="0" w:space="0" w:color="auto"/>
            <w:left w:val="none" w:sz="0" w:space="0" w:color="auto"/>
            <w:bottom w:val="none" w:sz="0" w:space="0" w:color="auto"/>
            <w:right w:val="none" w:sz="0" w:space="0" w:color="auto"/>
          </w:divBdr>
        </w:div>
      </w:divsChild>
    </w:div>
    <w:div w:id="1877237192">
      <w:marLeft w:val="0"/>
      <w:marRight w:val="0"/>
      <w:marTop w:val="0"/>
      <w:marBottom w:val="0"/>
      <w:divBdr>
        <w:top w:val="none" w:sz="0" w:space="0" w:color="auto"/>
        <w:left w:val="none" w:sz="0" w:space="0" w:color="auto"/>
        <w:bottom w:val="none" w:sz="0" w:space="0" w:color="auto"/>
        <w:right w:val="none" w:sz="0" w:space="0" w:color="auto"/>
      </w:divBdr>
    </w:div>
    <w:div w:id="1877237194">
      <w:marLeft w:val="0"/>
      <w:marRight w:val="0"/>
      <w:marTop w:val="0"/>
      <w:marBottom w:val="0"/>
      <w:divBdr>
        <w:top w:val="none" w:sz="0" w:space="0" w:color="auto"/>
        <w:left w:val="none" w:sz="0" w:space="0" w:color="auto"/>
        <w:bottom w:val="none" w:sz="0" w:space="0" w:color="auto"/>
        <w:right w:val="none" w:sz="0" w:space="0" w:color="auto"/>
      </w:divBdr>
      <w:divsChild>
        <w:div w:id="1877237171">
          <w:marLeft w:val="547"/>
          <w:marRight w:val="0"/>
          <w:marTop w:val="154"/>
          <w:marBottom w:val="0"/>
          <w:divBdr>
            <w:top w:val="none" w:sz="0" w:space="0" w:color="auto"/>
            <w:left w:val="none" w:sz="0" w:space="0" w:color="auto"/>
            <w:bottom w:val="none" w:sz="0" w:space="0" w:color="auto"/>
            <w:right w:val="none" w:sz="0" w:space="0" w:color="auto"/>
          </w:divBdr>
        </w:div>
        <w:div w:id="1877237181">
          <w:marLeft w:val="547"/>
          <w:marRight w:val="0"/>
          <w:marTop w:val="154"/>
          <w:marBottom w:val="0"/>
          <w:divBdr>
            <w:top w:val="none" w:sz="0" w:space="0" w:color="auto"/>
            <w:left w:val="none" w:sz="0" w:space="0" w:color="auto"/>
            <w:bottom w:val="none" w:sz="0" w:space="0" w:color="auto"/>
            <w:right w:val="none" w:sz="0" w:space="0" w:color="auto"/>
          </w:divBdr>
        </w:div>
      </w:divsChild>
    </w:div>
    <w:div w:id="1877237196">
      <w:marLeft w:val="0"/>
      <w:marRight w:val="0"/>
      <w:marTop w:val="0"/>
      <w:marBottom w:val="0"/>
      <w:divBdr>
        <w:top w:val="none" w:sz="0" w:space="0" w:color="auto"/>
        <w:left w:val="none" w:sz="0" w:space="0" w:color="auto"/>
        <w:bottom w:val="none" w:sz="0" w:space="0" w:color="auto"/>
        <w:right w:val="none" w:sz="0" w:space="0" w:color="auto"/>
      </w:divBdr>
      <w:divsChild>
        <w:div w:id="1877237197">
          <w:marLeft w:val="547"/>
          <w:marRight w:val="0"/>
          <w:marTop w:val="154"/>
          <w:marBottom w:val="0"/>
          <w:divBdr>
            <w:top w:val="none" w:sz="0" w:space="0" w:color="auto"/>
            <w:left w:val="none" w:sz="0" w:space="0" w:color="auto"/>
            <w:bottom w:val="none" w:sz="0" w:space="0" w:color="auto"/>
            <w:right w:val="none" w:sz="0" w:space="0" w:color="auto"/>
          </w:divBdr>
        </w:div>
      </w:divsChild>
    </w:div>
    <w:div w:id="1877237199">
      <w:marLeft w:val="0"/>
      <w:marRight w:val="0"/>
      <w:marTop w:val="0"/>
      <w:marBottom w:val="0"/>
      <w:divBdr>
        <w:top w:val="none" w:sz="0" w:space="0" w:color="auto"/>
        <w:left w:val="none" w:sz="0" w:space="0" w:color="auto"/>
        <w:bottom w:val="none" w:sz="0" w:space="0" w:color="auto"/>
        <w:right w:val="none" w:sz="0" w:space="0" w:color="auto"/>
      </w:divBdr>
      <w:divsChild>
        <w:div w:id="1877237170">
          <w:marLeft w:val="547"/>
          <w:marRight w:val="0"/>
          <w:marTop w:val="154"/>
          <w:marBottom w:val="0"/>
          <w:divBdr>
            <w:top w:val="none" w:sz="0" w:space="0" w:color="auto"/>
            <w:left w:val="none" w:sz="0" w:space="0" w:color="auto"/>
            <w:bottom w:val="none" w:sz="0" w:space="0" w:color="auto"/>
            <w:right w:val="none" w:sz="0" w:space="0" w:color="auto"/>
          </w:divBdr>
        </w:div>
      </w:divsChild>
    </w:div>
    <w:div w:id="1877237201">
      <w:marLeft w:val="0"/>
      <w:marRight w:val="0"/>
      <w:marTop w:val="0"/>
      <w:marBottom w:val="0"/>
      <w:divBdr>
        <w:top w:val="none" w:sz="0" w:space="0" w:color="auto"/>
        <w:left w:val="none" w:sz="0" w:space="0" w:color="auto"/>
        <w:bottom w:val="none" w:sz="0" w:space="0" w:color="auto"/>
        <w:right w:val="none" w:sz="0" w:space="0" w:color="auto"/>
      </w:divBdr>
      <w:divsChild>
        <w:div w:id="1877237158">
          <w:marLeft w:val="1166"/>
          <w:marRight w:val="0"/>
          <w:marTop w:val="134"/>
          <w:marBottom w:val="0"/>
          <w:divBdr>
            <w:top w:val="none" w:sz="0" w:space="0" w:color="auto"/>
            <w:left w:val="none" w:sz="0" w:space="0" w:color="auto"/>
            <w:bottom w:val="none" w:sz="0" w:space="0" w:color="auto"/>
            <w:right w:val="none" w:sz="0" w:space="0" w:color="auto"/>
          </w:divBdr>
        </w:div>
        <w:div w:id="1877237166">
          <w:marLeft w:val="1166"/>
          <w:marRight w:val="0"/>
          <w:marTop w:val="134"/>
          <w:marBottom w:val="0"/>
          <w:divBdr>
            <w:top w:val="none" w:sz="0" w:space="0" w:color="auto"/>
            <w:left w:val="none" w:sz="0" w:space="0" w:color="auto"/>
            <w:bottom w:val="none" w:sz="0" w:space="0" w:color="auto"/>
            <w:right w:val="none" w:sz="0" w:space="0" w:color="auto"/>
          </w:divBdr>
        </w:div>
        <w:div w:id="1877237185">
          <w:marLeft w:val="547"/>
          <w:marRight w:val="0"/>
          <w:marTop w:val="154"/>
          <w:marBottom w:val="0"/>
          <w:divBdr>
            <w:top w:val="none" w:sz="0" w:space="0" w:color="auto"/>
            <w:left w:val="none" w:sz="0" w:space="0" w:color="auto"/>
            <w:bottom w:val="none" w:sz="0" w:space="0" w:color="auto"/>
            <w:right w:val="none" w:sz="0" w:space="0" w:color="auto"/>
          </w:divBdr>
        </w:div>
        <w:div w:id="1877237206">
          <w:marLeft w:val="547"/>
          <w:marRight w:val="0"/>
          <w:marTop w:val="154"/>
          <w:marBottom w:val="0"/>
          <w:divBdr>
            <w:top w:val="none" w:sz="0" w:space="0" w:color="auto"/>
            <w:left w:val="none" w:sz="0" w:space="0" w:color="auto"/>
            <w:bottom w:val="none" w:sz="0" w:space="0" w:color="auto"/>
            <w:right w:val="none" w:sz="0" w:space="0" w:color="auto"/>
          </w:divBdr>
        </w:div>
        <w:div w:id="1877237215">
          <w:marLeft w:val="1166"/>
          <w:marRight w:val="0"/>
          <w:marTop w:val="134"/>
          <w:marBottom w:val="0"/>
          <w:divBdr>
            <w:top w:val="none" w:sz="0" w:space="0" w:color="auto"/>
            <w:left w:val="none" w:sz="0" w:space="0" w:color="auto"/>
            <w:bottom w:val="none" w:sz="0" w:space="0" w:color="auto"/>
            <w:right w:val="none" w:sz="0" w:space="0" w:color="auto"/>
          </w:divBdr>
        </w:div>
      </w:divsChild>
    </w:div>
    <w:div w:id="1877237203">
      <w:marLeft w:val="0"/>
      <w:marRight w:val="0"/>
      <w:marTop w:val="0"/>
      <w:marBottom w:val="0"/>
      <w:divBdr>
        <w:top w:val="none" w:sz="0" w:space="0" w:color="auto"/>
        <w:left w:val="none" w:sz="0" w:space="0" w:color="auto"/>
        <w:bottom w:val="none" w:sz="0" w:space="0" w:color="auto"/>
        <w:right w:val="none" w:sz="0" w:space="0" w:color="auto"/>
      </w:divBdr>
      <w:divsChild>
        <w:div w:id="1877237204">
          <w:marLeft w:val="547"/>
          <w:marRight w:val="0"/>
          <w:marTop w:val="154"/>
          <w:marBottom w:val="0"/>
          <w:divBdr>
            <w:top w:val="none" w:sz="0" w:space="0" w:color="auto"/>
            <w:left w:val="none" w:sz="0" w:space="0" w:color="auto"/>
            <w:bottom w:val="none" w:sz="0" w:space="0" w:color="auto"/>
            <w:right w:val="none" w:sz="0" w:space="0" w:color="auto"/>
          </w:divBdr>
        </w:div>
      </w:divsChild>
    </w:div>
    <w:div w:id="1877237207">
      <w:marLeft w:val="0"/>
      <w:marRight w:val="0"/>
      <w:marTop w:val="0"/>
      <w:marBottom w:val="0"/>
      <w:divBdr>
        <w:top w:val="none" w:sz="0" w:space="0" w:color="auto"/>
        <w:left w:val="none" w:sz="0" w:space="0" w:color="auto"/>
        <w:bottom w:val="none" w:sz="0" w:space="0" w:color="auto"/>
        <w:right w:val="none" w:sz="0" w:space="0" w:color="auto"/>
      </w:divBdr>
    </w:div>
    <w:div w:id="1877237208">
      <w:marLeft w:val="0"/>
      <w:marRight w:val="0"/>
      <w:marTop w:val="0"/>
      <w:marBottom w:val="0"/>
      <w:divBdr>
        <w:top w:val="none" w:sz="0" w:space="0" w:color="auto"/>
        <w:left w:val="none" w:sz="0" w:space="0" w:color="auto"/>
        <w:bottom w:val="none" w:sz="0" w:space="0" w:color="auto"/>
        <w:right w:val="none" w:sz="0" w:space="0" w:color="auto"/>
      </w:divBdr>
      <w:divsChild>
        <w:div w:id="1877237169">
          <w:marLeft w:val="547"/>
          <w:marRight w:val="0"/>
          <w:marTop w:val="154"/>
          <w:marBottom w:val="0"/>
          <w:divBdr>
            <w:top w:val="none" w:sz="0" w:space="0" w:color="auto"/>
            <w:left w:val="none" w:sz="0" w:space="0" w:color="auto"/>
            <w:bottom w:val="none" w:sz="0" w:space="0" w:color="auto"/>
            <w:right w:val="none" w:sz="0" w:space="0" w:color="auto"/>
          </w:divBdr>
        </w:div>
      </w:divsChild>
    </w:div>
    <w:div w:id="1877237209">
      <w:marLeft w:val="0"/>
      <w:marRight w:val="0"/>
      <w:marTop w:val="0"/>
      <w:marBottom w:val="0"/>
      <w:divBdr>
        <w:top w:val="none" w:sz="0" w:space="0" w:color="auto"/>
        <w:left w:val="none" w:sz="0" w:space="0" w:color="auto"/>
        <w:bottom w:val="none" w:sz="0" w:space="0" w:color="auto"/>
        <w:right w:val="none" w:sz="0" w:space="0" w:color="auto"/>
      </w:divBdr>
      <w:divsChild>
        <w:div w:id="1877237157">
          <w:marLeft w:val="994"/>
          <w:marRight w:val="0"/>
          <w:marTop w:val="0"/>
          <w:marBottom w:val="120"/>
          <w:divBdr>
            <w:top w:val="none" w:sz="0" w:space="0" w:color="auto"/>
            <w:left w:val="none" w:sz="0" w:space="0" w:color="auto"/>
            <w:bottom w:val="none" w:sz="0" w:space="0" w:color="auto"/>
            <w:right w:val="none" w:sz="0" w:space="0" w:color="auto"/>
          </w:divBdr>
        </w:div>
        <w:div w:id="1877237167">
          <w:marLeft w:val="994"/>
          <w:marRight w:val="0"/>
          <w:marTop w:val="0"/>
          <w:marBottom w:val="120"/>
          <w:divBdr>
            <w:top w:val="none" w:sz="0" w:space="0" w:color="auto"/>
            <w:left w:val="none" w:sz="0" w:space="0" w:color="auto"/>
            <w:bottom w:val="none" w:sz="0" w:space="0" w:color="auto"/>
            <w:right w:val="none" w:sz="0" w:space="0" w:color="auto"/>
          </w:divBdr>
        </w:div>
        <w:div w:id="1877237168">
          <w:marLeft w:val="994"/>
          <w:marRight w:val="0"/>
          <w:marTop w:val="0"/>
          <w:marBottom w:val="120"/>
          <w:divBdr>
            <w:top w:val="none" w:sz="0" w:space="0" w:color="auto"/>
            <w:left w:val="none" w:sz="0" w:space="0" w:color="auto"/>
            <w:bottom w:val="none" w:sz="0" w:space="0" w:color="auto"/>
            <w:right w:val="none" w:sz="0" w:space="0" w:color="auto"/>
          </w:divBdr>
        </w:div>
        <w:div w:id="1877237188">
          <w:marLeft w:val="994"/>
          <w:marRight w:val="0"/>
          <w:marTop w:val="0"/>
          <w:marBottom w:val="120"/>
          <w:divBdr>
            <w:top w:val="none" w:sz="0" w:space="0" w:color="auto"/>
            <w:left w:val="none" w:sz="0" w:space="0" w:color="auto"/>
            <w:bottom w:val="none" w:sz="0" w:space="0" w:color="auto"/>
            <w:right w:val="none" w:sz="0" w:space="0" w:color="auto"/>
          </w:divBdr>
        </w:div>
        <w:div w:id="1877237193">
          <w:marLeft w:val="994"/>
          <w:marRight w:val="0"/>
          <w:marTop w:val="0"/>
          <w:marBottom w:val="120"/>
          <w:divBdr>
            <w:top w:val="none" w:sz="0" w:space="0" w:color="auto"/>
            <w:left w:val="none" w:sz="0" w:space="0" w:color="auto"/>
            <w:bottom w:val="none" w:sz="0" w:space="0" w:color="auto"/>
            <w:right w:val="none" w:sz="0" w:space="0" w:color="auto"/>
          </w:divBdr>
        </w:div>
        <w:div w:id="1877237210">
          <w:marLeft w:val="994"/>
          <w:marRight w:val="0"/>
          <w:marTop w:val="0"/>
          <w:marBottom w:val="120"/>
          <w:divBdr>
            <w:top w:val="none" w:sz="0" w:space="0" w:color="auto"/>
            <w:left w:val="none" w:sz="0" w:space="0" w:color="auto"/>
            <w:bottom w:val="none" w:sz="0" w:space="0" w:color="auto"/>
            <w:right w:val="none" w:sz="0" w:space="0" w:color="auto"/>
          </w:divBdr>
        </w:div>
      </w:divsChild>
    </w:div>
    <w:div w:id="1877237211">
      <w:marLeft w:val="0"/>
      <w:marRight w:val="0"/>
      <w:marTop w:val="0"/>
      <w:marBottom w:val="0"/>
      <w:divBdr>
        <w:top w:val="none" w:sz="0" w:space="0" w:color="auto"/>
        <w:left w:val="none" w:sz="0" w:space="0" w:color="auto"/>
        <w:bottom w:val="none" w:sz="0" w:space="0" w:color="auto"/>
        <w:right w:val="none" w:sz="0" w:space="0" w:color="auto"/>
      </w:divBdr>
      <w:divsChild>
        <w:div w:id="1877237165">
          <w:marLeft w:val="547"/>
          <w:marRight w:val="0"/>
          <w:marTop w:val="154"/>
          <w:marBottom w:val="0"/>
          <w:divBdr>
            <w:top w:val="none" w:sz="0" w:space="0" w:color="auto"/>
            <w:left w:val="none" w:sz="0" w:space="0" w:color="auto"/>
            <w:bottom w:val="none" w:sz="0" w:space="0" w:color="auto"/>
            <w:right w:val="none" w:sz="0" w:space="0" w:color="auto"/>
          </w:divBdr>
        </w:div>
      </w:divsChild>
    </w:div>
    <w:div w:id="1877237213">
      <w:marLeft w:val="0"/>
      <w:marRight w:val="0"/>
      <w:marTop w:val="0"/>
      <w:marBottom w:val="0"/>
      <w:divBdr>
        <w:top w:val="none" w:sz="0" w:space="0" w:color="auto"/>
        <w:left w:val="none" w:sz="0" w:space="0" w:color="auto"/>
        <w:bottom w:val="none" w:sz="0" w:space="0" w:color="auto"/>
        <w:right w:val="none" w:sz="0" w:space="0" w:color="auto"/>
      </w:divBdr>
      <w:divsChild>
        <w:div w:id="1877237195">
          <w:marLeft w:val="547"/>
          <w:marRight w:val="0"/>
          <w:marTop w:val="154"/>
          <w:marBottom w:val="0"/>
          <w:divBdr>
            <w:top w:val="none" w:sz="0" w:space="0" w:color="auto"/>
            <w:left w:val="none" w:sz="0" w:space="0" w:color="auto"/>
            <w:bottom w:val="none" w:sz="0" w:space="0" w:color="auto"/>
            <w:right w:val="none" w:sz="0" w:space="0" w:color="auto"/>
          </w:divBdr>
        </w:div>
      </w:divsChild>
    </w:div>
    <w:div w:id="1877237214">
      <w:marLeft w:val="0"/>
      <w:marRight w:val="0"/>
      <w:marTop w:val="0"/>
      <w:marBottom w:val="0"/>
      <w:divBdr>
        <w:top w:val="none" w:sz="0" w:space="0" w:color="auto"/>
        <w:left w:val="none" w:sz="0" w:space="0" w:color="auto"/>
        <w:bottom w:val="none" w:sz="0" w:space="0" w:color="auto"/>
        <w:right w:val="none" w:sz="0" w:space="0" w:color="auto"/>
      </w:divBdr>
    </w:div>
    <w:div w:id="1995983113">
      <w:bodyDiv w:val="1"/>
      <w:marLeft w:val="0"/>
      <w:marRight w:val="0"/>
      <w:marTop w:val="0"/>
      <w:marBottom w:val="0"/>
      <w:divBdr>
        <w:top w:val="none" w:sz="0" w:space="0" w:color="auto"/>
        <w:left w:val="none" w:sz="0" w:space="0" w:color="auto"/>
        <w:bottom w:val="none" w:sz="0" w:space="0" w:color="auto"/>
        <w:right w:val="none" w:sz="0" w:space="0" w:color="auto"/>
      </w:divBdr>
      <w:divsChild>
        <w:div w:id="1721440502">
          <w:marLeft w:val="547"/>
          <w:marRight w:val="0"/>
          <w:marTop w:val="96"/>
          <w:marBottom w:val="0"/>
          <w:divBdr>
            <w:top w:val="none" w:sz="0" w:space="0" w:color="auto"/>
            <w:left w:val="none" w:sz="0" w:space="0" w:color="auto"/>
            <w:bottom w:val="none" w:sz="0" w:space="0" w:color="auto"/>
            <w:right w:val="none" w:sz="0" w:space="0" w:color="auto"/>
          </w:divBdr>
        </w:div>
        <w:div w:id="470710754">
          <w:marLeft w:val="547"/>
          <w:marRight w:val="0"/>
          <w:marTop w:val="96"/>
          <w:marBottom w:val="0"/>
          <w:divBdr>
            <w:top w:val="none" w:sz="0" w:space="0" w:color="auto"/>
            <w:left w:val="none" w:sz="0" w:space="0" w:color="auto"/>
            <w:bottom w:val="none" w:sz="0" w:space="0" w:color="auto"/>
            <w:right w:val="none" w:sz="0" w:space="0" w:color="auto"/>
          </w:divBdr>
        </w:div>
        <w:div w:id="307444136">
          <w:marLeft w:val="547"/>
          <w:marRight w:val="0"/>
          <w:marTop w:val="96"/>
          <w:marBottom w:val="0"/>
          <w:divBdr>
            <w:top w:val="none" w:sz="0" w:space="0" w:color="auto"/>
            <w:left w:val="none" w:sz="0" w:space="0" w:color="auto"/>
            <w:bottom w:val="none" w:sz="0" w:space="0" w:color="auto"/>
            <w:right w:val="none" w:sz="0" w:space="0" w:color="auto"/>
          </w:divBdr>
        </w:div>
        <w:div w:id="2022390404">
          <w:marLeft w:val="547"/>
          <w:marRight w:val="0"/>
          <w:marTop w:val="96"/>
          <w:marBottom w:val="0"/>
          <w:divBdr>
            <w:top w:val="none" w:sz="0" w:space="0" w:color="auto"/>
            <w:left w:val="none" w:sz="0" w:space="0" w:color="auto"/>
            <w:bottom w:val="none" w:sz="0" w:space="0" w:color="auto"/>
            <w:right w:val="none" w:sz="0" w:space="0" w:color="auto"/>
          </w:divBdr>
        </w:div>
      </w:divsChild>
    </w:div>
    <w:div w:id="211085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e.virginia.gov/testing/sol/standards_docs/mathematics/2016/crosswalk/grade1_crosswalk.pdf" TargetMode="External"/><Relationship Id="rId18" Type="http://schemas.openxmlformats.org/officeDocument/2006/relationships/hyperlink" Target="http://www.doe.virginia.gov/instruction/mathematics/professional_development/institutes/2017/k-2/k-2unpack-1.8CF.docx" TargetMode="External"/><Relationship Id="rId26" Type="http://schemas.openxmlformats.org/officeDocument/2006/relationships/hyperlink" Target="http://www.doe.virginia.gov/instruction/mathematics/professional_development/institutes/2017/k-2/k-2prob-type-org.docx" TargetMode="External"/><Relationship Id="rId3" Type="http://schemas.openxmlformats.org/officeDocument/2006/relationships/styles" Target="styles.xml"/><Relationship Id="rId21" Type="http://schemas.openxmlformats.org/officeDocument/2006/relationships/hyperlink" Target="http://www.doe.virginia.gov/testing/sol/standards_docs/mathematics/2016/crosswalk/grade2_sol_2016.pptx"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doe.virginia.gov/testing/sol/standards_docs/mathematics/2016/crosswalk/gradek_crosswalk.pdf" TargetMode="External"/><Relationship Id="rId17" Type="http://schemas.openxmlformats.org/officeDocument/2006/relationships/hyperlink" Target="http://www.doe.virginia.gov/instruction/mathematics/professional_development/institutes/2017/k-2/k-2-unpacking-template.docx" TargetMode="External"/><Relationship Id="rId25" Type="http://schemas.openxmlformats.org/officeDocument/2006/relationships/hyperlink" Target="http://www.doe.virginia.gov/instruction/mathematics/professional_development/institutes/2017/k-2/k-2prob-type-CJ-key.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oe.virginia.gov/instruction/mathematics/professional_development/institutes/2017/k-2/k-2scav-hunt-key.docx" TargetMode="External"/><Relationship Id="rId20" Type="http://schemas.openxmlformats.org/officeDocument/2006/relationships/hyperlink" Target="http://www.doe.virginia.gov/testing/sol/standards_docs/mathematics/2016/crosswalk/grade1-sol-2016.pptx" TargetMode="External"/><Relationship Id="rId29" Type="http://schemas.openxmlformats.org/officeDocument/2006/relationships/hyperlink" Target="http://www.doe.virginia.gov/instruction/mathematics/professional_development/institutes/2017/k-2/progression-K.5-1.4-2.4.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e.virginia.gov/instruction/mathematics/professional_development/institutes/2017/k-2/k-2-institute-2017-session.pptx" TargetMode="External"/><Relationship Id="rId24" Type="http://schemas.openxmlformats.org/officeDocument/2006/relationships/hyperlink" Target="http://www.doe.virginia.gov/instruction/mathematics/professional_development/institutes/2017/k-2/k-2prob-type-CJ-seq.docx"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doe.virginia.gov/instruction/mathematics/professional_development/institutes/2017/k-2/k-2scav-hunt.docx" TargetMode="External"/><Relationship Id="rId23" Type="http://schemas.openxmlformats.org/officeDocument/2006/relationships/hyperlink" Target="http://www.doe.virginia.gov/instruction/mathematics/professional_development/institutes/2017/k-2/k-2vocab-cards.docx" TargetMode="External"/><Relationship Id="rId28" Type="http://schemas.openxmlformats.org/officeDocument/2006/relationships/hyperlink" Target="http://www.doe.virginia.gov/instruction/mathematics/professional_development/institutes/2017/k-2/progression-K.6-1.6-2.6.pdf" TargetMode="External"/><Relationship Id="rId10" Type="http://schemas.openxmlformats.org/officeDocument/2006/relationships/hyperlink" Target="http://www.doe.virginia.gov/testing/sol/standards_docs/mathematics/2016/index.shtml" TargetMode="External"/><Relationship Id="rId19" Type="http://schemas.openxmlformats.org/officeDocument/2006/relationships/hyperlink" Target="http://www.doe.virginia.gov/testing/sol/standards_docs/mathematics/2016/crosswalk/gradek-sol-2016.pptx"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oe.virginia.gov/testing/sol/standards_docs/mathematics/2016/index.shtml" TargetMode="External"/><Relationship Id="rId14" Type="http://schemas.openxmlformats.org/officeDocument/2006/relationships/hyperlink" Target="http://www.doe.virginia.gov/testing/sol/standards_docs/mathematics/2016/crosswalk/grade2_crosswalk.pdf" TargetMode="External"/><Relationship Id="rId22" Type="http://schemas.openxmlformats.org/officeDocument/2006/relationships/hyperlink" Target="http://www.doe.virginia.gov/instruction/mathematics/professional_development/institutes/2017/k-2/progression-K.4-1.7-2.5.pdf" TargetMode="External"/><Relationship Id="rId27" Type="http://schemas.openxmlformats.org/officeDocument/2006/relationships/hyperlink" Target="http://www.doe.virginia.gov/instruction/mathematics/professional_development/institutes/2017/k-2/k-2prob-type-poster.docx" TargetMode="External"/><Relationship Id="rId30" Type="http://schemas.openxmlformats.org/officeDocument/2006/relationships/hyperlink" Target="http://www.doe.virginia.gov/testing/sol/standards_docs/mathematics/2016/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867519-C32F-4A02-9A02-E098A99A2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10</Pages>
  <Words>3320</Words>
  <Characters>19377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jsl47365</dc:creator>
  <cp:lastModifiedBy>Mazzacane, Tina (DOE)</cp:lastModifiedBy>
  <cp:revision>64</cp:revision>
  <cp:lastPrinted>2017-04-25T14:35:00Z</cp:lastPrinted>
  <dcterms:created xsi:type="dcterms:W3CDTF">2017-04-13T17:19:00Z</dcterms:created>
  <dcterms:modified xsi:type="dcterms:W3CDTF">2017-04-28T16:11:00Z</dcterms:modified>
</cp:coreProperties>
</file>