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5C" w:rsidRPr="006A055B" w:rsidRDefault="0037646B" w:rsidP="008F7A5C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iCs/>
          <w:color w:val="000000"/>
          <w:sz w:val="56"/>
          <w:szCs w:val="84"/>
        </w:rPr>
      </w:pPr>
      <w:bookmarkStart w:id="0" w:name="_GoBack"/>
      <w:bookmarkEnd w:id="0"/>
      <w:r w:rsidRPr="006A055B">
        <w:rPr>
          <w:rFonts w:ascii="Calibri" w:eastAsia="Calibri" w:hAnsi="Calibri" w:cs="Calibri"/>
          <w:b/>
          <w:iCs/>
          <w:color w:val="538135" w:themeColor="accent6" w:themeShade="BF"/>
          <w:sz w:val="84"/>
          <w:szCs w:val="84"/>
        </w:rPr>
        <w:t xml:space="preserve">Bus A or Bus B? </w:t>
      </w:r>
      <w:r w:rsidR="008F7A5C" w:rsidRPr="006A055B">
        <w:rPr>
          <w:rFonts w:ascii="Calibri" w:eastAsia="Calibri" w:hAnsi="Calibri" w:cs="Calibri"/>
          <w:b/>
          <w:iCs/>
          <w:color w:val="538135" w:themeColor="accent6" w:themeShade="BF"/>
          <w:sz w:val="84"/>
          <w:szCs w:val="84"/>
        </w:rPr>
        <w:t xml:space="preserve">Lesson </w:t>
      </w:r>
      <w:r w:rsidRPr="006A055B">
        <w:rPr>
          <w:rFonts w:ascii="Calibri" w:eastAsia="Calibri" w:hAnsi="Calibri" w:cs="Calibri"/>
          <w:b/>
          <w:iCs/>
          <w:color w:val="538135" w:themeColor="accent6" w:themeShade="BF"/>
          <w:sz w:val="84"/>
          <w:szCs w:val="84"/>
        </w:rPr>
        <w:t xml:space="preserve">- </w:t>
      </w:r>
      <w:r w:rsidR="008F7A5C" w:rsidRPr="006A055B">
        <w:rPr>
          <w:rFonts w:ascii="Calibri" w:eastAsia="Calibri" w:hAnsi="Calibri" w:cs="Calibri"/>
          <w:b/>
          <w:iCs/>
          <w:color w:val="538135" w:themeColor="accent6" w:themeShade="BF"/>
          <w:sz w:val="84"/>
          <w:szCs w:val="84"/>
        </w:rPr>
        <w:t>Success Criteria</w:t>
      </w:r>
      <w:r w:rsidR="008F7A5C" w:rsidRPr="006A055B">
        <w:rPr>
          <w:rFonts w:ascii="Calibri" w:eastAsia="Calibri" w:hAnsi="Calibri" w:cs="Calibri"/>
          <w:b/>
          <w:iCs/>
          <w:color w:val="000000"/>
          <w:sz w:val="84"/>
          <w:szCs w:val="84"/>
        </w:rPr>
        <w:br/>
      </w:r>
    </w:p>
    <w:p w:rsidR="008F7A5C" w:rsidRPr="006A055B" w:rsidRDefault="008F7A5C" w:rsidP="0037646B">
      <w:pPr>
        <w:pStyle w:val="ListParagraph"/>
        <w:numPr>
          <w:ilvl w:val="0"/>
          <w:numId w:val="2"/>
        </w:numPr>
        <w:spacing w:after="0" w:line="240" w:lineRule="auto"/>
        <w:ind w:right="288" w:hanging="540"/>
        <w:rPr>
          <w:rFonts w:ascii="Calibri" w:eastAsia="Calibri" w:hAnsi="Calibri" w:cs="Calibri"/>
          <w:iCs/>
          <w:color w:val="000000"/>
          <w:sz w:val="68"/>
          <w:szCs w:val="68"/>
        </w:rPr>
      </w:pPr>
      <w:r w:rsidRPr="006A055B">
        <w:rPr>
          <w:rFonts w:ascii="Calibri" w:eastAsia="Calibri" w:hAnsi="Calibri" w:cs="Calibri"/>
          <w:iCs/>
          <w:color w:val="000000"/>
          <w:sz w:val="68"/>
          <w:szCs w:val="68"/>
        </w:rPr>
        <w:t>I can solve practical problems related to elapsed time in hours and minutes within a 24-hour period, when given the beginning time and the ending time, dete</w:t>
      </w:r>
      <w:r w:rsidR="00E82879">
        <w:rPr>
          <w:rFonts w:ascii="Calibri" w:eastAsia="Calibri" w:hAnsi="Calibri" w:cs="Calibri"/>
          <w:iCs/>
          <w:color w:val="000000"/>
          <w:sz w:val="68"/>
          <w:szCs w:val="68"/>
        </w:rPr>
        <w:t>rmine the time that has elapsed.</w:t>
      </w:r>
    </w:p>
    <w:p w:rsidR="008F7A5C" w:rsidRPr="006A055B" w:rsidRDefault="008F7A5C" w:rsidP="0037646B">
      <w:pPr>
        <w:pStyle w:val="ListParagraph"/>
        <w:numPr>
          <w:ilvl w:val="0"/>
          <w:numId w:val="2"/>
        </w:numPr>
        <w:spacing w:after="0" w:line="240" w:lineRule="auto"/>
        <w:ind w:right="288" w:hanging="540"/>
        <w:rPr>
          <w:rFonts w:ascii="Times New Roman" w:eastAsia="Times New Roman" w:hAnsi="Times New Roman" w:cs="Times New Roman"/>
          <w:color w:val="000000"/>
          <w:sz w:val="68"/>
          <w:szCs w:val="68"/>
        </w:rPr>
      </w:pPr>
      <w:r w:rsidRPr="006A055B">
        <w:rPr>
          <w:rFonts w:ascii="Calibri" w:eastAsia="Calibri" w:hAnsi="Calibri" w:cs="Calibri"/>
          <w:iCs/>
          <w:color w:val="000000"/>
          <w:sz w:val="68"/>
          <w:szCs w:val="68"/>
        </w:rPr>
        <w:t>I can communicate my mathematical thinking to my peers.</w:t>
      </w:r>
    </w:p>
    <w:p w:rsidR="008F7A5C" w:rsidRPr="006A055B" w:rsidRDefault="008F7A5C" w:rsidP="0037646B">
      <w:pPr>
        <w:pStyle w:val="ListParagraph"/>
        <w:numPr>
          <w:ilvl w:val="0"/>
          <w:numId w:val="2"/>
        </w:numPr>
        <w:spacing w:after="0" w:line="240" w:lineRule="auto"/>
        <w:ind w:right="468" w:hanging="540"/>
        <w:rPr>
          <w:rFonts w:ascii="Times New Roman" w:eastAsia="Times New Roman" w:hAnsi="Times New Roman" w:cs="Times New Roman"/>
          <w:color w:val="000000"/>
          <w:sz w:val="68"/>
          <w:szCs w:val="68"/>
        </w:rPr>
      </w:pPr>
      <w:r w:rsidRPr="006A055B">
        <w:rPr>
          <w:rFonts w:ascii="Calibri" w:eastAsia="Calibri" w:hAnsi="Calibri" w:cs="Calibri"/>
          <w:iCs/>
          <w:color w:val="000000"/>
          <w:sz w:val="68"/>
          <w:szCs w:val="68"/>
        </w:rPr>
        <w:t>I can use at least one representation to support my mathematical thinking.</w:t>
      </w:r>
    </w:p>
    <w:p w:rsidR="00950C13" w:rsidRPr="006A055B" w:rsidRDefault="008F7A5C" w:rsidP="0037646B">
      <w:pPr>
        <w:pStyle w:val="ListParagraph"/>
        <w:numPr>
          <w:ilvl w:val="0"/>
          <w:numId w:val="2"/>
        </w:numPr>
        <w:ind w:hanging="540"/>
        <w:rPr>
          <w:sz w:val="68"/>
          <w:szCs w:val="68"/>
        </w:rPr>
      </w:pPr>
      <w:r w:rsidRPr="006A055B">
        <w:rPr>
          <w:rFonts w:ascii="Calibri" w:eastAsia="Calibri" w:hAnsi="Calibri" w:cs="Calibri"/>
          <w:iCs/>
          <w:color w:val="000000"/>
          <w:sz w:val="68"/>
          <w:szCs w:val="68"/>
        </w:rPr>
        <w:t>I can make connections between different representations of mathematical thinking</w:t>
      </w:r>
      <w:r w:rsidR="0037646B" w:rsidRPr="006A055B">
        <w:rPr>
          <w:rFonts w:ascii="Calibri" w:eastAsia="Calibri" w:hAnsi="Calibri" w:cs="Calibri"/>
          <w:iCs/>
          <w:color w:val="000000"/>
          <w:sz w:val="68"/>
          <w:szCs w:val="68"/>
        </w:rPr>
        <w:t>.</w:t>
      </w:r>
    </w:p>
    <w:sectPr w:rsidR="00950C13" w:rsidRPr="006A055B" w:rsidSect="006A055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60F"/>
    <w:multiLevelType w:val="hybridMultilevel"/>
    <w:tmpl w:val="4B0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659C6"/>
    <w:multiLevelType w:val="hybridMultilevel"/>
    <w:tmpl w:val="79788A0E"/>
    <w:lvl w:ilvl="0" w:tplc="B6C2D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2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C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CC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84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16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80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40B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56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5C"/>
    <w:rsid w:val="00033094"/>
    <w:rsid w:val="0037646B"/>
    <w:rsid w:val="006A055B"/>
    <w:rsid w:val="008F7A5C"/>
    <w:rsid w:val="00950C13"/>
    <w:rsid w:val="00E0346A"/>
    <w:rsid w:val="00E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2622C-E6E5-454D-AAEB-F52C1A6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task success criteria</vt:lpstr>
    </vt:vector>
  </TitlesOfParts>
  <Company>VDOE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task success criteria</dc:title>
  <dc:subject>mathematics</dc:subject>
  <dc:creator>VDOE</dc:creator>
  <cp:keywords/>
  <dc:description/>
  <cp:lastModifiedBy>Delozier, Debra (DOE)</cp:lastModifiedBy>
  <cp:revision>6</cp:revision>
  <cp:lastPrinted>2019-09-19T16:51:00Z</cp:lastPrinted>
  <dcterms:created xsi:type="dcterms:W3CDTF">2019-09-09T21:07:00Z</dcterms:created>
  <dcterms:modified xsi:type="dcterms:W3CDTF">2019-12-05T14:54:00Z</dcterms:modified>
</cp:coreProperties>
</file>