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F9" w:rsidRPr="00256BD4" w:rsidRDefault="00B958F9" w:rsidP="00B958F9">
      <w:pPr>
        <w:autoSpaceDE w:val="0"/>
        <w:autoSpaceDN w:val="0"/>
        <w:adjustRightInd w:val="0"/>
        <w:spacing w:after="0" w:line="240" w:lineRule="auto"/>
        <w:jc w:val="center"/>
        <w:rPr>
          <w:rFonts w:ascii="Times New Roman" w:hAnsi="Times New Roman" w:cs="Times New Roman"/>
          <w:kern w:val="24"/>
          <w:sz w:val="24"/>
          <w:szCs w:val="24"/>
        </w:rPr>
      </w:pPr>
      <w:r w:rsidRPr="00256BD4">
        <w:rPr>
          <w:rFonts w:ascii="Times New Roman" w:hAnsi="Times New Roman" w:cs="Times New Roman"/>
          <w:kern w:val="24"/>
          <w:sz w:val="24"/>
          <w:szCs w:val="24"/>
        </w:rPr>
        <w:t>Interdisciplinary Collaboration</w:t>
      </w:r>
    </w:p>
    <w:p w:rsidR="00B958F9" w:rsidRPr="00256BD4" w:rsidRDefault="00B958F9" w:rsidP="00B958F9">
      <w:pPr>
        <w:autoSpaceDE w:val="0"/>
        <w:autoSpaceDN w:val="0"/>
        <w:adjustRightInd w:val="0"/>
        <w:spacing w:after="0" w:line="240" w:lineRule="auto"/>
        <w:jc w:val="center"/>
        <w:rPr>
          <w:rFonts w:ascii="Times New Roman" w:hAnsi="Times New Roman" w:cs="Times New Roman"/>
          <w:kern w:val="24"/>
          <w:sz w:val="24"/>
          <w:szCs w:val="24"/>
        </w:rPr>
      </w:pPr>
      <w:r w:rsidRPr="00256BD4">
        <w:rPr>
          <w:rFonts w:ascii="Times New Roman" w:hAnsi="Times New Roman" w:cs="Times New Roman"/>
          <w:b/>
          <w:bCs/>
          <w:kern w:val="24"/>
          <w:sz w:val="24"/>
          <w:szCs w:val="24"/>
        </w:rPr>
        <w:t xml:space="preserve">Integrating Literacy </w:t>
      </w:r>
      <w:proofErr w:type="gramStart"/>
      <w:r w:rsidRPr="00256BD4">
        <w:rPr>
          <w:rFonts w:ascii="Times New Roman" w:hAnsi="Times New Roman" w:cs="Times New Roman"/>
          <w:b/>
          <w:bCs/>
          <w:kern w:val="24"/>
          <w:sz w:val="24"/>
          <w:szCs w:val="24"/>
        </w:rPr>
        <w:t>A</w:t>
      </w:r>
      <w:bookmarkStart w:id="0" w:name="_GoBack"/>
      <w:bookmarkEnd w:id="0"/>
      <w:r w:rsidRPr="00256BD4">
        <w:rPr>
          <w:rFonts w:ascii="Times New Roman" w:hAnsi="Times New Roman" w:cs="Times New Roman"/>
          <w:b/>
          <w:bCs/>
          <w:kern w:val="24"/>
          <w:sz w:val="24"/>
          <w:szCs w:val="24"/>
        </w:rPr>
        <w:t>cross</w:t>
      </w:r>
      <w:proofErr w:type="gramEnd"/>
      <w:r w:rsidRPr="00256BD4">
        <w:rPr>
          <w:rFonts w:ascii="Times New Roman" w:hAnsi="Times New Roman" w:cs="Times New Roman"/>
          <w:b/>
          <w:bCs/>
          <w:kern w:val="24"/>
          <w:sz w:val="24"/>
          <w:szCs w:val="24"/>
        </w:rPr>
        <w:t xml:space="preserve"> Content Areas</w:t>
      </w:r>
    </w:p>
    <w:p w:rsidR="00B958F9" w:rsidRPr="00B958F9" w:rsidRDefault="00B958F9" w:rsidP="00B958F9">
      <w:pPr>
        <w:pStyle w:val="NoSpacing"/>
        <w:rPr>
          <w:rFonts w:ascii="Times New Roman" w:hAnsi="Times New Roman" w:cs="Times New Roman"/>
          <w:u w:val="single"/>
        </w:rPr>
      </w:pPr>
      <w:r w:rsidRPr="00B958F9">
        <w:rPr>
          <w:rFonts w:ascii="Times New Roman" w:hAnsi="Times New Roman" w:cs="Times New Roman"/>
          <w:u w:val="single"/>
        </w:rPr>
        <w:t>Essential Questions</w:t>
      </w:r>
    </w:p>
    <w:p w:rsidR="00B958F9" w:rsidRPr="00B958F9" w:rsidRDefault="00B958F9" w:rsidP="00B958F9">
      <w:pPr>
        <w:pStyle w:val="NoSpacing"/>
        <w:rPr>
          <w:rFonts w:ascii="Times New Roman" w:hAnsi="Times New Roman" w:cs="Times New Roman"/>
        </w:rPr>
      </w:pPr>
      <w:r w:rsidRPr="00B958F9">
        <w:rPr>
          <w:rFonts w:ascii="Times New Roman" w:hAnsi="Times New Roman" w:cs="Times New Roman"/>
        </w:rPr>
        <w:t>How can teachers outside of English/Language arts support literacy effectively?</w:t>
      </w:r>
    </w:p>
    <w:p w:rsidR="00B958F9" w:rsidRPr="00B958F9" w:rsidRDefault="00B958F9" w:rsidP="00B958F9">
      <w:pPr>
        <w:pStyle w:val="NoSpacing"/>
        <w:rPr>
          <w:rFonts w:ascii="Times New Roman" w:hAnsi="Times New Roman" w:cs="Times New Roman"/>
        </w:rPr>
      </w:pPr>
    </w:p>
    <w:p w:rsidR="00B958F9" w:rsidRPr="00B958F9" w:rsidRDefault="00B958F9" w:rsidP="00B958F9">
      <w:pPr>
        <w:pStyle w:val="NoSpacing"/>
        <w:rPr>
          <w:rFonts w:ascii="Times New Roman" w:hAnsi="Times New Roman" w:cs="Times New Roman"/>
        </w:rPr>
      </w:pPr>
      <w:r w:rsidRPr="00B958F9">
        <w:rPr>
          <w:rFonts w:ascii="Times New Roman" w:hAnsi="Times New Roman" w:cs="Times New Roman"/>
        </w:rPr>
        <w:t>How should lessons and experiences be designed to meet those expectations?  What will instruction and learning look and sound like?</w:t>
      </w:r>
    </w:p>
    <w:p w:rsidR="00B958F9" w:rsidRPr="00B958F9" w:rsidRDefault="00B958F9" w:rsidP="00B958F9">
      <w:pPr>
        <w:pStyle w:val="NoSpacing"/>
        <w:rPr>
          <w:rFonts w:ascii="Times New Roman" w:hAnsi="Times New Roman" w:cs="Times New Roman"/>
        </w:rPr>
      </w:pPr>
    </w:p>
    <w:p w:rsidR="00B958F9" w:rsidRPr="00B958F9" w:rsidRDefault="00B958F9" w:rsidP="00B958F9">
      <w:pPr>
        <w:pStyle w:val="NoSpacing"/>
        <w:rPr>
          <w:rFonts w:ascii="Times New Roman" w:hAnsi="Times New Roman" w:cs="Times New Roman"/>
        </w:rPr>
      </w:pPr>
      <w:r w:rsidRPr="00B958F9">
        <w:rPr>
          <w:rFonts w:ascii="Times New Roman" w:hAnsi="Times New Roman" w:cs="Times New Roman"/>
        </w:rPr>
        <w:t>What instructional supports do teachers in my division need to meet the expectations?</w:t>
      </w:r>
    </w:p>
    <w:p w:rsidR="00B958F9" w:rsidRPr="00B958F9" w:rsidRDefault="00B958F9" w:rsidP="00B958F9">
      <w:pPr>
        <w:autoSpaceDE w:val="0"/>
        <w:autoSpaceDN w:val="0"/>
        <w:adjustRightInd w:val="0"/>
        <w:spacing w:after="0" w:line="240" w:lineRule="auto"/>
        <w:rPr>
          <w:rFonts w:ascii="Times New Roman" w:hAnsi="Times New Roman" w:cs="Times New Roman"/>
          <w:b/>
          <w:bCs/>
          <w:kern w:val="24"/>
          <w:u w:val="single"/>
        </w:rPr>
      </w:pPr>
    </w:p>
    <w:p w:rsidR="00B958F9" w:rsidRPr="00B958F9" w:rsidRDefault="00B958F9" w:rsidP="00B958F9">
      <w:pPr>
        <w:autoSpaceDE w:val="0"/>
        <w:autoSpaceDN w:val="0"/>
        <w:adjustRightInd w:val="0"/>
        <w:spacing w:after="0" w:line="240" w:lineRule="auto"/>
        <w:rPr>
          <w:rFonts w:ascii="Times New Roman" w:hAnsi="Times New Roman" w:cs="Times New Roman"/>
          <w:b/>
          <w:kern w:val="24"/>
          <w:u w:val="single"/>
        </w:rPr>
      </w:pPr>
      <w:r w:rsidRPr="00B958F9">
        <w:rPr>
          <w:rFonts w:ascii="Times New Roman" w:hAnsi="Times New Roman" w:cs="Times New Roman"/>
          <w:b/>
          <w:kern w:val="24"/>
          <w:u w:val="single"/>
        </w:rPr>
        <w:t>Vocabulary Development</w:t>
      </w:r>
    </w:p>
    <w:p w:rsidR="00B958F9" w:rsidRPr="00B958F9" w:rsidRDefault="00B958F9" w:rsidP="00B958F9">
      <w:pPr>
        <w:autoSpaceDE w:val="0"/>
        <w:autoSpaceDN w:val="0"/>
        <w:adjustRightInd w:val="0"/>
        <w:spacing w:after="0" w:line="240" w:lineRule="auto"/>
        <w:rPr>
          <w:rFonts w:ascii="Times New Roman" w:hAnsi="Times New Roman" w:cs="Times New Roman"/>
          <w:kern w:val="24"/>
        </w:rPr>
      </w:pPr>
      <w:r w:rsidRPr="00B958F9">
        <w:rPr>
          <w:rFonts w:ascii="Times New Roman" w:hAnsi="Times New Roman" w:cs="Times New Roman"/>
          <w:kern w:val="24"/>
          <w:u w:val="single"/>
        </w:rPr>
        <w:t xml:space="preserve">Vocabulary is learned dynamically </w:t>
      </w:r>
    </w:p>
    <w:p w:rsidR="00B958F9" w:rsidRDefault="00B958F9" w:rsidP="00B958F9">
      <w:pPr>
        <w:autoSpaceDE w:val="0"/>
        <w:autoSpaceDN w:val="0"/>
        <w:adjustRightInd w:val="0"/>
        <w:spacing w:after="0" w:line="240" w:lineRule="auto"/>
        <w:rPr>
          <w:rFonts w:ascii="Times New Roman" w:hAnsi="Times New Roman" w:cs="Times New Roman"/>
          <w:kern w:val="24"/>
        </w:rPr>
      </w:pPr>
      <w:r w:rsidRPr="00B958F9">
        <w:rPr>
          <w:rFonts w:ascii="Times New Roman" w:hAnsi="Times New Roman" w:cs="Times New Roman"/>
          <w:kern w:val="24"/>
        </w:rPr>
        <w:t>“Vocabulary instruction should provide students with opportunities to encounter words repeatedly and in a variety of contexts” (Stahl, 2005)</w:t>
      </w:r>
    </w:p>
    <w:p w:rsidR="00B958F9" w:rsidRPr="00B958F9" w:rsidRDefault="00B958F9" w:rsidP="00B958F9">
      <w:pPr>
        <w:autoSpaceDE w:val="0"/>
        <w:autoSpaceDN w:val="0"/>
        <w:adjustRightInd w:val="0"/>
        <w:spacing w:after="0" w:line="240" w:lineRule="auto"/>
        <w:rPr>
          <w:rFonts w:ascii="Times New Roman" w:hAnsi="Times New Roman" w:cs="Times New Roman"/>
          <w:kern w:val="24"/>
        </w:rPr>
      </w:pPr>
    </w:p>
    <w:p w:rsidR="00B958F9" w:rsidRDefault="00B958F9" w:rsidP="00B958F9">
      <w:pPr>
        <w:autoSpaceDE w:val="0"/>
        <w:autoSpaceDN w:val="0"/>
        <w:adjustRightInd w:val="0"/>
        <w:spacing w:after="0" w:line="240" w:lineRule="auto"/>
        <w:rPr>
          <w:rFonts w:ascii="Times New Roman" w:hAnsi="Times New Roman" w:cs="Times New Roman"/>
          <w:kern w:val="24"/>
        </w:rPr>
      </w:pPr>
      <w:r w:rsidRPr="00B958F9">
        <w:rPr>
          <w:rFonts w:ascii="Times New Roman" w:hAnsi="Times New Roman" w:cs="Times New Roman"/>
          <w:kern w:val="24"/>
        </w:rPr>
        <w:t xml:space="preserve">“When children ‘know’ a word, they not only know the word’s definition and its logical relationship with other words, they also know how the word functions in different contexts” (Stahl &amp; </w:t>
      </w:r>
      <w:proofErr w:type="spellStart"/>
      <w:r w:rsidRPr="00B958F9">
        <w:rPr>
          <w:rFonts w:ascii="Times New Roman" w:hAnsi="Times New Roman" w:cs="Times New Roman"/>
          <w:kern w:val="24"/>
        </w:rPr>
        <w:t>Kapinus</w:t>
      </w:r>
      <w:proofErr w:type="spellEnd"/>
      <w:r w:rsidRPr="00B958F9">
        <w:rPr>
          <w:rFonts w:ascii="Times New Roman" w:hAnsi="Times New Roman" w:cs="Times New Roman"/>
          <w:kern w:val="24"/>
        </w:rPr>
        <w:t xml:space="preserve">, 2001) </w:t>
      </w:r>
    </w:p>
    <w:p w:rsidR="00B958F9" w:rsidRPr="00B958F9" w:rsidRDefault="00B958F9" w:rsidP="00B958F9">
      <w:pPr>
        <w:autoSpaceDE w:val="0"/>
        <w:autoSpaceDN w:val="0"/>
        <w:adjustRightInd w:val="0"/>
        <w:spacing w:after="0" w:line="240" w:lineRule="auto"/>
        <w:rPr>
          <w:rFonts w:ascii="Times New Roman" w:hAnsi="Times New Roman" w:cs="Times New Roman"/>
          <w:kern w:val="24"/>
        </w:rPr>
      </w:pPr>
    </w:p>
    <w:p w:rsidR="00B958F9" w:rsidRPr="00B958F9" w:rsidRDefault="00B958F9" w:rsidP="00B958F9">
      <w:pPr>
        <w:autoSpaceDE w:val="0"/>
        <w:autoSpaceDN w:val="0"/>
        <w:adjustRightInd w:val="0"/>
        <w:spacing w:after="0" w:line="240" w:lineRule="auto"/>
        <w:rPr>
          <w:rFonts w:ascii="Times New Roman" w:hAnsi="Times New Roman" w:cs="Times New Roman"/>
          <w:kern w:val="24"/>
          <w:u w:val="single"/>
        </w:rPr>
      </w:pPr>
      <w:r w:rsidRPr="00B958F9">
        <w:rPr>
          <w:rFonts w:ascii="Times New Roman" w:hAnsi="Times New Roman" w:cs="Times New Roman"/>
          <w:kern w:val="24"/>
          <w:u w:val="single"/>
        </w:rPr>
        <w:t>Vocabulary is learned contextually</w:t>
      </w:r>
    </w:p>
    <w:p w:rsidR="00B958F9" w:rsidRPr="00B958F9" w:rsidRDefault="00B958F9" w:rsidP="00B958F9">
      <w:pPr>
        <w:autoSpaceDE w:val="0"/>
        <w:autoSpaceDN w:val="0"/>
        <w:adjustRightInd w:val="0"/>
        <w:spacing w:after="0" w:line="240" w:lineRule="auto"/>
        <w:rPr>
          <w:rFonts w:ascii="Times New Roman" w:hAnsi="Times New Roman" w:cs="Times New Roman"/>
          <w:kern w:val="24"/>
        </w:rPr>
      </w:pPr>
      <w:r>
        <w:rPr>
          <w:rFonts w:ascii="Times New Roman" w:hAnsi="Times New Roman" w:cs="Times New Roman"/>
          <w:kern w:val="24"/>
        </w:rPr>
        <w:t>“</w:t>
      </w:r>
      <w:r w:rsidRPr="00B958F9">
        <w:rPr>
          <w:rFonts w:ascii="Times New Roman" w:hAnsi="Times New Roman" w:cs="Times New Roman"/>
          <w:kern w:val="24"/>
        </w:rPr>
        <w:t>Using a contextual approach to instruction produced greater vocabulary gains than lessons that emphasized learning word definitions</w:t>
      </w:r>
      <w:r>
        <w:rPr>
          <w:rFonts w:ascii="Times New Roman" w:hAnsi="Times New Roman" w:cs="Times New Roman"/>
          <w:kern w:val="24"/>
        </w:rPr>
        <w:t>”</w:t>
      </w:r>
      <w:r w:rsidRPr="00B958F9">
        <w:rPr>
          <w:rFonts w:ascii="Times New Roman" w:hAnsi="Times New Roman" w:cs="Times New Roman"/>
          <w:kern w:val="24"/>
        </w:rPr>
        <w:t xml:space="preserve"> (Nash &amp; </w:t>
      </w:r>
      <w:proofErr w:type="spellStart"/>
      <w:r w:rsidRPr="00B958F9">
        <w:rPr>
          <w:rFonts w:ascii="Times New Roman" w:hAnsi="Times New Roman" w:cs="Times New Roman"/>
          <w:kern w:val="24"/>
        </w:rPr>
        <w:t>Snowling</w:t>
      </w:r>
      <w:proofErr w:type="spellEnd"/>
      <w:r w:rsidRPr="00B958F9">
        <w:rPr>
          <w:rFonts w:ascii="Times New Roman" w:hAnsi="Times New Roman" w:cs="Times New Roman"/>
          <w:kern w:val="24"/>
        </w:rPr>
        <w:t xml:space="preserve">, 2006). </w:t>
      </w:r>
    </w:p>
    <w:p w:rsidR="00B958F9" w:rsidRDefault="00B958F9" w:rsidP="00B958F9">
      <w:pPr>
        <w:autoSpaceDE w:val="0"/>
        <w:autoSpaceDN w:val="0"/>
        <w:adjustRightInd w:val="0"/>
        <w:spacing w:after="0" w:line="240" w:lineRule="auto"/>
        <w:rPr>
          <w:rFonts w:ascii="Times New Roman" w:hAnsi="Times New Roman" w:cs="Times New Roman"/>
          <w:kern w:val="24"/>
        </w:rPr>
      </w:pPr>
    </w:p>
    <w:p w:rsidR="00B958F9" w:rsidRPr="00B958F9" w:rsidRDefault="00B958F9" w:rsidP="00B958F9">
      <w:pPr>
        <w:autoSpaceDE w:val="0"/>
        <w:autoSpaceDN w:val="0"/>
        <w:adjustRightInd w:val="0"/>
        <w:spacing w:after="0" w:line="240" w:lineRule="auto"/>
        <w:rPr>
          <w:rFonts w:ascii="Times New Roman" w:hAnsi="Times New Roman" w:cs="Times New Roman"/>
          <w:kern w:val="24"/>
        </w:rPr>
      </w:pPr>
      <w:r w:rsidRPr="00B958F9">
        <w:rPr>
          <w:rFonts w:ascii="Times New Roman" w:hAnsi="Times New Roman" w:cs="Times New Roman"/>
          <w:kern w:val="24"/>
        </w:rPr>
        <w:t>Encountering text and words dynamically</w:t>
      </w:r>
    </w:p>
    <w:p w:rsidR="00B958F9" w:rsidRPr="00B958F9" w:rsidRDefault="00B958F9" w:rsidP="00B958F9">
      <w:pPr>
        <w:autoSpaceDE w:val="0"/>
        <w:autoSpaceDN w:val="0"/>
        <w:adjustRightInd w:val="0"/>
        <w:spacing w:after="0" w:line="240" w:lineRule="auto"/>
        <w:rPr>
          <w:rFonts w:ascii="Times New Roman" w:hAnsi="Times New Roman" w:cs="Times New Roman"/>
          <w:kern w:val="24"/>
        </w:rPr>
      </w:pPr>
      <w:r w:rsidRPr="00B958F9">
        <w:rPr>
          <w:rFonts w:ascii="Times New Roman" w:hAnsi="Times New Roman" w:cs="Times New Roman"/>
          <w:kern w:val="24"/>
        </w:rPr>
        <w:t>What effect does this have on instruction?</w:t>
      </w:r>
    </w:p>
    <w:p w:rsidR="00B958F9" w:rsidRPr="00B958F9" w:rsidRDefault="00B958F9" w:rsidP="00B958F9">
      <w:pPr>
        <w:pStyle w:val="ListParagraph"/>
        <w:numPr>
          <w:ilvl w:val="0"/>
          <w:numId w:val="6"/>
        </w:numPr>
        <w:autoSpaceDE w:val="0"/>
        <w:autoSpaceDN w:val="0"/>
        <w:adjustRightInd w:val="0"/>
        <w:spacing w:after="0" w:line="240" w:lineRule="auto"/>
        <w:rPr>
          <w:rFonts w:ascii="Times New Roman" w:hAnsi="Times New Roman" w:cs="Times New Roman"/>
          <w:kern w:val="24"/>
        </w:rPr>
      </w:pPr>
      <w:r w:rsidRPr="00B958F9">
        <w:rPr>
          <w:rFonts w:ascii="Times New Roman" w:hAnsi="Times New Roman" w:cs="Times New Roman"/>
          <w:kern w:val="24"/>
        </w:rPr>
        <w:t>Consider what “The Vocabulary List” implies</w:t>
      </w:r>
    </w:p>
    <w:p w:rsidR="00B958F9" w:rsidRPr="00B958F9" w:rsidRDefault="00B958F9" w:rsidP="00B958F9">
      <w:pPr>
        <w:numPr>
          <w:ilvl w:val="0"/>
          <w:numId w:val="3"/>
        </w:numPr>
        <w:autoSpaceDE w:val="0"/>
        <w:autoSpaceDN w:val="0"/>
        <w:adjustRightInd w:val="0"/>
        <w:spacing w:after="0" w:line="240" w:lineRule="auto"/>
        <w:ind w:left="1890" w:hanging="810"/>
        <w:rPr>
          <w:rFonts w:ascii="Times New Roman" w:hAnsi="Times New Roman" w:cs="Times New Roman"/>
          <w:kern w:val="24"/>
        </w:rPr>
      </w:pPr>
      <w:r w:rsidRPr="00B958F9">
        <w:rPr>
          <w:rFonts w:ascii="Times New Roman" w:hAnsi="Times New Roman" w:cs="Times New Roman"/>
          <w:kern w:val="24"/>
        </w:rPr>
        <w:t>A hierarchy of meanings that is static</w:t>
      </w:r>
    </w:p>
    <w:p w:rsidR="00B958F9" w:rsidRPr="00B958F9" w:rsidRDefault="00B958F9" w:rsidP="00B958F9">
      <w:pPr>
        <w:numPr>
          <w:ilvl w:val="0"/>
          <w:numId w:val="3"/>
        </w:numPr>
        <w:autoSpaceDE w:val="0"/>
        <w:autoSpaceDN w:val="0"/>
        <w:adjustRightInd w:val="0"/>
        <w:spacing w:after="0" w:line="240" w:lineRule="auto"/>
        <w:ind w:left="1890" w:hanging="810"/>
        <w:rPr>
          <w:rFonts w:ascii="Times New Roman" w:hAnsi="Times New Roman" w:cs="Times New Roman"/>
          <w:kern w:val="24"/>
        </w:rPr>
      </w:pPr>
      <w:r w:rsidRPr="00B958F9">
        <w:rPr>
          <w:rFonts w:ascii="Times New Roman" w:hAnsi="Times New Roman" w:cs="Times New Roman"/>
          <w:kern w:val="24"/>
        </w:rPr>
        <w:t>Context isn’t important</w:t>
      </w:r>
    </w:p>
    <w:p w:rsidR="00B958F9" w:rsidRPr="00B958F9" w:rsidRDefault="00B958F9" w:rsidP="00B958F9">
      <w:pPr>
        <w:numPr>
          <w:ilvl w:val="0"/>
          <w:numId w:val="3"/>
        </w:numPr>
        <w:autoSpaceDE w:val="0"/>
        <w:autoSpaceDN w:val="0"/>
        <w:adjustRightInd w:val="0"/>
        <w:spacing w:after="0" w:line="240" w:lineRule="auto"/>
        <w:ind w:left="1890" w:hanging="810"/>
        <w:rPr>
          <w:rFonts w:ascii="Times New Roman" w:hAnsi="Times New Roman" w:cs="Times New Roman"/>
          <w:kern w:val="24"/>
        </w:rPr>
      </w:pPr>
      <w:r w:rsidRPr="00B958F9">
        <w:rPr>
          <w:rFonts w:ascii="Times New Roman" w:hAnsi="Times New Roman" w:cs="Times New Roman"/>
          <w:kern w:val="24"/>
        </w:rPr>
        <w:t>Meaning transcends content area</w:t>
      </w:r>
    </w:p>
    <w:p w:rsidR="00B958F9" w:rsidRDefault="00B958F9" w:rsidP="00B958F9">
      <w:pPr>
        <w:autoSpaceDE w:val="0"/>
        <w:autoSpaceDN w:val="0"/>
        <w:adjustRightInd w:val="0"/>
        <w:spacing w:after="0" w:line="240" w:lineRule="auto"/>
        <w:rPr>
          <w:rFonts w:ascii="Times New Roman" w:hAnsi="Times New Roman" w:cs="Times New Roman"/>
          <w:kern w:val="24"/>
        </w:rPr>
      </w:pPr>
    </w:p>
    <w:p w:rsidR="00B958F9" w:rsidRPr="00B958F9" w:rsidRDefault="00B958F9" w:rsidP="00B958F9">
      <w:pPr>
        <w:autoSpaceDE w:val="0"/>
        <w:autoSpaceDN w:val="0"/>
        <w:adjustRightInd w:val="0"/>
        <w:spacing w:after="0" w:line="240" w:lineRule="auto"/>
        <w:rPr>
          <w:rFonts w:ascii="Times New Roman" w:hAnsi="Times New Roman" w:cs="Times New Roman"/>
          <w:kern w:val="24"/>
        </w:rPr>
      </w:pPr>
      <w:r w:rsidRPr="00B958F9">
        <w:rPr>
          <w:rFonts w:ascii="Times New Roman" w:hAnsi="Times New Roman" w:cs="Times New Roman"/>
          <w:kern w:val="24"/>
        </w:rPr>
        <w:t>Vocabulary may or may not be intuitive in the content area</w:t>
      </w:r>
    </w:p>
    <w:p w:rsidR="00B958F9" w:rsidRDefault="00B958F9" w:rsidP="00B958F9">
      <w:pPr>
        <w:autoSpaceDE w:val="0"/>
        <w:autoSpaceDN w:val="0"/>
        <w:adjustRightInd w:val="0"/>
        <w:spacing w:after="0" w:line="240" w:lineRule="auto"/>
        <w:rPr>
          <w:rFonts w:ascii="Times New Roman" w:hAnsi="Times New Roman" w:cs="Times New Roman"/>
          <w:kern w:val="24"/>
        </w:rPr>
      </w:pPr>
    </w:p>
    <w:p w:rsidR="00B958F9" w:rsidRPr="00B958F9" w:rsidRDefault="00B958F9" w:rsidP="00B958F9">
      <w:pPr>
        <w:autoSpaceDE w:val="0"/>
        <w:autoSpaceDN w:val="0"/>
        <w:adjustRightInd w:val="0"/>
        <w:spacing w:after="0" w:line="240" w:lineRule="auto"/>
        <w:rPr>
          <w:rFonts w:ascii="Times New Roman" w:hAnsi="Times New Roman" w:cs="Times New Roman"/>
          <w:kern w:val="24"/>
        </w:rPr>
      </w:pPr>
      <w:r w:rsidRPr="00B958F9">
        <w:rPr>
          <w:rFonts w:ascii="Times New Roman" w:hAnsi="Times New Roman" w:cs="Times New Roman"/>
          <w:kern w:val="24"/>
        </w:rPr>
        <w:t>The problem (and missed opportunity) of vocabulary work devoid of context</w:t>
      </w:r>
    </w:p>
    <w:p w:rsidR="00B958F9" w:rsidRPr="00B958F9" w:rsidRDefault="00B958F9" w:rsidP="00B958F9">
      <w:pPr>
        <w:pStyle w:val="ListParagraph"/>
        <w:numPr>
          <w:ilvl w:val="0"/>
          <w:numId w:val="6"/>
        </w:numPr>
        <w:autoSpaceDE w:val="0"/>
        <w:autoSpaceDN w:val="0"/>
        <w:adjustRightInd w:val="0"/>
        <w:spacing w:after="0" w:line="240" w:lineRule="auto"/>
        <w:rPr>
          <w:rFonts w:ascii="Times New Roman" w:hAnsi="Times New Roman" w:cs="Times New Roman"/>
          <w:kern w:val="24"/>
        </w:rPr>
      </w:pPr>
      <w:r w:rsidRPr="00B958F9">
        <w:rPr>
          <w:rFonts w:ascii="Times New Roman" w:hAnsi="Times New Roman" w:cs="Times New Roman"/>
          <w:kern w:val="24"/>
        </w:rPr>
        <w:t>Culture - A growth of microorganisms, viruses, or tissue cells in a specially prepared nutrient medium under supervised conditions</w:t>
      </w:r>
    </w:p>
    <w:p w:rsidR="00B958F9" w:rsidRDefault="00B958F9" w:rsidP="00B958F9">
      <w:pPr>
        <w:pStyle w:val="ListParagraph"/>
        <w:numPr>
          <w:ilvl w:val="0"/>
          <w:numId w:val="6"/>
        </w:numPr>
        <w:autoSpaceDE w:val="0"/>
        <w:autoSpaceDN w:val="0"/>
        <w:adjustRightInd w:val="0"/>
        <w:spacing w:after="0" w:line="240" w:lineRule="auto"/>
        <w:rPr>
          <w:rFonts w:ascii="Times New Roman" w:hAnsi="Times New Roman" w:cs="Times New Roman"/>
          <w:kern w:val="24"/>
        </w:rPr>
      </w:pPr>
      <w:r w:rsidRPr="00B958F9">
        <w:rPr>
          <w:rFonts w:ascii="Times New Roman" w:hAnsi="Times New Roman" w:cs="Times New Roman"/>
          <w:kern w:val="24"/>
        </w:rPr>
        <w:t>Culture - the beliefs, behaviors, objects, and other characteristics common to the members of a particular group or society.</w:t>
      </w:r>
    </w:p>
    <w:p w:rsidR="00B958F9" w:rsidRDefault="00B958F9" w:rsidP="00B958F9">
      <w:pPr>
        <w:autoSpaceDE w:val="0"/>
        <w:autoSpaceDN w:val="0"/>
        <w:adjustRightInd w:val="0"/>
        <w:spacing w:after="0" w:line="240" w:lineRule="auto"/>
        <w:rPr>
          <w:rFonts w:ascii="Times New Roman" w:hAnsi="Times New Roman" w:cs="Times New Roman"/>
          <w:kern w:val="24"/>
        </w:rPr>
      </w:pPr>
      <w:r>
        <w:rPr>
          <w:rFonts w:ascii="Times New Roman" w:hAnsi="Times New Roman" w:cs="Times New Roman"/>
          <w:kern w:val="24"/>
        </w:rPr>
        <w:t>How can these definitions present an opportunity for authentic vocabulary instruction within the content area?</w:t>
      </w:r>
    </w:p>
    <w:p w:rsidR="00B958F9" w:rsidRPr="00B958F9" w:rsidRDefault="00B958F9" w:rsidP="00B958F9">
      <w:pPr>
        <w:autoSpaceDE w:val="0"/>
        <w:autoSpaceDN w:val="0"/>
        <w:adjustRightInd w:val="0"/>
        <w:spacing w:after="0" w:line="240" w:lineRule="auto"/>
        <w:rPr>
          <w:rFonts w:ascii="Times New Roman" w:hAnsi="Times New Roman" w:cs="Times New Roman"/>
          <w:kern w:val="24"/>
        </w:rPr>
      </w:pPr>
    </w:p>
    <w:p w:rsidR="00B958F9" w:rsidRPr="00B958F9" w:rsidRDefault="00B958F9" w:rsidP="00B958F9">
      <w:pPr>
        <w:autoSpaceDE w:val="0"/>
        <w:autoSpaceDN w:val="0"/>
        <w:adjustRightInd w:val="0"/>
        <w:spacing w:after="0" w:line="240" w:lineRule="auto"/>
        <w:rPr>
          <w:rFonts w:ascii="Times New Roman" w:hAnsi="Times New Roman" w:cs="Times New Roman"/>
          <w:kern w:val="24"/>
        </w:rPr>
      </w:pPr>
      <w:r w:rsidRPr="00B958F9">
        <w:rPr>
          <w:rFonts w:ascii="Times New Roman" w:hAnsi="Times New Roman" w:cs="Times New Roman"/>
          <w:kern w:val="24"/>
        </w:rPr>
        <w:t>Teaching Writing vs. Assigning Writing</w:t>
      </w:r>
    </w:p>
    <w:p w:rsidR="00B958F9" w:rsidRPr="00B958F9" w:rsidRDefault="00B958F9" w:rsidP="00B958F9">
      <w:pPr>
        <w:autoSpaceDE w:val="0"/>
        <w:autoSpaceDN w:val="0"/>
        <w:adjustRightInd w:val="0"/>
        <w:spacing w:after="0" w:line="240" w:lineRule="auto"/>
        <w:rPr>
          <w:rFonts w:ascii="Times New Roman" w:hAnsi="Times New Roman" w:cs="Times New Roman"/>
          <w:kern w:val="24"/>
          <w14:shadow w14:blurRad="50800" w14:dist="38100" w14:dir="2700000" w14:sx="100000" w14:sy="100000" w14:kx="0" w14:ky="0" w14:algn="tl">
            <w14:srgbClr w14:val="000000">
              <w14:alpha w14:val="60000"/>
            </w14:srgbClr>
          </w14:shadow>
        </w:rPr>
      </w:pPr>
      <w:r>
        <w:rPr>
          <w:rFonts w:ascii="Times New Roman" w:hAnsi="Times New Roman" w:cs="Times New Roman"/>
          <w:kern w:val="24"/>
          <w14:shadow w14:blurRad="50800" w14:dist="38100" w14:dir="2700000" w14:sx="100000" w14:sy="100000" w14:kx="0" w14:ky="0" w14:algn="tl">
            <w14:srgbClr w14:val="000000">
              <w14:alpha w14:val="60000"/>
            </w14:srgbClr>
          </w14:shadow>
        </w:rPr>
        <w:t>-Consider the importance of explicitly teaching the writing process for your discipline. Simply assigning writing with which students may or may not be familiar can set them up for failure</w:t>
      </w:r>
    </w:p>
    <w:p w:rsidR="00B958F9" w:rsidRPr="00B958F9" w:rsidRDefault="00B958F9" w:rsidP="00B958F9">
      <w:pPr>
        <w:autoSpaceDE w:val="0"/>
        <w:autoSpaceDN w:val="0"/>
        <w:adjustRightInd w:val="0"/>
        <w:spacing w:after="0" w:line="240" w:lineRule="auto"/>
        <w:rPr>
          <w:rFonts w:ascii="Times New Roman" w:hAnsi="Times New Roman" w:cs="Times New Roman"/>
          <w:kern w:val="24"/>
        </w:rPr>
      </w:pPr>
    </w:p>
    <w:p w:rsidR="00B958F9" w:rsidRPr="00B958F9" w:rsidRDefault="00B958F9" w:rsidP="00B958F9">
      <w:pPr>
        <w:autoSpaceDE w:val="0"/>
        <w:autoSpaceDN w:val="0"/>
        <w:adjustRightInd w:val="0"/>
        <w:spacing w:after="0" w:line="240" w:lineRule="auto"/>
        <w:rPr>
          <w:rFonts w:ascii="Times New Roman" w:hAnsi="Times New Roman" w:cs="Times New Roman"/>
          <w:kern w:val="24"/>
        </w:rPr>
      </w:pPr>
      <w:r w:rsidRPr="00B958F9">
        <w:rPr>
          <w:rFonts w:ascii="Times New Roman" w:hAnsi="Times New Roman" w:cs="Times New Roman"/>
          <w:kern w:val="24"/>
          <w:lang w:val="en"/>
        </w:rPr>
        <w:t>The best writing instruction is integrated with content, not divorced from it</w:t>
      </w:r>
    </w:p>
    <w:p w:rsidR="00B958F9" w:rsidRPr="00B958F9" w:rsidRDefault="00B958F9" w:rsidP="00B958F9">
      <w:pPr>
        <w:autoSpaceDE w:val="0"/>
        <w:autoSpaceDN w:val="0"/>
        <w:adjustRightInd w:val="0"/>
        <w:spacing w:after="0" w:line="240" w:lineRule="auto"/>
        <w:rPr>
          <w:rFonts w:ascii="Times New Roman" w:hAnsi="Times New Roman" w:cs="Times New Roman"/>
          <w:kern w:val="24"/>
        </w:rPr>
      </w:pPr>
      <w:r w:rsidRPr="00B958F9">
        <w:rPr>
          <w:rFonts w:ascii="Times New Roman" w:hAnsi="Times New Roman" w:cs="Times New Roman"/>
          <w:kern w:val="24"/>
        </w:rPr>
        <w:t>Writing as a replacement for multiple choice assessment</w:t>
      </w:r>
    </w:p>
    <w:p w:rsidR="00B958F9" w:rsidRPr="00B958F9" w:rsidRDefault="00B958F9" w:rsidP="00B958F9">
      <w:pPr>
        <w:numPr>
          <w:ilvl w:val="0"/>
          <w:numId w:val="4"/>
        </w:numPr>
        <w:autoSpaceDE w:val="0"/>
        <w:autoSpaceDN w:val="0"/>
        <w:adjustRightInd w:val="0"/>
        <w:spacing w:after="0" w:line="240" w:lineRule="auto"/>
        <w:ind w:left="720" w:hanging="720"/>
        <w:rPr>
          <w:rFonts w:ascii="Times New Roman" w:hAnsi="Times New Roman" w:cs="Times New Roman"/>
          <w:kern w:val="24"/>
        </w:rPr>
      </w:pPr>
      <w:r w:rsidRPr="00B958F9">
        <w:rPr>
          <w:rFonts w:ascii="Times New Roman" w:hAnsi="Times New Roman" w:cs="Times New Roman"/>
          <w:kern w:val="24"/>
        </w:rPr>
        <w:t>As a replacement for multiple choice assessment, writing may happen in a vacuum with no links to source materials.</w:t>
      </w:r>
    </w:p>
    <w:p w:rsidR="00B958F9" w:rsidRPr="00B958F9" w:rsidRDefault="00B958F9" w:rsidP="00B958F9">
      <w:pPr>
        <w:autoSpaceDE w:val="0"/>
        <w:autoSpaceDN w:val="0"/>
        <w:adjustRightInd w:val="0"/>
        <w:spacing w:after="0" w:line="240" w:lineRule="auto"/>
        <w:rPr>
          <w:rFonts w:ascii="Times New Roman" w:hAnsi="Times New Roman" w:cs="Times New Roman"/>
          <w:i/>
          <w:iCs/>
          <w:kern w:val="24"/>
        </w:rPr>
      </w:pPr>
      <w:r w:rsidRPr="00B958F9">
        <w:rPr>
          <w:rFonts w:ascii="Times New Roman" w:hAnsi="Times New Roman" w:cs="Times New Roman"/>
          <w:i/>
          <w:iCs/>
          <w:kern w:val="24"/>
        </w:rPr>
        <w:t>This type of writing can often just be ASSIGNED</w:t>
      </w:r>
    </w:p>
    <w:p w:rsidR="00B958F9" w:rsidRPr="00B958F9" w:rsidRDefault="00B958F9" w:rsidP="00B958F9">
      <w:pPr>
        <w:autoSpaceDE w:val="0"/>
        <w:autoSpaceDN w:val="0"/>
        <w:adjustRightInd w:val="0"/>
        <w:spacing w:after="0" w:line="240" w:lineRule="auto"/>
        <w:ind w:left="720" w:hanging="720"/>
        <w:rPr>
          <w:rFonts w:ascii="Times New Roman" w:hAnsi="Times New Roman" w:cs="Times New Roman"/>
          <w:kern w:val="24"/>
        </w:rPr>
      </w:pPr>
    </w:p>
    <w:p w:rsidR="00B958F9" w:rsidRPr="00B958F9" w:rsidRDefault="00B958F9" w:rsidP="00B958F9">
      <w:pPr>
        <w:autoSpaceDE w:val="0"/>
        <w:autoSpaceDN w:val="0"/>
        <w:adjustRightInd w:val="0"/>
        <w:spacing w:after="0" w:line="240" w:lineRule="auto"/>
        <w:ind w:left="720" w:hanging="720"/>
        <w:rPr>
          <w:rFonts w:ascii="Times New Roman" w:hAnsi="Times New Roman" w:cs="Times New Roman"/>
          <w:kern w:val="24"/>
        </w:rPr>
      </w:pPr>
    </w:p>
    <w:p w:rsidR="00B958F9" w:rsidRPr="00B958F9" w:rsidRDefault="00B958F9" w:rsidP="00B958F9">
      <w:pPr>
        <w:autoSpaceDE w:val="0"/>
        <w:autoSpaceDN w:val="0"/>
        <w:adjustRightInd w:val="0"/>
        <w:spacing w:after="0" w:line="240" w:lineRule="auto"/>
        <w:rPr>
          <w:rFonts w:ascii="Times New Roman" w:hAnsi="Times New Roman" w:cs="Times New Roman"/>
          <w:kern w:val="24"/>
        </w:rPr>
      </w:pPr>
      <w:r w:rsidRPr="00B958F9">
        <w:rPr>
          <w:rFonts w:ascii="Times New Roman" w:hAnsi="Times New Roman" w:cs="Times New Roman"/>
          <w:kern w:val="24"/>
        </w:rPr>
        <w:t>Writing to generate analytical responses to course content</w:t>
      </w:r>
    </w:p>
    <w:p w:rsidR="00B958F9" w:rsidRPr="00B958F9" w:rsidRDefault="00B958F9" w:rsidP="00B958F9">
      <w:pPr>
        <w:numPr>
          <w:ilvl w:val="0"/>
          <w:numId w:val="5"/>
        </w:numPr>
        <w:autoSpaceDE w:val="0"/>
        <w:autoSpaceDN w:val="0"/>
        <w:adjustRightInd w:val="0"/>
        <w:spacing w:after="0" w:line="240" w:lineRule="auto"/>
        <w:ind w:left="720" w:hanging="720"/>
        <w:rPr>
          <w:rFonts w:ascii="Times New Roman" w:hAnsi="Times New Roman" w:cs="Times New Roman"/>
          <w:kern w:val="24"/>
        </w:rPr>
      </w:pPr>
      <w:r w:rsidRPr="00B958F9">
        <w:rPr>
          <w:rFonts w:ascii="Times New Roman" w:hAnsi="Times New Roman" w:cs="Times New Roman"/>
          <w:kern w:val="24"/>
        </w:rPr>
        <w:t>Integrates all of the English SOL strands</w:t>
      </w:r>
    </w:p>
    <w:p w:rsidR="00B958F9" w:rsidRPr="00B958F9" w:rsidRDefault="00B958F9" w:rsidP="00B958F9">
      <w:pPr>
        <w:numPr>
          <w:ilvl w:val="0"/>
          <w:numId w:val="5"/>
        </w:numPr>
        <w:autoSpaceDE w:val="0"/>
        <w:autoSpaceDN w:val="0"/>
        <w:adjustRightInd w:val="0"/>
        <w:spacing w:after="0" w:line="240" w:lineRule="auto"/>
        <w:ind w:left="720" w:hanging="720"/>
        <w:rPr>
          <w:rFonts w:ascii="Times New Roman" w:hAnsi="Times New Roman" w:cs="Times New Roman"/>
          <w:kern w:val="24"/>
        </w:rPr>
      </w:pPr>
      <w:r w:rsidRPr="00B958F9">
        <w:rPr>
          <w:rFonts w:ascii="Times New Roman" w:hAnsi="Times New Roman" w:cs="Times New Roman"/>
          <w:kern w:val="24"/>
        </w:rPr>
        <w:t>Increases the amount of time students spend writing AND analyzing information, effectively doubling instructional time with no impact on your content</w:t>
      </w:r>
    </w:p>
    <w:p w:rsidR="00B958F9" w:rsidRPr="00B958F9" w:rsidRDefault="00B958F9" w:rsidP="00B958F9">
      <w:pPr>
        <w:numPr>
          <w:ilvl w:val="0"/>
          <w:numId w:val="5"/>
        </w:numPr>
        <w:autoSpaceDE w:val="0"/>
        <w:autoSpaceDN w:val="0"/>
        <w:adjustRightInd w:val="0"/>
        <w:spacing w:after="0" w:line="240" w:lineRule="auto"/>
        <w:ind w:left="720" w:hanging="720"/>
        <w:rPr>
          <w:rFonts w:ascii="Times New Roman" w:hAnsi="Times New Roman" w:cs="Times New Roman"/>
          <w:kern w:val="24"/>
        </w:rPr>
      </w:pPr>
      <w:r w:rsidRPr="00B958F9">
        <w:rPr>
          <w:rFonts w:ascii="Times New Roman" w:hAnsi="Times New Roman" w:cs="Times New Roman"/>
          <w:kern w:val="24"/>
        </w:rPr>
        <w:t>Is a transferrable skill that improves literacy and analysis across all content areas</w:t>
      </w:r>
    </w:p>
    <w:p w:rsidR="00B958F9" w:rsidRPr="00B958F9" w:rsidRDefault="00B958F9" w:rsidP="00B958F9">
      <w:pPr>
        <w:autoSpaceDE w:val="0"/>
        <w:autoSpaceDN w:val="0"/>
        <w:adjustRightInd w:val="0"/>
        <w:spacing w:after="0" w:line="240" w:lineRule="auto"/>
        <w:rPr>
          <w:rFonts w:ascii="Times New Roman" w:hAnsi="Times New Roman" w:cs="Times New Roman"/>
          <w:i/>
          <w:iCs/>
          <w:kern w:val="24"/>
        </w:rPr>
      </w:pPr>
      <w:r w:rsidRPr="00B958F9">
        <w:rPr>
          <w:rFonts w:ascii="Times New Roman" w:hAnsi="Times New Roman" w:cs="Times New Roman"/>
          <w:i/>
          <w:iCs/>
          <w:kern w:val="24"/>
        </w:rPr>
        <w:t>This type of writing must be TAUGHT</w:t>
      </w:r>
    </w:p>
    <w:p w:rsidR="00256BD4" w:rsidRDefault="00256BD4" w:rsidP="00B958F9">
      <w:pPr>
        <w:autoSpaceDE w:val="0"/>
        <w:autoSpaceDN w:val="0"/>
        <w:adjustRightInd w:val="0"/>
        <w:spacing w:after="0" w:line="240" w:lineRule="auto"/>
        <w:rPr>
          <w:rFonts w:ascii="Times New Roman" w:hAnsi="Times New Roman" w:cs="Times New Roman"/>
          <w:kern w:val="24"/>
          <w:lang w:val="en"/>
        </w:rPr>
      </w:pPr>
    </w:p>
    <w:p w:rsidR="00B958F9" w:rsidRPr="00B958F9" w:rsidRDefault="00B958F9" w:rsidP="00B958F9">
      <w:pPr>
        <w:autoSpaceDE w:val="0"/>
        <w:autoSpaceDN w:val="0"/>
        <w:adjustRightInd w:val="0"/>
        <w:spacing w:after="0" w:line="240" w:lineRule="auto"/>
        <w:rPr>
          <w:rFonts w:ascii="Times New Roman" w:hAnsi="Times New Roman" w:cs="Times New Roman"/>
          <w:kern w:val="24"/>
        </w:rPr>
      </w:pPr>
      <w:r w:rsidRPr="00B958F9">
        <w:rPr>
          <w:rFonts w:ascii="Times New Roman" w:hAnsi="Times New Roman" w:cs="Times New Roman"/>
          <w:kern w:val="24"/>
          <w:lang w:val="en"/>
        </w:rPr>
        <w:t>Effective writing instruction means writing</w:t>
      </w:r>
      <w:r w:rsidR="00256BD4">
        <w:rPr>
          <w:rFonts w:ascii="Times New Roman" w:hAnsi="Times New Roman" w:cs="Times New Roman"/>
          <w:kern w:val="24"/>
          <w:lang w:val="en"/>
        </w:rPr>
        <w:t xml:space="preserve"> is embedded across all contents </w:t>
      </w:r>
      <w:r w:rsidRPr="00B958F9">
        <w:rPr>
          <w:rFonts w:ascii="Times New Roman" w:hAnsi="Times New Roman" w:cs="Times New Roman"/>
          <w:kern w:val="24"/>
        </w:rPr>
        <w:t>as a content-specific set of skills</w:t>
      </w:r>
    </w:p>
    <w:p w:rsidR="00B958F9" w:rsidRPr="00B958F9" w:rsidRDefault="00B958F9" w:rsidP="00B958F9">
      <w:pPr>
        <w:numPr>
          <w:ilvl w:val="0"/>
          <w:numId w:val="5"/>
        </w:numPr>
        <w:autoSpaceDE w:val="0"/>
        <w:autoSpaceDN w:val="0"/>
        <w:adjustRightInd w:val="0"/>
        <w:spacing w:after="0" w:line="240" w:lineRule="auto"/>
        <w:ind w:left="720" w:hanging="720"/>
        <w:rPr>
          <w:rFonts w:ascii="Times New Roman" w:hAnsi="Times New Roman" w:cs="Times New Roman"/>
          <w:kern w:val="24"/>
        </w:rPr>
      </w:pPr>
      <w:r w:rsidRPr="00B958F9">
        <w:rPr>
          <w:rFonts w:ascii="Times New Roman" w:hAnsi="Times New Roman" w:cs="Times New Roman"/>
          <w:kern w:val="24"/>
        </w:rPr>
        <w:t>Think about what it means to write for YOUR content area</w:t>
      </w:r>
    </w:p>
    <w:p w:rsidR="00B958F9" w:rsidRPr="00B958F9" w:rsidRDefault="00B958F9" w:rsidP="00B958F9">
      <w:pPr>
        <w:numPr>
          <w:ilvl w:val="0"/>
          <w:numId w:val="5"/>
        </w:numPr>
        <w:autoSpaceDE w:val="0"/>
        <w:autoSpaceDN w:val="0"/>
        <w:adjustRightInd w:val="0"/>
        <w:spacing w:after="0" w:line="240" w:lineRule="auto"/>
        <w:ind w:left="720" w:hanging="720"/>
        <w:rPr>
          <w:rFonts w:ascii="Times New Roman" w:hAnsi="Times New Roman" w:cs="Times New Roman"/>
          <w:kern w:val="24"/>
        </w:rPr>
      </w:pPr>
      <w:r w:rsidRPr="00B958F9">
        <w:rPr>
          <w:rFonts w:ascii="Times New Roman" w:hAnsi="Times New Roman" w:cs="Times New Roman"/>
          <w:kern w:val="24"/>
        </w:rPr>
        <w:t>How can students learn to write like a historian… a scientist… a mathematician?</w:t>
      </w:r>
    </w:p>
    <w:p w:rsidR="00B958F9" w:rsidRPr="00B958F9" w:rsidRDefault="00B958F9" w:rsidP="00B958F9">
      <w:pPr>
        <w:numPr>
          <w:ilvl w:val="0"/>
          <w:numId w:val="5"/>
        </w:numPr>
        <w:autoSpaceDE w:val="0"/>
        <w:autoSpaceDN w:val="0"/>
        <w:adjustRightInd w:val="0"/>
        <w:spacing w:after="0" w:line="240" w:lineRule="auto"/>
        <w:ind w:left="720" w:hanging="720"/>
        <w:rPr>
          <w:rFonts w:ascii="Times New Roman" w:hAnsi="Times New Roman" w:cs="Times New Roman"/>
          <w:kern w:val="24"/>
        </w:rPr>
      </w:pPr>
      <w:r w:rsidRPr="00B958F9">
        <w:rPr>
          <w:rFonts w:ascii="Times New Roman" w:hAnsi="Times New Roman" w:cs="Times New Roman"/>
          <w:kern w:val="24"/>
        </w:rPr>
        <w:t xml:space="preserve">How can student writing be generated as a response to the kind of information and text that students encounter in your content… from laboratory data to primary sources. </w:t>
      </w:r>
    </w:p>
    <w:p w:rsidR="00B958F9" w:rsidRPr="00B958F9" w:rsidRDefault="00B958F9" w:rsidP="00B958F9">
      <w:pPr>
        <w:autoSpaceDE w:val="0"/>
        <w:autoSpaceDN w:val="0"/>
        <w:adjustRightInd w:val="0"/>
        <w:spacing w:after="0" w:line="240" w:lineRule="auto"/>
        <w:rPr>
          <w:rFonts w:ascii="Times New Roman" w:hAnsi="Times New Roman" w:cs="Times New Roman"/>
          <w:i/>
          <w:iCs/>
          <w:kern w:val="24"/>
        </w:rPr>
      </w:pPr>
      <w:r w:rsidRPr="00B958F9">
        <w:rPr>
          <w:rFonts w:ascii="Times New Roman" w:hAnsi="Times New Roman" w:cs="Times New Roman"/>
          <w:i/>
          <w:iCs/>
          <w:kern w:val="24"/>
        </w:rPr>
        <w:t>These are all skills that must be TAUGHT</w:t>
      </w:r>
    </w:p>
    <w:p w:rsidR="00B958F9" w:rsidRPr="00B958F9" w:rsidRDefault="00B958F9" w:rsidP="00B958F9">
      <w:pPr>
        <w:autoSpaceDE w:val="0"/>
        <w:autoSpaceDN w:val="0"/>
        <w:adjustRightInd w:val="0"/>
        <w:spacing w:after="0" w:line="240" w:lineRule="auto"/>
        <w:rPr>
          <w:rFonts w:ascii="Times New Roman" w:hAnsi="Times New Roman" w:cs="Times New Roman"/>
          <w:kern w:val="24"/>
        </w:rPr>
      </w:pPr>
    </w:p>
    <w:p w:rsidR="00B958F9" w:rsidRPr="00B958F9" w:rsidRDefault="00B958F9" w:rsidP="00B958F9">
      <w:pPr>
        <w:autoSpaceDE w:val="0"/>
        <w:autoSpaceDN w:val="0"/>
        <w:adjustRightInd w:val="0"/>
        <w:spacing w:after="0" w:line="240" w:lineRule="auto"/>
        <w:rPr>
          <w:rFonts w:ascii="Times New Roman" w:hAnsi="Times New Roman" w:cs="Times New Roman"/>
          <w:kern w:val="24"/>
        </w:rPr>
      </w:pPr>
      <w:r w:rsidRPr="00B958F9">
        <w:rPr>
          <w:rFonts w:ascii="Times New Roman" w:hAnsi="Times New Roman" w:cs="Times New Roman"/>
          <w:kern w:val="24"/>
        </w:rPr>
        <w:t>History and Social Science Essential Understandings</w:t>
      </w:r>
      <w:r w:rsidR="00256BD4">
        <w:rPr>
          <w:rFonts w:ascii="Times New Roman" w:hAnsi="Times New Roman" w:cs="Times New Roman"/>
          <w:kern w:val="24"/>
        </w:rPr>
        <w:t xml:space="preserve"> that support literacy instruction</w:t>
      </w:r>
      <w:r w:rsidRPr="00B958F9">
        <w:rPr>
          <w:rFonts w:ascii="Times New Roman" w:hAnsi="Times New Roman" w:cs="Times New Roman"/>
          <w:kern w:val="24"/>
        </w:rPr>
        <w:t xml:space="preserve">: </w:t>
      </w:r>
    </w:p>
    <w:p w:rsidR="00B958F9" w:rsidRPr="00B958F9" w:rsidRDefault="00256BD4" w:rsidP="00B958F9">
      <w:pPr>
        <w:autoSpaceDE w:val="0"/>
        <w:autoSpaceDN w:val="0"/>
        <w:adjustRightInd w:val="0"/>
        <w:spacing w:after="0" w:line="240" w:lineRule="auto"/>
        <w:rPr>
          <w:rFonts w:ascii="Times New Roman" w:eastAsia="Times New Roman" w:hAnsi="Times New Roman" w:cs="Times New Roman"/>
          <w:kern w:val="24"/>
        </w:rPr>
      </w:pPr>
      <w:r>
        <w:rPr>
          <w:rFonts w:ascii="Times New Roman" w:eastAsia="Times New Roman" w:hAnsi="Times New Roman" w:cs="Times New Roman"/>
          <w:kern w:val="24"/>
        </w:rPr>
        <w:t> </w:t>
      </w:r>
      <w:r w:rsidR="00B958F9" w:rsidRPr="00B958F9">
        <w:rPr>
          <w:rFonts w:ascii="Times New Roman" w:eastAsia="Times New Roman" w:hAnsi="Times New Roman" w:cs="Times New Roman"/>
          <w:kern w:val="24"/>
        </w:rPr>
        <w:t>All students should: </w:t>
      </w:r>
    </w:p>
    <w:p w:rsidR="00B958F9" w:rsidRPr="00B958F9" w:rsidRDefault="00B958F9" w:rsidP="00B958F9">
      <w:pPr>
        <w:autoSpaceDE w:val="0"/>
        <w:autoSpaceDN w:val="0"/>
        <w:adjustRightInd w:val="0"/>
        <w:spacing w:after="0" w:line="240" w:lineRule="auto"/>
        <w:ind w:left="900" w:hanging="720"/>
        <w:rPr>
          <w:rFonts w:ascii="Times New Roman" w:eastAsia="Times New Roman" w:hAnsi="Times New Roman" w:cs="Times New Roman"/>
          <w:kern w:val="24"/>
        </w:rPr>
      </w:pPr>
      <w:r w:rsidRPr="00B958F9">
        <w:rPr>
          <w:rFonts w:ascii="Times New Roman" w:eastAsia="Times New Roman" w:hAnsi="Times New Roman" w:cs="Times New Roman"/>
          <w:kern w:val="24"/>
        </w:rPr>
        <w:t>Analyze and interpret primary and secondary sources</w:t>
      </w:r>
    </w:p>
    <w:p w:rsidR="00B958F9" w:rsidRPr="00B958F9" w:rsidRDefault="00B958F9" w:rsidP="00B958F9">
      <w:pPr>
        <w:autoSpaceDE w:val="0"/>
        <w:autoSpaceDN w:val="0"/>
        <w:adjustRightInd w:val="0"/>
        <w:spacing w:after="0" w:line="240" w:lineRule="auto"/>
        <w:ind w:left="900" w:hanging="720"/>
        <w:rPr>
          <w:rFonts w:ascii="Times New Roman" w:eastAsia="Times New Roman" w:hAnsi="Times New Roman" w:cs="Times New Roman"/>
          <w:kern w:val="24"/>
        </w:rPr>
      </w:pPr>
      <w:r w:rsidRPr="00B958F9">
        <w:rPr>
          <w:rFonts w:ascii="Times New Roman" w:eastAsia="Times New Roman" w:hAnsi="Times New Roman" w:cs="Times New Roman"/>
          <w:kern w:val="24"/>
        </w:rPr>
        <w:t>Interpret charts, graphs, and pictures</w:t>
      </w:r>
    </w:p>
    <w:p w:rsidR="00B958F9" w:rsidRPr="00B958F9" w:rsidRDefault="00B958F9" w:rsidP="00B958F9">
      <w:pPr>
        <w:autoSpaceDE w:val="0"/>
        <w:autoSpaceDN w:val="0"/>
        <w:adjustRightInd w:val="0"/>
        <w:spacing w:after="0" w:line="240" w:lineRule="auto"/>
        <w:ind w:left="900" w:hanging="720"/>
        <w:rPr>
          <w:rFonts w:ascii="Times New Roman" w:eastAsia="Times New Roman" w:hAnsi="Times New Roman" w:cs="Times New Roman"/>
          <w:kern w:val="24"/>
        </w:rPr>
      </w:pPr>
      <w:r w:rsidRPr="00B958F9">
        <w:rPr>
          <w:rFonts w:ascii="Times New Roman" w:eastAsia="Times New Roman" w:hAnsi="Times New Roman" w:cs="Times New Roman"/>
          <w:kern w:val="24"/>
        </w:rPr>
        <w:t>Use evidence to draw conclusions and make generalizations</w:t>
      </w:r>
    </w:p>
    <w:p w:rsidR="00B958F9" w:rsidRPr="00B958F9" w:rsidRDefault="00B958F9" w:rsidP="00B958F9">
      <w:pPr>
        <w:autoSpaceDE w:val="0"/>
        <w:autoSpaceDN w:val="0"/>
        <w:adjustRightInd w:val="0"/>
        <w:spacing w:after="0" w:line="240" w:lineRule="auto"/>
        <w:ind w:left="900" w:hanging="720"/>
        <w:rPr>
          <w:rFonts w:ascii="Times New Roman" w:eastAsia="Times New Roman" w:hAnsi="Times New Roman" w:cs="Times New Roman"/>
          <w:kern w:val="24"/>
        </w:rPr>
      </w:pPr>
      <w:r w:rsidRPr="00B958F9">
        <w:rPr>
          <w:rFonts w:ascii="Times New Roman" w:eastAsia="Times New Roman" w:hAnsi="Times New Roman" w:cs="Times New Roman"/>
          <w:kern w:val="24"/>
        </w:rPr>
        <w:t>Compare and contrast historical and political perspectives</w:t>
      </w:r>
    </w:p>
    <w:p w:rsidR="00B958F9" w:rsidRPr="00B958F9" w:rsidRDefault="00B958F9" w:rsidP="00B958F9">
      <w:pPr>
        <w:autoSpaceDE w:val="0"/>
        <w:autoSpaceDN w:val="0"/>
        <w:adjustRightInd w:val="0"/>
        <w:spacing w:after="0" w:line="240" w:lineRule="auto"/>
        <w:ind w:left="900" w:hanging="720"/>
        <w:rPr>
          <w:rFonts w:ascii="Times New Roman" w:eastAsia="Times New Roman" w:hAnsi="Times New Roman" w:cs="Times New Roman"/>
          <w:kern w:val="24"/>
        </w:rPr>
      </w:pPr>
      <w:r w:rsidRPr="00B958F9">
        <w:rPr>
          <w:rFonts w:ascii="Times New Roman" w:eastAsia="Times New Roman" w:hAnsi="Times New Roman" w:cs="Times New Roman"/>
          <w:kern w:val="24"/>
        </w:rPr>
        <w:t>Assess cause and effect</w:t>
      </w:r>
    </w:p>
    <w:p w:rsidR="00B958F9" w:rsidRPr="00B958F9" w:rsidRDefault="00B958F9" w:rsidP="00B958F9">
      <w:pPr>
        <w:autoSpaceDE w:val="0"/>
        <w:autoSpaceDN w:val="0"/>
        <w:adjustRightInd w:val="0"/>
        <w:spacing w:after="0" w:line="240" w:lineRule="auto"/>
        <w:ind w:left="900" w:hanging="720"/>
        <w:rPr>
          <w:rFonts w:ascii="Times New Roman" w:eastAsia="Times New Roman" w:hAnsi="Times New Roman" w:cs="Times New Roman"/>
          <w:kern w:val="24"/>
        </w:rPr>
      </w:pPr>
      <w:r w:rsidRPr="00B958F9">
        <w:rPr>
          <w:rFonts w:ascii="Times New Roman" w:eastAsia="Times New Roman" w:hAnsi="Times New Roman" w:cs="Times New Roman"/>
          <w:kern w:val="24"/>
        </w:rPr>
        <w:t>Explain connections across time and place</w:t>
      </w:r>
    </w:p>
    <w:p w:rsidR="00B958F9" w:rsidRPr="00B958F9" w:rsidRDefault="00B958F9" w:rsidP="00B958F9">
      <w:pPr>
        <w:autoSpaceDE w:val="0"/>
        <w:autoSpaceDN w:val="0"/>
        <w:adjustRightInd w:val="0"/>
        <w:spacing w:after="0" w:line="240" w:lineRule="auto"/>
        <w:ind w:left="900" w:hanging="720"/>
        <w:rPr>
          <w:rFonts w:ascii="Times New Roman" w:eastAsia="Times New Roman" w:hAnsi="Times New Roman" w:cs="Times New Roman"/>
          <w:kern w:val="24"/>
        </w:rPr>
      </w:pPr>
      <w:r w:rsidRPr="00B958F9">
        <w:rPr>
          <w:rFonts w:ascii="Times New Roman" w:eastAsia="Times New Roman" w:hAnsi="Times New Roman" w:cs="Times New Roman"/>
          <w:kern w:val="24"/>
        </w:rPr>
        <w:t>Exercise citizenship skills</w:t>
      </w:r>
    </w:p>
    <w:p w:rsidR="00B958F9" w:rsidRPr="00B958F9" w:rsidRDefault="00B958F9" w:rsidP="00B958F9">
      <w:pPr>
        <w:autoSpaceDE w:val="0"/>
        <w:autoSpaceDN w:val="0"/>
        <w:adjustRightInd w:val="0"/>
        <w:spacing w:after="0" w:line="240" w:lineRule="auto"/>
        <w:ind w:left="900" w:hanging="720"/>
        <w:rPr>
          <w:rFonts w:ascii="Times New Roman" w:eastAsia="Times New Roman" w:hAnsi="Times New Roman" w:cs="Times New Roman"/>
          <w:kern w:val="24"/>
        </w:rPr>
      </w:pPr>
      <w:r w:rsidRPr="00B958F9">
        <w:rPr>
          <w:rFonts w:ascii="Times New Roman" w:eastAsia="Times New Roman" w:hAnsi="Times New Roman" w:cs="Times New Roman"/>
          <w:kern w:val="24"/>
        </w:rPr>
        <w:t>Conduct historical investigations</w:t>
      </w:r>
    </w:p>
    <w:p w:rsidR="00256BD4" w:rsidRDefault="00256BD4" w:rsidP="00256BD4">
      <w:pPr>
        <w:autoSpaceDE w:val="0"/>
        <w:autoSpaceDN w:val="0"/>
        <w:adjustRightInd w:val="0"/>
        <w:spacing w:after="0" w:line="240" w:lineRule="auto"/>
        <w:rPr>
          <w:rFonts w:ascii="Times New Roman" w:hAnsi="Times New Roman" w:cs="Times New Roman"/>
          <w:kern w:val="24"/>
        </w:rPr>
      </w:pPr>
    </w:p>
    <w:p w:rsidR="00B958F9" w:rsidRPr="00256BD4" w:rsidRDefault="00B958F9" w:rsidP="00256BD4">
      <w:pPr>
        <w:autoSpaceDE w:val="0"/>
        <w:autoSpaceDN w:val="0"/>
        <w:adjustRightInd w:val="0"/>
        <w:spacing w:after="0" w:line="240" w:lineRule="auto"/>
        <w:rPr>
          <w:rFonts w:ascii="Times New Roman" w:hAnsi="Times New Roman" w:cs="Times New Roman"/>
          <w:kern w:val="24"/>
        </w:rPr>
      </w:pPr>
      <w:r w:rsidRPr="00B958F9">
        <w:rPr>
          <w:rFonts w:ascii="Times New Roman" w:hAnsi="Times New Roman" w:cs="Times New Roman"/>
          <w:kern w:val="24"/>
        </w:rPr>
        <w:t>Scienc</w:t>
      </w:r>
      <w:r w:rsidR="00256BD4">
        <w:rPr>
          <w:rFonts w:ascii="Times New Roman" w:hAnsi="Times New Roman" w:cs="Times New Roman"/>
          <w:kern w:val="24"/>
        </w:rPr>
        <w:t xml:space="preserve">e Standards of Learning Goals that support literacy instruction: </w:t>
      </w:r>
    </w:p>
    <w:p w:rsidR="00B958F9" w:rsidRPr="00256BD4" w:rsidRDefault="00B958F9" w:rsidP="00256BD4">
      <w:pPr>
        <w:autoSpaceDE w:val="0"/>
        <w:autoSpaceDN w:val="0"/>
        <w:adjustRightInd w:val="0"/>
        <w:spacing w:after="0" w:line="240" w:lineRule="auto"/>
        <w:rPr>
          <w:rFonts w:ascii="Times New Roman" w:eastAsia="Times New Roman" w:hAnsi="Times New Roman" w:cs="Times New Roman"/>
          <w:kern w:val="24"/>
        </w:rPr>
      </w:pPr>
      <w:r w:rsidRPr="00B958F9">
        <w:rPr>
          <w:rFonts w:ascii="Times New Roman" w:hAnsi="Times New Roman" w:cs="Times New Roman"/>
          <w:kern w:val="24"/>
        </w:rPr>
        <w:t>Use scientific processes to safely investigate the natural world;</w:t>
      </w:r>
    </w:p>
    <w:p w:rsidR="00B958F9" w:rsidRPr="00B958F9" w:rsidRDefault="00B958F9" w:rsidP="00B958F9">
      <w:pPr>
        <w:autoSpaceDE w:val="0"/>
        <w:autoSpaceDN w:val="0"/>
        <w:adjustRightInd w:val="0"/>
        <w:spacing w:after="0" w:line="240" w:lineRule="auto"/>
        <w:rPr>
          <w:rFonts w:ascii="Times New Roman" w:hAnsi="Times New Roman" w:cs="Times New Roman"/>
          <w:kern w:val="24"/>
        </w:rPr>
      </w:pPr>
      <w:r w:rsidRPr="00B958F9">
        <w:rPr>
          <w:rFonts w:ascii="Times New Roman" w:hAnsi="Times New Roman" w:cs="Times New Roman"/>
          <w:kern w:val="24"/>
        </w:rPr>
        <w:t>Develop the scientific knowledge, skills, and attributes to be successful in college</w:t>
      </w:r>
      <w:proofErr w:type="gramStart"/>
      <w:r w:rsidRPr="00B958F9">
        <w:rPr>
          <w:rFonts w:ascii="Times New Roman" w:hAnsi="Times New Roman" w:cs="Times New Roman"/>
          <w:kern w:val="24"/>
        </w:rPr>
        <w:t>,  explore</w:t>
      </w:r>
      <w:proofErr w:type="gramEnd"/>
      <w:r w:rsidRPr="00B958F9">
        <w:rPr>
          <w:rFonts w:ascii="Times New Roman" w:hAnsi="Times New Roman" w:cs="Times New Roman"/>
          <w:kern w:val="24"/>
        </w:rPr>
        <w:t xml:space="preserve"> science-related careers and interests, and be work-force ready ; </w:t>
      </w:r>
    </w:p>
    <w:p w:rsidR="00B958F9" w:rsidRPr="00B958F9" w:rsidRDefault="00B958F9" w:rsidP="00B958F9">
      <w:pPr>
        <w:autoSpaceDE w:val="0"/>
        <w:autoSpaceDN w:val="0"/>
        <w:adjustRightInd w:val="0"/>
        <w:spacing w:after="0" w:line="240" w:lineRule="auto"/>
        <w:rPr>
          <w:rFonts w:ascii="Times New Roman" w:hAnsi="Times New Roman" w:cs="Times New Roman"/>
          <w:b/>
          <w:bCs/>
          <w:kern w:val="24"/>
        </w:rPr>
      </w:pPr>
      <w:r w:rsidRPr="00B958F9">
        <w:rPr>
          <w:rFonts w:ascii="Times New Roman" w:hAnsi="Times New Roman" w:cs="Times New Roman"/>
          <w:b/>
          <w:bCs/>
          <w:kern w:val="24"/>
        </w:rPr>
        <w:t xml:space="preserve">Develop scientific dispositions and habits of mind (collaboration, curiosity, creativity, demand for verification, open-mindedness, </w:t>
      </w:r>
      <w:proofErr w:type="gramStart"/>
      <w:r w:rsidRPr="00B958F9">
        <w:rPr>
          <w:rFonts w:ascii="Times New Roman" w:hAnsi="Times New Roman" w:cs="Times New Roman"/>
          <w:b/>
          <w:bCs/>
          <w:kern w:val="24"/>
        </w:rPr>
        <w:t>respect</w:t>
      </w:r>
      <w:proofErr w:type="gramEnd"/>
      <w:r w:rsidRPr="00B958F9">
        <w:rPr>
          <w:rFonts w:ascii="Times New Roman" w:hAnsi="Times New Roman" w:cs="Times New Roman"/>
          <w:b/>
          <w:bCs/>
          <w:kern w:val="24"/>
        </w:rPr>
        <w:t xml:space="preserve"> for logical and rational thinking, objectivity, learning from mistakes, patience, and persistence);</w:t>
      </w:r>
    </w:p>
    <w:p w:rsidR="00B958F9" w:rsidRPr="00B958F9" w:rsidRDefault="00B958F9" w:rsidP="00B958F9">
      <w:pPr>
        <w:autoSpaceDE w:val="0"/>
        <w:autoSpaceDN w:val="0"/>
        <w:adjustRightInd w:val="0"/>
        <w:spacing w:after="0" w:line="240" w:lineRule="auto"/>
        <w:rPr>
          <w:rFonts w:ascii="Times New Roman" w:hAnsi="Times New Roman" w:cs="Times New Roman"/>
          <w:b/>
          <w:bCs/>
          <w:kern w:val="24"/>
        </w:rPr>
      </w:pPr>
      <w:r w:rsidRPr="00B958F9">
        <w:rPr>
          <w:rFonts w:ascii="Times New Roman" w:hAnsi="Times New Roman" w:cs="Times New Roman"/>
          <w:b/>
          <w:bCs/>
          <w:kern w:val="24"/>
        </w:rPr>
        <w:t xml:space="preserve">Possess significant knowledge of science to be informed consumers with the ability to communicate and use science in their everyday lives and engage in public discussions; </w:t>
      </w:r>
    </w:p>
    <w:p w:rsidR="00B958F9" w:rsidRPr="00B958F9" w:rsidRDefault="00B958F9" w:rsidP="00B958F9">
      <w:pPr>
        <w:autoSpaceDE w:val="0"/>
        <w:autoSpaceDN w:val="0"/>
        <w:adjustRightInd w:val="0"/>
        <w:spacing w:after="0" w:line="240" w:lineRule="auto"/>
        <w:rPr>
          <w:rFonts w:ascii="Times New Roman" w:hAnsi="Times New Roman" w:cs="Times New Roman"/>
          <w:b/>
          <w:bCs/>
          <w:kern w:val="24"/>
        </w:rPr>
      </w:pPr>
      <w:r w:rsidRPr="00B958F9">
        <w:rPr>
          <w:rFonts w:ascii="Times New Roman" w:hAnsi="Times New Roman" w:cs="Times New Roman"/>
          <w:b/>
          <w:bCs/>
          <w:kern w:val="24"/>
        </w:rPr>
        <w:t xml:space="preserve">Make informed decisions regarding contemporary civic, environmental, and economic issues; </w:t>
      </w:r>
    </w:p>
    <w:p w:rsidR="00B958F9" w:rsidRPr="00B958F9" w:rsidRDefault="00B958F9" w:rsidP="00B958F9">
      <w:pPr>
        <w:autoSpaceDE w:val="0"/>
        <w:autoSpaceDN w:val="0"/>
        <w:adjustRightInd w:val="0"/>
        <w:spacing w:after="0" w:line="240" w:lineRule="auto"/>
        <w:rPr>
          <w:rFonts w:ascii="Times New Roman" w:eastAsia="Times New Roman" w:hAnsi="Times New Roman" w:cs="Times New Roman"/>
          <w:kern w:val="24"/>
        </w:rPr>
      </w:pPr>
    </w:p>
    <w:p w:rsidR="00B958F9" w:rsidRPr="00B958F9" w:rsidRDefault="00B958F9" w:rsidP="00B958F9">
      <w:pPr>
        <w:autoSpaceDE w:val="0"/>
        <w:autoSpaceDN w:val="0"/>
        <w:adjustRightInd w:val="0"/>
        <w:spacing w:after="0" w:line="240" w:lineRule="auto"/>
        <w:rPr>
          <w:rFonts w:ascii="Times New Roman" w:hAnsi="Times New Roman" w:cs="Times New Roman"/>
          <w:kern w:val="24"/>
        </w:rPr>
      </w:pPr>
      <w:r w:rsidRPr="00B958F9">
        <w:rPr>
          <w:rFonts w:ascii="Times New Roman" w:hAnsi="Times New Roman" w:cs="Times New Roman"/>
          <w:kern w:val="24"/>
        </w:rPr>
        <w:t>Math Essential Understandings</w:t>
      </w:r>
      <w:r w:rsidR="00256BD4">
        <w:rPr>
          <w:rFonts w:ascii="Times New Roman" w:hAnsi="Times New Roman" w:cs="Times New Roman"/>
          <w:kern w:val="24"/>
        </w:rPr>
        <w:t xml:space="preserve"> that support literacy instruction</w:t>
      </w:r>
      <w:r w:rsidRPr="00B958F9">
        <w:rPr>
          <w:rFonts w:ascii="Times New Roman" w:hAnsi="Times New Roman" w:cs="Times New Roman"/>
          <w:kern w:val="24"/>
        </w:rPr>
        <w:t xml:space="preserve">: </w:t>
      </w:r>
    </w:p>
    <w:p w:rsidR="00B958F9" w:rsidRPr="00256BD4" w:rsidRDefault="00256BD4" w:rsidP="00B958F9">
      <w:pPr>
        <w:autoSpaceDE w:val="0"/>
        <w:autoSpaceDN w:val="0"/>
        <w:adjustRightInd w:val="0"/>
        <w:spacing w:after="0" w:line="240" w:lineRule="auto"/>
        <w:rPr>
          <w:rFonts w:ascii="Times New Roman" w:eastAsia="Times New Roman" w:hAnsi="Times New Roman" w:cs="Times New Roman"/>
          <w:kern w:val="24"/>
        </w:rPr>
      </w:pPr>
      <w:r>
        <w:rPr>
          <w:rFonts w:ascii="Times New Roman" w:eastAsia="Times New Roman" w:hAnsi="Times New Roman" w:cs="Times New Roman"/>
          <w:kern w:val="24"/>
        </w:rPr>
        <w:t> </w:t>
      </w:r>
      <w:r w:rsidR="00B958F9" w:rsidRPr="00B958F9">
        <w:rPr>
          <w:rFonts w:ascii="Times New Roman" w:eastAsia="Times New Roman" w:hAnsi="Times New Roman" w:cs="Times New Roman"/>
          <w:i/>
          <w:iCs/>
          <w:kern w:val="24"/>
        </w:rPr>
        <w:t>Mathematical Communication</w:t>
      </w:r>
    </w:p>
    <w:p w:rsidR="003A3698" w:rsidRPr="00256BD4" w:rsidRDefault="00B958F9" w:rsidP="00256BD4">
      <w:pPr>
        <w:autoSpaceDE w:val="0"/>
        <w:autoSpaceDN w:val="0"/>
        <w:adjustRightInd w:val="0"/>
        <w:spacing w:after="0" w:line="240" w:lineRule="auto"/>
        <w:rPr>
          <w:rFonts w:ascii="Times New Roman" w:eastAsia="Times New Roman" w:hAnsi="Times New Roman" w:cs="Times New Roman"/>
          <w:i/>
          <w:iCs/>
          <w:kern w:val="24"/>
        </w:rPr>
      </w:pPr>
      <w:r w:rsidRPr="00B958F9">
        <w:rPr>
          <w:rFonts w:ascii="Times New Roman" w:hAnsi="Times New Roman" w:cs="Times New Roman"/>
          <w:i/>
          <w:iCs/>
          <w:kern w:val="24"/>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w:t>
      </w:r>
      <w:r w:rsidR="00256BD4">
        <w:rPr>
          <w:rFonts w:ascii="Times New Roman" w:hAnsi="Times New Roman" w:cs="Times New Roman"/>
          <w:i/>
          <w:iCs/>
          <w:kern w:val="24"/>
        </w:rPr>
        <w:t>tion in mathematical discussions</w:t>
      </w:r>
    </w:p>
    <w:sectPr w:rsidR="003A3698" w:rsidRPr="00256BD4" w:rsidSect="00C56F3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BC47FA"/>
    <w:lvl w:ilvl="0">
      <w:numFmt w:val="bullet"/>
      <w:lvlText w:val="*"/>
      <w:lvlJc w:val="left"/>
    </w:lvl>
  </w:abstractNum>
  <w:abstractNum w:abstractNumId="1" w15:restartNumberingAfterBreak="0">
    <w:nsid w:val="73F72801"/>
    <w:multiLevelType w:val="hybridMultilevel"/>
    <w:tmpl w:val="2E18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48"/>
        </w:rPr>
      </w:lvl>
    </w:lvlOverride>
  </w:num>
  <w:num w:numId="2">
    <w:abstractNumId w:val="0"/>
    <w:lvlOverride w:ilvl="0">
      <w:lvl w:ilvl="0">
        <w:numFmt w:val="bullet"/>
        <w:lvlText w:val=""/>
        <w:legacy w:legacy="1" w:legacySpace="0" w:legacyIndent="0"/>
        <w:lvlJc w:val="left"/>
        <w:rPr>
          <w:rFonts w:ascii="Wingdings" w:hAnsi="Wingdings" w:hint="default"/>
          <w:sz w:val="32"/>
        </w:rPr>
      </w:lvl>
    </w:lvlOverride>
  </w:num>
  <w:num w:numId="3">
    <w:abstractNumId w:val="0"/>
    <w:lvlOverride w:ilvl="0">
      <w:lvl w:ilvl="0">
        <w:numFmt w:val="bullet"/>
        <w:lvlText w:val=""/>
        <w:legacy w:legacy="1" w:legacySpace="0" w:legacyIndent="0"/>
        <w:lvlJc w:val="left"/>
        <w:rPr>
          <w:rFonts w:ascii="Wingdings 2" w:hAnsi="Wingdings 2" w:hint="default"/>
          <w:sz w:val="32"/>
        </w:rPr>
      </w:lvl>
    </w:lvlOverride>
  </w:num>
  <w:num w:numId="4">
    <w:abstractNumId w:val="0"/>
    <w:lvlOverride w:ilvl="0">
      <w:lvl w:ilvl="0">
        <w:numFmt w:val="bullet"/>
        <w:lvlText w:val="•"/>
        <w:legacy w:legacy="1" w:legacySpace="0" w:legacyIndent="0"/>
        <w:lvlJc w:val="left"/>
        <w:rPr>
          <w:rFonts w:ascii="Arial" w:hAnsi="Arial" w:cs="Arial" w:hint="default"/>
          <w:sz w:val="32"/>
        </w:rPr>
      </w:lvl>
    </w:lvlOverride>
  </w:num>
  <w:num w:numId="5">
    <w:abstractNumId w:val="0"/>
    <w:lvlOverride w:ilvl="0">
      <w:lvl w:ilvl="0">
        <w:numFmt w:val="bullet"/>
        <w:lvlText w:val="•"/>
        <w:legacy w:legacy="1" w:legacySpace="0" w:legacyIndent="0"/>
        <w:lvlJc w:val="left"/>
        <w:rPr>
          <w:rFonts w:ascii="Arial" w:hAnsi="Arial" w:cs="Arial" w:hint="default"/>
          <w:sz w:val="40"/>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F9"/>
    <w:rsid w:val="00256BD4"/>
    <w:rsid w:val="002E6C76"/>
    <w:rsid w:val="00382360"/>
    <w:rsid w:val="00453516"/>
    <w:rsid w:val="00B9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A7F8F-C70A-4717-8D2D-9BD17FBC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8F9"/>
    <w:pPr>
      <w:spacing w:after="0" w:line="240" w:lineRule="auto"/>
    </w:pPr>
  </w:style>
  <w:style w:type="paragraph" w:styleId="ListParagraph">
    <w:name w:val="List Paragraph"/>
    <w:basedOn w:val="Normal"/>
    <w:uiPriority w:val="34"/>
    <w:qFormat/>
    <w:rsid w:val="00B95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2020-02-18T12:58:00Z</dcterms:created>
  <dcterms:modified xsi:type="dcterms:W3CDTF">2020-02-18T12:58:00Z</dcterms:modified>
</cp:coreProperties>
</file>