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251" w:rsidRPr="00896C39" w:rsidRDefault="00562251" w:rsidP="00896C39">
      <w:pPr>
        <w:pStyle w:val="Title"/>
        <w:jc w:val="center"/>
        <w:rPr>
          <w:rFonts w:ascii="Times New Roman" w:hAnsi="Times New Roman" w:cs="Times New Roman"/>
          <w:sz w:val="36"/>
          <w:szCs w:val="36"/>
        </w:rPr>
      </w:pPr>
      <w:bookmarkStart w:id="0" w:name="_GoBack"/>
      <w:bookmarkEnd w:id="0"/>
      <w:r w:rsidRPr="00896C39">
        <w:rPr>
          <w:rFonts w:ascii="Times New Roman" w:hAnsi="Times New Roman" w:cs="Times New Roman"/>
          <w:sz w:val="36"/>
          <w:szCs w:val="36"/>
        </w:rPr>
        <w:t>VIRGINIA MIGRANT EDUCATION</w:t>
      </w:r>
    </w:p>
    <w:p w:rsidR="00562251" w:rsidRPr="00896C39" w:rsidRDefault="00562251" w:rsidP="00896C39">
      <w:pPr>
        <w:pStyle w:val="Subtitle"/>
        <w:jc w:val="center"/>
        <w:rPr>
          <w:rFonts w:ascii="Times New Roman" w:hAnsi="Times New Roman" w:cs="Times New Roman"/>
          <w:color w:val="auto"/>
          <w:sz w:val="28"/>
          <w:szCs w:val="28"/>
        </w:rPr>
      </w:pPr>
      <w:r w:rsidRPr="00896C39">
        <w:rPr>
          <w:rFonts w:ascii="Times New Roman" w:hAnsi="Times New Roman" w:cs="Times New Roman"/>
          <w:color w:val="auto"/>
          <w:sz w:val="28"/>
          <w:szCs w:val="28"/>
        </w:rPr>
        <w:t>SERVICE DELIVERY PLAN 2019-2020</w:t>
      </w:r>
    </w:p>
    <w:p w:rsidR="00562251" w:rsidRPr="00896C39" w:rsidRDefault="00562251" w:rsidP="00896C39">
      <w:pPr>
        <w:jc w:val="center"/>
        <w:rPr>
          <w:b/>
          <w:i/>
          <w:sz w:val="32"/>
          <w:szCs w:val="32"/>
        </w:rPr>
      </w:pPr>
    </w:p>
    <w:p w:rsidR="00562251" w:rsidRPr="00896C39" w:rsidRDefault="00562251" w:rsidP="00896C39">
      <w:pPr>
        <w:jc w:val="center"/>
        <w:rPr>
          <w:b/>
        </w:rPr>
      </w:pPr>
      <w:r w:rsidRPr="00896C39">
        <w:rPr>
          <w:b/>
        </w:rPr>
        <w:t>December 2019</w:t>
      </w:r>
    </w:p>
    <w:p w:rsidR="00562251" w:rsidRPr="0076669D" w:rsidRDefault="00562251" w:rsidP="00562251">
      <w:pPr>
        <w:jc w:val="both"/>
        <w:rPr>
          <w:b/>
          <w:sz w:val="40"/>
          <w:szCs w:val="40"/>
        </w:rPr>
      </w:pPr>
    </w:p>
    <w:p w:rsidR="00562251" w:rsidRPr="00896C39" w:rsidRDefault="00562251" w:rsidP="00896C39">
      <w:pPr>
        <w:jc w:val="center"/>
      </w:pPr>
      <w:r w:rsidRPr="00896C39">
        <w:t>Prepared By Applied Learning Technology Associates</w:t>
      </w:r>
    </w:p>
    <w:p w:rsidR="00A226C6" w:rsidRDefault="00562251" w:rsidP="00896C39">
      <w:pPr>
        <w:jc w:val="center"/>
      </w:pPr>
      <w:r w:rsidRPr="00896C39">
        <w:t xml:space="preserve">Bill </w:t>
      </w:r>
      <w:proofErr w:type="spellStart"/>
      <w:r w:rsidRPr="00896C39">
        <w:t>Bansberg</w:t>
      </w:r>
      <w:proofErr w:type="spellEnd"/>
      <w:r w:rsidRPr="00896C39">
        <w:t xml:space="preserve"> </w:t>
      </w:r>
      <w:proofErr w:type="spellStart"/>
      <w:r w:rsidRPr="00896C39">
        <w:t>Ed.D</w:t>
      </w:r>
      <w:proofErr w:type="spellEnd"/>
      <w:r w:rsidRPr="00896C39">
        <w:t>.</w:t>
      </w:r>
    </w:p>
    <w:p w:rsidR="00562251" w:rsidRDefault="00562251" w:rsidP="00896C39">
      <w:pPr>
        <w:jc w:val="center"/>
        <w:rPr>
          <w:noProof/>
          <w:lang w:eastAsia="en-US"/>
        </w:rPr>
      </w:pPr>
    </w:p>
    <w:p w:rsidR="00562251" w:rsidRDefault="00562251" w:rsidP="00A226C6">
      <w:pPr>
        <w:jc w:val="center"/>
        <w:rPr>
          <w:b/>
          <w:u w:val="single"/>
        </w:rPr>
      </w:pPr>
      <w:r>
        <w:rPr>
          <w:noProof/>
          <w:lang w:eastAsia="en-US"/>
        </w:rPr>
        <w:drawing>
          <wp:inline distT="0" distB="0" distL="0" distR="0">
            <wp:extent cx="5943600" cy="4455160"/>
            <wp:effectExtent l="0" t="0" r="0" b="2540"/>
            <wp:docPr id="4" name="Picture 4" descr="Five young migrant students sitting on the floor engaging in an activity." title="Picture of migrant stu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579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4455160"/>
                    </a:xfrm>
                    <a:prstGeom prst="rect">
                      <a:avLst/>
                    </a:prstGeom>
                    <a:noFill/>
                    <a:ln>
                      <a:noFill/>
                    </a:ln>
                  </pic:spPr>
                </pic:pic>
              </a:graphicData>
            </a:graphic>
          </wp:inline>
        </w:drawing>
      </w:r>
    </w:p>
    <w:p w:rsidR="00A226C6" w:rsidRDefault="00A226C6" w:rsidP="00562251">
      <w:pPr>
        <w:pStyle w:val="BodyText"/>
        <w:rPr>
          <w:b/>
          <w:u w:val="single"/>
        </w:rPr>
      </w:pPr>
      <w:r>
        <w:rPr>
          <w:b/>
          <w:u w:val="single"/>
        </w:rPr>
        <w:br w:type="page"/>
      </w:r>
    </w:p>
    <w:p w:rsidR="00562251" w:rsidRPr="006752E5" w:rsidRDefault="00562251" w:rsidP="006752E5">
      <w:pPr>
        <w:pStyle w:val="Heading1"/>
        <w:rPr>
          <w:rFonts w:ascii="Times New Roman" w:hAnsi="Times New Roman" w:cs="Times New Roman"/>
          <w:b/>
        </w:rPr>
      </w:pPr>
      <w:r w:rsidRPr="006752E5">
        <w:rPr>
          <w:rFonts w:ascii="Times New Roman" w:hAnsi="Times New Roman" w:cs="Times New Roman"/>
          <w:b/>
          <w:color w:val="auto"/>
        </w:rPr>
        <w:lastRenderedPageBreak/>
        <w:t xml:space="preserve">Introduction </w:t>
      </w:r>
      <w:r w:rsidRPr="006752E5">
        <w:rPr>
          <w:rFonts w:ascii="Times New Roman" w:hAnsi="Times New Roman" w:cs="Times New Roman"/>
          <w:b/>
        </w:rPr>
        <w:t xml:space="preserve"> </w:t>
      </w:r>
    </w:p>
    <w:p w:rsidR="00562251" w:rsidRDefault="00562251" w:rsidP="00562251">
      <w:pPr>
        <w:pStyle w:val="BodyText"/>
      </w:pPr>
      <w:r>
        <w:t xml:space="preserve">The United States Office of Migrant Education requires that all states complete a comprehensive needs assessment in migrant education and use the results of that needs assessment to guide service delivery in the state.  In addition, it is required that states use a continuous improvement model and evaluate the impact of the service delivery plan on student needs and finally evaluate the impact of service delivery on meeting student needs.  The original guidance from OME is clear </w:t>
      </w:r>
      <w:proofErr w:type="gramStart"/>
      <w:r>
        <w:t>in regard to</w:t>
      </w:r>
      <w:proofErr w:type="gramEnd"/>
      <w:r>
        <w:t xml:space="preserve"> the goal of the needs assessment and the service delivery plan as follows:  </w:t>
      </w:r>
    </w:p>
    <w:p w:rsidR="00562251" w:rsidRDefault="00562251" w:rsidP="00562251">
      <w:pPr>
        <w:pStyle w:val="BodyText"/>
        <w:ind w:left="720" w:right="720"/>
      </w:pPr>
      <w:r>
        <w:t>The primary purpose of the comprehensive needs assessment</w:t>
      </w:r>
      <w:r>
        <w:fldChar w:fldCharType="begin"/>
      </w:r>
      <w:r>
        <w:instrText xml:space="preserve"> XE "Comprehensive Needs Assessment" </w:instrText>
      </w:r>
      <w:r>
        <w:fldChar w:fldCharType="end"/>
      </w:r>
      <w:r>
        <w:t xml:space="preserve"> is to guide the </w:t>
      </w:r>
      <w:r>
        <w:rPr>
          <w:i/>
        </w:rPr>
        <w:t xml:space="preserve">overall design </w:t>
      </w:r>
      <w:r>
        <w:t xml:space="preserve">of the MEP on a statewide basis.  It is not sufficient </w:t>
      </w:r>
      <w:proofErr w:type="gramStart"/>
      <w:r>
        <w:t>to simply document</w:t>
      </w:r>
      <w:proofErr w:type="gramEnd"/>
      <w:r>
        <w:t xml:space="preserve"> the need for the program (e.g., 50 percent of migrant students are not proficient in reading, or 30 percent of migrant students do not graduate from high school).  Rather, SEAs and local operating agencies must identify the special education</w:t>
      </w:r>
      <w:r>
        <w:fldChar w:fldCharType="begin"/>
      </w:r>
      <w:r>
        <w:instrText xml:space="preserve"> XE "Special Education" </w:instrText>
      </w:r>
      <w:r>
        <w:fldChar w:fldCharType="end"/>
      </w:r>
      <w:r>
        <w:t>al needs</w:t>
      </w:r>
      <w:r>
        <w:fldChar w:fldCharType="begin"/>
      </w:r>
      <w:r>
        <w:instrText xml:space="preserve"> XE "Needs" </w:instrText>
      </w:r>
      <w:r>
        <w:fldChar w:fldCharType="end"/>
      </w:r>
      <w:r>
        <w:t xml:space="preserve"> of migrant children and determine the specific services</w:t>
      </w:r>
      <w:r>
        <w:fldChar w:fldCharType="begin"/>
      </w:r>
      <w:r>
        <w:instrText xml:space="preserve"> XE "Services" </w:instrText>
      </w:r>
      <w:r>
        <w:fldChar w:fldCharType="end"/>
      </w:r>
      <w:r>
        <w:t xml:space="preserve"> that will help migrant children achieve the State’s measurable outcomes</w:t>
      </w:r>
      <w:r>
        <w:fldChar w:fldCharType="begin"/>
      </w:r>
      <w:r>
        <w:instrText xml:space="preserve"> XE "Measurable Outcomes" </w:instrText>
      </w:r>
      <w:r>
        <w:fldChar w:fldCharType="end"/>
      </w:r>
      <w:r>
        <w:t xml:space="preserve"> and performance targets</w:t>
      </w:r>
      <w:r>
        <w:fldChar w:fldCharType="begin"/>
      </w:r>
      <w:r>
        <w:instrText xml:space="preserve"> XE "Performance Targets" </w:instrText>
      </w:r>
      <w:r>
        <w:fldChar w:fldCharType="end"/>
      </w:r>
      <w:r>
        <w:t>. . . .</w:t>
      </w:r>
      <w:r>
        <w:fldChar w:fldCharType="begin"/>
      </w:r>
      <w:r>
        <w:instrText xml:space="preserve"> XE "Needs Assessment" </w:instrText>
      </w:r>
      <w:r>
        <w:fldChar w:fldCharType="end"/>
      </w:r>
      <w:r>
        <w:t xml:space="preserve"> </w:t>
      </w:r>
    </w:p>
    <w:p w:rsidR="00562251" w:rsidRDefault="00562251" w:rsidP="00562251">
      <w:pPr>
        <w:pStyle w:val="BodyText"/>
        <w:ind w:left="720" w:right="720"/>
      </w:pPr>
      <w:proofErr w:type="gramStart"/>
      <w:r>
        <w:t>SEAs are also required to develop a comprehensive State plan for service delivery that describes the strategies the SEA will pursue on a statewide basis to help migrant children achieve the performance targets</w:t>
      </w:r>
      <w:r>
        <w:fldChar w:fldCharType="begin"/>
      </w:r>
      <w:r>
        <w:instrText xml:space="preserve"> XE "Performance Targets" </w:instrText>
      </w:r>
      <w:r>
        <w:fldChar w:fldCharType="end"/>
      </w:r>
      <w:r>
        <w:t xml:space="preserve"> that the State has adopted for all children in reading and math, high school graduation, reducing school dropouts</w:t>
      </w:r>
      <w:r>
        <w:fldChar w:fldCharType="begin"/>
      </w:r>
      <w:r>
        <w:instrText xml:space="preserve"> XE "Dropouts" </w:instrText>
      </w:r>
      <w:r>
        <w:fldChar w:fldCharType="end"/>
      </w:r>
      <w:r>
        <w:t>, school readiness (where applicable), and any other performance target that the State has identified for migrant children.</w:t>
      </w:r>
      <w:proofErr w:type="gramEnd"/>
    </w:p>
    <w:p w:rsidR="00562251" w:rsidRDefault="00562251" w:rsidP="00562251">
      <w:pPr>
        <w:ind w:left="720" w:right="720"/>
      </w:pPr>
      <w:r>
        <w:t>The SEA's comprehensive State plan for service delivery is the basis for the use of all MEP funds in the State. . . .</w:t>
      </w:r>
    </w:p>
    <w:p w:rsidR="00562251" w:rsidRDefault="00562251" w:rsidP="00562251"/>
    <w:p w:rsidR="00562251" w:rsidRDefault="00562251" w:rsidP="00562251"/>
    <w:p w:rsidR="00562251" w:rsidRDefault="00562251" w:rsidP="00562251">
      <w:r>
        <w:t xml:space="preserve">The Virginia Migrant Education Program comprehensive needs assessment process </w:t>
      </w:r>
      <w:proofErr w:type="gramStart"/>
      <w:r>
        <w:t>was completed</w:t>
      </w:r>
      <w:proofErr w:type="gramEnd"/>
      <w:r>
        <w:t xml:space="preserve"> in 2019.   The Virginia CNA committee consists of the district migrant administrators and staff of the six migrant programs.   The CNA committee met on April 10, 2019 in Richmond to target needs in concert with the external contractor (Applied Learning Technology Associates - ALTA).  Most of the committee members from the six MEP programs participated through video teleconferencing.  The committee identified the following concern statements based on current baseline data regarding students’ needs to </w:t>
      </w:r>
      <w:proofErr w:type="gramStart"/>
      <w:r>
        <w:t>be investigated</w:t>
      </w:r>
      <w:proofErr w:type="gramEnd"/>
      <w:r>
        <w:t xml:space="preserve"> further through the CNA process.</w:t>
      </w:r>
    </w:p>
    <w:p w:rsidR="00562251" w:rsidRDefault="00562251" w:rsidP="00562251"/>
    <w:p w:rsidR="00562251" w:rsidRDefault="00562251" w:rsidP="00562251">
      <w:r>
        <w:t>The identified concern statements are as follows:</w:t>
      </w:r>
    </w:p>
    <w:p w:rsidR="00562251" w:rsidRDefault="00562251" w:rsidP="00562251">
      <w:pPr>
        <w:rPr>
          <w:color w:val="000000"/>
        </w:rPr>
      </w:pPr>
    </w:p>
    <w:p w:rsidR="00562251" w:rsidRDefault="00562251" w:rsidP="00562251">
      <w:pPr>
        <w:suppressAutoHyphens w:val="0"/>
        <w:rPr>
          <w:color w:val="000000"/>
          <w:lang w:eastAsia="en-US"/>
        </w:rPr>
      </w:pPr>
      <w:r w:rsidRPr="005A603D">
        <w:rPr>
          <w:b/>
          <w:color w:val="000000"/>
          <w:lang w:eastAsia="en-US"/>
        </w:rPr>
        <w:t>Concern 1:</w:t>
      </w:r>
      <w:r w:rsidRPr="005A603D">
        <w:rPr>
          <w:color w:val="000000"/>
          <w:lang w:eastAsia="en-US"/>
        </w:rPr>
        <w:t xml:space="preserve"> We are concerned that significant numbers of migrant students in Virginia are not proficient in reading/language arts and the migrant program needs </w:t>
      </w:r>
      <w:proofErr w:type="gramStart"/>
      <w:r w:rsidRPr="005A603D">
        <w:rPr>
          <w:color w:val="000000"/>
          <w:lang w:eastAsia="en-US"/>
        </w:rPr>
        <w:t>to effectively target</w:t>
      </w:r>
      <w:proofErr w:type="gramEnd"/>
      <w:r w:rsidRPr="005A603D">
        <w:rPr>
          <w:color w:val="000000"/>
          <w:lang w:eastAsia="en-US"/>
        </w:rPr>
        <w:t xml:space="preserve"> the foundational skills necessary to ensure that students are acquiring the basic building blocks necessary to master reading and writing.</w:t>
      </w:r>
    </w:p>
    <w:p w:rsidR="00562251" w:rsidRDefault="00562251" w:rsidP="00562251">
      <w:pPr>
        <w:suppressAutoHyphens w:val="0"/>
        <w:rPr>
          <w:color w:val="000000"/>
          <w:lang w:eastAsia="en-US"/>
        </w:rPr>
      </w:pPr>
    </w:p>
    <w:p w:rsidR="00562251" w:rsidRDefault="00562251" w:rsidP="00562251">
      <w:pPr>
        <w:suppressAutoHyphens w:val="0"/>
        <w:rPr>
          <w:color w:val="000000"/>
          <w:lang w:eastAsia="en-US"/>
        </w:rPr>
      </w:pPr>
      <w:r w:rsidRPr="005A603D">
        <w:rPr>
          <w:b/>
          <w:color w:val="000000"/>
          <w:lang w:eastAsia="en-US"/>
        </w:rPr>
        <w:lastRenderedPageBreak/>
        <w:t>Concern 2:</w:t>
      </w:r>
      <w:r w:rsidRPr="005A603D">
        <w:rPr>
          <w:color w:val="000000"/>
          <w:lang w:eastAsia="en-US"/>
        </w:rPr>
        <w:t xml:space="preserve">  We are concerned that significant numbers of migrant students in Virginia are not proficient in mathematics and the migrant program needs </w:t>
      </w:r>
      <w:proofErr w:type="gramStart"/>
      <w:r w:rsidRPr="005A603D">
        <w:rPr>
          <w:color w:val="000000"/>
          <w:lang w:eastAsia="en-US"/>
        </w:rPr>
        <w:t>to effectively target</w:t>
      </w:r>
      <w:proofErr w:type="gramEnd"/>
      <w:r w:rsidRPr="005A603D">
        <w:rPr>
          <w:color w:val="000000"/>
          <w:lang w:eastAsia="en-US"/>
        </w:rPr>
        <w:t xml:space="preserve"> the foundational skills necessary to ensure that students are acquiring the basic building blocks necessary to master essential mathematic skills. </w:t>
      </w:r>
    </w:p>
    <w:p w:rsidR="00ED3B0C" w:rsidRPr="005A603D" w:rsidRDefault="00ED3B0C" w:rsidP="00562251">
      <w:pPr>
        <w:suppressAutoHyphens w:val="0"/>
        <w:rPr>
          <w:color w:val="000000"/>
          <w:lang w:eastAsia="en-US"/>
        </w:rPr>
      </w:pPr>
    </w:p>
    <w:p w:rsidR="00562251" w:rsidRPr="005A603D" w:rsidRDefault="00562251" w:rsidP="00562251">
      <w:pPr>
        <w:suppressAutoHyphens w:val="0"/>
        <w:rPr>
          <w:color w:val="000000"/>
          <w:lang w:eastAsia="en-US"/>
        </w:rPr>
      </w:pPr>
      <w:r w:rsidRPr="005A603D">
        <w:rPr>
          <w:b/>
          <w:color w:val="000000"/>
          <w:lang w:eastAsia="en-US"/>
        </w:rPr>
        <w:t>Concern 3:</w:t>
      </w:r>
      <w:r w:rsidRPr="005A603D">
        <w:rPr>
          <w:color w:val="000000"/>
          <w:lang w:eastAsia="en-US"/>
        </w:rPr>
        <w:t xml:space="preserve">  We are concerned that there is a low graduation rate and retention rate for migrant students in Virginia, and there is a need to identify the critical barriers to success and to target the most effective instructional and other strategies to increase graduation rates for migrant students, particularly for those that are priority for service students.</w:t>
      </w:r>
    </w:p>
    <w:p w:rsidR="00562251" w:rsidRDefault="00562251" w:rsidP="00562251"/>
    <w:p w:rsidR="00562251" w:rsidRPr="006752E5" w:rsidRDefault="00562251" w:rsidP="006752E5">
      <w:pPr>
        <w:pStyle w:val="Heading1"/>
        <w:rPr>
          <w:rFonts w:ascii="Times New Roman" w:hAnsi="Times New Roman" w:cs="Times New Roman"/>
          <w:b/>
          <w:color w:val="auto"/>
        </w:rPr>
      </w:pPr>
      <w:r w:rsidRPr="006752E5">
        <w:rPr>
          <w:rFonts w:ascii="Times New Roman" w:hAnsi="Times New Roman" w:cs="Times New Roman"/>
          <w:b/>
          <w:color w:val="auto"/>
        </w:rPr>
        <w:t>Summary of 2019 Needs Assessment Results</w:t>
      </w:r>
    </w:p>
    <w:p w:rsidR="00562251" w:rsidRDefault="00562251" w:rsidP="00562251"/>
    <w:p w:rsidR="00562251" w:rsidRDefault="00562251" w:rsidP="00562251">
      <w:proofErr w:type="gramStart"/>
      <w:r>
        <w:t>The analysis of the 2019 CNA data was performed by ALTA</w:t>
      </w:r>
      <w:proofErr w:type="gramEnd"/>
      <w:r>
        <w:t xml:space="preserve"> and the information was used by the CNA committee to develop the recommendations for the service delivery plan.  The following summarizes key results:</w:t>
      </w:r>
    </w:p>
    <w:p w:rsidR="00562251" w:rsidRPr="00DF3C1D" w:rsidRDefault="00562251" w:rsidP="00562251">
      <w:pPr>
        <w:suppressAutoHyphens w:val="0"/>
        <w:rPr>
          <w:lang w:eastAsia="en-US"/>
        </w:rPr>
      </w:pPr>
    </w:p>
    <w:p w:rsidR="00562251" w:rsidRPr="0094604E" w:rsidRDefault="00562251" w:rsidP="0094604E">
      <w:pPr>
        <w:pStyle w:val="ListParagraph"/>
        <w:numPr>
          <w:ilvl w:val="0"/>
          <w:numId w:val="4"/>
        </w:numPr>
        <w:tabs>
          <w:tab w:val="left" w:pos="450"/>
        </w:tabs>
        <w:suppressAutoHyphens w:val="0"/>
        <w:rPr>
          <w:b/>
          <w:lang w:eastAsia="en-US"/>
        </w:rPr>
      </w:pPr>
      <w:r w:rsidRPr="0094604E">
        <w:rPr>
          <w:b/>
          <w:lang w:eastAsia="en-US"/>
        </w:rPr>
        <w:t xml:space="preserve">The overall assessment of needs in relation to concern statement 1 (migrant students are not achieving proficiency in language arts) indicated: </w:t>
      </w:r>
    </w:p>
    <w:p w:rsidR="00562251" w:rsidRPr="0094604E" w:rsidRDefault="00562251" w:rsidP="00562251">
      <w:pPr>
        <w:tabs>
          <w:tab w:val="left" w:pos="450"/>
        </w:tabs>
        <w:suppressAutoHyphens w:val="0"/>
        <w:ind w:left="90"/>
        <w:rPr>
          <w:b/>
          <w:lang w:eastAsia="en-US"/>
        </w:rPr>
      </w:pPr>
    </w:p>
    <w:p w:rsidR="00562251" w:rsidRPr="00DF3C1D" w:rsidRDefault="00562251" w:rsidP="0094604E">
      <w:pPr>
        <w:pStyle w:val="ListParagraph"/>
        <w:numPr>
          <w:ilvl w:val="0"/>
          <w:numId w:val="6"/>
        </w:numPr>
        <w:tabs>
          <w:tab w:val="left" w:pos="450"/>
        </w:tabs>
        <w:suppressAutoHyphens w:val="0"/>
        <w:rPr>
          <w:lang w:eastAsia="en-US"/>
        </w:rPr>
      </w:pPr>
      <w:r w:rsidRPr="00DF3C1D">
        <w:rPr>
          <w:lang w:eastAsia="en-US"/>
        </w:rPr>
        <w:t>The average migrant student had a mean score on 2.28 (Basic) on the state assessment (i.e. significantly less than proficient)</w:t>
      </w:r>
    </w:p>
    <w:p w:rsidR="00562251" w:rsidRPr="00DF3C1D" w:rsidRDefault="00562251" w:rsidP="0094604E">
      <w:pPr>
        <w:pStyle w:val="ListParagraph"/>
        <w:numPr>
          <w:ilvl w:val="0"/>
          <w:numId w:val="6"/>
        </w:numPr>
        <w:tabs>
          <w:tab w:val="left" w:pos="450"/>
        </w:tabs>
        <w:suppressAutoHyphens w:val="0"/>
        <w:rPr>
          <w:lang w:eastAsia="en-US"/>
        </w:rPr>
      </w:pPr>
      <w:r w:rsidRPr="00DF3C1D">
        <w:rPr>
          <w:lang w:eastAsia="en-US"/>
        </w:rPr>
        <w:t xml:space="preserve">The mean teacher rating for Priority </w:t>
      </w:r>
      <w:proofErr w:type="gramStart"/>
      <w:r w:rsidRPr="00DF3C1D">
        <w:rPr>
          <w:lang w:eastAsia="en-US"/>
        </w:rPr>
        <w:t>For</w:t>
      </w:r>
      <w:proofErr w:type="gramEnd"/>
      <w:r w:rsidRPr="00DF3C1D">
        <w:rPr>
          <w:lang w:eastAsia="en-US"/>
        </w:rPr>
        <w:t xml:space="preserve"> Service (PFS) student in language art was 2.28 (Basic) level.</w:t>
      </w:r>
    </w:p>
    <w:p w:rsidR="00562251" w:rsidRPr="00DF3C1D" w:rsidRDefault="00562251" w:rsidP="0094604E">
      <w:pPr>
        <w:pStyle w:val="ListParagraph"/>
        <w:numPr>
          <w:ilvl w:val="0"/>
          <w:numId w:val="6"/>
        </w:numPr>
        <w:tabs>
          <w:tab w:val="left" w:pos="450"/>
        </w:tabs>
        <w:suppressAutoHyphens w:val="0"/>
        <w:rPr>
          <w:lang w:eastAsia="en-US"/>
        </w:rPr>
      </w:pPr>
      <w:r w:rsidRPr="00DF3C1D">
        <w:rPr>
          <w:lang w:eastAsia="en-US"/>
        </w:rPr>
        <w:t>Language Arts proficiency is significantly lower for migrant students who are Pre-K through 1st grade and in 6</w:t>
      </w:r>
      <w:r w:rsidRPr="0094604E">
        <w:rPr>
          <w:vertAlign w:val="superscript"/>
          <w:lang w:eastAsia="en-US"/>
        </w:rPr>
        <w:t>th</w:t>
      </w:r>
      <w:r w:rsidRPr="00DF3C1D">
        <w:rPr>
          <w:lang w:eastAsia="en-US"/>
        </w:rPr>
        <w:t xml:space="preserve"> grade.</w:t>
      </w:r>
    </w:p>
    <w:p w:rsidR="00562251" w:rsidRPr="00DF3C1D" w:rsidRDefault="00562251" w:rsidP="0094604E">
      <w:pPr>
        <w:pStyle w:val="ListParagraph"/>
        <w:numPr>
          <w:ilvl w:val="0"/>
          <w:numId w:val="6"/>
        </w:numPr>
        <w:tabs>
          <w:tab w:val="left" w:pos="450"/>
        </w:tabs>
        <w:suppressAutoHyphens w:val="0"/>
        <w:rPr>
          <w:lang w:eastAsia="en-US"/>
        </w:rPr>
      </w:pPr>
      <w:r w:rsidRPr="00DF3C1D">
        <w:rPr>
          <w:lang w:eastAsia="en-US"/>
        </w:rPr>
        <w:t>The Westmoreland MEP Program has significantly higher language arts proficiency on both the state assessment and the teacher ratings</w:t>
      </w:r>
    </w:p>
    <w:p w:rsidR="00562251" w:rsidRPr="00DF3C1D" w:rsidRDefault="00562251" w:rsidP="0094604E">
      <w:pPr>
        <w:pStyle w:val="ListParagraph"/>
        <w:numPr>
          <w:ilvl w:val="0"/>
          <w:numId w:val="6"/>
        </w:numPr>
        <w:tabs>
          <w:tab w:val="left" w:pos="450"/>
        </w:tabs>
        <w:suppressAutoHyphens w:val="0"/>
        <w:rPr>
          <w:lang w:eastAsia="en-US"/>
        </w:rPr>
      </w:pPr>
      <w:r w:rsidRPr="00DF3C1D">
        <w:rPr>
          <w:lang w:eastAsia="en-US"/>
        </w:rPr>
        <w:t>The critical areas of need in language arts are writing, reading fluency and reading vocabulary.</w:t>
      </w:r>
    </w:p>
    <w:p w:rsidR="00562251" w:rsidRPr="00DF3C1D" w:rsidRDefault="00562251" w:rsidP="0094604E">
      <w:pPr>
        <w:pStyle w:val="ListParagraph"/>
        <w:numPr>
          <w:ilvl w:val="0"/>
          <w:numId w:val="6"/>
        </w:numPr>
        <w:tabs>
          <w:tab w:val="left" w:pos="450"/>
        </w:tabs>
        <w:suppressAutoHyphens w:val="0"/>
        <w:rPr>
          <w:lang w:eastAsia="en-US"/>
        </w:rPr>
      </w:pPr>
      <w:r w:rsidRPr="00DF3C1D">
        <w:rPr>
          <w:lang w:eastAsia="en-US"/>
        </w:rPr>
        <w:t>Writing is the highest need across every MEP program</w:t>
      </w:r>
    </w:p>
    <w:p w:rsidR="00562251" w:rsidRPr="00DF3C1D" w:rsidRDefault="00562251" w:rsidP="0094604E">
      <w:pPr>
        <w:pStyle w:val="ListParagraph"/>
        <w:numPr>
          <w:ilvl w:val="0"/>
          <w:numId w:val="6"/>
        </w:numPr>
        <w:tabs>
          <w:tab w:val="left" w:pos="450"/>
        </w:tabs>
        <w:suppressAutoHyphens w:val="0"/>
        <w:rPr>
          <w:lang w:eastAsia="en-US"/>
        </w:rPr>
      </w:pPr>
      <w:r w:rsidRPr="00DF3C1D">
        <w:rPr>
          <w:lang w:eastAsia="en-US"/>
        </w:rPr>
        <w:t>The highest areas of reading needs identified thorough the assignment of tutorials on the Migrant Literacy NET are phonics and vocabulary.</w:t>
      </w:r>
    </w:p>
    <w:p w:rsidR="00562251" w:rsidRPr="00DF3C1D" w:rsidRDefault="00562251" w:rsidP="0094604E">
      <w:pPr>
        <w:pStyle w:val="ListParagraph"/>
        <w:numPr>
          <w:ilvl w:val="0"/>
          <w:numId w:val="6"/>
        </w:numPr>
        <w:tabs>
          <w:tab w:val="left" w:pos="450"/>
        </w:tabs>
        <w:suppressAutoHyphens w:val="0"/>
        <w:rPr>
          <w:lang w:eastAsia="en-US"/>
        </w:rPr>
      </w:pPr>
      <w:r w:rsidRPr="00DF3C1D">
        <w:rPr>
          <w:lang w:eastAsia="en-US"/>
        </w:rPr>
        <w:t xml:space="preserve">The most effective strategies identified by program staff to </w:t>
      </w:r>
      <w:proofErr w:type="gramStart"/>
      <w:r w:rsidRPr="00DF3C1D">
        <w:rPr>
          <w:lang w:eastAsia="en-US"/>
        </w:rPr>
        <w:t>impact</w:t>
      </w:r>
      <w:proofErr w:type="gramEnd"/>
      <w:r w:rsidRPr="00DF3C1D">
        <w:rPr>
          <w:lang w:eastAsia="en-US"/>
        </w:rPr>
        <w:t xml:space="preserve"> language arts proficiency are small group instruction, tutoring and the Migrant Literacy NET tutorials.</w:t>
      </w:r>
    </w:p>
    <w:p w:rsidR="00562251" w:rsidRDefault="00562251" w:rsidP="0094604E">
      <w:pPr>
        <w:pStyle w:val="ListParagraph"/>
        <w:numPr>
          <w:ilvl w:val="0"/>
          <w:numId w:val="6"/>
        </w:numPr>
        <w:tabs>
          <w:tab w:val="left" w:pos="450"/>
        </w:tabs>
        <w:suppressAutoHyphens w:val="0"/>
        <w:rPr>
          <w:lang w:eastAsia="en-US"/>
        </w:rPr>
      </w:pPr>
      <w:r w:rsidRPr="00DF3C1D">
        <w:rPr>
          <w:lang w:eastAsia="en-US"/>
        </w:rPr>
        <w:t>English language acquisition is a significant barrier to language arts proficiency for many migrant students</w:t>
      </w:r>
    </w:p>
    <w:p w:rsidR="0094604E" w:rsidRPr="00DF3C1D" w:rsidRDefault="0094604E" w:rsidP="00562251">
      <w:pPr>
        <w:tabs>
          <w:tab w:val="left" w:pos="450"/>
        </w:tabs>
        <w:suppressAutoHyphens w:val="0"/>
        <w:ind w:left="90"/>
        <w:rPr>
          <w:lang w:eastAsia="en-US"/>
        </w:rPr>
      </w:pPr>
    </w:p>
    <w:p w:rsidR="00562251" w:rsidRPr="0094604E" w:rsidRDefault="00562251" w:rsidP="0094604E">
      <w:pPr>
        <w:pStyle w:val="ListParagraph"/>
        <w:numPr>
          <w:ilvl w:val="0"/>
          <w:numId w:val="4"/>
        </w:numPr>
        <w:suppressAutoHyphens w:val="0"/>
        <w:rPr>
          <w:b/>
          <w:lang w:eastAsia="en-US"/>
        </w:rPr>
      </w:pPr>
      <w:r w:rsidRPr="0094604E">
        <w:rPr>
          <w:b/>
          <w:lang w:eastAsia="en-US"/>
        </w:rPr>
        <w:t>The overall assessment of needs in relation to concern statement 2 (migrant students are not achieving proficiency in math) indicated that the following needs were identified as significant and having an impact on service delivery:</w:t>
      </w:r>
    </w:p>
    <w:p w:rsidR="00562251" w:rsidRPr="00DF3C1D" w:rsidRDefault="00562251" w:rsidP="00562251">
      <w:pPr>
        <w:suppressAutoHyphens w:val="0"/>
        <w:ind w:left="90"/>
        <w:rPr>
          <w:lang w:eastAsia="en-US"/>
        </w:rPr>
      </w:pPr>
    </w:p>
    <w:p w:rsidR="00562251" w:rsidRPr="00DF3C1D" w:rsidRDefault="00562251" w:rsidP="0094604E">
      <w:pPr>
        <w:pStyle w:val="ListParagraph"/>
        <w:numPr>
          <w:ilvl w:val="0"/>
          <w:numId w:val="11"/>
        </w:numPr>
        <w:tabs>
          <w:tab w:val="left" w:pos="450"/>
        </w:tabs>
        <w:suppressAutoHyphens w:val="0"/>
        <w:rPr>
          <w:lang w:eastAsia="en-US"/>
        </w:rPr>
      </w:pPr>
      <w:r w:rsidRPr="00DF3C1D">
        <w:rPr>
          <w:lang w:eastAsia="en-US"/>
        </w:rPr>
        <w:t>The average migrant student had a mean score on 2.57 (Basic Plus) on the state math assessment (i.e. moving toward proficient)</w:t>
      </w:r>
    </w:p>
    <w:p w:rsidR="00562251" w:rsidRPr="00DF3C1D" w:rsidRDefault="00562251" w:rsidP="0094604E">
      <w:pPr>
        <w:pStyle w:val="ListParagraph"/>
        <w:numPr>
          <w:ilvl w:val="0"/>
          <w:numId w:val="11"/>
        </w:numPr>
        <w:tabs>
          <w:tab w:val="left" w:pos="450"/>
        </w:tabs>
        <w:suppressAutoHyphens w:val="0"/>
        <w:rPr>
          <w:lang w:eastAsia="en-US"/>
        </w:rPr>
      </w:pPr>
      <w:r w:rsidRPr="00DF3C1D">
        <w:rPr>
          <w:lang w:eastAsia="en-US"/>
        </w:rPr>
        <w:t xml:space="preserve">The mean teacher rating for Priority </w:t>
      </w:r>
      <w:proofErr w:type="gramStart"/>
      <w:r w:rsidRPr="00DF3C1D">
        <w:rPr>
          <w:lang w:eastAsia="en-US"/>
        </w:rPr>
        <w:t>For</w:t>
      </w:r>
      <w:proofErr w:type="gramEnd"/>
      <w:r w:rsidRPr="00DF3C1D">
        <w:rPr>
          <w:lang w:eastAsia="en-US"/>
        </w:rPr>
        <w:t xml:space="preserve"> Service (PFS) student in math was 2.24 (Basic) level.</w:t>
      </w:r>
    </w:p>
    <w:p w:rsidR="00562251" w:rsidRPr="00DF3C1D" w:rsidRDefault="00562251" w:rsidP="0094604E">
      <w:pPr>
        <w:pStyle w:val="ListParagraph"/>
        <w:numPr>
          <w:ilvl w:val="0"/>
          <w:numId w:val="11"/>
        </w:numPr>
        <w:tabs>
          <w:tab w:val="left" w:pos="450"/>
        </w:tabs>
        <w:suppressAutoHyphens w:val="0"/>
        <w:rPr>
          <w:lang w:eastAsia="en-US"/>
        </w:rPr>
      </w:pPr>
      <w:r w:rsidRPr="00DF3C1D">
        <w:rPr>
          <w:lang w:eastAsia="en-US"/>
        </w:rPr>
        <w:t>Math proficiency is significantly lower for migrant students who are Pre-K through 2nd grade.</w:t>
      </w:r>
    </w:p>
    <w:p w:rsidR="00562251" w:rsidRPr="00DF3C1D" w:rsidRDefault="00562251" w:rsidP="0094604E">
      <w:pPr>
        <w:pStyle w:val="ListParagraph"/>
        <w:numPr>
          <w:ilvl w:val="0"/>
          <w:numId w:val="11"/>
        </w:numPr>
        <w:tabs>
          <w:tab w:val="left" w:pos="450"/>
        </w:tabs>
        <w:suppressAutoHyphens w:val="0"/>
        <w:rPr>
          <w:lang w:eastAsia="en-US"/>
        </w:rPr>
      </w:pPr>
      <w:r w:rsidRPr="00DF3C1D">
        <w:rPr>
          <w:lang w:eastAsia="en-US"/>
        </w:rPr>
        <w:t>The Westmoreland MEP Program has significantly higher mathematics proficiency on both the state assessment and the teacher ratings</w:t>
      </w:r>
    </w:p>
    <w:p w:rsidR="00562251" w:rsidRPr="00DF3C1D" w:rsidRDefault="00562251" w:rsidP="0094604E">
      <w:pPr>
        <w:pStyle w:val="ListParagraph"/>
        <w:numPr>
          <w:ilvl w:val="0"/>
          <w:numId w:val="11"/>
        </w:numPr>
        <w:tabs>
          <w:tab w:val="left" w:pos="450"/>
        </w:tabs>
        <w:suppressAutoHyphens w:val="0"/>
        <w:rPr>
          <w:lang w:eastAsia="en-US"/>
        </w:rPr>
      </w:pPr>
      <w:r w:rsidRPr="00DF3C1D">
        <w:rPr>
          <w:lang w:eastAsia="en-US"/>
        </w:rPr>
        <w:t>The critical areas of need in mathematics are algebra readiness, number sense and basic operations, mathematical representations and reasoning.</w:t>
      </w:r>
    </w:p>
    <w:p w:rsidR="00562251" w:rsidRPr="00DF3C1D" w:rsidRDefault="00562251" w:rsidP="0094604E">
      <w:pPr>
        <w:pStyle w:val="ListParagraph"/>
        <w:numPr>
          <w:ilvl w:val="0"/>
          <w:numId w:val="11"/>
        </w:numPr>
        <w:tabs>
          <w:tab w:val="left" w:pos="450"/>
        </w:tabs>
        <w:suppressAutoHyphens w:val="0"/>
        <w:rPr>
          <w:lang w:eastAsia="en-US"/>
        </w:rPr>
      </w:pPr>
      <w:r w:rsidRPr="00DF3C1D">
        <w:rPr>
          <w:lang w:eastAsia="en-US"/>
        </w:rPr>
        <w:t>English language acquisition is a significant barrier to mathematics proficiency for many migrant students</w:t>
      </w:r>
    </w:p>
    <w:p w:rsidR="00562251" w:rsidRDefault="00562251" w:rsidP="0094604E">
      <w:pPr>
        <w:suppressAutoHyphens w:val="0"/>
        <w:rPr>
          <w:b/>
          <w:lang w:eastAsia="en-US"/>
        </w:rPr>
      </w:pPr>
    </w:p>
    <w:p w:rsidR="00562251" w:rsidRPr="00DF3C1D" w:rsidRDefault="00562251" w:rsidP="00562251">
      <w:pPr>
        <w:suppressAutoHyphens w:val="0"/>
        <w:rPr>
          <w:lang w:eastAsia="en-US"/>
        </w:rPr>
      </w:pPr>
    </w:p>
    <w:p w:rsidR="00562251" w:rsidRPr="00DF3C1D" w:rsidRDefault="00562251" w:rsidP="00562251">
      <w:pPr>
        <w:numPr>
          <w:ilvl w:val="0"/>
          <w:numId w:val="3"/>
        </w:numPr>
        <w:suppressAutoHyphens w:val="0"/>
        <w:ind w:left="90" w:firstLine="0"/>
        <w:rPr>
          <w:b/>
          <w:lang w:eastAsia="en-US"/>
        </w:rPr>
      </w:pPr>
      <w:r w:rsidRPr="00DF3C1D">
        <w:rPr>
          <w:b/>
          <w:lang w:eastAsia="en-US"/>
        </w:rPr>
        <w:t>The overall assessment of needs in relation to concern statement 3 (barriers to school retention and graduation for migrant students) indicated that the following needs were identified as significant and having an impact on service delivery:</w:t>
      </w:r>
    </w:p>
    <w:p w:rsidR="00562251" w:rsidRPr="00DF3C1D" w:rsidRDefault="00562251" w:rsidP="00562251">
      <w:pPr>
        <w:suppressAutoHyphens w:val="0"/>
        <w:rPr>
          <w:b/>
          <w:lang w:eastAsia="en-US"/>
        </w:rPr>
      </w:pPr>
    </w:p>
    <w:p w:rsidR="00562251" w:rsidRPr="00DF3C1D" w:rsidRDefault="00562251" w:rsidP="0094604E">
      <w:pPr>
        <w:pStyle w:val="ListParagraph"/>
        <w:numPr>
          <w:ilvl w:val="0"/>
          <w:numId w:val="17"/>
        </w:numPr>
        <w:suppressAutoHyphens w:val="0"/>
        <w:rPr>
          <w:lang w:eastAsia="en-US"/>
        </w:rPr>
      </w:pPr>
      <w:r w:rsidRPr="00DF3C1D">
        <w:rPr>
          <w:lang w:eastAsia="en-US"/>
        </w:rPr>
        <w:t>Need to provide services to enhance proficiency in vocabulary in reading.</w:t>
      </w:r>
      <w:r w:rsidRPr="00DF3C1D">
        <w:rPr>
          <w:lang w:eastAsia="en-US"/>
        </w:rPr>
        <w:tab/>
      </w:r>
    </w:p>
    <w:p w:rsidR="00562251" w:rsidRPr="00DF3C1D" w:rsidRDefault="00562251" w:rsidP="0094604E">
      <w:pPr>
        <w:pStyle w:val="ListParagraph"/>
        <w:numPr>
          <w:ilvl w:val="0"/>
          <w:numId w:val="17"/>
        </w:numPr>
        <w:suppressAutoHyphens w:val="0"/>
        <w:rPr>
          <w:lang w:eastAsia="en-US"/>
        </w:rPr>
      </w:pPr>
      <w:r w:rsidRPr="00DF3C1D">
        <w:rPr>
          <w:lang w:eastAsia="en-US"/>
        </w:rPr>
        <w:t>Need to provide services to enhance proficiency in reading comprehension.</w:t>
      </w:r>
    </w:p>
    <w:p w:rsidR="00562251" w:rsidRPr="00DF3C1D" w:rsidRDefault="00562251" w:rsidP="0094604E">
      <w:pPr>
        <w:pStyle w:val="ListParagraph"/>
        <w:numPr>
          <w:ilvl w:val="0"/>
          <w:numId w:val="17"/>
        </w:numPr>
        <w:suppressAutoHyphens w:val="0"/>
        <w:rPr>
          <w:lang w:eastAsia="en-US"/>
        </w:rPr>
      </w:pPr>
      <w:r w:rsidRPr="00DF3C1D">
        <w:rPr>
          <w:lang w:eastAsia="en-US"/>
        </w:rPr>
        <w:t>Need to provide services to enhance proficiency in writing.</w:t>
      </w:r>
    </w:p>
    <w:p w:rsidR="00562251" w:rsidRPr="00DF3C1D" w:rsidRDefault="00562251" w:rsidP="0094604E">
      <w:pPr>
        <w:pStyle w:val="ListParagraph"/>
        <w:numPr>
          <w:ilvl w:val="0"/>
          <w:numId w:val="17"/>
        </w:numPr>
        <w:suppressAutoHyphens w:val="0"/>
        <w:rPr>
          <w:lang w:eastAsia="en-US"/>
        </w:rPr>
      </w:pPr>
      <w:r w:rsidRPr="00DF3C1D">
        <w:rPr>
          <w:lang w:eastAsia="en-US"/>
        </w:rPr>
        <w:t>Need to provide assistance with issues related to credit accrual &amp; record transfer.</w:t>
      </w:r>
    </w:p>
    <w:p w:rsidR="00562251" w:rsidRPr="0094604E" w:rsidRDefault="00562251" w:rsidP="0094604E">
      <w:pPr>
        <w:pStyle w:val="ListParagraph"/>
        <w:numPr>
          <w:ilvl w:val="0"/>
          <w:numId w:val="17"/>
        </w:numPr>
        <w:suppressAutoHyphens w:val="0"/>
        <w:rPr>
          <w:color w:val="000000"/>
          <w:lang w:eastAsia="en-US"/>
        </w:rPr>
      </w:pPr>
      <w:r w:rsidRPr="0094604E">
        <w:rPr>
          <w:color w:val="000000"/>
          <w:lang w:eastAsia="en-US"/>
        </w:rPr>
        <w:t xml:space="preserve">ESL support for EL students at the secondary level.  </w:t>
      </w:r>
    </w:p>
    <w:p w:rsidR="00562251" w:rsidRPr="0094604E" w:rsidRDefault="00562251" w:rsidP="0094604E">
      <w:pPr>
        <w:pStyle w:val="ListParagraph"/>
        <w:numPr>
          <w:ilvl w:val="0"/>
          <w:numId w:val="17"/>
        </w:numPr>
        <w:suppressAutoHyphens w:val="0"/>
        <w:rPr>
          <w:color w:val="000000"/>
          <w:lang w:eastAsia="en-US"/>
        </w:rPr>
      </w:pPr>
      <w:r w:rsidRPr="0094604E">
        <w:rPr>
          <w:color w:val="000000"/>
          <w:lang w:eastAsia="en-US"/>
        </w:rPr>
        <w:t>Option to acquire a GED.</w:t>
      </w:r>
    </w:p>
    <w:p w:rsidR="00562251" w:rsidRPr="0094604E" w:rsidRDefault="00562251" w:rsidP="0094604E">
      <w:pPr>
        <w:pStyle w:val="ListParagraph"/>
        <w:numPr>
          <w:ilvl w:val="0"/>
          <w:numId w:val="17"/>
        </w:numPr>
        <w:suppressAutoHyphens w:val="0"/>
        <w:rPr>
          <w:color w:val="000000"/>
          <w:lang w:eastAsia="en-US"/>
        </w:rPr>
      </w:pPr>
      <w:r w:rsidRPr="0094604E">
        <w:rPr>
          <w:color w:val="000000"/>
          <w:lang w:eastAsia="en-US"/>
        </w:rPr>
        <w:t>Counseling and parent involvement activities to emphasize the importance of graduation.</w:t>
      </w:r>
    </w:p>
    <w:p w:rsidR="00562251" w:rsidRDefault="00562251" w:rsidP="0094604E">
      <w:pPr>
        <w:suppressAutoHyphens w:val="0"/>
        <w:ind w:left="60"/>
      </w:pPr>
    </w:p>
    <w:p w:rsidR="00562251" w:rsidRPr="006752E5" w:rsidRDefault="00562251" w:rsidP="006752E5">
      <w:pPr>
        <w:pStyle w:val="Heading1"/>
        <w:rPr>
          <w:rFonts w:ascii="Times New Roman" w:hAnsi="Times New Roman" w:cs="Times New Roman"/>
          <w:b/>
          <w:color w:val="auto"/>
        </w:rPr>
      </w:pPr>
      <w:r w:rsidRPr="006752E5">
        <w:rPr>
          <w:rFonts w:ascii="Times New Roman" w:hAnsi="Times New Roman" w:cs="Times New Roman"/>
          <w:b/>
          <w:color w:val="auto"/>
        </w:rPr>
        <w:t>Service Delivery</w:t>
      </w:r>
    </w:p>
    <w:p w:rsidR="00562251" w:rsidRDefault="00562251" w:rsidP="00562251">
      <w:pPr>
        <w:rPr>
          <w:b/>
          <w:u w:val="single"/>
        </w:rPr>
      </w:pPr>
    </w:p>
    <w:p w:rsidR="00562251" w:rsidRDefault="00562251" w:rsidP="00562251">
      <w:r>
        <w:t xml:space="preserve">The Office of Migrant Education requires that the service delivery plan "must describe the SEA strategies for achieving the performance targets and measurable outcomes."  The guidance also indicates that the state's service delivery strategy must address the unique needs of migrant students as part of the service delivery strategy.  The Virginia Service Delivery Plan is keyed to the needs of migrant students based on the results of the comprehensive needs assessment and the last migrant program evaluation.   The Virginia CNA committee met on December </w:t>
      </w:r>
      <w:proofErr w:type="gramStart"/>
      <w:r>
        <w:t>4</w:t>
      </w:r>
      <w:r w:rsidRPr="006651E3">
        <w:rPr>
          <w:vertAlign w:val="superscript"/>
        </w:rPr>
        <w:t>th</w:t>
      </w:r>
      <w:proofErr w:type="gramEnd"/>
      <w:r>
        <w:t>, 2019 in Richmond to review the CNA results and to create the Service Delivery Plan based on those results.</w:t>
      </w:r>
    </w:p>
    <w:p w:rsidR="00562251" w:rsidRDefault="00562251" w:rsidP="00562251"/>
    <w:p w:rsidR="00562251" w:rsidRDefault="00562251" w:rsidP="00562251">
      <w:r>
        <w:rPr>
          <w:b/>
        </w:rPr>
        <w:t xml:space="preserve">Development of </w:t>
      </w:r>
      <w:r w:rsidRPr="00516ABF">
        <w:rPr>
          <w:b/>
        </w:rPr>
        <w:t xml:space="preserve">Performance Targets:  </w:t>
      </w:r>
      <w:r>
        <w:t xml:space="preserve">Performance targets for Migrant Education are </w:t>
      </w:r>
      <w:proofErr w:type="gramStart"/>
      <w:r>
        <w:t>were developed</w:t>
      </w:r>
      <w:proofErr w:type="gramEnd"/>
      <w:r>
        <w:t xml:space="preserve"> by the CNA committee in response to the results of the needs assessment and reflect the goals established by the Virginia ESSA Plan.   The Virginia </w:t>
      </w:r>
      <w:proofErr w:type="gramStart"/>
      <w:r>
        <w:t>ESS</w:t>
      </w:r>
      <w:r w:rsidRPr="00B11D54">
        <w:t xml:space="preserve">A </w:t>
      </w:r>
      <w:r>
        <w:t>Plan was originally approved on September 21, 2017 by the Virginia State Board of Education</w:t>
      </w:r>
      <w:proofErr w:type="gramEnd"/>
      <w:r>
        <w:t xml:space="preserve">. The plan indicated proficiency goals for all students disaggregated by group.   </w:t>
      </w:r>
      <w:r w:rsidRPr="000C7F7D">
        <w:rPr>
          <w:b/>
          <w:i/>
        </w:rPr>
        <w:t xml:space="preserve">The following tables </w:t>
      </w:r>
      <w:proofErr w:type="gramStart"/>
      <w:r w:rsidRPr="000C7F7D">
        <w:rPr>
          <w:b/>
          <w:i/>
        </w:rPr>
        <w:t>are excerpted</w:t>
      </w:r>
      <w:proofErr w:type="gramEnd"/>
      <w:r w:rsidRPr="000C7F7D">
        <w:rPr>
          <w:b/>
          <w:i/>
        </w:rPr>
        <w:t xml:space="preserve"> directly from the </w:t>
      </w:r>
      <w:r w:rsidR="002B2CC4">
        <w:rPr>
          <w:b/>
          <w:i/>
        </w:rPr>
        <w:t>Virginia Department of Education Federal Accountability web page</w:t>
      </w:r>
      <w:r w:rsidRPr="000C7F7D">
        <w:rPr>
          <w:b/>
          <w:i/>
        </w:rPr>
        <w:t>.</w:t>
      </w:r>
      <w:r w:rsidR="002B2CC4">
        <w:t xml:space="preserve"> </w:t>
      </w:r>
      <w:r>
        <w:t>These tables indicate the state performance indicators in language arts, mathematics and graduation</w:t>
      </w:r>
      <w:r w:rsidR="002B2CC4">
        <w:t>.</w:t>
      </w:r>
    </w:p>
    <w:p w:rsidR="00562251" w:rsidRDefault="00562251" w:rsidP="00562251"/>
    <w:tbl>
      <w:tblPr>
        <w:tblW w:w="9197" w:type="dxa"/>
        <w:tblInd w:w="-15" w:type="dxa"/>
        <w:tblBorders>
          <w:top w:val="single" w:sz="12" w:space="0" w:color="E2D7C5"/>
          <w:left w:val="single" w:sz="12" w:space="0" w:color="E2D7C5"/>
          <w:bottom w:val="single" w:sz="12" w:space="0" w:color="E2D7C5"/>
          <w:right w:val="single" w:sz="12" w:space="0" w:color="E2D7C5"/>
        </w:tblBorders>
        <w:shd w:val="clear" w:color="auto" w:fill="FFFFFF"/>
        <w:tblCellMar>
          <w:top w:w="15" w:type="dxa"/>
          <w:left w:w="15" w:type="dxa"/>
          <w:bottom w:w="15" w:type="dxa"/>
          <w:right w:w="15" w:type="dxa"/>
        </w:tblCellMar>
        <w:tblLook w:val="04A0" w:firstRow="1" w:lastRow="0" w:firstColumn="1" w:lastColumn="0" w:noHBand="0" w:noVBand="1"/>
        <w:tblCaption w:val="Reading/Language Arts Targets "/>
        <w:tblDescription w:val="This table displays the long term goals and interim measures of progress for reading/language arts from the 2018-2019 accountability year to the 2024-2025 accountability year. The long term goal for all students and for all subgroups (Asian students, black students economically disadvantaged students, English learners, Hispanic students, students with disabilities, and white students) is 75. The year 1 targets start at varying rates based on baseline data and increase incrementally to reach the long term goal. Asian students and white students must meet or exceed the long term goal for each of the seven years. The other year one targets are: all students 73; black students 60; economically disadvantaged students 62; English learners 53; Hispanic students 63; and students with disabilities 39."/>
      </w:tblPr>
      <w:tblGrid>
        <w:gridCol w:w="1704"/>
        <w:gridCol w:w="1003"/>
        <w:gridCol w:w="927"/>
        <w:gridCol w:w="927"/>
        <w:gridCol w:w="927"/>
        <w:gridCol w:w="927"/>
        <w:gridCol w:w="927"/>
        <w:gridCol w:w="927"/>
        <w:gridCol w:w="928"/>
      </w:tblGrid>
      <w:tr w:rsidR="004A2577" w:rsidRPr="004A2577" w:rsidTr="004A2577">
        <w:trPr>
          <w:trHeight w:val="312"/>
          <w:tblHeader/>
        </w:trPr>
        <w:tc>
          <w:tcPr>
            <w:tcW w:w="9197" w:type="dxa"/>
            <w:gridSpan w:val="9"/>
            <w:tcBorders>
              <w:top w:val="single" w:sz="12" w:space="0" w:color="E2D7C5"/>
              <w:left w:val="single" w:sz="12" w:space="0" w:color="E2D7C5"/>
              <w:bottom w:val="single" w:sz="12" w:space="0" w:color="E2D7C5"/>
              <w:right w:val="single" w:sz="12" w:space="0" w:color="E2D7C5"/>
            </w:tcBorders>
            <w:shd w:val="clear" w:color="auto" w:fill="F3EECD"/>
            <w:tcMar>
              <w:top w:w="0" w:type="dxa"/>
              <w:left w:w="75" w:type="dxa"/>
              <w:bottom w:w="75" w:type="dxa"/>
              <w:right w:w="0" w:type="dxa"/>
            </w:tcMar>
            <w:vAlign w:val="center"/>
          </w:tcPr>
          <w:p w:rsidR="004A2577" w:rsidRDefault="004A2577" w:rsidP="004A2577">
            <w:pPr>
              <w:suppressAutoHyphens w:val="0"/>
              <w:spacing w:line="225" w:lineRule="atLeast"/>
              <w:rPr>
                <w:rFonts w:ascii="Arial" w:hAnsi="Arial" w:cs="Arial"/>
                <w:b/>
                <w:bCs/>
                <w:color w:val="000000"/>
                <w:sz w:val="18"/>
                <w:szCs w:val="18"/>
                <w:lang w:eastAsia="en-US"/>
              </w:rPr>
            </w:pPr>
            <w:r>
              <w:rPr>
                <w:rFonts w:ascii="Arial" w:hAnsi="Arial" w:cs="Arial"/>
                <w:b/>
                <w:bCs/>
                <w:color w:val="000000"/>
                <w:sz w:val="18"/>
                <w:szCs w:val="18"/>
                <w:lang w:eastAsia="en-US"/>
              </w:rPr>
              <w:t>Reading</w:t>
            </w:r>
          </w:p>
          <w:p w:rsidR="004A2577" w:rsidRPr="004A2577" w:rsidRDefault="004A2577" w:rsidP="004A2577">
            <w:pPr>
              <w:suppressAutoHyphens w:val="0"/>
              <w:spacing w:line="225" w:lineRule="atLeast"/>
              <w:rPr>
                <w:rFonts w:ascii="Arial" w:hAnsi="Arial" w:cs="Arial"/>
                <w:b/>
                <w:bCs/>
                <w:color w:val="000000"/>
                <w:sz w:val="18"/>
                <w:szCs w:val="18"/>
                <w:lang w:eastAsia="en-US"/>
              </w:rPr>
            </w:pPr>
            <w:r>
              <w:rPr>
                <w:rFonts w:ascii="Arial" w:hAnsi="Arial" w:cs="Arial"/>
                <w:b/>
                <w:bCs/>
                <w:color w:val="000000"/>
                <w:sz w:val="18"/>
                <w:szCs w:val="18"/>
                <w:lang w:eastAsia="en-US"/>
              </w:rPr>
              <w:t>**Subgroups that meet or exceed the target must improve from the previous year.</w:t>
            </w:r>
          </w:p>
        </w:tc>
      </w:tr>
      <w:tr w:rsidR="004A2577" w:rsidRPr="004A2577" w:rsidTr="00A226C6">
        <w:trPr>
          <w:trHeight w:val="1104"/>
          <w:tblHeader/>
        </w:trPr>
        <w:tc>
          <w:tcPr>
            <w:tcW w:w="1704" w:type="dxa"/>
            <w:tcBorders>
              <w:top w:val="single" w:sz="12" w:space="0" w:color="E2D7C5"/>
              <w:left w:val="single" w:sz="12" w:space="0" w:color="E2D7C5"/>
              <w:bottom w:val="single" w:sz="12" w:space="0" w:color="E2D7C5"/>
              <w:right w:val="single" w:sz="12" w:space="0" w:color="E2D7C5"/>
            </w:tcBorders>
            <w:shd w:val="clear" w:color="auto" w:fill="F3EECD"/>
            <w:tcMar>
              <w:top w:w="0" w:type="dxa"/>
              <w:left w:w="75" w:type="dxa"/>
              <w:bottom w:w="75" w:type="dxa"/>
              <w:right w:w="0" w:type="dxa"/>
            </w:tcMar>
            <w:vAlign w:val="center"/>
            <w:hideMark/>
          </w:tcPr>
          <w:p w:rsidR="004A2577" w:rsidRPr="004A2577" w:rsidRDefault="004A2577" w:rsidP="004A2577">
            <w:pPr>
              <w:suppressAutoHyphens w:val="0"/>
              <w:spacing w:line="225" w:lineRule="atLeast"/>
              <w:rPr>
                <w:rFonts w:ascii="Arial" w:hAnsi="Arial" w:cs="Arial"/>
                <w:b/>
                <w:bCs/>
                <w:color w:val="000000"/>
                <w:sz w:val="18"/>
                <w:szCs w:val="18"/>
                <w:lang w:eastAsia="en-US"/>
              </w:rPr>
            </w:pPr>
            <w:r w:rsidRPr="004A2577">
              <w:rPr>
                <w:rFonts w:ascii="Arial" w:hAnsi="Arial" w:cs="Arial"/>
                <w:b/>
                <w:bCs/>
                <w:color w:val="000000"/>
                <w:sz w:val="18"/>
                <w:szCs w:val="18"/>
                <w:lang w:eastAsia="en-US"/>
              </w:rPr>
              <w:t>N/A</w:t>
            </w:r>
          </w:p>
        </w:tc>
        <w:tc>
          <w:tcPr>
            <w:tcW w:w="1003" w:type="dxa"/>
            <w:tcBorders>
              <w:top w:val="single" w:sz="12" w:space="0" w:color="E2D7C5"/>
              <w:left w:val="single" w:sz="12" w:space="0" w:color="E2D7C5"/>
              <w:bottom w:val="single" w:sz="12" w:space="0" w:color="E2D7C5"/>
              <w:right w:val="single" w:sz="12" w:space="0" w:color="E2D7C5"/>
            </w:tcBorders>
            <w:shd w:val="clear" w:color="auto" w:fill="F3EECD"/>
            <w:tcMar>
              <w:top w:w="0" w:type="dxa"/>
              <w:left w:w="75" w:type="dxa"/>
              <w:bottom w:w="75" w:type="dxa"/>
              <w:right w:w="0" w:type="dxa"/>
            </w:tcMar>
            <w:vAlign w:val="center"/>
            <w:hideMark/>
          </w:tcPr>
          <w:p w:rsidR="004A2577" w:rsidRPr="004A2577" w:rsidRDefault="004A2577" w:rsidP="004A2577">
            <w:pPr>
              <w:suppressAutoHyphens w:val="0"/>
              <w:spacing w:line="225" w:lineRule="atLeast"/>
              <w:rPr>
                <w:rFonts w:ascii="Arial" w:hAnsi="Arial" w:cs="Arial"/>
                <w:b/>
                <w:bCs/>
                <w:color w:val="000000"/>
                <w:sz w:val="18"/>
                <w:szCs w:val="18"/>
                <w:lang w:eastAsia="en-US"/>
              </w:rPr>
            </w:pPr>
            <w:r w:rsidRPr="004A2577">
              <w:rPr>
                <w:rFonts w:ascii="Arial" w:hAnsi="Arial" w:cs="Arial"/>
                <w:b/>
                <w:bCs/>
                <w:color w:val="000000"/>
                <w:sz w:val="18"/>
                <w:szCs w:val="18"/>
                <w:lang w:eastAsia="en-US"/>
              </w:rPr>
              <w:t>Baseline</w:t>
            </w:r>
          </w:p>
        </w:tc>
        <w:tc>
          <w:tcPr>
            <w:tcW w:w="927" w:type="dxa"/>
            <w:tcBorders>
              <w:top w:val="single" w:sz="12" w:space="0" w:color="E2D7C5"/>
              <w:left w:val="single" w:sz="12" w:space="0" w:color="E2D7C5"/>
              <w:bottom w:val="single" w:sz="12" w:space="0" w:color="E2D7C5"/>
              <w:right w:val="single" w:sz="12" w:space="0" w:color="E2D7C5"/>
            </w:tcBorders>
            <w:shd w:val="clear" w:color="auto" w:fill="F3EECD"/>
            <w:tcMar>
              <w:top w:w="0" w:type="dxa"/>
              <w:left w:w="75" w:type="dxa"/>
              <w:bottom w:w="75" w:type="dxa"/>
              <w:right w:w="0" w:type="dxa"/>
            </w:tcMar>
            <w:vAlign w:val="center"/>
            <w:hideMark/>
          </w:tcPr>
          <w:p w:rsidR="004A2577" w:rsidRPr="004A2577" w:rsidRDefault="004A2577" w:rsidP="004A2577">
            <w:pPr>
              <w:suppressAutoHyphens w:val="0"/>
              <w:spacing w:line="225" w:lineRule="atLeast"/>
              <w:rPr>
                <w:rFonts w:ascii="Arial" w:hAnsi="Arial" w:cs="Arial"/>
                <w:b/>
                <w:bCs/>
                <w:color w:val="000000"/>
                <w:sz w:val="18"/>
                <w:szCs w:val="18"/>
                <w:lang w:eastAsia="en-US"/>
              </w:rPr>
            </w:pPr>
            <w:r w:rsidRPr="004A2577">
              <w:rPr>
                <w:rFonts w:ascii="Arial" w:hAnsi="Arial" w:cs="Arial"/>
                <w:b/>
                <w:bCs/>
                <w:color w:val="000000"/>
                <w:sz w:val="18"/>
                <w:szCs w:val="18"/>
                <w:lang w:eastAsia="en-US"/>
              </w:rPr>
              <w:t>Year 1 Targets</w:t>
            </w:r>
          </w:p>
        </w:tc>
        <w:tc>
          <w:tcPr>
            <w:tcW w:w="927" w:type="dxa"/>
            <w:tcBorders>
              <w:top w:val="single" w:sz="12" w:space="0" w:color="E2D7C5"/>
              <w:left w:val="single" w:sz="12" w:space="0" w:color="E2D7C5"/>
              <w:bottom w:val="single" w:sz="12" w:space="0" w:color="E2D7C5"/>
              <w:right w:val="single" w:sz="12" w:space="0" w:color="E2D7C5"/>
            </w:tcBorders>
            <w:shd w:val="clear" w:color="auto" w:fill="F3EECD"/>
            <w:tcMar>
              <w:top w:w="0" w:type="dxa"/>
              <w:left w:w="75" w:type="dxa"/>
              <w:bottom w:w="75" w:type="dxa"/>
              <w:right w:w="0" w:type="dxa"/>
            </w:tcMar>
            <w:vAlign w:val="center"/>
            <w:hideMark/>
          </w:tcPr>
          <w:p w:rsidR="004A2577" w:rsidRPr="004A2577" w:rsidRDefault="004A2577" w:rsidP="004A2577">
            <w:pPr>
              <w:suppressAutoHyphens w:val="0"/>
              <w:spacing w:line="225" w:lineRule="atLeast"/>
              <w:rPr>
                <w:rFonts w:ascii="Arial" w:hAnsi="Arial" w:cs="Arial"/>
                <w:b/>
                <w:bCs/>
                <w:color w:val="000000"/>
                <w:sz w:val="18"/>
                <w:szCs w:val="18"/>
                <w:lang w:eastAsia="en-US"/>
              </w:rPr>
            </w:pPr>
            <w:r w:rsidRPr="004A2577">
              <w:rPr>
                <w:rFonts w:ascii="Arial" w:hAnsi="Arial" w:cs="Arial"/>
                <w:b/>
                <w:bCs/>
                <w:color w:val="000000"/>
                <w:sz w:val="18"/>
                <w:szCs w:val="18"/>
                <w:lang w:eastAsia="en-US"/>
              </w:rPr>
              <w:t>Year 2 Targets</w:t>
            </w:r>
          </w:p>
        </w:tc>
        <w:tc>
          <w:tcPr>
            <w:tcW w:w="927" w:type="dxa"/>
            <w:tcBorders>
              <w:top w:val="single" w:sz="12" w:space="0" w:color="E2D7C5"/>
              <w:left w:val="single" w:sz="12" w:space="0" w:color="E2D7C5"/>
              <w:bottom w:val="single" w:sz="12" w:space="0" w:color="E2D7C5"/>
              <w:right w:val="single" w:sz="12" w:space="0" w:color="E2D7C5"/>
            </w:tcBorders>
            <w:shd w:val="clear" w:color="auto" w:fill="F3EECD"/>
            <w:tcMar>
              <w:top w:w="0" w:type="dxa"/>
              <w:left w:w="75" w:type="dxa"/>
              <w:bottom w:w="75" w:type="dxa"/>
              <w:right w:w="0" w:type="dxa"/>
            </w:tcMar>
            <w:vAlign w:val="center"/>
            <w:hideMark/>
          </w:tcPr>
          <w:p w:rsidR="004A2577" w:rsidRPr="004A2577" w:rsidRDefault="004A2577" w:rsidP="004A2577">
            <w:pPr>
              <w:suppressAutoHyphens w:val="0"/>
              <w:spacing w:line="225" w:lineRule="atLeast"/>
              <w:rPr>
                <w:rFonts w:ascii="Arial" w:hAnsi="Arial" w:cs="Arial"/>
                <w:b/>
                <w:bCs/>
                <w:color w:val="000000"/>
                <w:sz w:val="18"/>
                <w:szCs w:val="18"/>
                <w:lang w:eastAsia="en-US"/>
              </w:rPr>
            </w:pPr>
            <w:r w:rsidRPr="004A2577">
              <w:rPr>
                <w:rFonts w:ascii="Arial" w:hAnsi="Arial" w:cs="Arial"/>
                <w:b/>
                <w:bCs/>
                <w:color w:val="000000"/>
                <w:sz w:val="18"/>
                <w:szCs w:val="18"/>
                <w:lang w:eastAsia="en-US"/>
              </w:rPr>
              <w:t>Year 3 Targets</w:t>
            </w:r>
          </w:p>
        </w:tc>
        <w:tc>
          <w:tcPr>
            <w:tcW w:w="927" w:type="dxa"/>
            <w:tcBorders>
              <w:top w:val="single" w:sz="12" w:space="0" w:color="E2D7C5"/>
              <w:left w:val="single" w:sz="12" w:space="0" w:color="E2D7C5"/>
              <w:bottom w:val="single" w:sz="12" w:space="0" w:color="E2D7C5"/>
              <w:right w:val="single" w:sz="12" w:space="0" w:color="E2D7C5"/>
            </w:tcBorders>
            <w:shd w:val="clear" w:color="auto" w:fill="F3EECD"/>
            <w:tcMar>
              <w:top w:w="0" w:type="dxa"/>
              <w:left w:w="75" w:type="dxa"/>
              <w:bottom w:w="75" w:type="dxa"/>
              <w:right w:w="0" w:type="dxa"/>
            </w:tcMar>
            <w:vAlign w:val="center"/>
            <w:hideMark/>
          </w:tcPr>
          <w:p w:rsidR="004A2577" w:rsidRPr="004A2577" w:rsidRDefault="004A2577" w:rsidP="004A2577">
            <w:pPr>
              <w:suppressAutoHyphens w:val="0"/>
              <w:spacing w:line="225" w:lineRule="atLeast"/>
              <w:rPr>
                <w:rFonts w:ascii="Arial" w:hAnsi="Arial" w:cs="Arial"/>
                <w:b/>
                <w:bCs/>
                <w:color w:val="000000"/>
                <w:sz w:val="18"/>
                <w:szCs w:val="18"/>
                <w:lang w:eastAsia="en-US"/>
              </w:rPr>
            </w:pPr>
            <w:r w:rsidRPr="004A2577">
              <w:rPr>
                <w:rFonts w:ascii="Arial" w:hAnsi="Arial" w:cs="Arial"/>
                <w:b/>
                <w:bCs/>
                <w:color w:val="000000"/>
                <w:sz w:val="18"/>
                <w:szCs w:val="18"/>
                <w:lang w:eastAsia="en-US"/>
              </w:rPr>
              <w:t>Year 4 Targets</w:t>
            </w:r>
          </w:p>
        </w:tc>
        <w:tc>
          <w:tcPr>
            <w:tcW w:w="927" w:type="dxa"/>
            <w:tcBorders>
              <w:top w:val="single" w:sz="12" w:space="0" w:color="E2D7C5"/>
              <w:left w:val="single" w:sz="12" w:space="0" w:color="E2D7C5"/>
              <w:bottom w:val="single" w:sz="12" w:space="0" w:color="E2D7C5"/>
              <w:right w:val="single" w:sz="12" w:space="0" w:color="E2D7C5"/>
            </w:tcBorders>
            <w:shd w:val="clear" w:color="auto" w:fill="F3EECD"/>
            <w:tcMar>
              <w:top w:w="0" w:type="dxa"/>
              <w:left w:w="75" w:type="dxa"/>
              <w:bottom w:w="75" w:type="dxa"/>
              <w:right w:w="0" w:type="dxa"/>
            </w:tcMar>
            <w:vAlign w:val="center"/>
            <w:hideMark/>
          </w:tcPr>
          <w:p w:rsidR="004A2577" w:rsidRPr="004A2577" w:rsidRDefault="004A2577" w:rsidP="004A2577">
            <w:pPr>
              <w:suppressAutoHyphens w:val="0"/>
              <w:spacing w:line="225" w:lineRule="atLeast"/>
              <w:rPr>
                <w:rFonts w:ascii="Arial" w:hAnsi="Arial" w:cs="Arial"/>
                <w:b/>
                <w:bCs/>
                <w:color w:val="000000"/>
                <w:sz w:val="18"/>
                <w:szCs w:val="18"/>
                <w:lang w:eastAsia="en-US"/>
              </w:rPr>
            </w:pPr>
            <w:r w:rsidRPr="004A2577">
              <w:rPr>
                <w:rFonts w:ascii="Arial" w:hAnsi="Arial" w:cs="Arial"/>
                <w:b/>
                <w:bCs/>
                <w:color w:val="000000"/>
                <w:sz w:val="18"/>
                <w:szCs w:val="18"/>
                <w:lang w:eastAsia="en-US"/>
              </w:rPr>
              <w:t>Year 5 Targets</w:t>
            </w:r>
          </w:p>
        </w:tc>
        <w:tc>
          <w:tcPr>
            <w:tcW w:w="927" w:type="dxa"/>
            <w:tcBorders>
              <w:top w:val="single" w:sz="12" w:space="0" w:color="E2D7C5"/>
              <w:left w:val="single" w:sz="12" w:space="0" w:color="E2D7C5"/>
              <w:bottom w:val="single" w:sz="12" w:space="0" w:color="E2D7C5"/>
              <w:right w:val="single" w:sz="12" w:space="0" w:color="E2D7C5"/>
            </w:tcBorders>
            <w:shd w:val="clear" w:color="auto" w:fill="F3EECD"/>
            <w:tcMar>
              <w:top w:w="0" w:type="dxa"/>
              <w:left w:w="75" w:type="dxa"/>
              <w:bottom w:w="75" w:type="dxa"/>
              <w:right w:w="0" w:type="dxa"/>
            </w:tcMar>
            <w:vAlign w:val="center"/>
            <w:hideMark/>
          </w:tcPr>
          <w:p w:rsidR="004A2577" w:rsidRPr="004A2577" w:rsidRDefault="004A2577" w:rsidP="004A2577">
            <w:pPr>
              <w:suppressAutoHyphens w:val="0"/>
              <w:spacing w:line="225" w:lineRule="atLeast"/>
              <w:rPr>
                <w:rFonts w:ascii="Arial" w:hAnsi="Arial" w:cs="Arial"/>
                <w:b/>
                <w:bCs/>
                <w:color w:val="000000"/>
                <w:sz w:val="18"/>
                <w:szCs w:val="18"/>
                <w:lang w:eastAsia="en-US"/>
              </w:rPr>
            </w:pPr>
            <w:r w:rsidRPr="004A2577">
              <w:rPr>
                <w:rFonts w:ascii="Arial" w:hAnsi="Arial" w:cs="Arial"/>
                <w:b/>
                <w:bCs/>
                <w:color w:val="000000"/>
                <w:sz w:val="18"/>
                <w:szCs w:val="18"/>
                <w:lang w:eastAsia="en-US"/>
              </w:rPr>
              <w:t>Year 6 Targets</w:t>
            </w:r>
          </w:p>
        </w:tc>
        <w:tc>
          <w:tcPr>
            <w:tcW w:w="928" w:type="dxa"/>
            <w:tcBorders>
              <w:top w:val="single" w:sz="12" w:space="0" w:color="E2D7C5"/>
              <w:left w:val="single" w:sz="12" w:space="0" w:color="E2D7C5"/>
              <w:bottom w:val="single" w:sz="12" w:space="0" w:color="E2D7C5"/>
              <w:right w:val="single" w:sz="12" w:space="0" w:color="E2D7C5"/>
            </w:tcBorders>
            <w:shd w:val="clear" w:color="auto" w:fill="F3EECD"/>
            <w:tcMar>
              <w:top w:w="0" w:type="dxa"/>
              <w:left w:w="75" w:type="dxa"/>
              <w:bottom w:w="75" w:type="dxa"/>
              <w:right w:w="0" w:type="dxa"/>
            </w:tcMar>
            <w:vAlign w:val="center"/>
            <w:hideMark/>
          </w:tcPr>
          <w:p w:rsidR="004A2577" w:rsidRPr="004A2577" w:rsidRDefault="004A2577" w:rsidP="004A2577">
            <w:pPr>
              <w:suppressAutoHyphens w:val="0"/>
              <w:spacing w:line="225" w:lineRule="atLeast"/>
              <w:rPr>
                <w:rFonts w:ascii="Arial" w:hAnsi="Arial" w:cs="Arial"/>
                <w:b/>
                <w:bCs/>
                <w:color w:val="000000"/>
                <w:sz w:val="18"/>
                <w:szCs w:val="18"/>
                <w:lang w:eastAsia="en-US"/>
              </w:rPr>
            </w:pPr>
            <w:r w:rsidRPr="004A2577">
              <w:rPr>
                <w:rFonts w:ascii="Arial" w:hAnsi="Arial" w:cs="Arial"/>
                <w:b/>
                <w:bCs/>
                <w:color w:val="000000"/>
                <w:sz w:val="18"/>
                <w:szCs w:val="18"/>
                <w:lang w:eastAsia="en-US"/>
              </w:rPr>
              <w:t>Year 7 Targets</w:t>
            </w:r>
            <w:r w:rsidRPr="004A2577">
              <w:rPr>
                <w:rFonts w:ascii="Arial" w:hAnsi="Arial" w:cs="Arial"/>
                <w:b/>
                <w:bCs/>
                <w:color w:val="000000"/>
                <w:sz w:val="18"/>
                <w:szCs w:val="18"/>
                <w:lang w:eastAsia="en-US"/>
              </w:rPr>
              <w:br/>
              <w:t>Long Term Goal</w:t>
            </w:r>
          </w:p>
        </w:tc>
      </w:tr>
      <w:tr w:rsidR="004A2577" w:rsidRPr="004A2577" w:rsidTr="004A2577">
        <w:trPr>
          <w:trHeight w:val="482"/>
        </w:trPr>
        <w:tc>
          <w:tcPr>
            <w:tcW w:w="1704" w:type="dxa"/>
            <w:tcBorders>
              <w:top w:val="single" w:sz="12" w:space="0" w:color="E2D7C5"/>
              <w:left w:val="single" w:sz="12" w:space="0" w:color="E2D7C5"/>
              <w:bottom w:val="single" w:sz="12" w:space="0" w:color="E2D7C5"/>
              <w:right w:val="single" w:sz="12" w:space="0" w:color="E2D7C5"/>
            </w:tcBorders>
            <w:shd w:val="clear" w:color="auto" w:fill="FFFFFF"/>
            <w:tcMar>
              <w:top w:w="0" w:type="dxa"/>
              <w:left w:w="75" w:type="dxa"/>
              <w:bottom w:w="75" w:type="dxa"/>
              <w:right w:w="0" w:type="dxa"/>
            </w:tcMar>
            <w:vAlign w:val="center"/>
            <w:hideMark/>
          </w:tcPr>
          <w:p w:rsidR="004A2577" w:rsidRPr="004A2577" w:rsidRDefault="004A2577" w:rsidP="004A2577">
            <w:pPr>
              <w:suppressAutoHyphens w:val="0"/>
              <w:spacing w:line="225" w:lineRule="atLeast"/>
              <w:rPr>
                <w:rFonts w:ascii="Arial" w:hAnsi="Arial" w:cs="Arial"/>
                <w:b/>
                <w:bCs/>
                <w:color w:val="000000"/>
                <w:sz w:val="18"/>
                <w:szCs w:val="18"/>
                <w:lang w:eastAsia="en-US"/>
              </w:rPr>
            </w:pPr>
            <w:r w:rsidRPr="004A2577">
              <w:rPr>
                <w:rFonts w:ascii="Arial" w:hAnsi="Arial" w:cs="Arial"/>
                <w:b/>
                <w:bCs/>
                <w:color w:val="000000"/>
                <w:sz w:val="18"/>
                <w:szCs w:val="18"/>
                <w:lang w:eastAsia="en-US"/>
              </w:rPr>
              <w:t>Assessment Yr.</w:t>
            </w:r>
          </w:p>
        </w:tc>
        <w:tc>
          <w:tcPr>
            <w:tcW w:w="1003" w:type="dxa"/>
            <w:tcBorders>
              <w:top w:val="single" w:sz="12" w:space="0" w:color="E2D7C5"/>
              <w:left w:val="single" w:sz="12" w:space="0" w:color="E2D7C5"/>
              <w:bottom w:val="single" w:sz="12" w:space="0" w:color="E2D7C5"/>
              <w:right w:val="single" w:sz="12" w:space="0" w:color="E2D7C5"/>
            </w:tcBorders>
            <w:shd w:val="clear" w:color="auto" w:fill="FFFFFF"/>
            <w:tcMar>
              <w:top w:w="75" w:type="dxa"/>
              <w:left w:w="75" w:type="dxa"/>
              <w:bottom w:w="75" w:type="dxa"/>
              <w:right w:w="75" w:type="dxa"/>
            </w:tcMar>
            <w:hideMark/>
          </w:tcPr>
          <w:p w:rsidR="004A2577" w:rsidRPr="004A2577" w:rsidRDefault="004A2577" w:rsidP="004A2577">
            <w:pPr>
              <w:suppressAutoHyphens w:val="0"/>
              <w:spacing w:line="225" w:lineRule="atLeast"/>
              <w:jc w:val="center"/>
              <w:rPr>
                <w:rFonts w:ascii="Arial" w:hAnsi="Arial" w:cs="Arial"/>
                <w:color w:val="000000"/>
                <w:sz w:val="18"/>
                <w:szCs w:val="18"/>
                <w:lang w:eastAsia="en-US"/>
              </w:rPr>
            </w:pPr>
            <w:r w:rsidRPr="004A2577">
              <w:rPr>
                <w:rFonts w:ascii="Arial" w:hAnsi="Arial" w:cs="Arial"/>
                <w:color w:val="000000"/>
                <w:sz w:val="18"/>
                <w:szCs w:val="18"/>
                <w:lang w:eastAsia="en-US"/>
              </w:rPr>
              <w:t>2015-2016</w:t>
            </w:r>
          </w:p>
        </w:tc>
        <w:tc>
          <w:tcPr>
            <w:tcW w:w="927" w:type="dxa"/>
            <w:tcBorders>
              <w:top w:val="single" w:sz="12" w:space="0" w:color="E2D7C5"/>
              <w:left w:val="single" w:sz="12" w:space="0" w:color="E2D7C5"/>
              <w:bottom w:val="single" w:sz="12" w:space="0" w:color="E2D7C5"/>
              <w:right w:val="single" w:sz="12" w:space="0" w:color="E2D7C5"/>
            </w:tcBorders>
            <w:shd w:val="clear" w:color="auto" w:fill="FFFFFF"/>
            <w:tcMar>
              <w:top w:w="75" w:type="dxa"/>
              <w:left w:w="75" w:type="dxa"/>
              <w:bottom w:w="75" w:type="dxa"/>
              <w:right w:w="75" w:type="dxa"/>
            </w:tcMar>
            <w:hideMark/>
          </w:tcPr>
          <w:p w:rsidR="004A2577" w:rsidRPr="004A2577" w:rsidRDefault="004A2577" w:rsidP="004A2577">
            <w:pPr>
              <w:suppressAutoHyphens w:val="0"/>
              <w:spacing w:line="225" w:lineRule="atLeast"/>
              <w:jc w:val="center"/>
              <w:rPr>
                <w:rFonts w:ascii="Arial" w:hAnsi="Arial" w:cs="Arial"/>
                <w:color w:val="000000"/>
                <w:sz w:val="18"/>
                <w:szCs w:val="18"/>
                <w:lang w:eastAsia="en-US"/>
              </w:rPr>
            </w:pPr>
            <w:r w:rsidRPr="004A2577">
              <w:rPr>
                <w:rFonts w:ascii="Arial" w:hAnsi="Arial" w:cs="Arial"/>
                <w:color w:val="000000"/>
                <w:sz w:val="18"/>
                <w:szCs w:val="18"/>
                <w:lang w:eastAsia="en-US"/>
              </w:rPr>
              <w:t>2017-2018</w:t>
            </w:r>
          </w:p>
        </w:tc>
        <w:tc>
          <w:tcPr>
            <w:tcW w:w="927" w:type="dxa"/>
            <w:tcBorders>
              <w:top w:val="single" w:sz="12" w:space="0" w:color="E2D7C5"/>
              <w:left w:val="single" w:sz="12" w:space="0" w:color="E2D7C5"/>
              <w:bottom w:val="single" w:sz="12" w:space="0" w:color="E2D7C5"/>
              <w:right w:val="single" w:sz="12" w:space="0" w:color="E2D7C5"/>
            </w:tcBorders>
            <w:shd w:val="clear" w:color="auto" w:fill="FFFFFF"/>
            <w:tcMar>
              <w:top w:w="75" w:type="dxa"/>
              <w:left w:w="75" w:type="dxa"/>
              <w:bottom w:w="75" w:type="dxa"/>
              <w:right w:w="75" w:type="dxa"/>
            </w:tcMar>
            <w:hideMark/>
          </w:tcPr>
          <w:p w:rsidR="004A2577" w:rsidRPr="004A2577" w:rsidRDefault="004A2577" w:rsidP="004A2577">
            <w:pPr>
              <w:suppressAutoHyphens w:val="0"/>
              <w:spacing w:line="225" w:lineRule="atLeast"/>
              <w:jc w:val="center"/>
              <w:rPr>
                <w:rFonts w:ascii="Arial" w:hAnsi="Arial" w:cs="Arial"/>
                <w:color w:val="000000"/>
                <w:sz w:val="18"/>
                <w:szCs w:val="18"/>
                <w:lang w:eastAsia="en-US"/>
              </w:rPr>
            </w:pPr>
            <w:r w:rsidRPr="004A2577">
              <w:rPr>
                <w:rFonts w:ascii="Arial" w:hAnsi="Arial" w:cs="Arial"/>
                <w:color w:val="000000"/>
                <w:sz w:val="18"/>
                <w:szCs w:val="18"/>
                <w:lang w:eastAsia="en-US"/>
              </w:rPr>
              <w:t>2018-2019</w:t>
            </w:r>
          </w:p>
        </w:tc>
        <w:tc>
          <w:tcPr>
            <w:tcW w:w="927" w:type="dxa"/>
            <w:tcBorders>
              <w:top w:val="single" w:sz="12" w:space="0" w:color="E2D7C5"/>
              <w:left w:val="single" w:sz="12" w:space="0" w:color="E2D7C5"/>
              <w:bottom w:val="single" w:sz="12" w:space="0" w:color="E2D7C5"/>
              <w:right w:val="single" w:sz="12" w:space="0" w:color="E2D7C5"/>
            </w:tcBorders>
            <w:shd w:val="clear" w:color="auto" w:fill="FFFFFF"/>
            <w:tcMar>
              <w:top w:w="75" w:type="dxa"/>
              <w:left w:w="75" w:type="dxa"/>
              <w:bottom w:w="75" w:type="dxa"/>
              <w:right w:w="75" w:type="dxa"/>
            </w:tcMar>
            <w:hideMark/>
          </w:tcPr>
          <w:p w:rsidR="004A2577" w:rsidRPr="004A2577" w:rsidRDefault="004A2577" w:rsidP="004A2577">
            <w:pPr>
              <w:suppressAutoHyphens w:val="0"/>
              <w:spacing w:line="225" w:lineRule="atLeast"/>
              <w:jc w:val="center"/>
              <w:rPr>
                <w:rFonts w:ascii="Arial" w:hAnsi="Arial" w:cs="Arial"/>
                <w:color w:val="000000"/>
                <w:sz w:val="18"/>
                <w:szCs w:val="18"/>
                <w:lang w:eastAsia="en-US"/>
              </w:rPr>
            </w:pPr>
            <w:r w:rsidRPr="004A2577">
              <w:rPr>
                <w:rFonts w:ascii="Arial" w:hAnsi="Arial" w:cs="Arial"/>
                <w:color w:val="000000"/>
                <w:sz w:val="18"/>
                <w:szCs w:val="18"/>
                <w:lang w:eastAsia="en-US"/>
              </w:rPr>
              <w:t>2019-2020</w:t>
            </w:r>
          </w:p>
        </w:tc>
        <w:tc>
          <w:tcPr>
            <w:tcW w:w="927" w:type="dxa"/>
            <w:tcBorders>
              <w:top w:val="single" w:sz="12" w:space="0" w:color="E2D7C5"/>
              <w:left w:val="single" w:sz="12" w:space="0" w:color="E2D7C5"/>
              <w:bottom w:val="single" w:sz="12" w:space="0" w:color="E2D7C5"/>
              <w:right w:val="single" w:sz="12" w:space="0" w:color="E2D7C5"/>
            </w:tcBorders>
            <w:shd w:val="clear" w:color="auto" w:fill="FFFFFF"/>
            <w:tcMar>
              <w:top w:w="75" w:type="dxa"/>
              <w:left w:w="75" w:type="dxa"/>
              <w:bottom w:w="75" w:type="dxa"/>
              <w:right w:w="75" w:type="dxa"/>
            </w:tcMar>
            <w:hideMark/>
          </w:tcPr>
          <w:p w:rsidR="004A2577" w:rsidRPr="004A2577" w:rsidRDefault="004A2577" w:rsidP="004A2577">
            <w:pPr>
              <w:suppressAutoHyphens w:val="0"/>
              <w:spacing w:line="225" w:lineRule="atLeast"/>
              <w:jc w:val="center"/>
              <w:rPr>
                <w:rFonts w:ascii="Arial" w:hAnsi="Arial" w:cs="Arial"/>
                <w:color w:val="000000"/>
                <w:sz w:val="18"/>
                <w:szCs w:val="18"/>
                <w:lang w:eastAsia="en-US"/>
              </w:rPr>
            </w:pPr>
            <w:r w:rsidRPr="004A2577">
              <w:rPr>
                <w:rFonts w:ascii="Arial" w:hAnsi="Arial" w:cs="Arial"/>
                <w:color w:val="000000"/>
                <w:sz w:val="18"/>
                <w:szCs w:val="18"/>
                <w:lang w:eastAsia="en-US"/>
              </w:rPr>
              <w:t>2020-2021</w:t>
            </w:r>
          </w:p>
        </w:tc>
        <w:tc>
          <w:tcPr>
            <w:tcW w:w="927" w:type="dxa"/>
            <w:tcBorders>
              <w:top w:val="single" w:sz="12" w:space="0" w:color="E2D7C5"/>
              <w:left w:val="single" w:sz="12" w:space="0" w:color="E2D7C5"/>
              <w:bottom w:val="single" w:sz="12" w:space="0" w:color="E2D7C5"/>
              <w:right w:val="single" w:sz="12" w:space="0" w:color="E2D7C5"/>
            </w:tcBorders>
            <w:shd w:val="clear" w:color="auto" w:fill="FFFFFF"/>
            <w:tcMar>
              <w:top w:w="75" w:type="dxa"/>
              <w:left w:w="75" w:type="dxa"/>
              <w:bottom w:w="75" w:type="dxa"/>
              <w:right w:w="75" w:type="dxa"/>
            </w:tcMar>
            <w:hideMark/>
          </w:tcPr>
          <w:p w:rsidR="004A2577" w:rsidRPr="004A2577" w:rsidRDefault="004A2577" w:rsidP="004A2577">
            <w:pPr>
              <w:suppressAutoHyphens w:val="0"/>
              <w:spacing w:line="225" w:lineRule="atLeast"/>
              <w:jc w:val="center"/>
              <w:rPr>
                <w:rFonts w:ascii="Arial" w:hAnsi="Arial" w:cs="Arial"/>
                <w:color w:val="000000"/>
                <w:sz w:val="18"/>
                <w:szCs w:val="18"/>
                <w:lang w:eastAsia="en-US"/>
              </w:rPr>
            </w:pPr>
            <w:r w:rsidRPr="004A2577">
              <w:rPr>
                <w:rFonts w:ascii="Arial" w:hAnsi="Arial" w:cs="Arial"/>
                <w:color w:val="000000"/>
                <w:sz w:val="18"/>
                <w:szCs w:val="18"/>
                <w:lang w:eastAsia="en-US"/>
              </w:rPr>
              <w:t>2021-2022</w:t>
            </w:r>
          </w:p>
        </w:tc>
        <w:tc>
          <w:tcPr>
            <w:tcW w:w="927" w:type="dxa"/>
            <w:tcBorders>
              <w:top w:val="single" w:sz="12" w:space="0" w:color="E2D7C5"/>
              <w:left w:val="single" w:sz="12" w:space="0" w:color="E2D7C5"/>
              <w:bottom w:val="single" w:sz="12" w:space="0" w:color="E2D7C5"/>
              <w:right w:val="single" w:sz="12" w:space="0" w:color="E2D7C5"/>
            </w:tcBorders>
            <w:shd w:val="clear" w:color="auto" w:fill="FFFFFF"/>
            <w:tcMar>
              <w:top w:w="75" w:type="dxa"/>
              <w:left w:w="75" w:type="dxa"/>
              <w:bottom w:w="75" w:type="dxa"/>
              <w:right w:w="75" w:type="dxa"/>
            </w:tcMar>
            <w:hideMark/>
          </w:tcPr>
          <w:p w:rsidR="004A2577" w:rsidRPr="004A2577" w:rsidRDefault="004A2577" w:rsidP="004A2577">
            <w:pPr>
              <w:suppressAutoHyphens w:val="0"/>
              <w:spacing w:line="225" w:lineRule="atLeast"/>
              <w:jc w:val="center"/>
              <w:rPr>
                <w:rFonts w:ascii="Arial" w:hAnsi="Arial" w:cs="Arial"/>
                <w:color w:val="000000"/>
                <w:sz w:val="18"/>
                <w:szCs w:val="18"/>
                <w:lang w:eastAsia="en-US"/>
              </w:rPr>
            </w:pPr>
            <w:r w:rsidRPr="004A2577">
              <w:rPr>
                <w:rFonts w:ascii="Arial" w:hAnsi="Arial" w:cs="Arial"/>
                <w:color w:val="000000"/>
                <w:sz w:val="18"/>
                <w:szCs w:val="18"/>
                <w:lang w:eastAsia="en-US"/>
              </w:rPr>
              <w:t>2022-2023</w:t>
            </w:r>
          </w:p>
        </w:tc>
        <w:tc>
          <w:tcPr>
            <w:tcW w:w="928" w:type="dxa"/>
            <w:tcBorders>
              <w:top w:val="single" w:sz="12" w:space="0" w:color="E2D7C5"/>
              <w:left w:val="single" w:sz="12" w:space="0" w:color="E2D7C5"/>
              <w:bottom w:val="single" w:sz="12" w:space="0" w:color="E2D7C5"/>
              <w:right w:val="single" w:sz="12" w:space="0" w:color="E2D7C5"/>
            </w:tcBorders>
            <w:shd w:val="clear" w:color="auto" w:fill="FFFFFF"/>
            <w:tcMar>
              <w:top w:w="75" w:type="dxa"/>
              <w:left w:w="75" w:type="dxa"/>
              <w:bottom w:w="75" w:type="dxa"/>
              <w:right w:w="75" w:type="dxa"/>
            </w:tcMar>
            <w:hideMark/>
          </w:tcPr>
          <w:p w:rsidR="004A2577" w:rsidRPr="004A2577" w:rsidRDefault="004A2577" w:rsidP="004A2577">
            <w:pPr>
              <w:suppressAutoHyphens w:val="0"/>
              <w:spacing w:line="225" w:lineRule="atLeast"/>
              <w:jc w:val="center"/>
              <w:rPr>
                <w:rFonts w:ascii="Arial" w:hAnsi="Arial" w:cs="Arial"/>
                <w:color w:val="000000"/>
                <w:sz w:val="18"/>
                <w:szCs w:val="18"/>
                <w:lang w:eastAsia="en-US"/>
              </w:rPr>
            </w:pPr>
            <w:r w:rsidRPr="004A2577">
              <w:rPr>
                <w:rFonts w:ascii="Arial" w:hAnsi="Arial" w:cs="Arial"/>
                <w:color w:val="000000"/>
                <w:sz w:val="18"/>
                <w:szCs w:val="18"/>
                <w:lang w:eastAsia="en-US"/>
              </w:rPr>
              <w:t>2023-2024</w:t>
            </w:r>
          </w:p>
        </w:tc>
      </w:tr>
      <w:tr w:rsidR="004A2577" w:rsidRPr="004A2577" w:rsidTr="004A2577">
        <w:trPr>
          <w:trHeight w:val="482"/>
        </w:trPr>
        <w:tc>
          <w:tcPr>
            <w:tcW w:w="1704" w:type="dxa"/>
            <w:tcBorders>
              <w:top w:val="single" w:sz="12" w:space="0" w:color="E2D7C5"/>
              <w:left w:val="single" w:sz="12" w:space="0" w:color="E2D7C5"/>
              <w:bottom w:val="single" w:sz="12" w:space="0" w:color="E2D7C5"/>
              <w:right w:val="single" w:sz="12" w:space="0" w:color="E2D7C5"/>
            </w:tcBorders>
            <w:shd w:val="clear" w:color="auto" w:fill="FFFFFF"/>
            <w:tcMar>
              <w:top w:w="0" w:type="dxa"/>
              <w:left w:w="75" w:type="dxa"/>
              <w:bottom w:w="75" w:type="dxa"/>
              <w:right w:w="0" w:type="dxa"/>
            </w:tcMar>
            <w:vAlign w:val="center"/>
            <w:hideMark/>
          </w:tcPr>
          <w:p w:rsidR="004A2577" w:rsidRPr="004A2577" w:rsidRDefault="004A2577" w:rsidP="004A2577">
            <w:pPr>
              <w:suppressAutoHyphens w:val="0"/>
              <w:spacing w:line="225" w:lineRule="atLeast"/>
              <w:rPr>
                <w:rFonts w:ascii="Arial" w:hAnsi="Arial" w:cs="Arial"/>
                <w:b/>
                <w:bCs/>
                <w:color w:val="000000"/>
                <w:sz w:val="18"/>
                <w:szCs w:val="18"/>
                <w:lang w:eastAsia="en-US"/>
              </w:rPr>
            </w:pPr>
            <w:r w:rsidRPr="004A2577">
              <w:rPr>
                <w:rFonts w:ascii="Arial" w:hAnsi="Arial" w:cs="Arial"/>
                <w:b/>
                <w:bCs/>
                <w:color w:val="000000"/>
                <w:sz w:val="18"/>
                <w:szCs w:val="18"/>
                <w:lang w:eastAsia="en-US"/>
              </w:rPr>
              <w:t>Accountability Yr.</w:t>
            </w:r>
          </w:p>
        </w:tc>
        <w:tc>
          <w:tcPr>
            <w:tcW w:w="1003" w:type="dxa"/>
            <w:tcBorders>
              <w:top w:val="single" w:sz="12" w:space="0" w:color="E2D7C5"/>
              <w:left w:val="single" w:sz="12" w:space="0" w:color="E2D7C5"/>
              <w:bottom w:val="single" w:sz="12" w:space="0" w:color="E2D7C5"/>
              <w:right w:val="single" w:sz="12" w:space="0" w:color="E2D7C5"/>
            </w:tcBorders>
            <w:shd w:val="clear" w:color="auto" w:fill="FFFFFF"/>
            <w:tcMar>
              <w:top w:w="75" w:type="dxa"/>
              <w:left w:w="75" w:type="dxa"/>
              <w:bottom w:w="75" w:type="dxa"/>
              <w:right w:w="75" w:type="dxa"/>
            </w:tcMar>
            <w:hideMark/>
          </w:tcPr>
          <w:p w:rsidR="004A2577" w:rsidRPr="004A2577" w:rsidRDefault="004A2577" w:rsidP="004A2577">
            <w:pPr>
              <w:suppressAutoHyphens w:val="0"/>
              <w:spacing w:line="225" w:lineRule="atLeast"/>
              <w:jc w:val="center"/>
              <w:rPr>
                <w:rFonts w:ascii="Arial" w:hAnsi="Arial" w:cs="Arial"/>
                <w:color w:val="000000"/>
                <w:sz w:val="18"/>
                <w:szCs w:val="18"/>
                <w:lang w:eastAsia="en-US"/>
              </w:rPr>
            </w:pPr>
            <w:r w:rsidRPr="004A2577">
              <w:rPr>
                <w:rFonts w:ascii="Arial" w:hAnsi="Arial" w:cs="Arial"/>
                <w:color w:val="000000"/>
                <w:sz w:val="18"/>
                <w:szCs w:val="18"/>
                <w:lang w:eastAsia="en-US"/>
              </w:rPr>
              <w:t>N/A</w:t>
            </w:r>
          </w:p>
        </w:tc>
        <w:tc>
          <w:tcPr>
            <w:tcW w:w="927" w:type="dxa"/>
            <w:tcBorders>
              <w:top w:val="single" w:sz="12" w:space="0" w:color="E2D7C5"/>
              <w:left w:val="single" w:sz="12" w:space="0" w:color="E2D7C5"/>
              <w:bottom w:val="single" w:sz="12" w:space="0" w:color="E2D7C5"/>
              <w:right w:val="single" w:sz="12" w:space="0" w:color="E2D7C5"/>
            </w:tcBorders>
            <w:shd w:val="clear" w:color="auto" w:fill="FFFFFF"/>
            <w:tcMar>
              <w:top w:w="75" w:type="dxa"/>
              <w:left w:w="75" w:type="dxa"/>
              <w:bottom w:w="75" w:type="dxa"/>
              <w:right w:w="75" w:type="dxa"/>
            </w:tcMar>
            <w:hideMark/>
          </w:tcPr>
          <w:p w:rsidR="004A2577" w:rsidRPr="004A2577" w:rsidRDefault="004A2577" w:rsidP="004A2577">
            <w:pPr>
              <w:suppressAutoHyphens w:val="0"/>
              <w:spacing w:line="225" w:lineRule="atLeast"/>
              <w:jc w:val="center"/>
              <w:rPr>
                <w:rFonts w:ascii="Arial" w:hAnsi="Arial" w:cs="Arial"/>
                <w:color w:val="000000"/>
                <w:sz w:val="18"/>
                <w:szCs w:val="18"/>
                <w:lang w:eastAsia="en-US"/>
              </w:rPr>
            </w:pPr>
            <w:r w:rsidRPr="004A2577">
              <w:rPr>
                <w:rFonts w:ascii="Arial" w:hAnsi="Arial" w:cs="Arial"/>
                <w:color w:val="000000"/>
                <w:sz w:val="18"/>
                <w:szCs w:val="18"/>
                <w:lang w:eastAsia="en-US"/>
              </w:rPr>
              <w:t>2018-2019</w:t>
            </w:r>
          </w:p>
        </w:tc>
        <w:tc>
          <w:tcPr>
            <w:tcW w:w="927" w:type="dxa"/>
            <w:tcBorders>
              <w:top w:val="single" w:sz="12" w:space="0" w:color="E2D7C5"/>
              <w:left w:val="single" w:sz="12" w:space="0" w:color="E2D7C5"/>
              <w:bottom w:val="single" w:sz="12" w:space="0" w:color="E2D7C5"/>
              <w:right w:val="single" w:sz="12" w:space="0" w:color="E2D7C5"/>
            </w:tcBorders>
            <w:shd w:val="clear" w:color="auto" w:fill="FFFFFF"/>
            <w:tcMar>
              <w:top w:w="75" w:type="dxa"/>
              <w:left w:w="75" w:type="dxa"/>
              <w:bottom w:w="75" w:type="dxa"/>
              <w:right w:w="75" w:type="dxa"/>
            </w:tcMar>
            <w:hideMark/>
          </w:tcPr>
          <w:p w:rsidR="004A2577" w:rsidRPr="004A2577" w:rsidRDefault="004A2577" w:rsidP="004A2577">
            <w:pPr>
              <w:suppressAutoHyphens w:val="0"/>
              <w:spacing w:line="225" w:lineRule="atLeast"/>
              <w:jc w:val="center"/>
              <w:rPr>
                <w:rFonts w:ascii="Arial" w:hAnsi="Arial" w:cs="Arial"/>
                <w:color w:val="000000"/>
                <w:sz w:val="18"/>
                <w:szCs w:val="18"/>
                <w:lang w:eastAsia="en-US"/>
              </w:rPr>
            </w:pPr>
            <w:r w:rsidRPr="004A2577">
              <w:rPr>
                <w:rFonts w:ascii="Arial" w:hAnsi="Arial" w:cs="Arial"/>
                <w:color w:val="000000"/>
                <w:sz w:val="18"/>
                <w:szCs w:val="18"/>
                <w:lang w:eastAsia="en-US"/>
              </w:rPr>
              <w:t>2019-2020</w:t>
            </w:r>
          </w:p>
        </w:tc>
        <w:tc>
          <w:tcPr>
            <w:tcW w:w="927" w:type="dxa"/>
            <w:tcBorders>
              <w:top w:val="single" w:sz="12" w:space="0" w:color="E2D7C5"/>
              <w:left w:val="single" w:sz="12" w:space="0" w:color="E2D7C5"/>
              <w:bottom w:val="single" w:sz="12" w:space="0" w:color="E2D7C5"/>
              <w:right w:val="single" w:sz="12" w:space="0" w:color="E2D7C5"/>
            </w:tcBorders>
            <w:shd w:val="clear" w:color="auto" w:fill="FFFFFF"/>
            <w:tcMar>
              <w:top w:w="75" w:type="dxa"/>
              <w:left w:w="75" w:type="dxa"/>
              <w:bottom w:w="75" w:type="dxa"/>
              <w:right w:w="75" w:type="dxa"/>
            </w:tcMar>
            <w:hideMark/>
          </w:tcPr>
          <w:p w:rsidR="004A2577" w:rsidRPr="004A2577" w:rsidRDefault="004A2577" w:rsidP="004A2577">
            <w:pPr>
              <w:suppressAutoHyphens w:val="0"/>
              <w:spacing w:line="225" w:lineRule="atLeast"/>
              <w:jc w:val="center"/>
              <w:rPr>
                <w:rFonts w:ascii="Arial" w:hAnsi="Arial" w:cs="Arial"/>
                <w:color w:val="000000"/>
                <w:sz w:val="18"/>
                <w:szCs w:val="18"/>
                <w:lang w:eastAsia="en-US"/>
              </w:rPr>
            </w:pPr>
            <w:r w:rsidRPr="004A2577">
              <w:rPr>
                <w:rFonts w:ascii="Arial" w:hAnsi="Arial" w:cs="Arial"/>
                <w:color w:val="000000"/>
                <w:sz w:val="18"/>
                <w:szCs w:val="18"/>
                <w:lang w:eastAsia="en-US"/>
              </w:rPr>
              <w:t>2020-2021</w:t>
            </w:r>
          </w:p>
        </w:tc>
        <w:tc>
          <w:tcPr>
            <w:tcW w:w="927" w:type="dxa"/>
            <w:tcBorders>
              <w:top w:val="single" w:sz="12" w:space="0" w:color="E2D7C5"/>
              <w:left w:val="single" w:sz="12" w:space="0" w:color="E2D7C5"/>
              <w:bottom w:val="single" w:sz="12" w:space="0" w:color="E2D7C5"/>
              <w:right w:val="single" w:sz="12" w:space="0" w:color="E2D7C5"/>
            </w:tcBorders>
            <w:shd w:val="clear" w:color="auto" w:fill="FFFFFF"/>
            <w:tcMar>
              <w:top w:w="75" w:type="dxa"/>
              <w:left w:w="75" w:type="dxa"/>
              <w:bottom w:w="75" w:type="dxa"/>
              <w:right w:w="75" w:type="dxa"/>
            </w:tcMar>
            <w:hideMark/>
          </w:tcPr>
          <w:p w:rsidR="004A2577" w:rsidRPr="004A2577" w:rsidRDefault="004A2577" w:rsidP="004A2577">
            <w:pPr>
              <w:suppressAutoHyphens w:val="0"/>
              <w:spacing w:line="225" w:lineRule="atLeast"/>
              <w:jc w:val="center"/>
              <w:rPr>
                <w:rFonts w:ascii="Arial" w:hAnsi="Arial" w:cs="Arial"/>
                <w:color w:val="000000"/>
                <w:sz w:val="18"/>
                <w:szCs w:val="18"/>
                <w:lang w:eastAsia="en-US"/>
              </w:rPr>
            </w:pPr>
            <w:r w:rsidRPr="004A2577">
              <w:rPr>
                <w:rFonts w:ascii="Arial" w:hAnsi="Arial" w:cs="Arial"/>
                <w:color w:val="000000"/>
                <w:sz w:val="18"/>
                <w:szCs w:val="18"/>
                <w:lang w:eastAsia="en-US"/>
              </w:rPr>
              <w:t>2021-2022</w:t>
            </w:r>
          </w:p>
        </w:tc>
        <w:tc>
          <w:tcPr>
            <w:tcW w:w="927" w:type="dxa"/>
            <w:tcBorders>
              <w:top w:val="single" w:sz="12" w:space="0" w:color="E2D7C5"/>
              <w:left w:val="single" w:sz="12" w:space="0" w:color="E2D7C5"/>
              <w:bottom w:val="single" w:sz="12" w:space="0" w:color="E2D7C5"/>
              <w:right w:val="single" w:sz="12" w:space="0" w:color="E2D7C5"/>
            </w:tcBorders>
            <w:shd w:val="clear" w:color="auto" w:fill="FFFFFF"/>
            <w:tcMar>
              <w:top w:w="75" w:type="dxa"/>
              <w:left w:w="75" w:type="dxa"/>
              <w:bottom w:w="75" w:type="dxa"/>
              <w:right w:w="75" w:type="dxa"/>
            </w:tcMar>
            <w:hideMark/>
          </w:tcPr>
          <w:p w:rsidR="004A2577" w:rsidRPr="004A2577" w:rsidRDefault="004A2577" w:rsidP="004A2577">
            <w:pPr>
              <w:suppressAutoHyphens w:val="0"/>
              <w:spacing w:line="225" w:lineRule="atLeast"/>
              <w:jc w:val="center"/>
              <w:rPr>
                <w:rFonts w:ascii="Arial" w:hAnsi="Arial" w:cs="Arial"/>
                <w:color w:val="000000"/>
                <w:sz w:val="18"/>
                <w:szCs w:val="18"/>
                <w:lang w:eastAsia="en-US"/>
              </w:rPr>
            </w:pPr>
            <w:r w:rsidRPr="004A2577">
              <w:rPr>
                <w:rFonts w:ascii="Arial" w:hAnsi="Arial" w:cs="Arial"/>
                <w:color w:val="000000"/>
                <w:sz w:val="18"/>
                <w:szCs w:val="18"/>
                <w:lang w:eastAsia="en-US"/>
              </w:rPr>
              <w:t>2022-2023</w:t>
            </w:r>
          </w:p>
        </w:tc>
        <w:tc>
          <w:tcPr>
            <w:tcW w:w="927" w:type="dxa"/>
            <w:tcBorders>
              <w:top w:val="single" w:sz="12" w:space="0" w:color="E2D7C5"/>
              <w:left w:val="single" w:sz="12" w:space="0" w:color="E2D7C5"/>
              <w:bottom w:val="single" w:sz="12" w:space="0" w:color="E2D7C5"/>
              <w:right w:val="single" w:sz="12" w:space="0" w:color="E2D7C5"/>
            </w:tcBorders>
            <w:shd w:val="clear" w:color="auto" w:fill="FFFFFF"/>
            <w:tcMar>
              <w:top w:w="75" w:type="dxa"/>
              <w:left w:w="75" w:type="dxa"/>
              <w:bottom w:w="75" w:type="dxa"/>
              <w:right w:w="75" w:type="dxa"/>
            </w:tcMar>
            <w:hideMark/>
          </w:tcPr>
          <w:p w:rsidR="004A2577" w:rsidRPr="004A2577" w:rsidRDefault="004A2577" w:rsidP="004A2577">
            <w:pPr>
              <w:suppressAutoHyphens w:val="0"/>
              <w:spacing w:line="225" w:lineRule="atLeast"/>
              <w:jc w:val="center"/>
              <w:rPr>
                <w:rFonts w:ascii="Arial" w:hAnsi="Arial" w:cs="Arial"/>
                <w:color w:val="000000"/>
                <w:sz w:val="18"/>
                <w:szCs w:val="18"/>
                <w:lang w:eastAsia="en-US"/>
              </w:rPr>
            </w:pPr>
            <w:r w:rsidRPr="004A2577">
              <w:rPr>
                <w:rFonts w:ascii="Arial" w:hAnsi="Arial" w:cs="Arial"/>
                <w:color w:val="000000"/>
                <w:sz w:val="18"/>
                <w:szCs w:val="18"/>
                <w:lang w:eastAsia="en-US"/>
              </w:rPr>
              <w:t>2023-2024</w:t>
            </w:r>
          </w:p>
        </w:tc>
        <w:tc>
          <w:tcPr>
            <w:tcW w:w="928" w:type="dxa"/>
            <w:tcBorders>
              <w:top w:val="single" w:sz="12" w:space="0" w:color="E2D7C5"/>
              <w:left w:val="single" w:sz="12" w:space="0" w:color="E2D7C5"/>
              <w:bottom w:val="single" w:sz="12" w:space="0" w:color="E2D7C5"/>
              <w:right w:val="single" w:sz="12" w:space="0" w:color="E2D7C5"/>
            </w:tcBorders>
            <w:shd w:val="clear" w:color="auto" w:fill="FFFFFF"/>
            <w:tcMar>
              <w:top w:w="75" w:type="dxa"/>
              <w:left w:w="75" w:type="dxa"/>
              <w:bottom w:w="75" w:type="dxa"/>
              <w:right w:w="75" w:type="dxa"/>
            </w:tcMar>
            <w:hideMark/>
          </w:tcPr>
          <w:p w:rsidR="004A2577" w:rsidRPr="004A2577" w:rsidRDefault="004A2577" w:rsidP="004A2577">
            <w:pPr>
              <w:suppressAutoHyphens w:val="0"/>
              <w:spacing w:line="225" w:lineRule="atLeast"/>
              <w:jc w:val="center"/>
              <w:rPr>
                <w:rFonts w:ascii="Arial" w:hAnsi="Arial" w:cs="Arial"/>
                <w:color w:val="000000"/>
                <w:sz w:val="18"/>
                <w:szCs w:val="18"/>
                <w:lang w:eastAsia="en-US"/>
              </w:rPr>
            </w:pPr>
            <w:r w:rsidRPr="004A2577">
              <w:rPr>
                <w:rFonts w:ascii="Arial" w:hAnsi="Arial" w:cs="Arial"/>
                <w:color w:val="000000"/>
                <w:sz w:val="18"/>
                <w:szCs w:val="18"/>
                <w:lang w:eastAsia="en-US"/>
              </w:rPr>
              <w:t>2024-2025</w:t>
            </w:r>
          </w:p>
        </w:tc>
      </w:tr>
      <w:tr w:rsidR="004A2577" w:rsidRPr="004A2577" w:rsidTr="004A2577">
        <w:trPr>
          <w:trHeight w:val="241"/>
        </w:trPr>
        <w:tc>
          <w:tcPr>
            <w:tcW w:w="1704" w:type="dxa"/>
            <w:tcBorders>
              <w:top w:val="single" w:sz="12" w:space="0" w:color="E2D7C5"/>
              <w:left w:val="single" w:sz="12" w:space="0" w:color="E2D7C5"/>
              <w:bottom w:val="single" w:sz="12" w:space="0" w:color="E2D7C5"/>
              <w:right w:val="single" w:sz="12" w:space="0" w:color="E2D7C5"/>
            </w:tcBorders>
            <w:shd w:val="clear" w:color="auto" w:fill="FFFFFF"/>
            <w:tcMar>
              <w:top w:w="0" w:type="dxa"/>
              <w:left w:w="75" w:type="dxa"/>
              <w:bottom w:w="75" w:type="dxa"/>
              <w:right w:w="0" w:type="dxa"/>
            </w:tcMar>
            <w:vAlign w:val="center"/>
            <w:hideMark/>
          </w:tcPr>
          <w:p w:rsidR="004A2577" w:rsidRPr="004A2577" w:rsidRDefault="004A2577" w:rsidP="004A2577">
            <w:pPr>
              <w:suppressAutoHyphens w:val="0"/>
              <w:spacing w:line="225" w:lineRule="atLeast"/>
              <w:rPr>
                <w:rFonts w:ascii="Arial" w:hAnsi="Arial" w:cs="Arial"/>
                <w:b/>
                <w:bCs/>
                <w:color w:val="000000"/>
                <w:sz w:val="18"/>
                <w:szCs w:val="18"/>
                <w:lang w:eastAsia="en-US"/>
              </w:rPr>
            </w:pPr>
            <w:r w:rsidRPr="004A2577">
              <w:rPr>
                <w:rFonts w:ascii="Arial" w:hAnsi="Arial" w:cs="Arial"/>
                <w:b/>
                <w:bCs/>
                <w:color w:val="000000"/>
                <w:sz w:val="18"/>
                <w:szCs w:val="18"/>
                <w:lang w:eastAsia="en-US"/>
              </w:rPr>
              <w:t>All students</w:t>
            </w:r>
          </w:p>
        </w:tc>
        <w:tc>
          <w:tcPr>
            <w:tcW w:w="1003" w:type="dxa"/>
            <w:tcBorders>
              <w:top w:val="single" w:sz="12" w:space="0" w:color="E2D7C5"/>
              <w:left w:val="single" w:sz="12" w:space="0" w:color="E2D7C5"/>
              <w:bottom w:val="single" w:sz="12" w:space="0" w:color="E2D7C5"/>
              <w:right w:val="single" w:sz="12" w:space="0" w:color="E2D7C5"/>
            </w:tcBorders>
            <w:shd w:val="clear" w:color="auto" w:fill="FFFFFF"/>
            <w:tcMar>
              <w:top w:w="75" w:type="dxa"/>
              <w:left w:w="75" w:type="dxa"/>
              <w:bottom w:w="75" w:type="dxa"/>
              <w:right w:w="75" w:type="dxa"/>
            </w:tcMar>
            <w:hideMark/>
          </w:tcPr>
          <w:p w:rsidR="004A2577" w:rsidRPr="004A2577" w:rsidRDefault="004A2577" w:rsidP="004A2577">
            <w:pPr>
              <w:suppressAutoHyphens w:val="0"/>
              <w:spacing w:line="225" w:lineRule="atLeast"/>
              <w:jc w:val="center"/>
              <w:rPr>
                <w:rFonts w:ascii="Arial" w:hAnsi="Arial" w:cs="Arial"/>
                <w:color w:val="000000"/>
                <w:sz w:val="18"/>
                <w:szCs w:val="18"/>
                <w:lang w:eastAsia="en-US"/>
              </w:rPr>
            </w:pPr>
            <w:r w:rsidRPr="004A2577">
              <w:rPr>
                <w:rFonts w:ascii="Arial" w:hAnsi="Arial" w:cs="Arial"/>
                <w:color w:val="000000"/>
                <w:sz w:val="18"/>
                <w:szCs w:val="18"/>
                <w:lang w:eastAsia="en-US"/>
              </w:rPr>
              <w:t>73</w:t>
            </w:r>
          </w:p>
        </w:tc>
        <w:tc>
          <w:tcPr>
            <w:tcW w:w="927" w:type="dxa"/>
            <w:tcBorders>
              <w:top w:val="single" w:sz="12" w:space="0" w:color="E2D7C5"/>
              <w:left w:val="single" w:sz="12" w:space="0" w:color="E2D7C5"/>
              <w:bottom w:val="single" w:sz="12" w:space="0" w:color="E2D7C5"/>
              <w:right w:val="single" w:sz="12" w:space="0" w:color="E2D7C5"/>
            </w:tcBorders>
            <w:shd w:val="clear" w:color="auto" w:fill="FFFFFF"/>
            <w:tcMar>
              <w:top w:w="75" w:type="dxa"/>
              <w:left w:w="75" w:type="dxa"/>
              <w:bottom w:w="75" w:type="dxa"/>
              <w:right w:w="75" w:type="dxa"/>
            </w:tcMar>
            <w:hideMark/>
          </w:tcPr>
          <w:p w:rsidR="004A2577" w:rsidRPr="004A2577" w:rsidRDefault="004A2577" w:rsidP="004A2577">
            <w:pPr>
              <w:suppressAutoHyphens w:val="0"/>
              <w:spacing w:line="225" w:lineRule="atLeast"/>
              <w:jc w:val="center"/>
              <w:rPr>
                <w:rFonts w:ascii="Arial" w:hAnsi="Arial" w:cs="Arial"/>
                <w:color w:val="000000"/>
                <w:sz w:val="18"/>
                <w:szCs w:val="18"/>
                <w:lang w:eastAsia="en-US"/>
              </w:rPr>
            </w:pPr>
            <w:r w:rsidRPr="004A2577">
              <w:rPr>
                <w:rFonts w:ascii="Arial" w:hAnsi="Arial" w:cs="Arial"/>
                <w:color w:val="000000"/>
                <w:sz w:val="18"/>
                <w:szCs w:val="18"/>
                <w:lang w:eastAsia="en-US"/>
              </w:rPr>
              <w:t>73</w:t>
            </w:r>
          </w:p>
        </w:tc>
        <w:tc>
          <w:tcPr>
            <w:tcW w:w="927" w:type="dxa"/>
            <w:tcBorders>
              <w:top w:val="single" w:sz="12" w:space="0" w:color="E2D7C5"/>
              <w:left w:val="single" w:sz="12" w:space="0" w:color="E2D7C5"/>
              <w:bottom w:val="single" w:sz="12" w:space="0" w:color="E2D7C5"/>
              <w:right w:val="single" w:sz="12" w:space="0" w:color="E2D7C5"/>
            </w:tcBorders>
            <w:shd w:val="clear" w:color="auto" w:fill="FFFFFF"/>
            <w:tcMar>
              <w:top w:w="75" w:type="dxa"/>
              <w:left w:w="75" w:type="dxa"/>
              <w:bottom w:w="75" w:type="dxa"/>
              <w:right w:w="75" w:type="dxa"/>
            </w:tcMar>
            <w:hideMark/>
          </w:tcPr>
          <w:p w:rsidR="004A2577" w:rsidRPr="004A2577" w:rsidRDefault="004A2577" w:rsidP="004A2577">
            <w:pPr>
              <w:suppressAutoHyphens w:val="0"/>
              <w:spacing w:line="225" w:lineRule="atLeast"/>
              <w:jc w:val="center"/>
              <w:rPr>
                <w:rFonts w:ascii="Arial" w:hAnsi="Arial" w:cs="Arial"/>
                <w:color w:val="000000"/>
                <w:sz w:val="18"/>
                <w:szCs w:val="18"/>
                <w:lang w:eastAsia="en-US"/>
              </w:rPr>
            </w:pPr>
            <w:r w:rsidRPr="004A2577">
              <w:rPr>
                <w:rFonts w:ascii="Arial" w:hAnsi="Arial" w:cs="Arial"/>
                <w:color w:val="000000"/>
                <w:sz w:val="18"/>
                <w:szCs w:val="18"/>
                <w:lang w:eastAsia="en-US"/>
              </w:rPr>
              <w:t>73</w:t>
            </w:r>
          </w:p>
        </w:tc>
        <w:tc>
          <w:tcPr>
            <w:tcW w:w="927" w:type="dxa"/>
            <w:tcBorders>
              <w:top w:val="single" w:sz="12" w:space="0" w:color="E2D7C5"/>
              <w:left w:val="single" w:sz="12" w:space="0" w:color="E2D7C5"/>
              <w:bottom w:val="single" w:sz="12" w:space="0" w:color="E2D7C5"/>
              <w:right w:val="single" w:sz="12" w:space="0" w:color="E2D7C5"/>
            </w:tcBorders>
            <w:shd w:val="clear" w:color="auto" w:fill="FFFFFF"/>
            <w:tcMar>
              <w:top w:w="75" w:type="dxa"/>
              <w:left w:w="75" w:type="dxa"/>
              <w:bottom w:w="75" w:type="dxa"/>
              <w:right w:w="75" w:type="dxa"/>
            </w:tcMar>
            <w:hideMark/>
          </w:tcPr>
          <w:p w:rsidR="004A2577" w:rsidRPr="004A2577" w:rsidRDefault="004A2577" w:rsidP="004A2577">
            <w:pPr>
              <w:suppressAutoHyphens w:val="0"/>
              <w:spacing w:line="225" w:lineRule="atLeast"/>
              <w:jc w:val="center"/>
              <w:rPr>
                <w:rFonts w:ascii="Arial" w:hAnsi="Arial" w:cs="Arial"/>
                <w:color w:val="000000"/>
                <w:sz w:val="18"/>
                <w:szCs w:val="18"/>
                <w:lang w:eastAsia="en-US"/>
              </w:rPr>
            </w:pPr>
            <w:r w:rsidRPr="004A2577">
              <w:rPr>
                <w:rFonts w:ascii="Arial" w:hAnsi="Arial" w:cs="Arial"/>
                <w:color w:val="000000"/>
                <w:sz w:val="18"/>
                <w:szCs w:val="18"/>
                <w:lang w:eastAsia="en-US"/>
              </w:rPr>
              <w:t>73</w:t>
            </w:r>
          </w:p>
        </w:tc>
        <w:tc>
          <w:tcPr>
            <w:tcW w:w="927" w:type="dxa"/>
            <w:tcBorders>
              <w:top w:val="single" w:sz="12" w:space="0" w:color="E2D7C5"/>
              <w:left w:val="single" w:sz="12" w:space="0" w:color="E2D7C5"/>
              <w:bottom w:val="single" w:sz="12" w:space="0" w:color="E2D7C5"/>
              <w:right w:val="single" w:sz="12" w:space="0" w:color="E2D7C5"/>
            </w:tcBorders>
            <w:shd w:val="clear" w:color="auto" w:fill="FFFFFF"/>
            <w:tcMar>
              <w:top w:w="75" w:type="dxa"/>
              <w:left w:w="75" w:type="dxa"/>
              <w:bottom w:w="75" w:type="dxa"/>
              <w:right w:w="75" w:type="dxa"/>
            </w:tcMar>
            <w:hideMark/>
          </w:tcPr>
          <w:p w:rsidR="004A2577" w:rsidRPr="004A2577" w:rsidRDefault="004A2577" w:rsidP="004A2577">
            <w:pPr>
              <w:suppressAutoHyphens w:val="0"/>
              <w:spacing w:line="225" w:lineRule="atLeast"/>
              <w:jc w:val="center"/>
              <w:rPr>
                <w:rFonts w:ascii="Arial" w:hAnsi="Arial" w:cs="Arial"/>
                <w:color w:val="000000"/>
                <w:sz w:val="18"/>
                <w:szCs w:val="18"/>
                <w:lang w:eastAsia="en-US"/>
              </w:rPr>
            </w:pPr>
            <w:r w:rsidRPr="004A2577">
              <w:rPr>
                <w:rFonts w:ascii="Arial" w:hAnsi="Arial" w:cs="Arial"/>
                <w:color w:val="000000"/>
                <w:sz w:val="18"/>
                <w:szCs w:val="18"/>
                <w:lang w:eastAsia="en-US"/>
              </w:rPr>
              <w:t>74</w:t>
            </w:r>
          </w:p>
        </w:tc>
        <w:tc>
          <w:tcPr>
            <w:tcW w:w="927" w:type="dxa"/>
            <w:tcBorders>
              <w:top w:val="single" w:sz="12" w:space="0" w:color="E2D7C5"/>
              <w:left w:val="single" w:sz="12" w:space="0" w:color="E2D7C5"/>
              <w:bottom w:val="single" w:sz="12" w:space="0" w:color="E2D7C5"/>
              <w:right w:val="single" w:sz="12" w:space="0" w:color="E2D7C5"/>
            </w:tcBorders>
            <w:shd w:val="clear" w:color="auto" w:fill="FFFFFF"/>
            <w:tcMar>
              <w:top w:w="75" w:type="dxa"/>
              <w:left w:w="75" w:type="dxa"/>
              <w:bottom w:w="75" w:type="dxa"/>
              <w:right w:w="75" w:type="dxa"/>
            </w:tcMar>
            <w:hideMark/>
          </w:tcPr>
          <w:p w:rsidR="004A2577" w:rsidRPr="004A2577" w:rsidRDefault="004A2577" w:rsidP="004A2577">
            <w:pPr>
              <w:suppressAutoHyphens w:val="0"/>
              <w:spacing w:line="225" w:lineRule="atLeast"/>
              <w:jc w:val="center"/>
              <w:rPr>
                <w:rFonts w:ascii="Arial" w:hAnsi="Arial" w:cs="Arial"/>
                <w:color w:val="000000"/>
                <w:sz w:val="18"/>
                <w:szCs w:val="18"/>
                <w:lang w:eastAsia="en-US"/>
              </w:rPr>
            </w:pPr>
            <w:r w:rsidRPr="004A2577">
              <w:rPr>
                <w:rFonts w:ascii="Arial" w:hAnsi="Arial" w:cs="Arial"/>
                <w:color w:val="000000"/>
                <w:sz w:val="18"/>
                <w:szCs w:val="18"/>
                <w:lang w:eastAsia="en-US"/>
              </w:rPr>
              <w:t>74</w:t>
            </w:r>
          </w:p>
        </w:tc>
        <w:tc>
          <w:tcPr>
            <w:tcW w:w="927" w:type="dxa"/>
            <w:tcBorders>
              <w:top w:val="single" w:sz="12" w:space="0" w:color="E2D7C5"/>
              <w:left w:val="single" w:sz="12" w:space="0" w:color="E2D7C5"/>
              <w:bottom w:val="single" w:sz="12" w:space="0" w:color="E2D7C5"/>
              <w:right w:val="single" w:sz="12" w:space="0" w:color="E2D7C5"/>
            </w:tcBorders>
            <w:shd w:val="clear" w:color="auto" w:fill="FFFFFF"/>
            <w:tcMar>
              <w:top w:w="75" w:type="dxa"/>
              <w:left w:w="75" w:type="dxa"/>
              <w:bottom w:w="75" w:type="dxa"/>
              <w:right w:w="75" w:type="dxa"/>
            </w:tcMar>
            <w:hideMark/>
          </w:tcPr>
          <w:p w:rsidR="004A2577" w:rsidRPr="004A2577" w:rsidRDefault="004A2577" w:rsidP="004A2577">
            <w:pPr>
              <w:suppressAutoHyphens w:val="0"/>
              <w:spacing w:line="225" w:lineRule="atLeast"/>
              <w:jc w:val="center"/>
              <w:rPr>
                <w:rFonts w:ascii="Arial" w:hAnsi="Arial" w:cs="Arial"/>
                <w:color w:val="000000"/>
                <w:sz w:val="18"/>
                <w:szCs w:val="18"/>
                <w:lang w:eastAsia="en-US"/>
              </w:rPr>
            </w:pPr>
            <w:r w:rsidRPr="004A2577">
              <w:rPr>
                <w:rFonts w:ascii="Arial" w:hAnsi="Arial" w:cs="Arial"/>
                <w:color w:val="000000"/>
                <w:sz w:val="18"/>
                <w:szCs w:val="18"/>
                <w:lang w:eastAsia="en-US"/>
              </w:rPr>
              <w:t>74</w:t>
            </w:r>
          </w:p>
        </w:tc>
        <w:tc>
          <w:tcPr>
            <w:tcW w:w="928" w:type="dxa"/>
            <w:tcBorders>
              <w:top w:val="single" w:sz="12" w:space="0" w:color="E2D7C5"/>
              <w:left w:val="single" w:sz="12" w:space="0" w:color="E2D7C5"/>
              <w:bottom w:val="single" w:sz="12" w:space="0" w:color="E2D7C5"/>
              <w:right w:val="single" w:sz="12" w:space="0" w:color="E2D7C5"/>
            </w:tcBorders>
            <w:shd w:val="clear" w:color="auto" w:fill="FFFFFF"/>
            <w:tcMar>
              <w:top w:w="75" w:type="dxa"/>
              <w:left w:w="75" w:type="dxa"/>
              <w:bottom w:w="75" w:type="dxa"/>
              <w:right w:w="75" w:type="dxa"/>
            </w:tcMar>
            <w:hideMark/>
          </w:tcPr>
          <w:p w:rsidR="004A2577" w:rsidRPr="004A2577" w:rsidRDefault="004A2577" w:rsidP="004A2577">
            <w:pPr>
              <w:suppressAutoHyphens w:val="0"/>
              <w:spacing w:line="225" w:lineRule="atLeast"/>
              <w:jc w:val="center"/>
              <w:rPr>
                <w:rFonts w:ascii="Arial" w:hAnsi="Arial" w:cs="Arial"/>
                <w:color w:val="000000"/>
                <w:sz w:val="18"/>
                <w:szCs w:val="18"/>
                <w:lang w:eastAsia="en-US"/>
              </w:rPr>
            </w:pPr>
            <w:r w:rsidRPr="004A2577">
              <w:rPr>
                <w:rFonts w:ascii="Arial" w:hAnsi="Arial" w:cs="Arial"/>
                <w:color w:val="000000"/>
                <w:sz w:val="18"/>
                <w:szCs w:val="18"/>
                <w:lang w:eastAsia="en-US"/>
              </w:rPr>
              <w:t>75</w:t>
            </w:r>
          </w:p>
        </w:tc>
      </w:tr>
      <w:tr w:rsidR="004A2577" w:rsidRPr="004A2577" w:rsidTr="004A2577">
        <w:trPr>
          <w:trHeight w:val="230"/>
        </w:trPr>
        <w:tc>
          <w:tcPr>
            <w:tcW w:w="1704" w:type="dxa"/>
            <w:tcBorders>
              <w:top w:val="single" w:sz="12" w:space="0" w:color="E2D7C5"/>
              <w:left w:val="single" w:sz="12" w:space="0" w:color="E2D7C5"/>
              <w:bottom w:val="single" w:sz="12" w:space="0" w:color="E2D7C5"/>
              <w:right w:val="single" w:sz="12" w:space="0" w:color="E2D7C5"/>
            </w:tcBorders>
            <w:shd w:val="clear" w:color="auto" w:fill="FFFFFF"/>
            <w:tcMar>
              <w:top w:w="0" w:type="dxa"/>
              <w:left w:w="75" w:type="dxa"/>
              <w:bottom w:w="75" w:type="dxa"/>
              <w:right w:w="0" w:type="dxa"/>
            </w:tcMar>
            <w:vAlign w:val="center"/>
            <w:hideMark/>
          </w:tcPr>
          <w:p w:rsidR="004A2577" w:rsidRPr="004A2577" w:rsidRDefault="004A2577" w:rsidP="004A2577">
            <w:pPr>
              <w:suppressAutoHyphens w:val="0"/>
              <w:spacing w:line="225" w:lineRule="atLeast"/>
              <w:rPr>
                <w:rFonts w:ascii="Arial" w:hAnsi="Arial" w:cs="Arial"/>
                <w:b/>
                <w:bCs/>
                <w:color w:val="000000"/>
                <w:sz w:val="18"/>
                <w:szCs w:val="18"/>
                <w:lang w:eastAsia="en-US"/>
              </w:rPr>
            </w:pPr>
            <w:r w:rsidRPr="004A2577">
              <w:rPr>
                <w:rFonts w:ascii="Arial" w:hAnsi="Arial" w:cs="Arial"/>
                <w:b/>
                <w:bCs/>
                <w:color w:val="000000"/>
                <w:sz w:val="18"/>
                <w:szCs w:val="18"/>
                <w:lang w:eastAsia="en-US"/>
              </w:rPr>
              <w:t>Asian students</w:t>
            </w:r>
          </w:p>
        </w:tc>
        <w:tc>
          <w:tcPr>
            <w:tcW w:w="1003" w:type="dxa"/>
            <w:tcBorders>
              <w:top w:val="single" w:sz="12" w:space="0" w:color="E2D7C5"/>
              <w:left w:val="single" w:sz="12" w:space="0" w:color="E2D7C5"/>
              <w:bottom w:val="single" w:sz="12" w:space="0" w:color="E2D7C5"/>
              <w:right w:val="single" w:sz="12" w:space="0" w:color="E2D7C5"/>
            </w:tcBorders>
            <w:shd w:val="clear" w:color="auto" w:fill="FFFFFF"/>
            <w:tcMar>
              <w:top w:w="75" w:type="dxa"/>
              <w:left w:w="75" w:type="dxa"/>
              <w:bottom w:w="75" w:type="dxa"/>
              <w:right w:w="75" w:type="dxa"/>
            </w:tcMar>
            <w:hideMark/>
          </w:tcPr>
          <w:p w:rsidR="004A2577" w:rsidRPr="004A2577" w:rsidRDefault="004A2577" w:rsidP="004A2577">
            <w:pPr>
              <w:suppressAutoHyphens w:val="0"/>
              <w:spacing w:line="225" w:lineRule="atLeast"/>
              <w:jc w:val="center"/>
              <w:rPr>
                <w:rFonts w:ascii="Arial" w:hAnsi="Arial" w:cs="Arial"/>
                <w:color w:val="000000"/>
                <w:sz w:val="18"/>
                <w:szCs w:val="18"/>
                <w:lang w:eastAsia="en-US"/>
              </w:rPr>
            </w:pPr>
            <w:r w:rsidRPr="004A2577">
              <w:rPr>
                <w:rFonts w:ascii="Arial" w:hAnsi="Arial" w:cs="Arial"/>
                <w:color w:val="000000"/>
                <w:sz w:val="18"/>
                <w:szCs w:val="18"/>
                <w:lang w:eastAsia="en-US"/>
              </w:rPr>
              <w:t>87</w:t>
            </w:r>
          </w:p>
        </w:tc>
        <w:tc>
          <w:tcPr>
            <w:tcW w:w="927" w:type="dxa"/>
            <w:tcBorders>
              <w:top w:val="single" w:sz="12" w:space="0" w:color="E2D7C5"/>
              <w:left w:val="single" w:sz="12" w:space="0" w:color="E2D7C5"/>
              <w:bottom w:val="single" w:sz="12" w:space="0" w:color="E2D7C5"/>
              <w:right w:val="single" w:sz="12" w:space="0" w:color="E2D7C5"/>
            </w:tcBorders>
            <w:shd w:val="clear" w:color="auto" w:fill="FFFFFF"/>
            <w:tcMar>
              <w:top w:w="75" w:type="dxa"/>
              <w:left w:w="75" w:type="dxa"/>
              <w:bottom w:w="75" w:type="dxa"/>
              <w:right w:w="75" w:type="dxa"/>
            </w:tcMar>
            <w:hideMark/>
          </w:tcPr>
          <w:p w:rsidR="004A2577" w:rsidRPr="004A2577" w:rsidRDefault="004A2577" w:rsidP="004A2577">
            <w:pPr>
              <w:suppressAutoHyphens w:val="0"/>
              <w:spacing w:line="225" w:lineRule="atLeast"/>
              <w:jc w:val="center"/>
              <w:rPr>
                <w:rFonts w:ascii="Arial" w:hAnsi="Arial" w:cs="Arial"/>
                <w:color w:val="000000"/>
                <w:sz w:val="18"/>
                <w:szCs w:val="18"/>
                <w:lang w:eastAsia="en-US"/>
              </w:rPr>
            </w:pPr>
            <w:r w:rsidRPr="004A2577">
              <w:rPr>
                <w:rFonts w:ascii="Arial" w:hAnsi="Arial" w:cs="Arial"/>
                <w:color w:val="000000"/>
                <w:sz w:val="18"/>
                <w:szCs w:val="18"/>
                <w:lang w:eastAsia="en-US"/>
              </w:rPr>
              <w:t>87</w:t>
            </w:r>
          </w:p>
        </w:tc>
        <w:tc>
          <w:tcPr>
            <w:tcW w:w="927" w:type="dxa"/>
            <w:tcBorders>
              <w:top w:val="single" w:sz="12" w:space="0" w:color="E2D7C5"/>
              <w:left w:val="single" w:sz="12" w:space="0" w:color="E2D7C5"/>
              <w:bottom w:val="single" w:sz="12" w:space="0" w:color="E2D7C5"/>
              <w:right w:val="single" w:sz="12" w:space="0" w:color="E2D7C5"/>
            </w:tcBorders>
            <w:shd w:val="clear" w:color="auto" w:fill="FFFFFF"/>
            <w:tcMar>
              <w:top w:w="75" w:type="dxa"/>
              <w:left w:w="75" w:type="dxa"/>
              <w:bottom w:w="75" w:type="dxa"/>
              <w:right w:w="75" w:type="dxa"/>
            </w:tcMar>
            <w:hideMark/>
          </w:tcPr>
          <w:p w:rsidR="004A2577" w:rsidRPr="004A2577" w:rsidRDefault="004A2577" w:rsidP="004A2577">
            <w:pPr>
              <w:suppressAutoHyphens w:val="0"/>
              <w:spacing w:line="225" w:lineRule="atLeast"/>
              <w:jc w:val="center"/>
              <w:rPr>
                <w:rFonts w:ascii="Arial" w:hAnsi="Arial" w:cs="Arial"/>
                <w:color w:val="000000"/>
                <w:sz w:val="18"/>
                <w:szCs w:val="18"/>
                <w:lang w:eastAsia="en-US"/>
              </w:rPr>
            </w:pPr>
            <w:r w:rsidRPr="004A2577">
              <w:rPr>
                <w:rFonts w:ascii="Arial" w:hAnsi="Arial" w:cs="Arial"/>
                <w:color w:val="000000"/>
                <w:sz w:val="18"/>
                <w:szCs w:val="18"/>
                <w:lang w:eastAsia="en-US"/>
              </w:rPr>
              <w:t>87**</w:t>
            </w:r>
          </w:p>
        </w:tc>
        <w:tc>
          <w:tcPr>
            <w:tcW w:w="927" w:type="dxa"/>
            <w:tcBorders>
              <w:top w:val="single" w:sz="12" w:space="0" w:color="E2D7C5"/>
              <w:left w:val="single" w:sz="12" w:space="0" w:color="E2D7C5"/>
              <w:bottom w:val="single" w:sz="12" w:space="0" w:color="E2D7C5"/>
              <w:right w:val="single" w:sz="12" w:space="0" w:color="E2D7C5"/>
            </w:tcBorders>
            <w:shd w:val="clear" w:color="auto" w:fill="FFFFFF"/>
            <w:tcMar>
              <w:top w:w="75" w:type="dxa"/>
              <w:left w:w="75" w:type="dxa"/>
              <w:bottom w:w="75" w:type="dxa"/>
              <w:right w:w="75" w:type="dxa"/>
            </w:tcMar>
            <w:hideMark/>
          </w:tcPr>
          <w:p w:rsidR="004A2577" w:rsidRPr="004A2577" w:rsidRDefault="004A2577" w:rsidP="004A2577">
            <w:pPr>
              <w:suppressAutoHyphens w:val="0"/>
              <w:spacing w:line="225" w:lineRule="atLeast"/>
              <w:jc w:val="center"/>
              <w:rPr>
                <w:rFonts w:ascii="Arial" w:hAnsi="Arial" w:cs="Arial"/>
                <w:color w:val="000000"/>
                <w:sz w:val="18"/>
                <w:szCs w:val="18"/>
                <w:lang w:eastAsia="en-US"/>
              </w:rPr>
            </w:pPr>
            <w:r w:rsidRPr="004A2577">
              <w:rPr>
                <w:rFonts w:ascii="Arial" w:hAnsi="Arial" w:cs="Arial"/>
                <w:color w:val="000000"/>
                <w:sz w:val="18"/>
                <w:szCs w:val="18"/>
                <w:lang w:eastAsia="en-US"/>
              </w:rPr>
              <w:t>87**</w:t>
            </w:r>
          </w:p>
        </w:tc>
        <w:tc>
          <w:tcPr>
            <w:tcW w:w="927" w:type="dxa"/>
            <w:tcBorders>
              <w:top w:val="single" w:sz="12" w:space="0" w:color="E2D7C5"/>
              <w:left w:val="single" w:sz="12" w:space="0" w:color="E2D7C5"/>
              <w:bottom w:val="single" w:sz="12" w:space="0" w:color="E2D7C5"/>
              <w:right w:val="single" w:sz="12" w:space="0" w:color="E2D7C5"/>
            </w:tcBorders>
            <w:shd w:val="clear" w:color="auto" w:fill="FFFFFF"/>
            <w:tcMar>
              <w:top w:w="75" w:type="dxa"/>
              <w:left w:w="75" w:type="dxa"/>
              <w:bottom w:w="75" w:type="dxa"/>
              <w:right w:w="75" w:type="dxa"/>
            </w:tcMar>
            <w:hideMark/>
          </w:tcPr>
          <w:p w:rsidR="004A2577" w:rsidRPr="004A2577" w:rsidRDefault="004A2577" w:rsidP="004A2577">
            <w:pPr>
              <w:suppressAutoHyphens w:val="0"/>
              <w:spacing w:line="225" w:lineRule="atLeast"/>
              <w:jc w:val="center"/>
              <w:rPr>
                <w:rFonts w:ascii="Arial" w:hAnsi="Arial" w:cs="Arial"/>
                <w:color w:val="000000"/>
                <w:sz w:val="18"/>
                <w:szCs w:val="18"/>
                <w:lang w:eastAsia="en-US"/>
              </w:rPr>
            </w:pPr>
            <w:r w:rsidRPr="004A2577">
              <w:rPr>
                <w:rFonts w:ascii="Arial" w:hAnsi="Arial" w:cs="Arial"/>
                <w:color w:val="000000"/>
                <w:sz w:val="18"/>
                <w:szCs w:val="18"/>
                <w:lang w:eastAsia="en-US"/>
              </w:rPr>
              <w:t>87**</w:t>
            </w:r>
          </w:p>
        </w:tc>
        <w:tc>
          <w:tcPr>
            <w:tcW w:w="927" w:type="dxa"/>
            <w:tcBorders>
              <w:top w:val="single" w:sz="12" w:space="0" w:color="E2D7C5"/>
              <w:left w:val="single" w:sz="12" w:space="0" w:color="E2D7C5"/>
              <w:bottom w:val="single" w:sz="12" w:space="0" w:color="E2D7C5"/>
              <w:right w:val="single" w:sz="12" w:space="0" w:color="E2D7C5"/>
            </w:tcBorders>
            <w:shd w:val="clear" w:color="auto" w:fill="FFFFFF"/>
            <w:tcMar>
              <w:top w:w="75" w:type="dxa"/>
              <w:left w:w="75" w:type="dxa"/>
              <w:bottom w:w="75" w:type="dxa"/>
              <w:right w:w="75" w:type="dxa"/>
            </w:tcMar>
            <w:hideMark/>
          </w:tcPr>
          <w:p w:rsidR="004A2577" w:rsidRPr="004A2577" w:rsidRDefault="004A2577" w:rsidP="004A2577">
            <w:pPr>
              <w:suppressAutoHyphens w:val="0"/>
              <w:spacing w:line="225" w:lineRule="atLeast"/>
              <w:jc w:val="center"/>
              <w:rPr>
                <w:rFonts w:ascii="Arial" w:hAnsi="Arial" w:cs="Arial"/>
                <w:color w:val="000000"/>
                <w:sz w:val="18"/>
                <w:szCs w:val="18"/>
                <w:lang w:eastAsia="en-US"/>
              </w:rPr>
            </w:pPr>
            <w:r w:rsidRPr="004A2577">
              <w:rPr>
                <w:rFonts w:ascii="Arial" w:hAnsi="Arial" w:cs="Arial"/>
                <w:color w:val="000000"/>
                <w:sz w:val="18"/>
                <w:szCs w:val="18"/>
                <w:lang w:eastAsia="en-US"/>
              </w:rPr>
              <w:t>87**</w:t>
            </w:r>
          </w:p>
        </w:tc>
        <w:tc>
          <w:tcPr>
            <w:tcW w:w="927" w:type="dxa"/>
            <w:tcBorders>
              <w:top w:val="single" w:sz="12" w:space="0" w:color="E2D7C5"/>
              <w:left w:val="single" w:sz="12" w:space="0" w:color="E2D7C5"/>
              <w:bottom w:val="single" w:sz="12" w:space="0" w:color="E2D7C5"/>
              <w:right w:val="single" w:sz="12" w:space="0" w:color="E2D7C5"/>
            </w:tcBorders>
            <w:shd w:val="clear" w:color="auto" w:fill="FFFFFF"/>
            <w:tcMar>
              <w:top w:w="75" w:type="dxa"/>
              <w:left w:w="75" w:type="dxa"/>
              <w:bottom w:w="75" w:type="dxa"/>
              <w:right w:w="75" w:type="dxa"/>
            </w:tcMar>
            <w:hideMark/>
          </w:tcPr>
          <w:p w:rsidR="004A2577" w:rsidRPr="004A2577" w:rsidRDefault="004A2577" w:rsidP="004A2577">
            <w:pPr>
              <w:suppressAutoHyphens w:val="0"/>
              <w:spacing w:line="225" w:lineRule="atLeast"/>
              <w:jc w:val="center"/>
              <w:rPr>
                <w:rFonts w:ascii="Arial" w:hAnsi="Arial" w:cs="Arial"/>
                <w:color w:val="000000"/>
                <w:sz w:val="18"/>
                <w:szCs w:val="18"/>
                <w:lang w:eastAsia="en-US"/>
              </w:rPr>
            </w:pPr>
            <w:r w:rsidRPr="004A2577">
              <w:rPr>
                <w:rFonts w:ascii="Arial" w:hAnsi="Arial" w:cs="Arial"/>
                <w:color w:val="000000"/>
                <w:sz w:val="18"/>
                <w:szCs w:val="18"/>
                <w:lang w:eastAsia="en-US"/>
              </w:rPr>
              <w:t>87**</w:t>
            </w:r>
          </w:p>
        </w:tc>
        <w:tc>
          <w:tcPr>
            <w:tcW w:w="928" w:type="dxa"/>
            <w:tcBorders>
              <w:top w:val="single" w:sz="12" w:space="0" w:color="E2D7C5"/>
              <w:left w:val="single" w:sz="12" w:space="0" w:color="E2D7C5"/>
              <w:bottom w:val="single" w:sz="12" w:space="0" w:color="E2D7C5"/>
              <w:right w:val="single" w:sz="12" w:space="0" w:color="E2D7C5"/>
            </w:tcBorders>
            <w:shd w:val="clear" w:color="auto" w:fill="FFFFFF"/>
            <w:tcMar>
              <w:top w:w="75" w:type="dxa"/>
              <w:left w:w="75" w:type="dxa"/>
              <w:bottom w:w="75" w:type="dxa"/>
              <w:right w:w="75" w:type="dxa"/>
            </w:tcMar>
            <w:hideMark/>
          </w:tcPr>
          <w:p w:rsidR="004A2577" w:rsidRPr="004A2577" w:rsidRDefault="004A2577" w:rsidP="004A2577">
            <w:pPr>
              <w:suppressAutoHyphens w:val="0"/>
              <w:spacing w:line="225" w:lineRule="atLeast"/>
              <w:jc w:val="center"/>
              <w:rPr>
                <w:rFonts w:ascii="Arial" w:hAnsi="Arial" w:cs="Arial"/>
                <w:color w:val="000000"/>
                <w:sz w:val="18"/>
                <w:szCs w:val="18"/>
                <w:lang w:eastAsia="en-US"/>
              </w:rPr>
            </w:pPr>
            <w:r w:rsidRPr="004A2577">
              <w:rPr>
                <w:rFonts w:ascii="Arial" w:hAnsi="Arial" w:cs="Arial"/>
                <w:color w:val="000000"/>
                <w:sz w:val="18"/>
                <w:szCs w:val="18"/>
                <w:lang w:eastAsia="en-US"/>
              </w:rPr>
              <w:t>75**</w:t>
            </w:r>
          </w:p>
        </w:tc>
      </w:tr>
      <w:tr w:rsidR="004A2577" w:rsidRPr="004A2577" w:rsidTr="004A2577">
        <w:trPr>
          <w:trHeight w:val="241"/>
        </w:trPr>
        <w:tc>
          <w:tcPr>
            <w:tcW w:w="1704" w:type="dxa"/>
            <w:tcBorders>
              <w:top w:val="single" w:sz="12" w:space="0" w:color="E2D7C5"/>
              <w:left w:val="single" w:sz="12" w:space="0" w:color="E2D7C5"/>
              <w:bottom w:val="single" w:sz="12" w:space="0" w:color="E2D7C5"/>
              <w:right w:val="single" w:sz="12" w:space="0" w:color="E2D7C5"/>
            </w:tcBorders>
            <w:shd w:val="clear" w:color="auto" w:fill="FFFFFF"/>
            <w:tcMar>
              <w:top w:w="0" w:type="dxa"/>
              <w:left w:w="75" w:type="dxa"/>
              <w:bottom w:w="75" w:type="dxa"/>
              <w:right w:w="0" w:type="dxa"/>
            </w:tcMar>
            <w:vAlign w:val="center"/>
            <w:hideMark/>
          </w:tcPr>
          <w:p w:rsidR="004A2577" w:rsidRPr="004A2577" w:rsidRDefault="004A2577" w:rsidP="004A2577">
            <w:pPr>
              <w:suppressAutoHyphens w:val="0"/>
              <w:spacing w:line="225" w:lineRule="atLeast"/>
              <w:rPr>
                <w:rFonts w:ascii="Arial" w:hAnsi="Arial" w:cs="Arial"/>
                <w:b/>
                <w:bCs/>
                <w:color w:val="000000"/>
                <w:sz w:val="18"/>
                <w:szCs w:val="18"/>
                <w:lang w:eastAsia="en-US"/>
              </w:rPr>
            </w:pPr>
            <w:r w:rsidRPr="004A2577">
              <w:rPr>
                <w:rFonts w:ascii="Arial" w:hAnsi="Arial" w:cs="Arial"/>
                <w:b/>
                <w:bCs/>
                <w:color w:val="000000"/>
                <w:sz w:val="18"/>
                <w:szCs w:val="18"/>
                <w:lang w:eastAsia="en-US"/>
              </w:rPr>
              <w:t>Black students</w:t>
            </w:r>
          </w:p>
        </w:tc>
        <w:tc>
          <w:tcPr>
            <w:tcW w:w="1003" w:type="dxa"/>
            <w:tcBorders>
              <w:top w:val="single" w:sz="12" w:space="0" w:color="E2D7C5"/>
              <w:left w:val="single" w:sz="12" w:space="0" w:color="E2D7C5"/>
              <w:bottom w:val="single" w:sz="12" w:space="0" w:color="E2D7C5"/>
              <w:right w:val="single" w:sz="12" w:space="0" w:color="E2D7C5"/>
            </w:tcBorders>
            <w:shd w:val="clear" w:color="auto" w:fill="FFFFFF"/>
            <w:tcMar>
              <w:top w:w="75" w:type="dxa"/>
              <w:left w:w="75" w:type="dxa"/>
              <w:bottom w:w="75" w:type="dxa"/>
              <w:right w:w="75" w:type="dxa"/>
            </w:tcMar>
            <w:hideMark/>
          </w:tcPr>
          <w:p w:rsidR="004A2577" w:rsidRPr="004A2577" w:rsidRDefault="004A2577" w:rsidP="004A2577">
            <w:pPr>
              <w:suppressAutoHyphens w:val="0"/>
              <w:spacing w:line="225" w:lineRule="atLeast"/>
              <w:jc w:val="center"/>
              <w:rPr>
                <w:rFonts w:ascii="Arial" w:hAnsi="Arial" w:cs="Arial"/>
                <w:color w:val="000000"/>
                <w:sz w:val="18"/>
                <w:szCs w:val="18"/>
                <w:lang w:eastAsia="en-US"/>
              </w:rPr>
            </w:pPr>
            <w:r w:rsidRPr="004A2577">
              <w:rPr>
                <w:rFonts w:ascii="Arial" w:hAnsi="Arial" w:cs="Arial"/>
                <w:color w:val="000000"/>
                <w:sz w:val="18"/>
                <w:szCs w:val="18"/>
                <w:lang w:eastAsia="en-US"/>
              </w:rPr>
              <w:t>58</w:t>
            </w:r>
          </w:p>
        </w:tc>
        <w:tc>
          <w:tcPr>
            <w:tcW w:w="927" w:type="dxa"/>
            <w:tcBorders>
              <w:top w:val="single" w:sz="12" w:space="0" w:color="E2D7C5"/>
              <w:left w:val="single" w:sz="12" w:space="0" w:color="E2D7C5"/>
              <w:bottom w:val="single" w:sz="12" w:space="0" w:color="E2D7C5"/>
              <w:right w:val="single" w:sz="12" w:space="0" w:color="E2D7C5"/>
            </w:tcBorders>
            <w:shd w:val="clear" w:color="auto" w:fill="FFFFFF"/>
            <w:tcMar>
              <w:top w:w="75" w:type="dxa"/>
              <w:left w:w="75" w:type="dxa"/>
              <w:bottom w:w="75" w:type="dxa"/>
              <w:right w:w="75" w:type="dxa"/>
            </w:tcMar>
            <w:hideMark/>
          </w:tcPr>
          <w:p w:rsidR="004A2577" w:rsidRPr="004A2577" w:rsidRDefault="004A2577" w:rsidP="004A2577">
            <w:pPr>
              <w:suppressAutoHyphens w:val="0"/>
              <w:spacing w:line="225" w:lineRule="atLeast"/>
              <w:jc w:val="center"/>
              <w:rPr>
                <w:rFonts w:ascii="Arial" w:hAnsi="Arial" w:cs="Arial"/>
                <w:color w:val="000000"/>
                <w:sz w:val="18"/>
                <w:szCs w:val="18"/>
                <w:lang w:eastAsia="en-US"/>
              </w:rPr>
            </w:pPr>
            <w:r w:rsidRPr="004A2577">
              <w:rPr>
                <w:rFonts w:ascii="Arial" w:hAnsi="Arial" w:cs="Arial"/>
                <w:color w:val="000000"/>
                <w:sz w:val="18"/>
                <w:szCs w:val="18"/>
                <w:lang w:eastAsia="en-US"/>
              </w:rPr>
              <w:t>60</w:t>
            </w:r>
          </w:p>
        </w:tc>
        <w:tc>
          <w:tcPr>
            <w:tcW w:w="927" w:type="dxa"/>
            <w:tcBorders>
              <w:top w:val="single" w:sz="12" w:space="0" w:color="E2D7C5"/>
              <w:left w:val="single" w:sz="12" w:space="0" w:color="E2D7C5"/>
              <w:bottom w:val="single" w:sz="12" w:space="0" w:color="E2D7C5"/>
              <w:right w:val="single" w:sz="12" w:space="0" w:color="E2D7C5"/>
            </w:tcBorders>
            <w:shd w:val="clear" w:color="auto" w:fill="FFFFFF"/>
            <w:tcMar>
              <w:top w:w="75" w:type="dxa"/>
              <w:left w:w="75" w:type="dxa"/>
              <w:bottom w:w="75" w:type="dxa"/>
              <w:right w:w="75" w:type="dxa"/>
            </w:tcMar>
            <w:hideMark/>
          </w:tcPr>
          <w:p w:rsidR="004A2577" w:rsidRPr="004A2577" w:rsidRDefault="004A2577" w:rsidP="004A2577">
            <w:pPr>
              <w:suppressAutoHyphens w:val="0"/>
              <w:spacing w:line="225" w:lineRule="atLeast"/>
              <w:jc w:val="center"/>
              <w:rPr>
                <w:rFonts w:ascii="Arial" w:hAnsi="Arial" w:cs="Arial"/>
                <w:color w:val="000000"/>
                <w:sz w:val="18"/>
                <w:szCs w:val="18"/>
                <w:lang w:eastAsia="en-US"/>
              </w:rPr>
            </w:pPr>
            <w:r w:rsidRPr="004A2577">
              <w:rPr>
                <w:rFonts w:ascii="Arial" w:hAnsi="Arial" w:cs="Arial"/>
                <w:color w:val="000000"/>
                <w:sz w:val="18"/>
                <w:szCs w:val="18"/>
                <w:lang w:eastAsia="en-US"/>
              </w:rPr>
              <w:t>62</w:t>
            </w:r>
          </w:p>
        </w:tc>
        <w:tc>
          <w:tcPr>
            <w:tcW w:w="927" w:type="dxa"/>
            <w:tcBorders>
              <w:top w:val="single" w:sz="12" w:space="0" w:color="E2D7C5"/>
              <w:left w:val="single" w:sz="12" w:space="0" w:color="E2D7C5"/>
              <w:bottom w:val="single" w:sz="12" w:space="0" w:color="E2D7C5"/>
              <w:right w:val="single" w:sz="12" w:space="0" w:color="E2D7C5"/>
            </w:tcBorders>
            <w:shd w:val="clear" w:color="auto" w:fill="FFFFFF"/>
            <w:tcMar>
              <w:top w:w="75" w:type="dxa"/>
              <w:left w:w="75" w:type="dxa"/>
              <w:bottom w:w="75" w:type="dxa"/>
              <w:right w:w="75" w:type="dxa"/>
            </w:tcMar>
            <w:hideMark/>
          </w:tcPr>
          <w:p w:rsidR="004A2577" w:rsidRPr="004A2577" w:rsidRDefault="004A2577" w:rsidP="004A2577">
            <w:pPr>
              <w:suppressAutoHyphens w:val="0"/>
              <w:spacing w:line="225" w:lineRule="atLeast"/>
              <w:jc w:val="center"/>
              <w:rPr>
                <w:rFonts w:ascii="Arial" w:hAnsi="Arial" w:cs="Arial"/>
                <w:color w:val="000000"/>
                <w:sz w:val="18"/>
                <w:szCs w:val="18"/>
                <w:lang w:eastAsia="en-US"/>
              </w:rPr>
            </w:pPr>
            <w:r w:rsidRPr="004A2577">
              <w:rPr>
                <w:rFonts w:ascii="Arial" w:hAnsi="Arial" w:cs="Arial"/>
                <w:color w:val="000000"/>
                <w:sz w:val="18"/>
                <w:szCs w:val="18"/>
                <w:lang w:eastAsia="en-US"/>
              </w:rPr>
              <w:t>65</w:t>
            </w:r>
          </w:p>
        </w:tc>
        <w:tc>
          <w:tcPr>
            <w:tcW w:w="927" w:type="dxa"/>
            <w:tcBorders>
              <w:top w:val="single" w:sz="12" w:space="0" w:color="E2D7C5"/>
              <w:left w:val="single" w:sz="12" w:space="0" w:color="E2D7C5"/>
              <w:bottom w:val="single" w:sz="12" w:space="0" w:color="E2D7C5"/>
              <w:right w:val="single" w:sz="12" w:space="0" w:color="E2D7C5"/>
            </w:tcBorders>
            <w:shd w:val="clear" w:color="auto" w:fill="FFFFFF"/>
            <w:tcMar>
              <w:top w:w="75" w:type="dxa"/>
              <w:left w:w="75" w:type="dxa"/>
              <w:bottom w:w="75" w:type="dxa"/>
              <w:right w:w="75" w:type="dxa"/>
            </w:tcMar>
            <w:hideMark/>
          </w:tcPr>
          <w:p w:rsidR="004A2577" w:rsidRPr="004A2577" w:rsidRDefault="004A2577" w:rsidP="004A2577">
            <w:pPr>
              <w:suppressAutoHyphens w:val="0"/>
              <w:spacing w:line="225" w:lineRule="atLeast"/>
              <w:jc w:val="center"/>
              <w:rPr>
                <w:rFonts w:ascii="Arial" w:hAnsi="Arial" w:cs="Arial"/>
                <w:color w:val="000000"/>
                <w:sz w:val="18"/>
                <w:szCs w:val="18"/>
                <w:lang w:eastAsia="en-US"/>
              </w:rPr>
            </w:pPr>
            <w:r w:rsidRPr="004A2577">
              <w:rPr>
                <w:rFonts w:ascii="Arial" w:hAnsi="Arial" w:cs="Arial"/>
                <w:color w:val="000000"/>
                <w:sz w:val="18"/>
                <w:szCs w:val="18"/>
                <w:lang w:eastAsia="en-US"/>
              </w:rPr>
              <w:t>67</w:t>
            </w:r>
          </w:p>
        </w:tc>
        <w:tc>
          <w:tcPr>
            <w:tcW w:w="927" w:type="dxa"/>
            <w:tcBorders>
              <w:top w:val="single" w:sz="12" w:space="0" w:color="E2D7C5"/>
              <w:left w:val="single" w:sz="12" w:space="0" w:color="E2D7C5"/>
              <w:bottom w:val="single" w:sz="12" w:space="0" w:color="E2D7C5"/>
              <w:right w:val="single" w:sz="12" w:space="0" w:color="E2D7C5"/>
            </w:tcBorders>
            <w:shd w:val="clear" w:color="auto" w:fill="FFFFFF"/>
            <w:tcMar>
              <w:top w:w="75" w:type="dxa"/>
              <w:left w:w="75" w:type="dxa"/>
              <w:bottom w:w="75" w:type="dxa"/>
              <w:right w:w="75" w:type="dxa"/>
            </w:tcMar>
            <w:hideMark/>
          </w:tcPr>
          <w:p w:rsidR="004A2577" w:rsidRPr="004A2577" w:rsidRDefault="004A2577" w:rsidP="004A2577">
            <w:pPr>
              <w:suppressAutoHyphens w:val="0"/>
              <w:spacing w:line="225" w:lineRule="atLeast"/>
              <w:jc w:val="center"/>
              <w:rPr>
                <w:rFonts w:ascii="Arial" w:hAnsi="Arial" w:cs="Arial"/>
                <w:color w:val="000000"/>
                <w:sz w:val="18"/>
                <w:szCs w:val="18"/>
                <w:lang w:eastAsia="en-US"/>
              </w:rPr>
            </w:pPr>
            <w:r w:rsidRPr="004A2577">
              <w:rPr>
                <w:rFonts w:ascii="Arial" w:hAnsi="Arial" w:cs="Arial"/>
                <w:color w:val="000000"/>
                <w:sz w:val="18"/>
                <w:szCs w:val="18"/>
                <w:lang w:eastAsia="en-US"/>
              </w:rPr>
              <w:t>70</w:t>
            </w:r>
          </w:p>
        </w:tc>
        <w:tc>
          <w:tcPr>
            <w:tcW w:w="927" w:type="dxa"/>
            <w:tcBorders>
              <w:top w:val="single" w:sz="12" w:space="0" w:color="E2D7C5"/>
              <w:left w:val="single" w:sz="12" w:space="0" w:color="E2D7C5"/>
              <w:bottom w:val="single" w:sz="12" w:space="0" w:color="E2D7C5"/>
              <w:right w:val="single" w:sz="12" w:space="0" w:color="E2D7C5"/>
            </w:tcBorders>
            <w:shd w:val="clear" w:color="auto" w:fill="FFFFFF"/>
            <w:tcMar>
              <w:top w:w="75" w:type="dxa"/>
              <w:left w:w="75" w:type="dxa"/>
              <w:bottom w:w="75" w:type="dxa"/>
              <w:right w:w="75" w:type="dxa"/>
            </w:tcMar>
            <w:hideMark/>
          </w:tcPr>
          <w:p w:rsidR="004A2577" w:rsidRPr="004A2577" w:rsidRDefault="004A2577" w:rsidP="004A2577">
            <w:pPr>
              <w:suppressAutoHyphens w:val="0"/>
              <w:spacing w:line="225" w:lineRule="atLeast"/>
              <w:jc w:val="center"/>
              <w:rPr>
                <w:rFonts w:ascii="Arial" w:hAnsi="Arial" w:cs="Arial"/>
                <w:color w:val="000000"/>
                <w:sz w:val="18"/>
                <w:szCs w:val="18"/>
                <w:lang w:eastAsia="en-US"/>
              </w:rPr>
            </w:pPr>
            <w:r w:rsidRPr="004A2577">
              <w:rPr>
                <w:rFonts w:ascii="Arial" w:hAnsi="Arial" w:cs="Arial"/>
                <w:color w:val="000000"/>
                <w:sz w:val="18"/>
                <w:szCs w:val="18"/>
                <w:lang w:eastAsia="en-US"/>
              </w:rPr>
              <w:t>72</w:t>
            </w:r>
          </w:p>
        </w:tc>
        <w:tc>
          <w:tcPr>
            <w:tcW w:w="928" w:type="dxa"/>
            <w:tcBorders>
              <w:top w:val="single" w:sz="12" w:space="0" w:color="E2D7C5"/>
              <w:left w:val="single" w:sz="12" w:space="0" w:color="E2D7C5"/>
              <w:bottom w:val="single" w:sz="12" w:space="0" w:color="E2D7C5"/>
              <w:right w:val="single" w:sz="12" w:space="0" w:color="E2D7C5"/>
            </w:tcBorders>
            <w:shd w:val="clear" w:color="auto" w:fill="FFFFFF"/>
            <w:tcMar>
              <w:top w:w="75" w:type="dxa"/>
              <w:left w:w="75" w:type="dxa"/>
              <w:bottom w:w="75" w:type="dxa"/>
              <w:right w:w="75" w:type="dxa"/>
            </w:tcMar>
            <w:hideMark/>
          </w:tcPr>
          <w:p w:rsidR="004A2577" w:rsidRPr="004A2577" w:rsidRDefault="004A2577" w:rsidP="004A2577">
            <w:pPr>
              <w:suppressAutoHyphens w:val="0"/>
              <w:spacing w:line="225" w:lineRule="atLeast"/>
              <w:jc w:val="center"/>
              <w:rPr>
                <w:rFonts w:ascii="Arial" w:hAnsi="Arial" w:cs="Arial"/>
                <w:color w:val="000000"/>
                <w:sz w:val="18"/>
                <w:szCs w:val="18"/>
                <w:lang w:eastAsia="en-US"/>
              </w:rPr>
            </w:pPr>
            <w:r w:rsidRPr="004A2577">
              <w:rPr>
                <w:rFonts w:ascii="Arial" w:hAnsi="Arial" w:cs="Arial"/>
                <w:color w:val="000000"/>
                <w:sz w:val="18"/>
                <w:szCs w:val="18"/>
                <w:lang w:eastAsia="en-US"/>
              </w:rPr>
              <w:t>75</w:t>
            </w:r>
          </w:p>
        </w:tc>
      </w:tr>
      <w:tr w:rsidR="004A2577" w:rsidRPr="004A2577" w:rsidTr="004A2577">
        <w:trPr>
          <w:trHeight w:val="723"/>
        </w:trPr>
        <w:tc>
          <w:tcPr>
            <w:tcW w:w="1704" w:type="dxa"/>
            <w:tcBorders>
              <w:top w:val="single" w:sz="12" w:space="0" w:color="E2D7C5"/>
              <w:left w:val="single" w:sz="12" w:space="0" w:color="E2D7C5"/>
              <w:bottom w:val="single" w:sz="12" w:space="0" w:color="E2D7C5"/>
              <w:right w:val="single" w:sz="12" w:space="0" w:color="E2D7C5"/>
            </w:tcBorders>
            <w:shd w:val="clear" w:color="auto" w:fill="FFFFFF"/>
            <w:tcMar>
              <w:top w:w="0" w:type="dxa"/>
              <w:left w:w="75" w:type="dxa"/>
              <w:bottom w:w="75" w:type="dxa"/>
              <w:right w:w="0" w:type="dxa"/>
            </w:tcMar>
            <w:vAlign w:val="center"/>
            <w:hideMark/>
          </w:tcPr>
          <w:p w:rsidR="004A2577" w:rsidRPr="004A2577" w:rsidRDefault="004A2577" w:rsidP="004A2577">
            <w:pPr>
              <w:suppressAutoHyphens w:val="0"/>
              <w:spacing w:line="225" w:lineRule="atLeast"/>
              <w:rPr>
                <w:rFonts w:ascii="Arial" w:hAnsi="Arial" w:cs="Arial"/>
                <w:b/>
                <w:bCs/>
                <w:color w:val="000000"/>
                <w:sz w:val="18"/>
                <w:szCs w:val="18"/>
                <w:lang w:eastAsia="en-US"/>
              </w:rPr>
            </w:pPr>
            <w:r w:rsidRPr="004A2577">
              <w:rPr>
                <w:rFonts w:ascii="Arial" w:hAnsi="Arial" w:cs="Arial"/>
                <w:b/>
                <w:bCs/>
                <w:color w:val="000000"/>
                <w:sz w:val="18"/>
                <w:szCs w:val="18"/>
                <w:lang w:eastAsia="en-US"/>
              </w:rPr>
              <w:t>Economically Disadvantaged students</w:t>
            </w:r>
          </w:p>
        </w:tc>
        <w:tc>
          <w:tcPr>
            <w:tcW w:w="1003" w:type="dxa"/>
            <w:tcBorders>
              <w:top w:val="single" w:sz="12" w:space="0" w:color="E2D7C5"/>
              <w:left w:val="single" w:sz="12" w:space="0" w:color="E2D7C5"/>
              <w:bottom w:val="single" w:sz="12" w:space="0" w:color="E2D7C5"/>
              <w:right w:val="single" w:sz="12" w:space="0" w:color="E2D7C5"/>
            </w:tcBorders>
            <w:shd w:val="clear" w:color="auto" w:fill="FFFFFF"/>
            <w:tcMar>
              <w:top w:w="75" w:type="dxa"/>
              <w:left w:w="75" w:type="dxa"/>
              <w:bottom w:w="75" w:type="dxa"/>
              <w:right w:w="75" w:type="dxa"/>
            </w:tcMar>
            <w:hideMark/>
          </w:tcPr>
          <w:p w:rsidR="004A2577" w:rsidRPr="004A2577" w:rsidRDefault="004A2577" w:rsidP="004A2577">
            <w:pPr>
              <w:suppressAutoHyphens w:val="0"/>
              <w:spacing w:line="225" w:lineRule="atLeast"/>
              <w:jc w:val="center"/>
              <w:rPr>
                <w:rFonts w:ascii="Arial" w:hAnsi="Arial" w:cs="Arial"/>
                <w:color w:val="000000"/>
                <w:sz w:val="18"/>
                <w:szCs w:val="18"/>
                <w:lang w:eastAsia="en-US"/>
              </w:rPr>
            </w:pPr>
            <w:r w:rsidRPr="004A2577">
              <w:rPr>
                <w:rFonts w:ascii="Arial" w:hAnsi="Arial" w:cs="Arial"/>
                <w:color w:val="000000"/>
                <w:sz w:val="18"/>
                <w:szCs w:val="18"/>
                <w:lang w:eastAsia="en-US"/>
              </w:rPr>
              <w:t>60</w:t>
            </w:r>
          </w:p>
        </w:tc>
        <w:tc>
          <w:tcPr>
            <w:tcW w:w="927" w:type="dxa"/>
            <w:tcBorders>
              <w:top w:val="single" w:sz="12" w:space="0" w:color="E2D7C5"/>
              <w:left w:val="single" w:sz="12" w:space="0" w:color="E2D7C5"/>
              <w:bottom w:val="single" w:sz="12" w:space="0" w:color="E2D7C5"/>
              <w:right w:val="single" w:sz="12" w:space="0" w:color="E2D7C5"/>
            </w:tcBorders>
            <w:shd w:val="clear" w:color="auto" w:fill="FFFFFF"/>
            <w:tcMar>
              <w:top w:w="75" w:type="dxa"/>
              <w:left w:w="75" w:type="dxa"/>
              <w:bottom w:w="75" w:type="dxa"/>
              <w:right w:w="75" w:type="dxa"/>
            </w:tcMar>
            <w:hideMark/>
          </w:tcPr>
          <w:p w:rsidR="004A2577" w:rsidRPr="004A2577" w:rsidRDefault="004A2577" w:rsidP="004A2577">
            <w:pPr>
              <w:suppressAutoHyphens w:val="0"/>
              <w:spacing w:line="225" w:lineRule="atLeast"/>
              <w:jc w:val="center"/>
              <w:rPr>
                <w:rFonts w:ascii="Arial" w:hAnsi="Arial" w:cs="Arial"/>
                <w:color w:val="000000"/>
                <w:sz w:val="18"/>
                <w:szCs w:val="18"/>
                <w:lang w:eastAsia="en-US"/>
              </w:rPr>
            </w:pPr>
            <w:r w:rsidRPr="004A2577">
              <w:rPr>
                <w:rFonts w:ascii="Arial" w:hAnsi="Arial" w:cs="Arial"/>
                <w:color w:val="000000"/>
                <w:sz w:val="18"/>
                <w:szCs w:val="18"/>
                <w:lang w:eastAsia="en-US"/>
              </w:rPr>
              <w:t>62</w:t>
            </w:r>
          </w:p>
        </w:tc>
        <w:tc>
          <w:tcPr>
            <w:tcW w:w="927" w:type="dxa"/>
            <w:tcBorders>
              <w:top w:val="single" w:sz="12" w:space="0" w:color="E2D7C5"/>
              <w:left w:val="single" w:sz="12" w:space="0" w:color="E2D7C5"/>
              <w:bottom w:val="single" w:sz="12" w:space="0" w:color="E2D7C5"/>
              <w:right w:val="single" w:sz="12" w:space="0" w:color="E2D7C5"/>
            </w:tcBorders>
            <w:shd w:val="clear" w:color="auto" w:fill="FFFFFF"/>
            <w:tcMar>
              <w:top w:w="75" w:type="dxa"/>
              <w:left w:w="75" w:type="dxa"/>
              <w:bottom w:w="75" w:type="dxa"/>
              <w:right w:w="75" w:type="dxa"/>
            </w:tcMar>
            <w:hideMark/>
          </w:tcPr>
          <w:p w:rsidR="004A2577" w:rsidRPr="004A2577" w:rsidRDefault="004A2577" w:rsidP="004A2577">
            <w:pPr>
              <w:suppressAutoHyphens w:val="0"/>
              <w:spacing w:line="225" w:lineRule="atLeast"/>
              <w:jc w:val="center"/>
              <w:rPr>
                <w:rFonts w:ascii="Arial" w:hAnsi="Arial" w:cs="Arial"/>
                <w:color w:val="000000"/>
                <w:sz w:val="18"/>
                <w:szCs w:val="18"/>
                <w:lang w:eastAsia="en-US"/>
              </w:rPr>
            </w:pPr>
            <w:r w:rsidRPr="004A2577">
              <w:rPr>
                <w:rFonts w:ascii="Arial" w:hAnsi="Arial" w:cs="Arial"/>
                <w:color w:val="000000"/>
                <w:sz w:val="18"/>
                <w:szCs w:val="18"/>
                <w:lang w:eastAsia="en-US"/>
              </w:rPr>
              <w:t>64</w:t>
            </w:r>
          </w:p>
        </w:tc>
        <w:tc>
          <w:tcPr>
            <w:tcW w:w="927" w:type="dxa"/>
            <w:tcBorders>
              <w:top w:val="single" w:sz="12" w:space="0" w:color="E2D7C5"/>
              <w:left w:val="single" w:sz="12" w:space="0" w:color="E2D7C5"/>
              <w:bottom w:val="single" w:sz="12" w:space="0" w:color="E2D7C5"/>
              <w:right w:val="single" w:sz="12" w:space="0" w:color="E2D7C5"/>
            </w:tcBorders>
            <w:shd w:val="clear" w:color="auto" w:fill="FFFFFF"/>
            <w:tcMar>
              <w:top w:w="75" w:type="dxa"/>
              <w:left w:w="75" w:type="dxa"/>
              <w:bottom w:w="75" w:type="dxa"/>
              <w:right w:w="75" w:type="dxa"/>
            </w:tcMar>
            <w:hideMark/>
          </w:tcPr>
          <w:p w:rsidR="004A2577" w:rsidRPr="004A2577" w:rsidRDefault="004A2577" w:rsidP="004A2577">
            <w:pPr>
              <w:suppressAutoHyphens w:val="0"/>
              <w:spacing w:line="225" w:lineRule="atLeast"/>
              <w:jc w:val="center"/>
              <w:rPr>
                <w:rFonts w:ascii="Arial" w:hAnsi="Arial" w:cs="Arial"/>
                <w:color w:val="000000"/>
                <w:sz w:val="18"/>
                <w:szCs w:val="18"/>
                <w:lang w:eastAsia="en-US"/>
              </w:rPr>
            </w:pPr>
            <w:r w:rsidRPr="004A2577">
              <w:rPr>
                <w:rFonts w:ascii="Arial" w:hAnsi="Arial" w:cs="Arial"/>
                <w:color w:val="000000"/>
                <w:sz w:val="18"/>
                <w:szCs w:val="18"/>
                <w:lang w:eastAsia="en-US"/>
              </w:rPr>
              <w:t>66</w:t>
            </w:r>
          </w:p>
        </w:tc>
        <w:tc>
          <w:tcPr>
            <w:tcW w:w="927" w:type="dxa"/>
            <w:tcBorders>
              <w:top w:val="single" w:sz="12" w:space="0" w:color="E2D7C5"/>
              <w:left w:val="single" w:sz="12" w:space="0" w:color="E2D7C5"/>
              <w:bottom w:val="single" w:sz="12" w:space="0" w:color="E2D7C5"/>
              <w:right w:val="single" w:sz="12" w:space="0" w:color="E2D7C5"/>
            </w:tcBorders>
            <w:shd w:val="clear" w:color="auto" w:fill="FFFFFF"/>
            <w:tcMar>
              <w:top w:w="75" w:type="dxa"/>
              <w:left w:w="75" w:type="dxa"/>
              <w:bottom w:w="75" w:type="dxa"/>
              <w:right w:w="75" w:type="dxa"/>
            </w:tcMar>
            <w:hideMark/>
          </w:tcPr>
          <w:p w:rsidR="004A2577" w:rsidRPr="004A2577" w:rsidRDefault="004A2577" w:rsidP="004A2577">
            <w:pPr>
              <w:suppressAutoHyphens w:val="0"/>
              <w:spacing w:line="225" w:lineRule="atLeast"/>
              <w:jc w:val="center"/>
              <w:rPr>
                <w:rFonts w:ascii="Arial" w:hAnsi="Arial" w:cs="Arial"/>
                <w:color w:val="000000"/>
                <w:sz w:val="18"/>
                <w:szCs w:val="18"/>
                <w:lang w:eastAsia="en-US"/>
              </w:rPr>
            </w:pPr>
            <w:r w:rsidRPr="004A2577">
              <w:rPr>
                <w:rFonts w:ascii="Arial" w:hAnsi="Arial" w:cs="Arial"/>
                <w:color w:val="000000"/>
                <w:sz w:val="18"/>
                <w:szCs w:val="18"/>
                <w:lang w:eastAsia="en-US"/>
              </w:rPr>
              <w:t>68</w:t>
            </w:r>
          </w:p>
        </w:tc>
        <w:tc>
          <w:tcPr>
            <w:tcW w:w="927" w:type="dxa"/>
            <w:tcBorders>
              <w:top w:val="single" w:sz="12" w:space="0" w:color="E2D7C5"/>
              <w:left w:val="single" w:sz="12" w:space="0" w:color="E2D7C5"/>
              <w:bottom w:val="single" w:sz="12" w:space="0" w:color="E2D7C5"/>
              <w:right w:val="single" w:sz="12" w:space="0" w:color="E2D7C5"/>
            </w:tcBorders>
            <w:shd w:val="clear" w:color="auto" w:fill="FFFFFF"/>
            <w:tcMar>
              <w:top w:w="75" w:type="dxa"/>
              <w:left w:w="75" w:type="dxa"/>
              <w:bottom w:w="75" w:type="dxa"/>
              <w:right w:w="75" w:type="dxa"/>
            </w:tcMar>
            <w:hideMark/>
          </w:tcPr>
          <w:p w:rsidR="004A2577" w:rsidRPr="004A2577" w:rsidRDefault="004A2577" w:rsidP="004A2577">
            <w:pPr>
              <w:suppressAutoHyphens w:val="0"/>
              <w:spacing w:line="225" w:lineRule="atLeast"/>
              <w:jc w:val="center"/>
              <w:rPr>
                <w:rFonts w:ascii="Arial" w:hAnsi="Arial" w:cs="Arial"/>
                <w:color w:val="000000"/>
                <w:sz w:val="18"/>
                <w:szCs w:val="18"/>
                <w:lang w:eastAsia="en-US"/>
              </w:rPr>
            </w:pPr>
            <w:r w:rsidRPr="004A2577">
              <w:rPr>
                <w:rFonts w:ascii="Arial" w:hAnsi="Arial" w:cs="Arial"/>
                <w:color w:val="000000"/>
                <w:sz w:val="18"/>
                <w:szCs w:val="18"/>
                <w:lang w:eastAsia="en-US"/>
              </w:rPr>
              <w:t>70</w:t>
            </w:r>
          </w:p>
        </w:tc>
        <w:tc>
          <w:tcPr>
            <w:tcW w:w="927" w:type="dxa"/>
            <w:tcBorders>
              <w:top w:val="single" w:sz="12" w:space="0" w:color="E2D7C5"/>
              <w:left w:val="single" w:sz="12" w:space="0" w:color="E2D7C5"/>
              <w:bottom w:val="single" w:sz="12" w:space="0" w:color="E2D7C5"/>
              <w:right w:val="single" w:sz="12" w:space="0" w:color="E2D7C5"/>
            </w:tcBorders>
            <w:shd w:val="clear" w:color="auto" w:fill="FFFFFF"/>
            <w:tcMar>
              <w:top w:w="75" w:type="dxa"/>
              <w:left w:w="75" w:type="dxa"/>
              <w:bottom w:w="75" w:type="dxa"/>
              <w:right w:w="75" w:type="dxa"/>
            </w:tcMar>
            <w:hideMark/>
          </w:tcPr>
          <w:p w:rsidR="004A2577" w:rsidRPr="004A2577" w:rsidRDefault="004A2577" w:rsidP="004A2577">
            <w:pPr>
              <w:suppressAutoHyphens w:val="0"/>
              <w:spacing w:line="225" w:lineRule="atLeast"/>
              <w:jc w:val="center"/>
              <w:rPr>
                <w:rFonts w:ascii="Arial" w:hAnsi="Arial" w:cs="Arial"/>
                <w:color w:val="000000"/>
                <w:sz w:val="18"/>
                <w:szCs w:val="18"/>
                <w:lang w:eastAsia="en-US"/>
              </w:rPr>
            </w:pPr>
            <w:r w:rsidRPr="004A2577">
              <w:rPr>
                <w:rFonts w:ascii="Arial" w:hAnsi="Arial" w:cs="Arial"/>
                <w:color w:val="000000"/>
                <w:sz w:val="18"/>
                <w:szCs w:val="18"/>
                <w:lang w:eastAsia="en-US"/>
              </w:rPr>
              <w:t>72</w:t>
            </w:r>
          </w:p>
        </w:tc>
        <w:tc>
          <w:tcPr>
            <w:tcW w:w="928" w:type="dxa"/>
            <w:tcBorders>
              <w:top w:val="single" w:sz="12" w:space="0" w:color="E2D7C5"/>
              <w:left w:val="single" w:sz="12" w:space="0" w:color="E2D7C5"/>
              <w:bottom w:val="single" w:sz="12" w:space="0" w:color="E2D7C5"/>
              <w:right w:val="single" w:sz="12" w:space="0" w:color="E2D7C5"/>
            </w:tcBorders>
            <w:shd w:val="clear" w:color="auto" w:fill="FFFFFF"/>
            <w:tcMar>
              <w:top w:w="75" w:type="dxa"/>
              <w:left w:w="75" w:type="dxa"/>
              <w:bottom w:w="75" w:type="dxa"/>
              <w:right w:w="75" w:type="dxa"/>
            </w:tcMar>
            <w:hideMark/>
          </w:tcPr>
          <w:p w:rsidR="004A2577" w:rsidRPr="004A2577" w:rsidRDefault="004A2577" w:rsidP="004A2577">
            <w:pPr>
              <w:suppressAutoHyphens w:val="0"/>
              <w:spacing w:line="225" w:lineRule="atLeast"/>
              <w:jc w:val="center"/>
              <w:rPr>
                <w:rFonts w:ascii="Arial" w:hAnsi="Arial" w:cs="Arial"/>
                <w:color w:val="000000"/>
                <w:sz w:val="18"/>
                <w:szCs w:val="18"/>
                <w:lang w:eastAsia="en-US"/>
              </w:rPr>
            </w:pPr>
            <w:r w:rsidRPr="004A2577">
              <w:rPr>
                <w:rFonts w:ascii="Arial" w:hAnsi="Arial" w:cs="Arial"/>
                <w:color w:val="000000"/>
                <w:sz w:val="18"/>
                <w:szCs w:val="18"/>
                <w:lang w:eastAsia="en-US"/>
              </w:rPr>
              <w:t>75</w:t>
            </w:r>
          </w:p>
        </w:tc>
      </w:tr>
      <w:tr w:rsidR="004A2577" w:rsidRPr="004A2577" w:rsidTr="004A2577">
        <w:trPr>
          <w:trHeight w:val="482"/>
        </w:trPr>
        <w:tc>
          <w:tcPr>
            <w:tcW w:w="1704" w:type="dxa"/>
            <w:tcBorders>
              <w:top w:val="single" w:sz="12" w:space="0" w:color="E2D7C5"/>
              <w:left w:val="single" w:sz="12" w:space="0" w:color="E2D7C5"/>
              <w:bottom w:val="single" w:sz="12" w:space="0" w:color="E2D7C5"/>
              <w:right w:val="single" w:sz="12" w:space="0" w:color="E2D7C5"/>
            </w:tcBorders>
            <w:shd w:val="clear" w:color="auto" w:fill="FFFFFF"/>
            <w:tcMar>
              <w:top w:w="0" w:type="dxa"/>
              <w:left w:w="75" w:type="dxa"/>
              <w:bottom w:w="75" w:type="dxa"/>
              <w:right w:w="0" w:type="dxa"/>
            </w:tcMar>
            <w:vAlign w:val="center"/>
            <w:hideMark/>
          </w:tcPr>
          <w:p w:rsidR="004A2577" w:rsidRPr="004A2577" w:rsidRDefault="004A2577" w:rsidP="004A2577">
            <w:pPr>
              <w:suppressAutoHyphens w:val="0"/>
              <w:spacing w:line="225" w:lineRule="atLeast"/>
              <w:rPr>
                <w:rFonts w:ascii="Arial" w:hAnsi="Arial" w:cs="Arial"/>
                <w:b/>
                <w:bCs/>
                <w:color w:val="000000"/>
                <w:sz w:val="18"/>
                <w:szCs w:val="18"/>
                <w:lang w:eastAsia="en-US"/>
              </w:rPr>
            </w:pPr>
            <w:r w:rsidRPr="004A2577">
              <w:rPr>
                <w:rFonts w:ascii="Arial" w:hAnsi="Arial" w:cs="Arial"/>
                <w:b/>
                <w:bCs/>
                <w:color w:val="000000"/>
                <w:sz w:val="18"/>
                <w:szCs w:val="18"/>
                <w:lang w:eastAsia="en-US"/>
              </w:rPr>
              <w:t>English Learners</w:t>
            </w:r>
          </w:p>
        </w:tc>
        <w:tc>
          <w:tcPr>
            <w:tcW w:w="1003" w:type="dxa"/>
            <w:tcBorders>
              <w:top w:val="single" w:sz="12" w:space="0" w:color="E2D7C5"/>
              <w:left w:val="single" w:sz="12" w:space="0" w:color="E2D7C5"/>
              <w:bottom w:val="single" w:sz="12" w:space="0" w:color="E2D7C5"/>
              <w:right w:val="single" w:sz="12" w:space="0" w:color="E2D7C5"/>
            </w:tcBorders>
            <w:shd w:val="clear" w:color="auto" w:fill="FFFFFF"/>
            <w:tcMar>
              <w:top w:w="75" w:type="dxa"/>
              <w:left w:w="75" w:type="dxa"/>
              <w:bottom w:w="75" w:type="dxa"/>
              <w:right w:w="75" w:type="dxa"/>
            </w:tcMar>
            <w:hideMark/>
          </w:tcPr>
          <w:p w:rsidR="004A2577" w:rsidRPr="004A2577" w:rsidRDefault="004A2577" w:rsidP="004A2577">
            <w:pPr>
              <w:suppressAutoHyphens w:val="0"/>
              <w:spacing w:line="225" w:lineRule="atLeast"/>
              <w:jc w:val="center"/>
              <w:rPr>
                <w:rFonts w:ascii="Arial" w:hAnsi="Arial" w:cs="Arial"/>
                <w:color w:val="000000"/>
                <w:sz w:val="18"/>
                <w:szCs w:val="18"/>
                <w:lang w:eastAsia="en-US"/>
              </w:rPr>
            </w:pPr>
            <w:r w:rsidRPr="004A2577">
              <w:rPr>
                <w:rFonts w:ascii="Arial" w:hAnsi="Arial" w:cs="Arial"/>
                <w:color w:val="000000"/>
                <w:sz w:val="18"/>
                <w:szCs w:val="18"/>
                <w:lang w:eastAsia="en-US"/>
              </w:rPr>
              <w:t>50</w:t>
            </w:r>
          </w:p>
        </w:tc>
        <w:tc>
          <w:tcPr>
            <w:tcW w:w="927" w:type="dxa"/>
            <w:tcBorders>
              <w:top w:val="single" w:sz="12" w:space="0" w:color="E2D7C5"/>
              <w:left w:val="single" w:sz="12" w:space="0" w:color="E2D7C5"/>
              <w:bottom w:val="single" w:sz="12" w:space="0" w:color="E2D7C5"/>
              <w:right w:val="single" w:sz="12" w:space="0" w:color="E2D7C5"/>
            </w:tcBorders>
            <w:shd w:val="clear" w:color="auto" w:fill="FFFFFF"/>
            <w:tcMar>
              <w:top w:w="75" w:type="dxa"/>
              <w:left w:w="75" w:type="dxa"/>
              <w:bottom w:w="75" w:type="dxa"/>
              <w:right w:w="75" w:type="dxa"/>
            </w:tcMar>
            <w:hideMark/>
          </w:tcPr>
          <w:p w:rsidR="004A2577" w:rsidRPr="004A2577" w:rsidRDefault="004A2577" w:rsidP="004A2577">
            <w:pPr>
              <w:suppressAutoHyphens w:val="0"/>
              <w:spacing w:line="225" w:lineRule="atLeast"/>
              <w:jc w:val="center"/>
              <w:rPr>
                <w:rFonts w:ascii="Arial" w:hAnsi="Arial" w:cs="Arial"/>
                <w:color w:val="000000"/>
                <w:sz w:val="18"/>
                <w:szCs w:val="18"/>
                <w:lang w:eastAsia="en-US"/>
              </w:rPr>
            </w:pPr>
            <w:r w:rsidRPr="004A2577">
              <w:rPr>
                <w:rFonts w:ascii="Arial" w:hAnsi="Arial" w:cs="Arial"/>
                <w:color w:val="000000"/>
                <w:sz w:val="18"/>
                <w:szCs w:val="18"/>
                <w:lang w:eastAsia="en-US"/>
              </w:rPr>
              <w:t>53</w:t>
            </w:r>
          </w:p>
        </w:tc>
        <w:tc>
          <w:tcPr>
            <w:tcW w:w="927" w:type="dxa"/>
            <w:tcBorders>
              <w:top w:val="single" w:sz="12" w:space="0" w:color="E2D7C5"/>
              <w:left w:val="single" w:sz="12" w:space="0" w:color="E2D7C5"/>
              <w:bottom w:val="single" w:sz="12" w:space="0" w:color="E2D7C5"/>
              <w:right w:val="single" w:sz="12" w:space="0" w:color="E2D7C5"/>
            </w:tcBorders>
            <w:shd w:val="clear" w:color="auto" w:fill="FFFFFF"/>
            <w:tcMar>
              <w:top w:w="75" w:type="dxa"/>
              <w:left w:w="75" w:type="dxa"/>
              <w:bottom w:w="75" w:type="dxa"/>
              <w:right w:w="75" w:type="dxa"/>
            </w:tcMar>
            <w:hideMark/>
          </w:tcPr>
          <w:p w:rsidR="004A2577" w:rsidRPr="004A2577" w:rsidRDefault="004A2577" w:rsidP="004A2577">
            <w:pPr>
              <w:suppressAutoHyphens w:val="0"/>
              <w:spacing w:line="225" w:lineRule="atLeast"/>
              <w:jc w:val="center"/>
              <w:rPr>
                <w:rFonts w:ascii="Arial" w:hAnsi="Arial" w:cs="Arial"/>
                <w:color w:val="000000"/>
                <w:sz w:val="18"/>
                <w:szCs w:val="18"/>
                <w:lang w:eastAsia="en-US"/>
              </w:rPr>
            </w:pPr>
            <w:r w:rsidRPr="004A2577">
              <w:rPr>
                <w:rFonts w:ascii="Arial" w:hAnsi="Arial" w:cs="Arial"/>
                <w:color w:val="000000"/>
                <w:sz w:val="18"/>
                <w:szCs w:val="18"/>
                <w:lang w:eastAsia="en-US"/>
              </w:rPr>
              <w:t>57</w:t>
            </w:r>
          </w:p>
        </w:tc>
        <w:tc>
          <w:tcPr>
            <w:tcW w:w="927" w:type="dxa"/>
            <w:tcBorders>
              <w:top w:val="single" w:sz="12" w:space="0" w:color="E2D7C5"/>
              <w:left w:val="single" w:sz="12" w:space="0" w:color="E2D7C5"/>
              <w:bottom w:val="single" w:sz="12" w:space="0" w:color="E2D7C5"/>
              <w:right w:val="single" w:sz="12" w:space="0" w:color="E2D7C5"/>
            </w:tcBorders>
            <w:shd w:val="clear" w:color="auto" w:fill="FFFFFF"/>
            <w:tcMar>
              <w:top w:w="75" w:type="dxa"/>
              <w:left w:w="75" w:type="dxa"/>
              <w:bottom w:w="75" w:type="dxa"/>
              <w:right w:w="75" w:type="dxa"/>
            </w:tcMar>
            <w:hideMark/>
          </w:tcPr>
          <w:p w:rsidR="004A2577" w:rsidRPr="004A2577" w:rsidRDefault="004A2577" w:rsidP="004A2577">
            <w:pPr>
              <w:suppressAutoHyphens w:val="0"/>
              <w:spacing w:line="225" w:lineRule="atLeast"/>
              <w:jc w:val="center"/>
              <w:rPr>
                <w:rFonts w:ascii="Arial" w:hAnsi="Arial" w:cs="Arial"/>
                <w:color w:val="000000"/>
                <w:sz w:val="18"/>
                <w:szCs w:val="18"/>
                <w:lang w:eastAsia="en-US"/>
              </w:rPr>
            </w:pPr>
            <w:r w:rsidRPr="004A2577">
              <w:rPr>
                <w:rFonts w:ascii="Arial" w:hAnsi="Arial" w:cs="Arial"/>
                <w:color w:val="000000"/>
                <w:sz w:val="18"/>
                <w:szCs w:val="18"/>
                <w:lang w:eastAsia="en-US"/>
              </w:rPr>
              <w:t>60</w:t>
            </w:r>
          </w:p>
        </w:tc>
        <w:tc>
          <w:tcPr>
            <w:tcW w:w="927" w:type="dxa"/>
            <w:tcBorders>
              <w:top w:val="single" w:sz="12" w:space="0" w:color="E2D7C5"/>
              <w:left w:val="single" w:sz="12" w:space="0" w:color="E2D7C5"/>
              <w:bottom w:val="single" w:sz="12" w:space="0" w:color="E2D7C5"/>
              <w:right w:val="single" w:sz="12" w:space="0" w:color="E2D7C5"/>
            </w:tcBorders>
            <w:shd w:val="clear" w:color="auto" w:fill="FFFFFF"/>
            <w:tcMar>
              <w:top w:w="75" w:type="dxa"/>
              <w:left w:w="75" w:type="dxa"/>
              <w:bottom w:w="75" w:type="dxa"/>
              <w:right w:w="75" w:type="dxa"/>
            </w:tcMar>
            <w:hideMark/>
          </w:tcPr>
          <w:p w:rsidR="004A2577" w:rsidRPr="004A2577" w:rsidRDefault="004A2577" w:rsidP="004A2577">
            <w:pPr>
              <w:suppressAutoHyphens w:val="0"/>
              <w:spacing w:line="225" w:lineRule="atLeast"/>
              <w:jc w:val="center"/>
              <w:rPr>
                <w:rFonts w:ascii="Arial" w:hAnsi="Arial" w:cs="Arial"/>
                <w:color w:val="000000"/>
                <w:sz w:val="18"/>
                <w:szCs w:val="18"/>
                <w:lang w:eastAsia="en-US"/>
              </w:rPr>
            </w:pPr>
            <w:r w:rsidRPr="004A2577">
              <w:rPr>
                <w:rFonts w:ascii="Arial" w:hAnsi="Arial" w:cs="Arial"/>
                <w:color w:val="000000"/>
                <w:sz w:val="18"/>
                <w:szCs w:val="18"/>
                <w:lang w:eastAsia="en-US"/>
              </w:rPr>
              <w:t>64</w:t>
            </w:r>
          </w:p>
        </w:tc>
        <w:tc>
          <w:tcPr>
            <w:tcW w:w="927" w:type="dxa"/>
            <w:tcBorders>
              <w:top w:val="single" w:sz="12" w:space="0" w:color="E2D7C5"/>
              <w:left w:val="single" w:sz="12" w:space="0" w:color="E2D7C5"/>
              <w:bottom w:val="single" w:sz="12" w:space="0" w:color="E2D7C5"/>
              <w:right w:val="single" w:sz="12" w:space="0" w:color="E2D7C5"/>
            </w:tcBorders>
            <w:shd w:val="clear" w:color="auto" w:fill="FFFFFF"/>
            <w:tcMar>
              <w:top w:w="75" w:type="dxa"/>
              <w:left w:w="75" w:type="dxa"/>
              <w:bottom w:w="75" w:type="dxa"/>
              <w:right w:w="75" w:type="dxa"/>
            </w:tcMar>
            <w:hideMark/>
          </w:tcPr>
          <w:p w:rsidR="004A2577" w:rsidRPr="004A2577" w:rsidRDefault="004A2577" w:rsidP="004A2577">
            <w:pPr>
              <w:suppressAutoHyphens w:val="0"/>
              <w:spacing w:line="225" w:lineRule="atLeast"/>
              <w:jc w:val="center"/>
              <w:rPr>
                <w:rFonts w:ascii="Arial" w:hAnsi="Arial" w:cs="Arial"/>
                <w:color w:val="000000"/>
                <w:sz w:val="18"/>
                <w:szCs w:val="18"/>
                <w:lang w:eastAsia="en-US"/>
              </w:rPr>
            </w:pPr>
            <w:r w:rsidRPr="004A2577">
              <w:rPr>
                <w:rFonts w:ascii="Arial" w:hAnsi="Arial" w:cs="Arial"/>
                <w:color w:val="000000"/>
                <w:sz w:val="18"/>
                <w:szCs w:val="18"/>
                <w:lang w:eastAsia="en-US"/>
              </w:rPr>
              <w:t>67</w:t>
            </w:r>
          </w:p>
        </w:tc>
        <w:tc>
          <w:tcPr>
            <w:tcW w:w="927" w:type="dxa"/>
            <w:tcBorders>
              <w:top w:val="single" w:sz="12" w:space="0" w:color="E2D7C5"/>
              <w:left w:val="single" w:sz="12" w:space="0" w:color="E2D7C5"/>
              <w:bottom w:val="single" w:sz="12" w:space="0" w:color="E2D7C5"/>
              <w:right w:val="single" w:sz="12" w:space="0" w:color="E2D7C5"/>
            </w:tcBorders>
            <w:shd w:val="clear" w:color="auto" w:fill="FFFFFF"/>
            <w:tcMar>
              <w:top w:w="75" w:type="dxa"/>
              <w:left w:w="75" w:type="dxa"/>
              <w:bottom w:w="75" w:type="dxa"/>
              <w:right w:w="75" w:type="dxa"/>
            </w:tcMar>
            <w:hideMark/>
          </w:tcPr>
          <w:p w:rsidR="004A2577" w:rsidRPr="004A2577" w:rsidRDefault="004A2577" w:rsidP="004A2577">
            <w:pPr>
              <w:suppressAutoHyphens w:val="0"/>
              <w:spacing w:line="225" w:lineRule="atLeast"/>
              <w:jc w:val="center"/>
              <w:rPr>
                <w:rFonts w:ascii="Arial" w:hAnsi="Arial" w:cs="Arial"/>
                <w:color w:val="000000"/>
                <w:sz w:val="18"/>
                <w:szCs w:val="18"/>
                <w:lang w:eastAsia="en-US"/>
              </w:rPr>
            </w:pPr>
            <w:r w:rsidRPr="004A2577">
              <w:rPr>
                <w:rFonts w:ascii="Arial" w:hAnsi="Arial" w:cs="Arial"/>
                <w:color w:val="000000"/>
                <w:sz w:val="18"/>
                <w:szCs w:val="18"/>
                <w:lang w:eastAsia="en-US"/>
              </w:rPr>
              <w:t>71</w:t>
            </w:r>
          </w:p>
        </w:tc>
        <w:tc>
          <w:tcPr>
            <w:tcW w:w="928" w:type="dxa"/>
            <w:tcBorders>
              <w:top w:val="single" w:sz="12" w:space="0" w:color="E2D7C5"/>
              <w:left w:val="single" w:sz="12" w:space="0" w:color="E2D7C5"/>
              <w:bottom w:val="single" w:sz="12" w:space="0" w:color="E2D7C5"/>
              <w:right w:val="single" w:sz="12" w:space="0" w:color="E2D7C5"/>
            </w:tcBorders>
            <w:shd w:val="clear" w:color="auto" w:fill="FFFFFF"/>
            <w:tcMar>
              <w:top w:w="75" w:type="dxa"/>
              <w:left w:w="75" w:type="dxa"/>
              <w:bottom w:w="75" w:type="dxa"/>
              <w:right w:w="75" w:type="dxa"/>
            </w:tcMar>
            <w:hideMark/>
          </w:tcPr>
          <w:p w:rsidR="004A2577" w:rsidRPr="004A2577" w:rsidRDefault="004A2577" w:rsidP="004A2577">
            <w:pPr>
              <w:suppressAutoHyphens w:val="0"/>
              <w:spacing w:line="225" w:lineRule="atLeast"/>
              <w:jc w:val="center"/>
              <w:rPr>
                <w:rFonts w:ascii="Arial" w:hAnsi="Arial" w:cs="Arial"/>
                <w:color w:val="000000"/>
                <w:sz w:val="18"/>
                <w:szCs w:val="18"/>
                <w:lang w:eastAsia="en-US"/>
              </w:rPr>
            </w:pPr>
            <w:r w:rsidRPr="004A2577">
              <w:rPr>
                <w:rFonts w:ascii="Arial" w:hAnsi="Arial" w:cs="Arial"/>
                <w:color w:val="000000"/>
                <w:sz w:val="18"/>
                <w:szCs w:val="18"/>
                <w:lang w:eastAsia="en-US"/>
              </w:rPr>
              <w:t>75</w:t>
            </w:r>
          </w:p>
        </w:tc>
      </w:tr>
      <w:tr w:rsidR="004A2577" w:rsidRPr="004A2577" w:rsidTr="004A2577">
        <w:trPr>
          <w:trHeight w:val="482"/>
        </w:trPr>
        <w:tc>
          <w:tcPr>
            <w:tcW w:w="1704" w:type="dxa"/>
            <w:tcBorders>
              <w:top w:val="single" w:sz="12" w:space="0" w:color="E2D7C5"/>
              <w:left w:val="single" w:sz="12" w:space="0" w:color="E2D7C5"/>
              <w:bottom w:val="single" w:sz="12" w:space="0" w:color="E2D7C5"/>
              <w:right w:val="single" w:sz="12" w:space="0" w:color="E2D7C5"/>
            </w:tcBorders>
            <w:shd w:val="clear" w:color="auto" w:fill="FFFFFF"/>
            <w:tcMar>
              <w:top w:w="0" w:type="dxa"/>
              <w:left w:w="75" w:type="dxa"/>
              <w:bottom w:w="75" w:type="dxa"/>
              <w:right w:w="0" w:type="dxa"/>
            </w:tcMar>
            <w:vAlign w:val="center"/>
            <w:hideMark/>
          </w:tcPr>
          <w:p w:rsidR="004A2577" w:rsidRPr="004A2577" w:rsidRDefault="004A2577" w:rsidP="004A2577">
            <w:pPr>
              <w:suppressAutoHyphens w:val="0"/>
              <w:spacing w:line="225" w:lineRule="atLeast"/>
              <w:rPr>
                <w:rFonts w:ascii="Arial" w:hAnsi="Arial" w:cs="Arial"/>
                <w:b/>
                <w:bCs/>
                <w:color w:val="000000"/>
                <w:sz w:val="18"/>
                <w:szCs w:val="18"/>
                <w:lang w:eastAsia="en-US"/>
              </w:rPr>
            </w:pPr>
            <w:r w:rsidRPr="004A2577">
              <w:rPr>
                <w:rFonts w:ascii="Arial" w:hAnsi="Arial" w:cs="Arial"/>
                <w:b/>
                <w:bCs/>
                <w:color w:val="000000"/>
                <w:sz w:val="18"/>
                <w:szCs w:val="18"/>
                <w:lang w:eastAsia="en-US"/>
              </w:rPr>
              <w:t>Hispanic students</w:t>
            </w:r>
          </w:p>
        </w:tc>
        <w:tc>
          <w:tcPr>
            <w:tcW w:w="1003" w:type="dxa"/>
            <w:tcBorders>
              <w:top w:val="single" w:sz="12" w:space="0" w:color="E2D7C5"/>
              <w:left w:val="single" w:sz="12" w:space="0" w:color="E2D7C5"/>
              <w:bottom w:val="single" w:sz="12" w:space="0" w:color="E2D7C5"/>
              <w:right w:val="single" w:sz="12" w:space="0" w:color="E2D7C5"/>
            </w:tcBorders>
            <w:shd w:val="clear" w:color="auto" w:fill="FFFFFF"/>
            <w:tcMar>
              <w:top w:w="75" w:type="dxa"/>
              <w:left w:w="75" w:type="dxa"/>
              <w:bottom w:w="75" w:type="dxa"/>
              <w:right w:w="75" w:type="dxa"/>
            </w:tcMar>
            <w:hideMark/>
          </w:tcPr>
          <w:p w:rsidR="004A2577" w:rsidRPr="004A2577" w:rsidRDefault="004A2577" w:rsidP="004A2577">
            <w:pPr>
              <w:suppressAutoHyphens w:val="0"/>
              <w:spacing w:line="225" w:lineRule="atLeast"/>
              <w:jc w:val="center"/>
              <w:rPr>
                <w:rFonts w:ascii="Arial" w:hAnsi="Arial" w:cs="Arial"/>
                <w:color w:val="000000"/>
                <w:sz w:val="18"/>
                <w:szCs w:val="18"/>
                <w:lang w:eastAsia="en-US"/>
              </w:rPr>
            </w:pPr>
            <w:r w:rsidRPr="004A2577">
              <w:rPr>
                <w:rFonts w:ascii="Arial" w:hAnsi="Arial" w:cs="Arial"/>
                <w:color w:val="000000"/>
                <w:sz w:val="18"/>
                <w:szCs w:val="18"/>
                <w:lang w:eastAsia="en-US"/>
              </w:rPr>
              <w:t>62</w:t>
            </w:r>
          </w:p>
        </w:tc>
        <w:tc>
          <w:tcPr>
            <w:tcW w:w="927" w:type="dxa"/>
            <w:tcBorders>
              <w:top w:val="single" w:sz="12" w:space="0" w:color="E2D7C5"/>
              <w:left w:val="single" w:sz="12" w:space="0" w:color="E2D7C5"/>
              <w:bottom w:val="single" w:sz="12" w:space="0" w:color="E2D7C5"/>
              <w:right w:val="single" w:sz="12" w:space="0" w:color="E2D7C5"/>
            </w:tcBorders>
            <w:shd w:val="clear" w:color="auto" w:fill="FFFFFF"/>
            <w:tcMar>
              <w:top w:w="75" w:type="dxa"/>
              <w:left w:w="75" w:type="dxa"/>
              <w:bottom w:w="75" w:type="dxa"/>
              <w:right w:w="75" w:type="dxa"/>
            </w:tcMar>
            <w:hideMark/>
          </w:tcPr>
          <w:p w:rsidR="004A2577" w:rsidRPr="004A2577" w:rsidRDefault="004A2577" w:rsidP="004A2577">
            <w:pPr>
              <w:suppressAutoHyphens w:val="0"/>
              <w:spacing w:line="225" w:lineRule="atLeast"/>
              <w:jc w:val="center"/>
              <w:rPr>
                <w:rFonts w:ascii="Arial" w:hAnsi="Arial" w:cs="Arial"/>
                <w:color w:val="000000"/>
                <w:sz w:val="18"/>
                <w:szCs w:val="18"/>
                <w:lang w:eastAsia="en-US"/>
              </w:rPr>
            </w:pPr>
            <w:r w:rsidRPr="004A2577">
              <w:rPr>
                <w:rFonts w:ascii="Arial" w:hAnsi="Arial" w:cs="Arial"/>
                <w:color w:val="000000"/>
                <w:sz w:val="18"/>
                <w:szCs w:val="18"/>
                <w:lang w:eastAsia="en-US"/>
              </w:rPr>
              <w:t>63</w:t>
            </w:r>
          </w:p>
        </w:tc>
        <w:tc>
          <w:tcPr>
            <w:tcW w:w="927" w:type="dxa"/>
            <w:tcBorders>
              <w:top w:val="single" w:sz="12" w:space="0" w:color="E2D7C5"/>
              <w:left w:val="single" w:sz="12" w:space="0" w:color="E2D7C5"/>
              <w:bottom w:val="single" w:sz="12" w:space="0" w:color="E2D7C5"/>
              <w:right w:val="single" w:sz="12" w:space="0" w:color="E2D7C5"/>
            </w:tcBorders>
            <w:shd w:val="clear" w:color="auto" w:fill="FFFFFF"/>
            <w:tcMar>
              <w:top w:w="75" w:type="dxa"/>
              <w:left w:w="75" w:type="dxa"/>
              <w:bottom w:w="75" w:type="dxa"/>
              <w:right w:w="75" w:type="dxa"/>
            </w:tcMar>
            <w:hideMark/>
          </w:tcPr>
          <w:p w:rsidR="004A2577" w:rsidRPr="004A2577" w:rsidRDefault="004A2577" w:rsidP="004A2577">
            <w:pPr>
              <w:suppressAutoHyphens w:val="0"/>
              <w:spacing w:line="225" w:lineRule="atLeast"/>
              <w:jc w:val="center"/>
              <w:rPr>
                <w:rFonts w:ascii="Arial" w:hAnsi="Arial" w:cs="Arial"/>
                <w:color w:val="000000"/>
                <w:sz w:val="18"/>
                <w:szCs w:val="18"/>
                <w:lang w:eastAsia="en-US"/>
              </w:rPr>
            </w:pPr>
            <w:r w:rsidRPr="004A2577">
              <w:rPr>
                <w:rFonts w:ascii="Arial" w:hAnsi="Arial" w:cs="Arial"/>
                <w:color w:val="000000"/>
                <w:sz w:val="18"/>
                <w:szCs w:val="18"/>
                <w:lang w:eastAsia="en-US"/>
              </w:rPr>
              <w:t>65</w:t>
            </w:r>
          </w:p>
        </w:tc>
        <w:tc>
          <w:tcPr>
            <w:tcW w:w="927" w:type="dxa"/>
            <w:tcBorders>
              <w:top w:val="single" w:sz="12" w:space="0" w:color="E2D7C5"/>
              <w:left w:val="single" w:sz="12" w:space="0" w:color="E2D7C5"/>
              <w:bottom w:val="single" w:sz="12" w:space="0" w:color="E2D7C5"/>
              <w:right w:val="single" w:sz="12" w:space="0" w:color="E2D7C5"/>
            </w:tcBorders>
            <w:shd w:val="clear" w:color="auto" w:fill="FFFFFF"/>
            <w:tcMar>
              <w:top w:w="75" w:type="dxa"/>
              <w:left w:w="75" w:type="dxa"/>
              <w:bottom w:w="75" w:type="dxa"/>
              <w:right w:w="75" w:type="dxa"/>
            </w:tcMar>
            <w:hideMark/>
          </w:tcPr>
          <w:p w:rsidR="004A2577" w:rsidRPr="004A2577" w:rsidRDefault="004A2577" w:rsidP="004A2577">
            <w:pPr>
              <w:suppressAutoHyphens w:val="0"/>
              <w:spacing w:line="225" w:lineRule="atLeast"/>
              <w:jc w:val="center"/>
              <w:rPr>
                <w:rFonts w:ascii="Arial" w:hAnsi="Arial" w:cs="Arial"/>
                <w:color w:val="000000"/>
                <w:sz w:val="18"/>
                <w:szCs w:val="18"/>
                <w:lang w:eastAsia="en-US"/>
              </w:rPr>
            </w:pPr>
            <w:r w:rsidRPr="004A2577">
              <w:rPr>
                <w:rFonts w:ascii="Arial" w:hAnsi="Arial" w:cs="Arial"/>
                <w:color w:val="000000"/>
                <w:sz w:val="18"/>
                <w:szCs w:val="18"/>
                <w:lang w:eastAsia="en-US"/>
              </w:rPr>
              <w:t>67</w:t>
            </w:r>
          </w:p>
        </w:tc>
        <w:tc>
          <w:tcPr>
            <w:tcW w:w="927" w:type="dxa"/>
            <w:tcBorders>
              <w:top w:val="single" w:sz="12" w:space="0" w:color="E2D7C5"/>
              <w:left w:val="single" w:sz="12" w:space="0" w:color="E2D7C5"/>
              <w:bottom w:val="single" w:sz="12" w:space="0" w:color="E2D7C5"/>
              <w:right w:val="single" w:sz="12" w:space="0" w:color="E2D7C5"/>
            </w:tcBorders>
            <w:shd w:val="clear" w:color="auto" w:fill="FFFFFF"/>
            <w:tcMar>
              <w:top w:w="75" w:type="dxa"/>
              <w:left w:w="75" w:type="dxa"/>
              <w:bottom w:w="75" w:type="dxa"/>
              <w:right w:w="75" w:type="dxa"/>
            </w:tcMar>
            <w:hideMark/>
          </w:tcPr>
          <w:p w:rsidR="004A2577" w:rsidRPr="004A2577" w:rsidRDefault="004A2577" w:rsidP="004A2577">
            <w:pPr>
              <w:suppressAutoHyphens w:val="0"/>
              <w:spacing w:line="225" w:lineRule="atLeast"/>
              <w:jc w:val="center"/>
              <w:rPr>
                <w:rFonts w:ascii="Arial" w:hAnsi="Arial" w:cs="Arial"/>
                <w:color w:val="000000"/>
                <w:sz w:val="18"/>
                <w:szCs w:val="18"/>
                <w:lang w:eastAsia="en-US"/>
              </w:rPr>
            </w:pPr>
            <w:r w:rsidRPr="004A2577">
              <w:rPr>
                <w:rFonts w:ascii="Arial" w:hAnsi="Arial" w:cs="Arial"/>
                <w:color w:val="000000"/>
                <w:sz w:val="18"/>
                <w:szCs w:val="18"/>
                <w:lang w:eastAsia="en-US"/>
              </w:rPr>
              <w:t>69</w:t>
            </w:r>
          </w:p>
        </w:tc>
        <w:tc>
          <w:tcPr>
            <w:tcW w:w="927" w:type="dxa"/>
            <w:tcBorders>
              <w:top w:val="single" w:sz="12" w:space="0" w:color="E2D7C5"/>
              <w:left w:val="single" w:sz="12" w:space="0" w:color="E2D7C5"/>
              <w:bottom w:val="single" w:sz="12" w:space="0" w:color="E2D7C5"/>
              <w:right w:val="single" w:sz="12" w:space="0" w:color="E2D7C5"/>
            </w:tcBorders>
            <w:shd w:val="clear" w:color="auto" w:fill="FFFFFF"/>
            <w:tcMar>
              <w:top w:w="75" w:type="dxa"/>
              <w:left w:w="75" w:type="dxa"/>
              <w:bottom w:w="75" w:type="dxa"/>
              <w:right w:w="75" w:type="dxa"/>
            </w:tcMar>
            <w:hideMark/>
          </w:tcPr>
          <w:p w:rsidR="004A2577" w:rsidRPr="004A2577" w:rsidRDefault="004A2577" w:rsidP="004A2577">
            <w:pPr>
              <w:suppressAutoHyphens w:val="0"/>
              <w:spacing w:line="225" w:lineRule="atLeast"/>
              <w:jc w:val="center"/>
              <w:rPr>
                <w:rFonts w:ascii="Arial" w:hAnsi="Arial" w:cs="Arial"/>
                <w:color w:val="000000"/>
                <w:sz w:val="18"/>
                <w:szCs w:val="18"/>
                <w:lang w:eastAsia="en-US"/>
              </w:rPr>
            </w:pPr>
            <w:r w:rsidRPr="004A2577">
              <w:rPr>
                <w:rFonts w:ascii="Arial" w:hAnsi="Arial" w:cs="Arial"/>
                <w:color w:val="000000"/>
                <w:sz w:val="18"/>
                <w:szCs w:val="18"/>
                <w:lang w:eastAsia="en-US"/>
              </w:rPr>
              <w:t>71</w:t>
            </w:r>
          </w:p>
        </w:tc>
        <w:tc>
          <w:tcPr>
            <w:tcW w:w="927" w:type="dxa"/>
            <w:tcBorders>
              <w:top w:val="single" w:sz="12" w:space="0" w:color="E2D7C5"/>
              <w:left w:val="single" w:sz="12" w:space="0" w:color="E2D7C5"/>
              <w:bottom w:val="single" w:sz="12" w:space="0" w:color="E2D7C5"/>
              <w:right w:val="single" w:sz="12" w:space="0" w:color="E2D7C5"/>
            </w:tcBorders>
            <w:shd w:val="clear" w:color="auto" w:fill="FFFFFF"/>
            <w:tcMar>
              <w:top w:w="75" w:type="dxa"/>
              <w:left w:w="75" w:type="dxa"/>
              <w:bottom w:w="75" w:type="dxa"/>
              <w:right w:w="75" w:type="dxa"/>
            </w:tcMar>
            <w:hideMark/>
          </w:tcPr>
          <w:p w:rsidR="004A2577" w:rsidRPr="004A2577" w:rsidRDefault="004A2577" w:rsidP="004A2577">
            <w:pPr>
              <w:suppressAutoHyphens w:val="0"/>
              <w:spacing w:line="225" w:lineRule="atLeast"/>
              <w:jc w:val="center"/>
              <w:rPr>
                <w:rFonts w:ascii="Arial" w:hAnsi="Arial" w:cs="Arial"/>
                <w:color w:val="000000"/>
                <w:sz w:val="18"/>
                <w:szCs w:val="18"/>
                <w:lang w:eastAsia="en-US"/>
              </w:rPr>
            </w:pPr>
            <w:r w:rsidRPr="004A2577">
              <w:rPr>
                <w:rFonts w:ascii="Arial" w:hAnsi="Arial" w:cs="Arial"/>
                <w:color w:val="000000"/>
                <w:sz w:val="18"/>
                <w:szCs w:val="18"/>
                <w:lang w:eastAsia="en-US"/>
              </w:rPr>
              <w:t>73</w:t>
            </w:r>
          </w:p>
        </w:tc>
        <w:tc>
          <w:tcPr>
            <w:tcW w:w="928" w:type="dxa"/>
            <w:tcBorders>
              <w:top w:val="single" w:sz="12" w:space="0" w:color="E2D7C5"/>
              <w:left w:val="single" w:sz="12" w:space="0" w:color="E2D7C5"/>
              <w:bottom w:val="single" w:sz="12" w:space="0" w:color="E2D7C5"/>
              <w:right w:val="single" w:sz="12" w:space="0" w:color="E2D7C5"/>
            </w:tcBorders>
            <w:shd w:val="clear" w:color="auto" w:fill="FFFFFF"/>
            <w:tcMar>
              <w:top w:w="75" w:type="dxa"/>
              <w:left w:w="75" w:type="dxa"/>
              <w:bottom w:w="75" w:type="dxa"/>
              <w:right w:w="75" w:type="dxa"/>
            </w:tcMar>
            <w:hideMark/>
          </w:tcPr>
          <w:p w:rsidR="004A2577" w:rsidRPr="004A2577" w:rsidRDefault="004A2577" w:rsidP="004A2577">
            <w:pPr>
              <w:suppressAutoHyphens w:val="0"/>
              <w:spacing w:line="225" w:lineRule="atLeast"/>
              <w:jc w:val="center"/>
              <w:rPr>
                <w:rFonts w:ascii="Arial" w:hAnsi="Arial" w:cs="Arial"/>
                <w:color w:val="000000"/>
                <w:sz w:val="18"/>
                <w:szCs w:val="18"/>
                <w:lang w:eastAsia="en-US"/>
              </w:rPr>
            </w:pPr>
            <w:r w:rsidRPr="004A2577">
              <w:rPr>
                <w:rFonts w:ascii="Arial" w:hAnsi="Arial" w:cs="Arial"/>
                <w:color w:val="000000"/>
                <w:sz w:val="18"/>
                <w:szCs w:val="18"/>
                <w:lang w:eastAsia="en-US"/>
              </w:rPr>
              <w:t>75</w:t>
            </w:r>
          </w:p>
        </w:tc>
      </w:tr>
      <w:tr w:rsidR="004A2577" w:rsidRPr="004A2577" w:rsidTr="004A2577">
        <w:trPr>
          <w:trHeight w:val="482"/>
        </w:trPr>
        <w:tc>
          <w:tcPr>
            <w:tcW w:w="1704" w:type="dxa"/>
            <w:tcBorders>
              <w:top w:val="single" w:sz="12" w:space="0" w:color="E2D7C5"/>
              <w:left w:val="single" w:sz="12" w:space="0" w:color="E2D7C5"/>
              <w:bottom w:val="single" w:sz="12" w:space="0" w:color="E2D7C5"/>
              <w:right w:val="single" w:sz="12" w:space="0" w:color="E2D7C5"/>
            </w:tcBorders>
            <w:shd w:val="clear" w:color="auto" w:fill="FFFFFF"/>
            <w:tcMar>
              <w:top w:w="0" w:type="dxa"/>
              <w:left w:w="75" w:type="dxa"/>
              <w:bottom w:w="75" w:type="dxa"/>
              <w:right w:w="0" w:type="dxa"/>
            </w:tcMar>
            <w:vAlign w:val="center"/>
            <w:hideMark/>
          </w:tcPr>
          <w:p w:rsidR="004A2577" w:rsidRPr="004A2577" w:rsidRDefault="004A2577" w:rsidP="004A2577">
            <w:pPr>
              <w:suppressAutoHyphens w:val="0"/>
              <w:spacing w:line="225" w:lineRule="atLeast"/>
              <w:rPr>
                <w:rFonts w:ascii="Arial" w:hAnsi="Arial" w:cs="Arial"/>
                <w:b/>
                <w:bCs/>
                <w:color w:val="000000"/>
                <w:sz w:val="18"/>
                <w:szCs w:val="18"/>
                <w:lang w:eastAsia="en-US"/>
              </w:rPr>
            </w:pPr>
            <w:r w:rsidRPr="004A2577">
              <w:rPr>
                <w:rFonts w:ascii="Arial" w:hAnsi="Arial" w:cs="Arial"/>
                <w:b/>
                <w:bCs/>
                <w:color w:val="000000"/>
                <w:sz w:val="18"/>
                <w:szCs w:val="18"/>
                <w:lang w:eastAsia="en-US"/>
              </w:rPr>
              <w:t>Students with Disabilities</w:t>
            </w:r>
          </w:p>
        </w:tc>
        <w:tc>
          <w:tcPr>
            <w:tcW w:w="1003" w:type="dxa"/>
            <w:tcBorders>
              <w:top w:val="single" w:sz="12" w:space="0" w:color="E2D7C5"/>
              <w:left w:val="single" w:sz="12" w:space="0" w:color="E2D7C5"/>
              <w:bottom w:val="single" w:sz="12" w:space="0" w:color="E2D7C5"/>
              <w:right w:val="single" w:sz="12" w:space="0" w:color="E2D7C5"/>
            </w:tcBorders>
            <w:shd w:val="clear" w:color="auto" w:fill="FFFFFF"/>
            <w:tcMar>
              <w:top w:w="75" w:type="dxa"/>
              <w:left w:w="75" w:type="dxa"/>
              <w:bottom w:w="75" w:type="dxa"/>
              <w:right w:w="75" w:type="dxa"/>
            </w:tcMar>
            <w:hideMark/>
          </w:tcPr>
          <w:p w:rsidR="004A2577" w:rsidRPr="004A2577" w:rsidRDefault="004A2577" w:rsidP="004A2577">
            <w:pPr>
              <w:suppressAutoHyphens w:val="0"/>
              <w:spacing w:line="225" w:lineRule="atLeast"/>
              <w:jc w:val="center"/>
              <w:rPr>
                <w:rFonts w:ascii="Arial" w:hAnsi="Arial" w:cs="Arial"/>
                <w:color w:val="000000"/>
                <w:sz w:val="18"/>
                <w:szCs w:val="18"/>
                <w:lang w:eastAsia="en-US"/>
              </w:rPr>
            </w:pPr>
            <w:r w:rsidRPr="004A2577">
              <w:rPr>
                <w:rFonts w:ascii="Arial" w:hAnsi="Arial" w:cs="Arial"/>
                <w:color w:val="000000"/>
                <w:sz w:val="18"/>
                <w:szCs w:val="18"/>
                <w:lang w:eastAsia="en-US"/>
              </w:rPr>
              <w:t>35</w:t>
            </w:r>
          </w:p>
        </w:tc>
        <w:tc>
          <w:tcPr>
            <w:tcW w:w="927" w:type="dxa"/>
            <w:tcBorders>
              <w:top w:val="single" w:sz="12" w:space="0" w:color="E2D7C5"/>
              <w:left w:val="single" w:sz="12" w:space="0" w:color="E2D7C5"/>
              <w:bottom w:val="single" w:sz="12" w:space="0" w:color="E2D7C5"/>
              <w:right w:val="single" w:sz="12" w:space="0" w:color="E2D7C5"/>
            </w:tcBorders>
            <w:shd w:val="clear" w:color="auto" w:fill="FFFFFF"/>
            <w:tcMar>
              <w:top w:w="75" w:type="dxa"/>
              <w:left w:w="75" w:type="dxa"/>
              <w:bottom w:w="75" w:type="dxa"/>
              <w:right w:w="75" w:type="dxa"/>
            </w:tcMar>
            <w:hideMark/>
          </w:tcPr>
          <w:p w:rsidR="004A2577" w:rsidRPr="004A2577" w:rsidRDefault="004A2577" w:rsidP="004A2577">
            <w:pPr>
              <w:suppressAutoHyphens w:val="0"/>
              <w:spacing w:line="225" w:lineRule="atLeast"/>
              <w:jc w:val="center"/>
              <w:rPr>
                <w:rFonts w:ascii="Arial" w:hAnsi="Arial" w:cs="Arial"/>
                <w:color w:val="000000"/>
                <w:sz w:val="18"/>
                <w:szCs w:val="18"/>
                <w:lang w:eastAsia="en-US"/>
              </w:rPr>
            </w:pPr>
            <w:r w:rsidRPr="004A2577">
              <w:rPr>
                <w:rFonts w:ascii="Arial" w:hAnsi="Arial" w:cs="Arial"/>
                <w:color w:val="000000"/>
                <w:sz w:val="18"/>
                <w:szCs w:val="18"/>
                <w:lang w:eastAsia="en-US"/>
              </w:rPr>
              <w:t>39</w:t>
            </w:r>
          </w:p>
        </w:tc>
        <w:tc>
          <w:tcPr>
            <w:tcW w:w="927" w:type="dxa"/>
            <w:tcBorders>
              <w:top w:val="single" w:sz="12" w:space="0" w:color="E2D7C5"/>
              <w:left w:val="single" w:sz="12" w:space="0" w:color="E2D7C5"/>
              <w:bottom w:val="single" w:sz="12" w:space="0" w:color="E2D7C5"/>
              <w:right w:val="single" w:sz="12" w:space="0" w:color="E2D7C5"/>
            </w:tcBorders>
            <w:shd w:val="clear" w:color="auto" w:fill="FFFFFF"/>
            <w:tcMar>
              <w:top w:w="75" w:type="dxa"/>
              <w:left w:w="75" w:type="dxa"/>
              <w:bottom w:w="75" w:type="dxa"/>
              <w:right w:w="75" w:type="dxa"/>
            </w:tcMar>
            <w:hideMark/>
          </w:tcPr>
          <w:p w:rsidR="004A2577" w:rsidRPr="004A2577" w:rsidRDefault="004A2577" w:rsidP="004A2577">
            <w:pPr>
              <w:suppressAutoHyphens w:val="0"/>
              <w:spacing w:line="225" w:lineRule="atLeast"/>
              <w:jc w:val="center"/>
              <w:rPr>
                <w:rFonts w:ascii="Arial" w:hAnsi="Arial" w:cs="Arial"/>
                <w:color w:val="000000"/>
                <w:sz w:val="18"/>
                <w:szCs w:val="18"/>
                <w:lang w:eastAsia="en-US"/>
              </w:rPr>
            </w:pPr>
            <w:r w:rsidRPr="004A2577">
              <w:rPr>
                <w:rFonts w:ascii="Arial" w:hAnsi="Arial" w:cs="Arial"/>
                <w:color w:val="000000"/>
                <w:sz w:val="18"/>
                <w:szCs w:val="18"/>
                <w:lang w:eastAsia="en-US"/>
              </w:rPr>
              <w:t>45</w:t>
            </w:r>
          </w:p>
        </w:tc>
        <w:tc>
          <w:tcPr>
            <w:tcW w:w="927" w:type="dxa"/>
            <w:tcBorders>
              <w:top w:val="single" w:sz="12" w:space="0" w:color="E2D7C5"/>
              <w:left w:val="single" w:sz="12" w:space="0" w:color="E2D7C5"/>
              <w:bottom w:val="single" w:sz="12" w:space="0" w:color="E2D7C5"/>
              <w:right w:val="single" w:sz="12" w:space="0" w:color="E2D7C5"/>
            </w:tcBorders>
            <w:shd w:val="clear" w:color="auto" w:fill="FFFFFF"/>
            <w:tcMar>
              <w:top w:w="75" w:type="dxa"/>
              <w:left w:w="75" w:type="dxa"/>
              <w:bottom w:w="75" w:type="dxa"/>
              <w:right w:w="75" w:type="dxa"/>
            </w:tcMar>
            <w:hideMark/>
          </w:tcPr>
          <w:p w:rsidR="004A2577" w:rsidRPr="004A2577" w:rsidRDefault="004A2577" w:rsidP="004A2577">
            <w:pPr>
              <w:suppressAutoHyphens w:val="0"/>
              <w:spacing w:line="225" w:lineRule="atLeast"/>
              <w:jc w:val="center"/>
              <w:rPr>
                <w:rFonts w:ascii="Arial" w:hAnsi="Arial" w:cs="Arial"/>
                <w:color w:val="000000"/>
                <w:sz w:val="18"/>
                <w:szCs w:val="18"/>
                <w:lang w:eastAsia="en-US"/>
              </w:rPr>
            </w:pPr>
            <w:r w:rsidRPr="004A2577">
              <w:rPr>
                <w:rFonts w:ascii="Arial" w:hAnsi="Arial" w:cs="Arial"/>
                <w:color w:val="000000"/>
                <w:sz w:val="18"/>
                <w:szCs w:val="18"/>
                <w:lang w:eastAsia="en-US"/>
              </w:rPr>
              <w:t>51</w:t>
            </w:r>
          </w:p>
        </w:tc>
        <w:tc>
          <w:tcPr>
            <w:tcW w:w="927" w:type="dxa"/>
            <w:tcBorders>
              <w:top w:val="single" w:sz="12" w:space="0" w:color="E2D7C5"/>
              <w:left w:val="single" w:sz="12" w:space="0" w:color="E2D7C5"/>
              <w:bottom w:val="single" w:sz="12" w:space="0" w:color="E2D7C5"/>
              <w:right w:val="single" w:sz="12" w:space="0" w:color="E2D7C5"/>
            </w:tcBorders>
            <w:shd w:val="clear" w:color="auto" w:fill="FFFFFF"/>
            <w:tcMar>
              <w:top w:w="75" w:type="dxa"/>
              <w:left w:w="75" w:type="dxa"/>
              <w:bottom w:w="75" w:type="dxa"/>
              <w:right w:w="75" w:type="dxa"/>
            </w:tcMar>
            <w:hideMark/>
          </w:tcPr>
          <w:p w:rsidR="004A2577" w:rsidRPr="004A2577" w:rsidRDefault="004A2577" w:rsidP="004A2577">
            <w:pPr>
              <w:suppressAutoHyphens w:val="0"/>
              <w:spacing w:line="225" w:lineRule="atLeast"/>
              <w:jc w:val="center"/>
              <w:rPr>
                <w:rFonts w:ascii="Arial" w:hAnsi="Arial" w:cs="Arial"/>
                <w:color w:val="000000"/>
                <w:sz w:val="18"/>
                <w:szCs w:val="18"/>
                <w:lang w:eastAsia="en-US"/>
              </w:rPr>
            </w:pPr>
            <w:r w:rsidRPr="004A2577">
              <w:rPr>
                <w:rFonts w:ascii="Arial" w:hAnsi="Arial" w:cs="Arial"/>
                <w:color w:val="000000"/>
                <w:sz w:val="18"/>
                <w:szCs w:val="18"/>
                <w:lang w:eastAsia="en-US"/>
              </w:rPr>
              <w:t>57</w:t>
            </w:r>
          </w:p>
        </w:tc>
        <w:tc>
          <w:tcPr>
            <w:tcW w:w="927" w:type="dxa"/>
            <w:tcBorders>
              <w:top w:val="single" w:sz="12" w:space="0" w:color="E2D7C5"/>
              <w:left w:val="single" w:sz="12" w:space="0" w:color="E2D7C5"/>
              <w:bottom w:val="single" w:sz="12" w:space="0" w:color="E2D7C5"/>
              <w:right w:val="single" w:sz="12" w:space="0" w:color="E2D7C5"/>
            </w:tcBorders>
            <w:shd w:val="clear" w:color="auto" w:fill="FFFFFF"/>
            <w:tcMar>
              <w:top w:w="75" w:type="dxa"/>
              <w:left w:w="75" w:type="dxa"/>
              <w:bottom w:w="75" w:type="dxa"/>
              <w:right w:w="75" w:type="dxa"/>
            </w:tcMar>
            <w:hideMark/>
          </w:tcPr>
          <w:p w:rsidR="004A2577" w:rsidRPr="004A2577" w:rsidRDefault="004A2577" w:rsidP="004A2577">
            <w:pPr>
              <w:suppressAutoHyphens w:val="0"/>
              <w:spacing w:line="225" w:lineRule="atLeast"/>
              <w:jc w:val="center"/>
              <w:rPr>
                <w:rFonts w:ascii="Arial" w:hAnsi="Arial" w:cs="Arial"/>
                <w:color w:val="000000"/>
                <w:sz w:val="18"/>
                <w:szCs w:val="18"/>
                <w:lang w:eastAsia="en-US"/>
              </w:rPr>
            </w:pPr>
            <w:r w:rsidRPr="004A2577">
              <w:rPr>
                <w:rFonts w:ascii="Arial" w:hAnsi="Arial" w:cs="Arial"/>
                <w:color w:val="000000"/>
                <w:sz w:val="18"/>
                <w:szCs w:val="18"/>
                <w:lang w:eastAsia="en-US"/>
              </w:rPr>
              <w:t>63</w:t>
            </w:r>
          </w:p>
        </w:tc>
        <w:tc>
          <w:tcPr>
            <w:tcW w:w="927" w:type="dxa"/>
            <w:tcBorders>
              <w:top w:val="single" w:sz="12" w:space="0" w:color="E2D7C5"/>
              <w:left w:val="single" w:sz="12" w:space="0" w:color="E2D7C5"/>
              <w:bottom w:val="single" w:sz="12" w:space="0" w:color="E2D7C5"/>
              <w:right w:val="single" w:sz="12" w:space="0" w:color="E2D7C5"/>
            </w:tcBorders>
            <w:shd w:val="clear" w:color="auto" w:fill="FFFFFF"/>
            <w:tcMar>
              <w:top w:w="75" w:type="dxa"/>
              <w:left w:w="75" w:type="dxa"/>
              <w:bottom w:w="75" w:type="dxa"/>
              <w:right w:w="75" w:type="dxa"/>
            </w:tcMar>
            <w:hideMark/>
          </w:tcPr>
          <w:p w:rsidR="004A2577" w:rsidRPr="004A2577" w:rsidRDefault="004A2577" w:rsidP="004A2577">
            <w:pPr>
              <w:suppressAutoHyphens w:val="0"/>
              <w:spacing w:line="225" w:lineRule="atLeast"/>
              <w:jc w:val="center"/>
              <w:rPr>
                <w:rFonts w:ascii="Arial" w:hAnsi="Arial" w:cs="Arial"/>
                <w:color w:val="000000"/>
                <w:sz w:val="18"/>
                <w:szCs w:val="18"/>
                <w:lang w:eastAsia="en-US"/>
              </w:rPr>
            </w:pPr>
            <w:r w:rsidRPr="004A2577">
              <w:rPr>
                <w:rFonts w:ascii="Arial" w:hAnsi="Arial" w:cs="Arial"/>
                <w:color w:val="000000"/>
                <w:sz w:val="18"/>
                <w:szCs w:val="18"/>
                <w:lang w:eastAsia="en-US"/>
              </w:rPr>
              <w:t>69</w:t>
            </w:r>
          </w:p>
        </w:tc>
        <w:tc>
          <w:tcPr>
            <w:tcW w:w="928" w:type="dxa"/>
            <w:tcBorders>
              <w:top w:val="single" w:sz="12" w:space="0" w:color="E2D7C5"/>
              <w:left w:val="single" w:sz="12" w:space="0" w:color="E2D7C5"/>
              <w:bottom w:val="single" w:sz="12" w:space="0" w:color="E2D7C5"/>
              <w:right w:val="single" w:sz="12" w:space="0" w:color="E2D7C5"/>
            </w:tcBorders>
            <w:shd w:val="clear" w:color="auto" w:fill="FFFFFF"/>
            <w:tcMar>
              <w:top w:w="75" w:type="dxa"/>
              <w:left w:w="75" w:type="dxa"/>
              <w:bottom w:w="75" w:type="dxa"/>
              <w:right w:w="75" w:type="dxa"/>
            </w:tcMar>
            <w:hideMark/>
          </w:tcPr>
          <w:p w:rsidR="004A2577" w:rsidRPr="004A2577" w:rsidRDefault="004A2577" w:rsidP="004A2577">
            <w:pPr>
              <w:suppressAutoHyphens w:val="0"/>
              <w:spacing w:line="225" w:lineRule="atLeast"/>
              <w:jc w:val="center"/>
              <w:rPr>
                <w:rFonts w:ascii="Arial" w:hAnsi="Arial" w:cs="Arial"/>
                <w:color w:val="000000"/>
                <w:sz w:val="18"/>
                <w:szCs w:val="18"/>
                <w:lang w:eastAsia="en-US"/>
              </w:rPr>
            </w:pPr>
            <w:r w:rsidRPr="004A2577">
              <w:rPr>
                <w:rFonts w:ascii="Arial" w:hAnsi="Arial" w:cs="Arial"/>
                <w:color w:val="000000"/>
                <w:sz w:val="18"/>
                <w:szCs w:val="18"/>
                <w:lang w:eastAsia="en-US"/>
              </w:rPr>
              <w:t>75</w:t>
            </w:r>
          </w:p>
        </w:tc>
      </w:tr>
      <w:tr w:rsidR="004A2577" w:rsidRPr="004A2577" w:rsidTr="004A2577">
        <w:trPr>
          <w:trHeight w:val="241"/>
        </w:trPr>
        <w:tc>
          <w:tcPr>
            <w:tcW w:w="1704" w:type="dxa"/>
            <w:tcBorders>
              <w:top w:val="single" w:sz="12" w:space="0" w:color="E2D7C5"/>
              <w:left w:val="single" w:sz="12" w:space="0" w:color="E2D7C5"/>
              <w:bottom w:val="single" w:sz="12" w:space="0" w:color="E2D7C5"/>
              <w:right w:val="single" w:sz="12" w:space="0" w:color="E2D7C5"/>
            </w:tcBorders>
            <w:shd w:val="clear" w:color="auto" w:fill="FFFFFF"/>
            <w:tcMar>
              <w:top w:w="0" w:type="dxa"/>
              <w:left w:w="75" w:type="dxa"/>
              <w:bottom w:w="75" w:type="dxa"/>
              <w:right w:w="0" w:type="dxa"/>
            </w:tcMar>
            <w:vAlign w:val="center"/>
            <w:hideMark/>
          </w:tcPr>
          <w:p w:rsidR="004A2577" w:rsidRPr="004A2577" w:rsidRDefault="004A2577" w:rsidP="004A2577">
            <w:pPr>
              <w:suppressAutoHyphens w:val="0"/>
              <w:spacing w:line="225" w:lineRule="atLeast"/>
              <w:rPr>
                <w:rFonts w:ascii="Arial" w:hAnsi="Arial" w:cs="Arial"/>
                <w:b/>
                <w:bCs/>
                <w:color w:val="000000"/>
                <w:sz w:val="18"/>
                <w:szCs w:val="18"/>
                <w:lang w:eastAsia="en-US"/>
              </w:rPr>
            </w:pPr>
            <w:r w:rsidRPr="004A2577">
              <w:rPr>
                <w:rFonts w:ascii="Arial" w:hAnsi="Arial" w:cs="Arial"/>
                <w:b/>
                <w:bCs/>
                <w:color w:val="000000"/>
                <w:sz w:val="18"/>
                <w:szCs w:val="18"/>
                <w:lang w:eastAsia="en-US"/>
              </w:rPr>
              <w:t>White students</w:t>
            </w:r>
          </w:p>
        </w:tc>
        <w:tc>
          <w:tcPr>
            <w:tcW w:w="1003" w:type="dxa"/>
            <w:tcBorders>
              <w:top w:val="single" w:sz="12" w:space="0" w:color="E2D7C5"/>
              <w:left w:val="single" w:sz="12" w:space="0" w:color="E2D7C5"/>
              <w:bottom w:val="single" w:sz="12" w:space="0" w:color="E2D7C5"/>
              <w:right w:val="single" w:sz="12" w:space="0" w:color="E2D7C5"/>
            </w:tcBorders>
            <w:shd w:val="clear" w:color="auto" w:fill="FFFFFF"/>
            <w:tcMar>
              <w:top w:w="75" w:type="dxa"/>
              <w:left w:w="75" w:type="dxa"/>
              <w:bottom w:w="75" w:type="dxa"/>
              <w:right w:w="75" w:type="dxa"/>
            </w:tcMar>
            <w:hideMark/>
          </w:tcPr>
          <w:p w:rsidR="004A2577" w:rsidRPr="004A2577" w:rsidRDefault="004A2577" w:rsidP="004A2577">
            <w:pPr>
              <w:suppressAutoHyphens w:val="0"/>
              <w:spacing w:line="225" w:lineRule="atLeast"/>
              <w:jc w:val="center"/>
              <w:rPr>
                <w:rFonts w:ascii="Arial" w:hAnsi="Arial" w:cs="Arial"/>
                <w:color w:val="000000"/>
                <w:sz w:val="18"/>
                <w:szCs w:val="18"/>
                <w:lang w:eastAsia="en-US"/>
              </w:rPr>
            </w:pPr>
            <w:r w:rsidRPr="004A2577">
              <w:rPr>
                <w:rFonts w:ascii="Arial" w:hAnsi="Arial" w:cs="Arial"/>
                <w:color w:val="000000"/>
                <w:sz w:val="18"/>
                <w:szCs w:val="18"/>
                <w:lang w:eastAsia="en-US"/>
              </w:rPr>
              <w:t>81</w:t>
            </w:r>
          </w:p>
        </w:tc>
        <w:tc>
          <w:tcPr>
            <w:tcW w:w="927" w:type="dxa"/>
            <w:tcBorders>
              <w:top w:val="single" w:sz="12" w:space="0" w:color="E2D7C5"/>
              <w:left w:val="single" w:sz="12" w:space="0" w:color="E2D7C5"/>
              <w:bottom w:val="single" w:sz="12" w:space="0" w:color="E2D7C5"/>
              <w:right w:val="single" w:sz="12" w:space="0" w:color="E2D7C5"/>
            </w:tcBorders>
            <w:shd w:val="clear" w:color="auto" w:fill="FFFFFF"/>
            <w:tcMar>
              <w:top w:w="75" w:type="dxa"/>
              <w:left w:w="75" w:type="dxa"/>
              <w:bottom w:w="75" w:type="dxa"/>
              <w:right w:w="75" w:type="dxa"/>
            </w:tcMar>
            <w:hideMark/>
          </w:tcPr>
          <w:p w:rsidR="004A2577" w:rsidRPr="004A2577" w:rsidRDefault="004A2577" w:rsidP="004A2577">
            <w:pPr>
              <w:suppressAutoHyphens w:val="0"/>
              <w:spacing w:line="225" w:lineRule="atLeast"/>
              <w:jc w:val="center"/>
              <w:rPr>
                <w:rFonts w:ascii="Arial" w:hAnsi="Arial" w:cs="Arial"/>
                <w:color w:val="000000"/>
                <w:sz w:val="18"/>
                <w:szCs w:val="18"/>
                <w:lang w:eastAsia="en-US"/>
              </w:rPr>
            </w:pPr>
            <w:r w:rsidRPr="004A2577">
              <w:rPr>
                <w:rFonts w:ascii="Arial" w:hAnsi="Arial" w:cs="Arial"/>
                <w:color w:val="000000"/>
                <w:sz w:val="18"/>
                <w:szCs w:val="18"/>
                <w:lang w:eastAsia="en-US"/>
              </w:rPr>
              <w:t>81</w:t>
            </w:r>
          </w:p>
        </w:tc>
        <w:tc>
          <w:tcPr>
            <w:tcW w:w="927" w:type="dxa"/>
            <w:tcBorders>
              <w:top w:val="single" w:sz="12" w:space="0" w:color="E2D7C5"/>
              <w:left w:val="single" w:sz="12" w:space="0" w:color="E2D7C5"/>
              <w:bottom w:val="single" w:sz="12" w:space="0" w:color="E2D7C5"/>
              <w:right w:val="single" w:sz="12" w:space="0" w:color="E2D7C5"/>
            </w:tcBorders>
            <w:shd w:val="clear" w:color="auto" w:fill="FFFFFF"/>
            <w:tcMar>
              <w:top w:w="75" w:type="dxa"/>
              <w:left w:w="75" w:type="dxa"/>
              <w:bottom w:w="75" w:type="dxa"/>
              <w:right w:w="75" w:type="dxa"/>
            </w:tcMar>
            <w:hideMark/>
          </w:tcPr>
          <w:p w:rsidR="004A2577" w:rsidRPr="004A2577" w:rsidRDefault="004A2577" w:rsidP="004A2577">
            <w:pPr>
              <w:suppressAutoHyphens w:val="0"/>
              <w:spacing w:line="225" w:lineRule="atLeast"/>
              <w:jc w:val="center"/>
              <w:rPr>
                <w:rFonts w:ascii="Arial" w:hAnsi="Arial" w:cs="Arial"/>
                <w:color w:val="000000"/>
                <w:sz w:val="18"/>
                <w:szCs w:val="18"/>
                <w:lang w:eastAsia="en-US"/>
              </w:rPr>
            </w:pPr>
            <w:r w:rsidRPr="004A2577">
              <w:rPr>
                <w:rFonts w:ascii="Arial" w:hAnsi="Arial" w:cs="Arial"/>
                <w:color w:val="000000"/>
                <w:sz w:val="18"/>
                <w:szCs w:val="18"/>
                <w:lang w:eastAsia="en-US"/>
              </w:rPr>
              <w:t>81**</w:t>
            </w:r>
          </w:p>
        </w:tc>
        <w:tc>
          <w:tcPr>
            <w:tcW w:w="927" w:type="dxa"/>
            <w:tcBorders>
              <w:top w:val="single" w:sz="12" w:space="0" w:color="E2D7C5"/>
              <w:left w:val="single" w:sz="12" w:space="0" w:color="E2D7C5"/>
              <w:bottom w:val="single" w:sz="12" w:space="0" w:color="E2D7C5"/>
              <w:right w:val="single" w:sz="12" w:space="0" w:color="E2D7C5"/>
            </w:tcBorders>
            <w:shd w:val="clear" w:color="auto" w:fill="FFFFFF"/>
            <w:tcMar>
              <w:top w:w="75" w:type="dxa"/>
              <w:left w:w="75" w:type="dxa"/>
              <w:bottom w:w="75" w:type="dxa"/>
              <w:right w:w="75" w:type="dxa"/>
            </w:tcMar>
            <w:hideMark/>
          </w:tcPr>
          <w:p w:rsidR="004A2577" w:rsidRPr="004A2577" w:rsidRDefault="004A2577" w:rsidP="004A2577">
            <w:pPr>
              <w:suppressAutoHyphens w:val="0"/>
              <w:spacing w:line="225" w:lineRule="atLeast"/>
              <w:jc w:val="center"/>
              <w:rPr>
                <w:rFonts w:ascii="Arial" w:hAnsi="Arial" w:cs="Arial"/>
                <w:color w:val="000000"/>
                <w:sz w:val="18"/>
                <w:szCs w:val="18"/>
                <w:lang w:eastAsia="en-US"/>
              </w:rPr>
            </w:pPr>
            <w:r w:rsidRPr="004A2577">
              <w:rPr>
                <w:rFonts w:ascii="Arial" w:hAnsi="Arial" w:cs="Arial"/>
                <w:color w:val="000000"/>
                <w:sz w:val="18"/>
                <w:szCs w:val="18"/>
                <w:lang w:eastAsia="en-US"/>
              </w:rPr>
              <w:t>81**</w:t>
            </w:r>
          </w:p>
        </w:tc>
        <w:tc>
          <w:tcPr>
            <w:tcW w:w="927" w:type="dxa"/>
            <w:tcBorders>
              <w:top w:val="single" w:sz="12" w:space="0" w:color="E2D7C5"/>
              <w:left w:val="single" w:sz="12" w:space="0" w:color="E2D7C5"/>
              <w:bottom w:val="single" w:sz="12" w:space="0" w:color="E2D7C5"/>
              <w:right w:val="single" w:sz="12" w:space="0" w:color="E2D7C5"/>
            </w:tcBorders>
            <w:shd w:val="clear" w:color="auto" w:fill="FFFFFF"/>
            <w:tcMar>
              <w:top w:w="75" w:type="dxa"/>
              <w:left w:w="75" w:type="dxa"/>
              <w:bottom w:w="75" w:type="dxa"/>
              <w:right w:w="75" w:type="dxa"/>
            </w:tcMar>
            <w:hideMark/>
          </w:tcPr>
          <w:p w:rsidR="004A2577" w:rsidRPr="004A2577" w:rsidRDefault="004A2577" w:rsidP="004A2577">
            <w:pPr>
              <w:suppressAutoHyphens w:val="0"/>
              <w:spacing w:line="225" w:lineRule="atLeast"/>
              <w:jc w:val="center"/>
              <w:rPr>
                <w:rFonts w:ascii="Arial" w:hAnsi="Arial" w:cs="Arial"/>
                <w:color w:val="000000"/>
                <w:sz w:val="18"/>
                <w:szCs w:val="18"/>
                <w:lang w:eastAsia="en-US"/>
              </w:rPr>
            </w:pPr>
            <w:r w:rsidRPr="004A2577">
              <w:rPr>
                <w:rFonts w:ascii="Arial" w:hAnsi="Arial" w:cs="Arial"/>
                <w:color w:val="000000"/>
                <w:sz w:val="18"/>
                <w:szCs w:val="18"/>
                <w:lang w:eastAsia="en-US"/>
              </w:rPr>
              <w:t>81**</w:t>
            </w:r>
          </w:p>
        </w:tc>
        <w:tc>
          <w:tcPr>
            <w:tcW w:w="927" w:type="dxa"/>
            <w:tcBorders>
              <w:top w:val="single" w:sz="12" w:space="0" w:color="E2D7C5"/>
              <w:left w:val="single" w:sz="12" w:space="0" w:color="E2D7C5"/>
              <w:bottom w:val="single" w:sz="12" w:space="0" w:color="E2D7C5"/>
              <w:right w:val="single" w:sz="12" w:space="0" w:color="E2D7C5"/>
            </w:tcBorders>
            <w:shd w:val="clear" w:color="auto" w:fill="FFFFFF"/>
            <w:tcMar>
              <w:top w:w="75" w:type="dxa"/>
              <w:left w:w="75" w:type="dxa"/>
              <w:bottom w:w="75" w:type="dxa"/>
              <w:right w:w="75" w:type="dxa"/>
            </w:tcMar>
            <w:hideMark/>
          </w:tcPr>
          <w:p w:rsidR="004A2577" w:rsidRPr="004A2577" w:rsidRDefault="004A2577" w:rsidP="004A2577">
            <w:pPr>
              <w:suppressAutoHyphens w:val="0"/>
              <w:spacing w:line="225" w:lineRule="atLeast"/>
              <w:jc w:val="center"/>
              <w:rPr>
                <w:rFonts w:ascii="Arial" w:hAnsi="Arial" w:cs="Arial"/>
                <w:color w:val="000000"/>
                <w:sz w:val="18"/>
                <w:szCs w:val="18"/>
                <w:lang w:eastAsia="en-US"/>
              </w:rPr>
            </w:pPr>
            <w:r w:rsidRPr="004A2577">
              <w:rPr>
                <w:rFonts w:ascii="Arial" w:hAnsi="Arial" w:cs="Arial"/>
                <w:color w:val="000000"/>
                <w:sz w:val="18"/>
                <w:szCs w:val="18"/>
                <w:lang w:eastAsia="en-US"/>
              </w:rPr>
              <w:t>81**</w:t>
            </w:r>
          </w:p>
        </w:tc>
        <w:tc>
          <w:tcPr>
            <w:tcW w:w="927" w:type="dxa"/>
            <w:tcBorders>
              <w:top w:val="single" w:sz="12" w:space="0" w:color="E2D7C5"/>
              <w:left w:val="single" w:sz="12" w:space="0" w:color="E2D7C5"/>
              <w:bottom w:val="single" w:sz="12" w:space="0" w:color="E2D7C5"/>
              <w:right w:val="single" w:sz="12" w:space="0" w:color="E2D7C5"/>
            </w:tcBorders>
            <w:shd w:val="clear" w:color="auto" w:fill="FFFFFF"/>
            <w:tcMar>
              <w:top w:w="75" w:type="dxa"/>
              <w:left w:w="75" w:type="dxa"/>
              <w:bottom w:w="75" w:type="dxa"/>
              <w:right w:w="75" w:type="dxa"/>
            </w:tcMar>
            <w:hideMark/>
          </w:tcPr>
          <w:p w:rsidR="004A2577" w:rsidRPr="004A2577" w:rsidRDefault="004A2577" w:rsidP="004A2577">
            <w:pPr>
              <w:suppressAutoHyphens w:val="0"/>
              <w:spacing w:line="225" w:lineRule="atLeast"/>
              <w:jc w:val="center"/>
              <w:rPr>
                <w:rFonts w:ascii="Arial" w:hAnsi="Arial" w:cs="Arial"/>
                <w:color w:val="000000"/>
                <w:sz w:val="18"/>
                <w:szCs w:val="18"/>
                <w:lang w:eastAsia="en-US"/>
              </w:rPr>
            </w:pPr>
            <w:r w:rsidRPr="004A2577">
              <w:rPr>
                <w:rFonts w:ascii="Arial" w:hAnsi="Arial" w:cs="Arial"/>
                <w:color w:val="000000"/>
                <w:sz w:val="18"/>
                <w:szCs w:val="18"/>
                <w:lang w:eastAsia="en-US"/>
              </w:rPr>
              <w:t>81**</w:t>
            </w:r>
          </w:p>
        </w:tc>
        <w:tc>
          <w:tcPr>
            <w:tcW w:w="928" w:type="dxa"/>
            <w:tcBorders>
              <w:top w:val="single" w:sz="12" w:space="0" w:color="E2D7C5"/>
              <w:left w:val="single" w:sz="12" w:space="0" w:color="E2D7C5"/>
              <w:bottom w:val="single" w:sz="12" w:space="0" w:color="E2D7C5"/>
              <w:right w:val="single" w:sz="12" w:space="0" w:color="E2D7C5"/>
            </w:tcBorders>
            <w:shd w:val="clear" w:color="auto" w:fill="FFFFFF"/>
            <w:tcMar>
              <w:top w:w="75" w:type="dxa"/>
              <w:left w:w="75" w:type="dxa"/>
              <w:bottom w:w="75" w:type="dxa"/>
              <w:right w:w="75" w:type="dxa"/>
            </w:tcMar>
            <w:hideMark/>
          </w:tcPr>
          <w:p w:rsidR="004A2577" w:rsidRPr="004A2577" w:rsidRDefault="004A2577" w:rsidP="004A2577">
            <w:pPr>
              <w:suppressAutoHyphens w:val="0"/>
              <w:spacing w:line="225" w:lineRule="atLeast"/>
              <w:jc w:val="center"/>
              <w:rPr>
                <w:rFonts w:ascii="Arial" w:hAnsi="Arial" w:cs="Arial"/>
                <w:color w:val="000000"/>
                <w:sz w:val="18"/>
                <w:szCs w:val="18"/>
                <w:lang w:eastAsia="en-US"/>
              </w:rPr>
            </w:pPr>
            <w:r w:rsidRPr="004A2577">
              <w:rPr>
                <w:rFonts w:ascii="Arial" w:hAnsi="Arial" w:cs="Arial"/>
                <w:color w:val="000000"/>
                <w:sz w:val="18"/>
                <w:szCs w:val="18"/>
                <w:lang w:eastAsia="en-US"/>
              </w:rPr>
              <w:t>75</w:t>
            </w:r>
          </w:p>
        </w:tc>
      </w:tr>
    </w:tbl>
    <w:p w:rsidR="00562251" w:rsidRDefault="00562251" w:rsidP="00562251"/>
    <w:p w:rsidR="00562251" w:rsidRDefault="00562251" w:rsidP="00562251"/>
    <w:p w:rsidR="00562251" w:rsidRDefault="00562251" w:rsidP="00562251"/>
    <w:tbl>
      <w:tblPr>
        <w:tblW w:w="9540" w:type="dxa"/>
        <w:tblInd w:w="-15" w:type="dxa"/>
        <w:tblBorders>
          <w:top w:val="single" w:sz="12" w:space="0" w:color="E2D7C5"/>
          <w:left w:val="single" w:sz="12" w:space="0" w:color="E2D7C5"/>
          <w:bottom w:val="single" w:sz="12" w:space="0" w:color="E2D7C5"/>
          <w:right w:val="single" w:sz="12" w:space="0" w:color="E2D7C5"/>
        </w:tblBorders>
        <w:shd w:val="clear" w:color="auto" w:fill="FFFFFF"/>
        <w:tblCellMar>
          <w:top w:w="15" w:type="dxa"/>
          <w:left w:w="15" w:type="dxa"/>
          <w:bottom w:w="15" w:type="dxa"/>
          <w:right w:w="15" w:type="dxa"/>
        </w:tblCellMar>
        <w:tblLook w:val="04A0" w:firstRow="1" w:lastRow="0" w:firstColumn="1" w:lastColumn="0" w:noHBand="0" w:noVBand="1"/>
        <w:tblCaption w:val="Reading/Language Arts Targets "/>
        <w:tblDescription w:val="This table displays the long term goals and interim measures of progress for reading/language arts from the 2018-2019 accountability year to the 2024-2025 accountability year. The long term goal for all students and for all subgroups (Asian students, black students economically disadvantaged students, English learners, Hispanic students, students with disabilities, and white students) is 75. The year 1 targets start at varying rates based on baseline data and increase incrementally to reach the long term goal. Asian students and white students must meet or exceed the long term goal for each of the seven years. The other year one targets are: all students 73; black students 60; economically disadvantaged students 62; English learners 53; Hispanic students 63; and students with disabilities 39."/>
      </w:tblPr>
      <w:tblGrid>
        <w:gridCol w:w="1769"/>
        <w:gridCol w:w="1041"/>
        <w:gridCol w:w="961"/>
        <w:gridCol w:w="961"/>
        <w:gridCol w:w="961"/>
        <w:gridCol w:w="961"/>
        <w:gridCol w:w="961"/>
        <w:gridCol w:w="961"/>
        <w:gridCol w:w="964"/>
      </w:tblGrid>
      <w:tr w:rsidR="00C34B55" w:rsidRPr="004A2577" w:rsidTr="008235D4">
        <w:trPr>
          <w:trHeight w:val="335"/>
          <w:tblHeader/>
        </w:trPr>
        <w:tc>
          <w:tcPr>
            <w:tcW w:w="9540" w:type="dxa"/>
            <w:gridSpan w:val="9"/>
            <w:tcBorders>
              <w:top w:val="single" w:sz="12" w:space="0" w:color="E2D7C5"/>
              <w:left w:val="single" w:sz="12" w:space="0" w:color="E2D7C5"/>
              <w:bottom w:val="single" w:sz="12" w:space="0" w:color="E2D7C5"/>
              <w:right w:val="single" w:sz="12" w:space="0" w:color="E2D7C5"/>
            </w:tcBorders>
            <w:shd w:val="clear" w:color="auto" w:fill="F3EECD"/>
            <w:tcMar>
              <w:top w:w="0" w:type="dxa"/>
              <w:left w:w="75" w:type="dxa"/>
              <w:bottom w:w="75" w:type="dxa"/>
              <w:right w:w="0" w:type="dxa"/>
            </w:tcMar>
            <w:vAlign w:val="center"/>
          </w:tcPr>
          <w:p w:rsidR="00C34B55" w:rsidRDefault="00C34B55" w:rsidP="00245503">
            <w:pPr>
              <w:suppressAutoHyphens w:val="0"/>
              <w:spacing w:line="225" w:lineRule="atLeast"/>
              <w:rPr>
                <w:rFonts w:ascii="Arial" w:hAnsi="Arial" w:cs="Arial"/>
                <w:b/>
                <w:bCs/>
                <w:color w:val="000000"/>
                <w:sz w:val="18"/>
                <w:szCs w:val="18"/>
                <w:lang w:eastAsia="en-US"/>
              </w:rPr>
            </w:pPr>
            <w:r>
              <w:rPr>
                <w:rFonts w:ascii="Arial" w:hAnsi="Arial" w:cs="Arial"/>
                <w:b/>
                <w:bCs/>
                <w:color w:val="000000"/>
                <w:sz w:val="18"/>
                <w:szCs w:val="18"/>
                <w:lang w:eastAsia="en-US"/>
              </w:rPr>
              <w:t>Math</w:t>
            </w:r>
          </w:p>
          <w:p w:rsidR="00C34B55" w:rsidRPr="004A2577" w:rsidRDefault="00C34B55" w:rsidP="00245503">
            <w:pPr>
              <w:suppressAutoHyphens w:val="0"/>
              <w:spacing w:line="225" w:lineRule="atLeast"/>
              <w:rPr>
                <w:rFonts w:ascii="Arial" w:hAnsi="Arial" w:cs="Arial"/>
                <w:b/>
                <w:bCs/>
                <w:color w:val="000000"/>
                <w:sz w:val="18"/>
                <w:szCs w:val="18"/>
                <w:lang w:eastAsia="en-US"/>
              </w:rPr>
            </w:pPr>
            <w:r>
              <w:rPr>
                <w:rFonts w:ascii="Arial" w:hAnsi="Arial" w:cs="Arial"/>
                <w:b/>
                <w:bCs/>
                <w:color w:val="000000"/>
                <w:sz w:val="18"/>
                <w:szCs w:val="18"/>
                <w:lang w:eastAsia="en-US"/>
              </w:rPr>
              <w:t>**Subgroups that meet or exceed the target must improve from the previous year.</w:t>
            </w:r>
          </w:p>
        </w:tc>
      </w:tr>
      <w:tr w:rsidR="00C34B55" w:rsidRPr="00A226C6" w:rsidTr="008235D4">
        <w:trPr>
          <w:trHeight w:val="1045"/>
          <w:tblHeader/>
        </w:trPr>
        <w:tc>
          <w:tcPr>
            <w:tcW w:w="1769" w:type="dxa"/>
            <w:tcBorders>
              <w:top w:val="single" w:sz="12" w:space="0" w:color="E2D7C5"/>
              <w:left w:val="single" w:sz="12" w:space="0" w:color="E2D7C5"/>
              <w:bottom w:val="single" w:sz="12" w:space="0" w:color="E2D7C5"/>
              <w:right w:val="single" w:sz="12" w:space="0" w:color="E2D7C5"/>
            </w:tcBorders>
            <w:shd w:val="clear" w:color="auto" w:fill="F3EECD"/>
            <w:tcMar>
              <w:top w:w="0" w:type="dxa"/>
              <w:left w:w="75" w:type="dxa"/>
              <w:bottom w:w="75" w:type="dxa"/>
              <w:right w:w="0" w:type="dxa"/>
            </w:tcMar>
            <w:vAlign w:val="center"/>
          </w:tcPr>
          <w:p w:rsidR="00C34B55" w:rsidRPr="00A226C6" w:rsidRDefault="00C34B55" w:rsidP="00245503">
            <w:pPr>
              <w:suppressAutoHyphens w:val="0"/>
              <w:spacing w:line="225" w:lineRule="atLeast"/>
              <w:rPr>
                <w:rFonts w:ascii="Arial" w:hAnsi="Arial" w:cs="Arial"/>
                <w:b/>
                <w:bCs/>
                <w:color w:val="000000"/>
                <w:sz w:val="18"/>
                <w:szCs w:val="18"/>
                <w:lang w:eastAsia="en-US"/>
              </w:rPr>
            </w:pPr>
            <w:r w:rsidRPr="00A226C6">
              <w:rPr>
                <w:rFonts w:ascii="Arial" w:hAnsi="Arial" w:cs="Arial"/>
                <w:b/>
                <w:bCs/>
                <w:color w:val="000000"/>
                <w:sz w:val="18"/>
                <w:szCs w:val="18"/>
                <w:lang w:eastAsia="en-US"/>
              </w:rPr>
              <w:t>N/A</w:t>
            </w:r>
          </w:p>
        </w:tc>
        <w:tc>
          <w:tcPr>
            <w:tcW w:w="1041" w:type="dxa"/>
            <w:tcBorders>
              <w:top w:val="single" w:sz="12" w:space="0" w:color="E2D7C5"/>
              <w:left w:val="single" w:sz="12" w:space="0" w:color="E2D7C5"/>
              <w:bottom w:val="single" w:sz="12" w:space="0" w:color="E2D7C5"/>
              <w:right w:val="single" w:sz="12" w:space="0" w:color="E2D7C5"/>
            </w:tcBorders>
            <w:shd w:val="clear" w:color="auto" w:fill="F3EECD"/>
            <w:tcMar>
              <w:top w:w="0" w:type="dxa"/>
              <w:left w:w="75" w:type="dxa"/>
              <w:bottom w:w="75" w:type="dxa"/>
              <w:right w:w="0" w:type="dxa"/>
            </w:tcMar>
            <w:vAlign w:val="center"/>
          </w:tcPr>
          <w:p w:rsidR="00C34B55" w:rsidRPr="00A226C6" w:rsidRDefault="00C34B55" w:rsidP="00245503">
            <w:pPr>
              <w:suppressAutoHyphens w:val="0"/>
              <w:spacing w:line="225" w:lineRule="atLeast"/>
              <w:rPr>
                <w:rFonts w:ascii="Arial" w:hAnsi="Arial" w:cs="Arial"/>
                <w:b/>
                <w:bCs/>
                <w:color w:val="000000"/>
                <w:sz w:val="18"/>
                <w:szCs w:val="18"/>
                <w:lang w:eastAsia="en-US"/>
              </w:rPr>
            </w:pPr>
            <w:r w:rsidRPr="00A226C6">
              <w:rPr>
                <w:rFonts w:ascii="Arial" w:hAnsi="Arial" w:cs="Arial"/>
                <w:b/>
                <w:bCs/>
                <w:color w:val="000000"/>
                <w:sz w:val="18"/>
                <w:szCs w:val="18"/>
                <w:lang w:eastAsia="en-US"/>
              </w:rPr>
              <w:t>Baseline</w:t>
            </w:r>
          </w:p>
        </w:tc>
        <w:tc>
          <w:tcPr>
            <w:tcW w:w="961" w:type="dxa"/>
            <w:tcBorders>
              <w:top w:val="single" w:sz="12" w:space="0" w:color="E2D7C5"/>
              <w:left w:val="single" w:sz="12" w:space="0" w:color="E2D7C5"/>
              <w:bottom w:val="single" w:sz="12" w:space="0" w:color="E2D7C5"/>
              <w:right w:val="single" w:sz="12" w:space="0" w:color="E2D7C5"/>
            </w:tcBorders>
            <w:shd w:val="clear" w:color="auto" w:fill="F3EECD"/>
            <w:tcMar>
              <w:top w:w="0" w:type="dxa"/>
              <w:left w:w="75" w:type="dxa"/>
              <w:bottom w:w="75" w:type="dxa"/>
              <w:right w:w="0" w:type="dxa"/>
            </w:tcMar>
            <w:vAlign w:val="center"/>
          </w:tcPr>
          <w:p w:rsidR="00C34B55" w:rsidRPr="00A226C6" w:rsidRDefault="00C34B55" w:rsidP="00245503">
            <w:pPr>
              <w:suppressAutoHyphens w:val="0"/>
              <w:spacing w:line="225" w:lineRule="atLeast"/>
              <w:rPr>
                <w:rFonts w:ascii="Arial" w:hAnsi="Arial" w:cs="Arial"/>
                <w:b/>
                <w:bCs/>
                <w:color w:val="000000"/>
                <w:sz w:val="18"/>
                <w:szCs w:val="18"/>
                <w:lang w:eastAsia="en-US"/>
              </w:rPr>
            </w:pPr>
            <w:r w:rsidRPr="00A226C6">
              <w:rPr>
                <w:rFonts w:ascii="Arial" w:hAnsi="Arial" w:cs="Arial"/>
                <w:b/>
                <w:bCs/>
                <w:color w:val="000000"/>
                <w:sz w:val="18"/>
                <w:szCs w:val="18"/>
                <w:lang w:eastAsia="en-US"/>
              </w:rPr>
              <w:t>Year 1 Targets</w:t>
            </w:r>
          </w:p>
        </w:tc>
        <w:tc>
          <w:tcPr>
            <w:tcW w:w="961" w:type="dxa"/>
            <w:tcBorders>
              <w:top w:val="single" w:sz="12" w:space="0" w:color="E2D7C5"/>
              <w:left w:val="single" w:sz="12" w:space="0" w:color="E2D7C5"/>
              <w:bottom w:val="single" w:sz="12" w:space="0" w:color="E2D7C5"/>
              <w:right w:val="single" w:sz="12" w:space="0" w:color="E2D7C5"/>
            </w:tcBorders>
            <w:shd w:val="clear" w:color="auto" w:fill="F3EECD"/>
            <w:tcMar>
              <w:top w:w="0" w:type="dxa"/>
              <w:left w:w="75" w:type="dxa"/>
              <w:bottom w:w="75" w:type="dxa"/>
              <w:right w:w="0" w:type="dxa"/>
            </w:tcMar>
            <w:vAlign w:val="center"/>
          </w:tcPr>
          <w:p w:rsidR="00C34B55" w:rsidRPr="00A226C6" w:rsidRDefault="00C34B55" w:rsidP="00245503">
            <w:pPr>
              <w:suppressAutoHyphens w:val="0"/>
              <w:spacing w:line="225" w:lineRule="atLeast"/>
              <w:rPr>
                <w:rFonts w:ascii="Arial" w:hAnsi="Arial" w:cs="Arial"/>
                <w:b/>
                <w:bCs/>
                <w:color w:val="000000"/>
                <w:sz w:val="18"/>
                <w:szCs w:val="18"/>
                <w:lang w:eastAsia="en-US"/>
              </w:rPr>
            </w:pPr>
            <w:r w:rsidRPr="00A226C6">
              <w:rPr>
                <w:rFonts w:ascii="Arial" w:hAnsi="Arial" w:cs="Arial"/>
                <w:b/>
                <w:bCs/>
                <w:color w:val="000000"/>
                <w:sz w:val="18"/>
                <w:szCs w:val="18"/>
                <w:lang w:eastAsia="en-US"/>
              </w:rPr>
              <w:t>Year 2 Targets</w:t>
            </w:r>
          </w:p>
        </w:tc>
        <w:tc>
          <w:tcPr>
            <w:tcW w:w="961" w:type="dxa"/>
            <w:tcBorders>
              <w:top w:val="single" w:sz="12" w:space="0" w:color="E2D7C5"/>
              <w:left w:val="single" w:sz="12" w:space="0" w:color="E2D7C5"/>
              <w:bottom w:val="single" w:sz="12" w:space="0" w:color="E2D7C5"/>
              <w:right w:val="single" w:sz="12" w:space="0" w:color="E2D7C5"/>
            </w:tcBorders>
            <w:shd w:val="clear" w:color="auto" w:fill="F3EECD"/>
            <w:tcMar>
              <w:top w:w="0" w:type="dxa"/>
              <w:left w:w="75" w:type="dxa"/>
              <w:bottom w:w="75" w:type="dxa"/>
              <w:right w:w="0" w:type="dxa"/>
            </w:tcMar>
            <w:vAlign w:val="center"/>
          </w:tcPr>
          <w:p w:rsidR="00C34B55" w:rsidRPr="00A226C6" w:rsidRDefault="00C34B55" w:rsidP="00245503">
            <w:pPr>
              <w:suppressAutoHyphens w:val="0"/>
              <w:spacing w:line="225" w:lineRule="atLeast"/>
              <w:rPr>
                <w:rFonts w:ascii="Arial" w:hAnsi="Arial" w:cs="Arial"/>
                <w:b/>
                <w:bCs/>
                <w:color w:val="000000"/>
                <w:sz w:val="18"/>
                <w:szCs w:val="18"/>
                <w:lang w:eastAsia="en-US"/>
              </w:rPr>
            </w:pPr>
            <w:r w:rsidRPr="00A226C6">
              <w:rPr>
                <w:rFonts w:ascii="Arial" w:hAnsi="Arial" w:cs="Arial"/>
                <w:b/>
                <w:bCs/>
                <w:color w:val="000000"/>
                <w:sz w:val="18"/>
                <w:szCs w:val="18"/>
                <w:lang w:eastAsia="en-US"/>
              </w:rPr>
              <w:t>Year 3 Targets</w:t>
            </w:r>
          </w:p>
        </w:tc>
        <w:tc>
          <w:tcPr>
            <w:tcW w:w="961" w:type="dxa"/>
            <w:tcBorders>
              <w:top w:val="single" w:sz="12" w:space="0" w:color="E2D7C5"/>
              <w:left w:val="single" w:sz="12" w:space="0" w:color="E2D7C5"/>
              <w:bottom w:val="single" w:sz="12" w:space="0" w:color="E2D7C5"/>
              <w:right w:val="single" w:sz="12" w:space="0" w:color="E2D7C5"/>
            </w:tcBorders>
            <w:shd w:val="clear" w:color="auto" w:fill="F3EECD"/>
            <w:tcMar>
              <w:top w:w="0" w:type="dxa"/>
              <w:left w:w="75" w:type="dxa"/>
              <w:bottom w:w="75" w:type="dxa"/>
              <w:right w:w="0" w:type="dxa"/>
            </w:tcMar>
            <w:vAlign w:val="center"/>
          </w:tcPr>
          <w:p w:rsidR="00C34B55" w:rsidRPr="00A226C6" w:rsidRDefault="00C34B55" w:rsidP="00245503">
            <w:pPr>
              <w:suppressAutoHyphens w:val="0"/>
              <w:spacing w:line="225" w:lineRule="atLeast"/>
              <w:rPr>
                <w:rFonts w:ascii="Arial" w:hAnsi="Arial" w:cs="Arial"/>
                <w:b/>
                <w:bCs/>
                <w:color w:val="000000"/>
                <w:sz w:val="18"/>
                <w:szCs w:val="18"/>
                <w:lang w:eastAsia="en-US"/>
              </w:rPr>
            </w:pPr>
            <w:r w:rsidRPr="00A226C6">
              <w:rPr>
                <w:rFonts w:ascii="Arial" w:hAnsi="Arial" w:cs="Arial"/>
                <w:b/>
                <w:bCs/>
                <w:color w:val="000000"/>
                <w:sz w:val="18"/>
                <w:szCs w:val="18"/>
                <w:lang w:eastAsia="en-US"/>
              </w:rPr>
              <w:t>Year 4 Targets</w:t>
            </w:r>
          </w:p>
        </w:tc>
        <w:tc>
          <w:tcPr>
            <w:tcW w:w="961" w:type="dxa"/>
            <w:tcBorders>
              <w:top w:val="single" w:sz="12" w:space="0" w:color="E2D7C5"/>
              <w:left w:val="single" w:sz="12" w:space="0" w:color="E2D7C5"/>
              <w:bottom w:val="single" w:sz="12" w:space="0" w:color="E2D7C5"/>
              <w:right w:val="single" w:sz="12" w:space="0" w:color="E2D7C5"/>
            </w:tcBorders>
            <w:shd w:val="clear" w:color="auto" w:fill="F3EECD"/>
            <w:tcMar>
              <w:top w:w="0" w:type="dxa"/>
              <w:left w:w="75" w:type="dxa"/>
              <w:bottom w:w="75" w:type="dxa"/>
              <w:right w:w="0" w:type="dxa"/>
            </w:tcMar>
            <w:vAlign w:val="center"/>
          </w:tcPr>
          <w:p w:rsidR="00C34B55" w:rsidRPr="00A226C6" w:rsidRDefault="00C34B55" w:rsidP="00245503">
            <w:pPr>
              <w:suppressAutoHyphens w:val="0"/>
              <w:spacing w:line="225" w:lineRule="atLeast"/>
              <w:rPr>
                <w:rFonts w:ascii="Arial" w:hAnsi="Arial" w:cs="Arial"/>
                <w:b/>
                <w:bCs/>
                <w:color w:val="000000"/>
                <w:sz w:val="18"/>
                <w:szCs w:val="18"/>
                <w:lang w:eastAsia="en-US"/>
              </w:rPr>
            </w:pPr>
            <w:r w:rsidRPr="00A226C6">
              <w:rPr>
                <w:rFonts w:ascii="Arial" w:hAnsi="Arial" w:cs="Arial"/>
                <w:b/>
                <w:bCs/>
                <w:color w:val="000000"/>
                <w:sz w:val="18"/>
                <w:szCs w:val="18"/>
                <w:lang w:eastAsia="en-US"/>
              </w:rPr>
              <w:t>Year 5 Targets</w:t>
            </w:r>
          </w:p>
        </w:tc>
        <w:tc>
          <w:tcPr>
            <w:tcW w:w="961" w:type="dxa"/>
            <w:tcBorders>
              <w:top w:val="single" w:sz="12" w:space="0" w:color="E2D7C5"/>
              <w:left w:val="single" w:sz="12" w:space="0" w:color="E2D7C5"/>
              <w:bottom w:val="single" w:sz="12" w:space="0" w:color="E2D7C5"/>
              <w:right w:val="single" w:sz="12" w:space="0" w:color="E2D7C5"/>
            </w:tcBorders>
            <w:shd w:val="clear" w:color="auto" w:fill="F3EECD"/>
            <w:tcMar>
              <w:top w:w="0" w:type="dxa"/>
              <w:left w:w="75" w:type="dxa"/>
              <w:bottom w:w="75" w:type="dxa"/>
              <w:right w:w="0" w:type="dxa"/>
            </w:tcMar>
            <w:vAlign w:val="center"/>
          </w:tcPr>
          <w:p w:rsidR="00C34B55" w:rsidRPr="00A226C6" w:rsidRDefault="00C34B55" w:rsidP="00245503">
            <w:pPr>
              <w:suppressAutoHyphens w:val="0"/>
              <w:spacing w:line="225" w:lineRule="atLeast"/>
              <w:rPr>
                <w:rFonts w:ascii="Arial" w:hAnsi="Arial" w:cs="Arial"/>
                <w:b/>
                <w:bCs/>
                <w:color w:val="000000"/>
                <w:sz w:val="18"/>
                <w:szCs w:val="18"/>
                <w:lang w:eastAsia="en-US"/>
              </w:rPr>
            </w:pPr>
            <w:r w:rsidRPr="00A226C6">
              <w:rPr>
                <w:rFonts w:ascii="Arial" w:hAnsi="Arial" w:cs="Arial"/>
                <w:b/>
                <w:bCs/>
                <w:color w:val="000000"/>
                <w:sz w:val="18"/>
                <w:szCs w:val="18"/>
                <w:lang w:eastAsia="en-US"/>
              </w:rPr>
              <w:t>Year 6 Targets</w:t>
            </w:r>
          </w:p>
        </w:tc>
        <w:tc>
          <w:tcPr>
            <w:tcW w:w="964" w:type="dxa"/>
            <w:tcBorders>
              <w:top w:val="single" w:sz="12" w:space="0" w:color="E2D7C5"/>
              <w:left w:val="single" w:sz="12" w:space="0" w:color="E2D7C5"/>
              <w:bottom w:val="single" w:sz="12" w:space="0" w:color="E2D7C5"/>
              <w:right w:val="single" w:sz="12" w:space="0" w:color="E2D7C5"/>
            </w:tcBorders>
            <w:shd w:val="clear" w:color="auto" w:fill="F3EECD"/>
            <w:tcMar>
              <w:top w:w="0" w:type="dxa"/>
              <w:left w:w="75" w:type="dxa"/>
              <w:bottom w:w="75" w:type="dxa"/>
              <w:right w:w="0" w:type="dxa"/>
            </w:tcMar>
            <w:vAlign w:val="center"/>
          </w:tcPr>
          <w:p w:rsidR="00C34B55" w:rsidRPr="00A226C6" w:rsidRDefault="00C34B55" w:rsidP="00245503">
            <w:pPr>
              <w:suppressAutoHyphens w:val="0"/>
              <w:spacing w:line="225" w:lineRule="atLeast"/>
              <w:rPr>
                <w:rFonts w:ascii="Arial" w:hAnsi="Arial" w:cs="Arial"/>
                <w:b/>
                <w:bCs/>
                <w:color w:val="000000"/>
                <w:sz w:val="18"/>
                <w:szCs w:val="18"/>
                <w:lang w:eastAsia="en-US"/>
              </w:rPr>
            </w:pPr>
            <w:r w:rsidRPr="00A226C6">
              <w:rPr>
                <w:rFonts w:ascii="Arial" w:hAnsi="Arial" w:cs="Arial"/>
                <w:b/>
                <w:bCs/>
                <w:color w:val="000000"/>
                <w:sz w:val="18"/>
                <w:szCs w:val="18"/>
                <w:lang w:eastAsia="en-US"/>
              </w:rPr>
              <w:t>Year 7 Targets</w:t>
            </w:r>
            <w:r w:rsidRPr="00A226C6">
              <w:rPr>
                <w:rFonts w:ascii="Arial" w:hAnsi="Arial" w:cs="Arial"/>
                <w:b/>
                <w:bCs/>
                <w:color w:val="000000"/>
                <w:sz w:val="18"/>
                <w:szCs w:val="18"/>
                <w:lang w:eastAsia="en-US"/>
              </w:rPr>
              <w:br/>
              <w:t>Long Term Goal</w:t>
            </w:r>
          </w:p>
        </w:tc>
      </w:tr>
      <w:tr w:rsidR="00C34B55" w:rsidRPr="00A226C6" w:rsidTr="008235D4">
        <w:trPr>
          <w:trHeight w:val="465"/>
          <w:tblHeader/>
        </w:trPr>
        <w:tc>
          <w:tcPr>
            <w:tcW w:w="1769" w:type="dxa"/>
            <w:tcBorders>
              <w:top w:val="single" w:sz="12" w:space="0" w:color="E2D7C5"/>
              <w:left w:val="single" w:sz="12" w:space="0" w:color="E2D7C5"/>
              <w:bottom w:val="single" w:sz="12" w:space="0" w:color="E2D7C5"/>
              <w:right w:val="single" w:sz="12" w:space="0" w:color="E2D7C5"/>
            </w:tcBorders>
            <w:shd w:val="clear" w:color="auto" w:fill="FFFFFF" w:themeFill="background1"/>
            <w:tcMar>
              <w:top w:w="0" w:type="dxa"/>
              <w:left w:w="75" w:type="dxa"/>
              <w:bottom w:w="75" w:type="dxa"/>
              <w:right w:w="0" w:type="dxa"/>
            </w:tcMar>
            <w:vAlign w:val="center"/>
          </w:tcPr>
          <w:p w:rsidR="00C34B55" w:rsidRPr="00A226C6" w:rsidRDefault="00C34B55" w:rsidP="00245503">
            <w:pPr>
              <w:suppressAutoHyphens w:val="0"/>
              <w:spacing w:line="225" w:lineRule="atLeast"/>
              <w:rPr>
                <w:rFonts w:ascii="Arial" w:hAnsi="Arial" w:cs="Arial"/>
                <w:b/>
                <w:bCs/>
                <w:color w:val="000000"/>
                <w:sz w:val="18"/>
                <w:szCs w:val="18"/>
                <w:lang w:eastAsia="en-US"/>
              </w:rPr>
            </w:pPr>
            <w:r w:rsidRPr="00A226C6">
              <w:rPr>
                <w:rFonts w:ascii="Arial" w:hAnsi="Arial" w:cs="Arial"/>
                <w:b/>
                <w:bCs/>
                <w:color w:val="000000"/>
                <w:sz w:val="18"/>
                <w:szCs w:val="18"/>
                <w:lang w:eastAsia="en-US"/>
              </w:rPr>
              <w:t>Assessment Yr.</w:t>
            </w:r>
          </w:p>
        </w:tc>
        <w:tc>
          <w:tcPr>
            <w:tcW w:w="1041" w:type="dxa"/>
            <w:tcBorders>
              <w:top w:val="single" w:sz="12" w:space="0" w:color="E2D7C5"/>
              <w:left w:val="single" w:sz="12" w:space="0" w:color="E2D7C5"/>
              <w:bottom w:val="single" w:sz="12" w:space="0" w:color="E2D7C5"/>
              <w:right w:val="single" w:sz="12" w:space="0" w:color="E2D7C5"/>
            </w:tcBorders>
            <w:shd w:val="clear" w:color="auto" w:fill="FFFFFF" w:themeFill="background1"/>
            <w:tcMar>
              <w:top w:w="0" w:type="dxa"/>
              <w:left w:w="75" w:type="dxa"/>
              <w:bottom w:w="75" w:type="dxa"/>
              <w:right w:w="0" w:type="dxa"/>
            </w:tcMar>
            <w:vAlign w:val="center"/>
          </w:tcPr>
          <w:p w:rsidR="00C34B55" w:rsidRPr="00A226C6" w:rsidRDefault="00C34B55" w:rsidP="00245503">
            <w:pPr>
              <w:suppressAutoHyphens w:val="0"/>
              <w:spacing w:line="225" w:lineRule="atLeast"/>
              <w:rPr>
                <w:rFonts w:ascii="Arial" w:hAnsi="Arial" w:cs="Arial"/>
                <w:b/>
                <w:bCs/>
                <w:color w:val="000000"/>
                <w:sz w:val="18"/>
                <w:szCs w:val="18"/>
                <w:lang w:eastAsia="en-US"/>
              </w:rPr>
            </w:pPr>
            <w:r w:rsidRPr="00A226C6">
              <w:rPr>
                <w:rFonts w:ascii="Arial" w:hAnsi="Arial" w:cs="Arial"/>
                <w:b/>
                <w:bCs/>
                <w:color w:val="000000"/>
                <w:sz w:val="18"/>
                <w:szCs w:val="18"/>
                <w:lang w:eastAsia="en-US"/>
              </w:rPr>
              <w:t>2015-2016</w:t>
            </w:r>
          </w:p>
        </w:tc>
        <w:tc>
          <w:tcPr>
            <w:tcW w:w="961" w:type="dxa"/>
            <w:tcBorders>
              <w:top w:val="single" w:sz="12" w:space="0" w:color="E2D7C5"/>
              <w:left w:val="single" w:sz="12" w:space="0" w:color="E2D7C5"/>
              <w:bottom w:val="single" w:sz="12" w:space="0" w:color="E2D7C5"/>
              <w:right w:val="single" w:sz="12" w:space="0" w:color="E2D7C5"/>
            </w:tcBorders>
            <w:shd w:val="clear" w:color="auto" w:fill="FFFFFF" w:themeFill="background1"/>
            <w:tcMar>
              <w:top w:w="0" w:type="dxa"/>
              <w:left w:w="75" w:type="dxa"/>
              <w:bottom w:w="75" w:type="dxa"/>
              <w:right w:w="0" w:type="dxa"/>
            </w:tcMar>
            <w:vAlign w:val="center"/>
          </w:tcPr>
          <w:p w:rsidR="00C34B55" w:rsidRPr="00A226C6" w:rsidRDefault="00C34B55" w:rsidP="00245503">
            <w:pPr>
              <w:suppressAutoHyphens w:val="0"/>
              <w:spacing w:line="225" w:lineRule="atLeast"/>
              <w:rPr>
                <w:rFonts w:ascii="Arial" w:hAnsi="Arial" w:cs="Arial"/>
                <w:b/>
                <w:bCs/>
                <w:color w:val="000000"/>
                <w:sz w:val="18"/>
                <w:szCs w:val="18"/>
                <w:lang w:eastAsia="en-US"/>
              </w:rPr>
            </w:pPr>
            <w:r w:rsidRPr="00A226C6">
              <w:rPr>
                <w:rFonts w:ascii="Arial" w:hAnsi="Arial" w:cs="Arial"/>
                <w:b/>
                <w:bCs/>
                <w:color w:val="000000"/>
                <w:sz w:val="18"/>
                <w:szCs w:val="18"/>
                <w:lang w:eastAsia="en-US"/>
              </w:rPr>
              <w:t>2017-2018</w:t>
            </w:r>
          </w:p>
        </w:tc>
        <w:tc>
          <w:tcPr>
            <w:tcW w:w="961" w:type="dxa"/>
            <w:tcBorders>
              <w:top w:val="single" w:sz="12" w:space="0" w:color="E2D7C5"/>
              <w:left w:val="single" w:sz="12" w:space="0" w:color="E2D7C5"/>
              <w:bottom w:val="single" w:sz="12" w:space="0" w:color="E2D7C5"/>
              <w:right w:val="single" w:sz="12" w:space="0" w:color="E2D7C5"/>
            </w:tcBorders>
            <w:shd w:val="clear" w:color="auto" w:fill="FFFFFF" w:themeFill="background1"/>
            <w:tcMar>
              <w:top w:w="0" w:type="dxa"/>
              <w:left w:w="75" w:type="dxa"/>
              <w:bottom w:w="75" w:type="dxa"/>
              <w:right w:w="0" w:type="dxa"/>
            </w:tcMar>
            <w:vAlign w:val="center"/>
          </w:tcPr>
          <w:p w:rsidR="00C34B55" w:rsidRPr="00A226C6" w:rsidRDefault="00C34B55" w:rsidP="00245503">
            <w:pPr>
              <w:suppressAutoHyphens w:val="0"/>
              <w:spacing w:line="225" w:lineRule="atLeast"/>
              <w:rPr>
                <w:rFonts w:ascii="Arial" w:hAnsi="Arial" w:cs="Arial"/>
                <w:b/>
                <w:bCs/>
                <w:color w:val="000000"/>
                <w:sz w:val="18"/>
                <w:szCs w:val="18"/>
                <w:lang w:eastAsia="en-US"/>
              </w:rPr>
            </w:pPr>
            <w:r w:rsidRPr="00A226C6">
              <w:rPr>
                <w:rFonts w:ascii="Arial" w:hAnsi="Arial" w:cs="Arial"/>
                <w:b/>
                <w:bCs/>
                <w:color w:val="000000"/>
                <w:sz w:val="18"/>
                <w:szCs w:val="18"/>
                <w:lang w:eastAsia="en-US"/>
              </w:rPr>
              <w:t>2018-2019</w:t>
            </w:r>
          </w:p>
        </w:tc>
        <w:tc>
          <w:tcPr>
            <w:tcW w:w="961" w:type="dxa"/>
            <w:tcBorders>
              <w:top w:val="single" w:sz="12" w:space="0" w:color="E2D7C5"/>
              <w:left w:val="single" w:sz="12" w:space="0" w:color="E2D7C5"/>
              <w:bottom w:val="single" w:sz="12" w:space="0" w:color="E2D7C5"/>
              <w:right w:val="single" w:sz="12" w:space="0" w:color="E2D7C5"/>
            </w:tcBorders>
            <w:shd w:val="clear" w:color="auto" w:fill="FFFFFF" w:themeFill="background1"/>
            <w:tcMar>
              <w:top w:w="0" w:type="dxa"/>
              <w:left w:w="75" w:type="dxa"/>
              <w:bottom w:w="75" w:type="dxa"/>
              <w:right w:w="0" w:type="dxa"/>
            </w:tcMar>
            <w:vAlign w:val="center"/>
          </w:tcPr>
          <w:p w:rsidR="00C34B55" w:rsidRPr="00A226C6" w:rsidRDefault="00C34B55" w:rsidP="00245503">
            <w:pPr>
              <w:suppressAutoHyphens w:val="0"/>
              <w:spacing w:line="225" w:lineRule="atLeast"/>
              <w:rPr>
                <w:rFonts w:ascii="Arial" w:hAnsi="Arial" w:cs="Arial"/>
                <w:b/>
                <w:bCs/>
                <w:color w:val="000000"/>
                <w:sz w:val="18"/>
                <w:szCs w:val="18"/>
                <w:lang w:eastAsia="en-US"/>
              </w:rPr>
            </w:pPr>
            <w:r w:rsidRPr="00A226C6">
              <w:rPr>
                <w:rFonts w:ascii="Arial" w:hAnsi="Arial" w:cs="Arial"/>
                <w:b/>
                <w:bCs/>
                <w:color w:val="000000"/>
                <w:sz w:val="18"/>
                <w:szCs w:val="18"/>
                <w:lang w:eastAsia="en-US"/>
              </w:rPr>
              <w:t>2019-2020</w:t>
            </w:r>
          </w:p>
        </w:tc>
        <w:tc>
          <w:tcPr>
            <w:tcW w:w="961" w:type="dxa"/>
            <w:tcBorders>
              <w:top w:val="single" w:sz="12" w:space="0" w:color="E2D7C5"/>
              <w:left w:val="single" w:sz="12" w:space="0" w:color="E2D7C5"/>
              <w:bottom w:val="single" w:sz="12" w:space="0" w:color="E2D7C5"/>
              <w:right w:val="single" w:sz="12" w:space="0" w:color="E2D7C5"/>
            </w:tcBorders>
            <w:shd w:val="clear" w:color="auto" w:fill="FFFFFF" w:themeFill="background1"/>
            <w:tcMar>
              <w:top w:w="0" w:type="dxa"/>
              <w:left w:w="75" w:type="dxa"/>
              <w:bottom w:w="75" w:type="dxa"/>
              <w:right w:w="0" w:type="dxa"/>
            </w:tcMar>
            <w:vAlign w:val="center"/>
          </w:tcPr>
          <w:p w:rsidR="00C34B55" w:rsidRPr="00A226C6" w:rsidRDefault="00C34B55" w:rsidP="00245503">
            <w:pPr>
              <w:suppressAutoHyphens w:val="0"/>
              <w:spacing w:line="225" w:lineRule="atLeast"/>
              <w:rPr>
                <w:rFonts w:ascii="Arial" w:hAnsi="Arial" w:cs="Arial"/>
                <w:b/>
                <w:bCs/>
                <w:color w:val="000000"/>
                <w:sz w:val="18"/>
                <w:szCs w:val="18"/>
                <w:lang w:eastAsia="en-US"/>
              </w:rPr>
            </w:pPr>
            <w:r w:rsidRPr="00A226C6">
              <w:rPr>
                <w:rFonts w:ascii="Arial" w:hAnsi="Arial" w:cs="Arial"/>
                <w:b/>
                <w:bCs/>
                <w:color w:val="000000"/>
                <w:sz w:val="18"/>
                <w:szCs w:val="18"/>
                <w:lang w:eastAsia="en-US"/>
              </w:rPr>
              <w:t>2020-2021</w:t>
            </w:r>
          </w:p>
        </w:tc>
        <w:tc>
          <w:tcPr>
            <w:tcW w:w="961" w:type="dxa"/>
            <w:tcBorders>
              <w:top w:val="single" w:sz="12" w:space="0" w:color="E2D7C5"/>
              <w:left w:val="single" w:sz="12" w:space="0" w:color="E2D7C5"/>
              <w:bottom w:val="single" w:sz="12" w:space="0" w:color="E2D7C5"/>
              <w:right w:val="single" w:sz="12" w:space="0" w:color="E2D7C5"/>
            </w:tcBorders>
            <w:shd w:val="clear" w:color="auto" w:fill="FFFFFF" w:themeFill="background1"/>
            <w:tcMar>
              <w:top w:w="0" w:type="dxa"/>
              <w:left w:w="75" w:type="dxa"/>
              <w:bottom w:w="75" w:type="dxa"/>
              <w:right w:w="0" w:type="dxa"/>
            </w:tcMar>
            <w:vAlign w:val="center"/>
          </w:tcPr>
          <w:p w:rsidR="00C34B55" w:rsidRPr="00A226C6" w:rsidRDefault="00C34B55" w:rsidP="00245503">
            <w:pPr>
              <w:suppressAutoHyphens w:val="0"/>
              <w:spacing w:line="225" w:lineRule="atLeast"/>
              <w:rPr>
                <w:rFonts w:ascii="Arial" w:hAnsi="Arial" w:cs="Arial"/>
                <w:b/>
                <w:bCs/>
                <w:color w:val="000000"/>
                <w:sz w:val="18"/>
                <w:szCs w:val="18"/>
                <w:lang w:eastAsia="en-US"/>
              </w:rPr>
            </w:pPr>
            <w:r w:rsidRPr="00A226C6">
              <w:rPr>
                <w:rFonts w:ascii="Arial" w:hAnsi="Arial" w:cs="Arial"/>
                <w:b/>
                <w:bCs/>
                <w:color w:val="000000"/>
                <w:sz w:val="18"/>
                <w:szCs w:val="18"/>
                <w:lang w:eastAsia="en-US"/>
              </w:rPr>
              <w:t>2021-2022</w:t>
            </w:r>
          </w:p>
        </w:tc>
        <w:tc>
          <w:tcPr>
            <w:tcW w:w="961" w:type="dxa"/>
            <w:tcBorders>
              <w:top w:val="single" w:sz="12" w:space="0" w:color="E2D7C5"/>
              <w:left w:val="single" w:sz="12" w:space="0" w:color="E2D7C5"/>
              <w:bottom w:val="single" w:sz="12" w:space="0" w:color="E2D7C5"/>
              <w:right w:val="single" w:sz="12" w:space="0" w:color="E2D7C5"/>
            </w:tcBorders>
            <w:shd w:val="clear" w:color="auto" w:fill="FFFFFF" w:themeFill="background1"/>
            <w:tcMar>
              <w:top w:w="0" w:type="dxa"/>
              <w:left w:w="75" w:type="dxa"/>
              <w:bottom w:w="75" w:type="dxa"/>
              <w:right w:w="0" w:type="dxa"/>
            </w:tcMar>
            <w:vAlign w:val="center"/>
          </w:tcPr>
          <w:p w:rsidR="00C34B55" w:rsidRPr="00A226C6" w:rsidRDefault="00C34B55" w:rsidP="00245503">
            <w:pPr>
              <w:suppressAutoHyphens w:val="0"/>
              <w:spacing w:line="225" w:lineRule="atLeast"/>
              <w:rPr>
                <w:rFonts w:ascii="Arial" w:hAnsi="Arial" w:cs="Arial"/>
                <w:b/>
                <w:bCs/>
                <w:color w:val="000000"/>
                <w:sz w:val="18"/>
                <w:szCs w:val="18"/>
                <w:lang w:eastAsia="en-US"/>
              </w:rPr>
            </w:pPr>
            <w:r w:rsidRPr="00A226C6">
              <w:rPr>
                <w:rFonts w:ascii="Arial" w:hAnsi="Arial" w:cs="Arial"/>
                <w:b/>
                <w:bCs/>
                <w:color w:val="000000"/>
                <w:sz w:val="18"/>
                <w:szCs w:val="18"/>
                <w:lang w:eastAsia="en-US"/>
              </w:rPr>
              <w:t>2022-2023</w:t>
            </w:r>
          </w:p>
        </w:tc>
        <w:tc>
          <w:tcPr>
            <w:tcW w:w="964" w:type="dxa"/>
            <w:tcBorders>
              <w:top w:val="single" w:sz="12" w:space="0" w:color="E2D7C5"/>
              <w:left w:val="single" w:sz="12" w:space="0" w:color="E2D7C5"/>
              <w:bottom w:val="single" w:sz="12" w:space="0" w:color="E2D7C5"/>
              <w:right w:val="single" w:sz="12" w:space="0" w:color="E2D7C5"/>
            </w:tcBorders>
            <w:shd w:val="clear" w:color="auto" w:fill="FFFFFF" w:themeFill="background1"/>
            <w:tcMar>
              <w:top w:w="0" w:type="dxa"/>
              <w:left w:w="75" w:type="dxa"/>
              <w:bottom w:w="75" w:type="dxa"/>
              <w:right w:w="0" w:type="dxa"/>
            </w:tcMar>
            <w:vAlign w:val="center"/>
          </w:tcPr>
          <w:p w:rsidR="00C34B55" w:rsidRPr="00A226C6" w:rsidRDefault="00C34B55" w:rsidP="00245503">
            <w:pPr>
              <w:suppressAutoHyphens w:val="0"/>
              <w:spacing w:line="225" w:lineRule="atLeast"/>
              <w:rPr>
                <w:rFonts w:ascii="Arial" w:hAnsi="Arial" w:cs="Arial"/>
                <w:b/>
                <w:bCs/>
                <w:color w:val="000000"/>
                <w:sz w:val="18"/>
                <w:szCs w:val="18"/>
                <w:lang w:eastAsia="en-US"/>
              </w:rPr>
            </w:pPr>
            <w:r w:rsidRPr="00A226C6">
              <w:rPr>
                <w:rFonts w:ascii="Arial" w:hAnsi="Arial" w:cs="Arial"/>
                <w:b/>
                <w:bCs/>
                <w:color w:val="000000"/>
                <w:sz w:val="18"/>
                <w:szCs w:val="18"/>
                <w:lang w:eastAsia="en-US"/>
              </w:rPr>
              <w:t>2023-2024</w:t>
            </w:r>
          </w:p>
        </w:tc>
      </w:tr>
      <w:tr w:rsidR="00C34B55" w:rsidRPr="00A226C6" w:rsidTr="008235D4">
        <w:trPr>
          <w:trHeight w:val="465"/>
          <w:tblHeader/>
        </w:trPr>
        <w:tc>
          <w:tcPr>
            <w:tcW w:w="1769" w:type="dxa"/>
            <w:tcBorders>
              <w:top w:val="single" w:sz="12" w:space="0" w:color="E2D7C5"/>
              <w:left w:val="single" w:sz="12" w:space="0" w:color="E2D7C5"/>
              <w:bottom w:val="single" w:sz="12" w:space="0" w:color="E2D7C5"/>
              <w:right w:val="single" w:sz="12" w:space="0" w:color="E2D7C5"/>
            </w:tcBorders>
            <w:shd w:val="clear" w:color="auto" w:fill="FFFFFF" w:themeFill="background1"/>
            <w:tcMar>
              <w:top w:w="0" w:type="dxa"/>
              <w:left w:w="75" w:type="dxa"/>
              <w:bottom w:w="75" w:type="dxa"/>
              <w:right w:w="0" w:type="dxa"/>
            </w:tcMar>
            <w:vAlign w:val="center"/>
          </w:tcPr>
          <w:p w:rsidR="00C34B55" w:rsidRPr="00A226C6" w:rsidRDefault="00C34B55" w:rsidP="00245503">
            <w:pPr>
              <w:suppressAutoHyphens w:val="0"/>
              <w:spacing w:line="225" w:lineRule="atLeast"/>
              <w:rPr>
                <w:rFonts w:ascii="Arial" w:hAnsi="Arial" w:cs="Arial"/>
                <w:b/>
                <w:bCs/>
                <w:color w:val="000000"/>
                <w:sz w:val="18"/>
                <w:szCs w:val="18"/>
                <w:lang w:eastAsia="en-US"/>
              </w:rPr>
            </w:pPr>
            <w:r w:rsidRPr="00A226C6">
              <w:rPr>
                <w:rFonts w:ascii="Arial" w:hAnsi="Arial" w:cs="Arial"/>
                <w:b/>
                <w:bCs/>
                <w:color w:val="000000"/>
                <w:sz w:val="18"/>
                <w:szCs w:val="18"/>
                <w:lang w:eastAsia="en-US"/>
              </w:rPr>
              <w:t>Accountability Yr.</w:t>
            </w:r>
          </w:p>
        </w:tc>
        <w:tc>
          <w:tcPr>
            <w:tcW w:w="1041" w:type="dxa"/>
            <w:tcBorders>
              <w:top w:val="single" w:sz="12" w:space="0" w:color="E2D7C5"/>
              <w:left w:val="single" w:sz="12" w:space="0" w:color="E2D7C5"/>
              <w:bottom w:val="single" w:sz="12" w:space="0" w:color="E2D7C5"/>
              <w:right w:val="single" w:sz="12" w:space="0" w:color="E2D7C5"/>
            </w:tcBorders>
            <w:shd w:val="clear" w:color="auto" w:fill="FFFFFF" w:themeFill="background1"/>
            <w:tcMar>
              <w:top w:w="0" w:type="dxa"/>
              <w:left w:w="75" w:type="dxa"/>
              <w:bottom w:w="75" w:type="dxa"/>
              <w:right w:w="0" w:type="dxa"/>
            </w:tcMar>
            <w:vAlign w:val="center"/>
          </w:tcPr>
          <w:p w:rsidR="00C34B55" w:rsidRPr="00A226C6" w:rsidRDefault="00C34B55" w:rsidP="00245503">
            <w:pPr>
              <w:suppressAutoHyphens w:val="0"/>
              <w:spacing w:line="225" w:lineRule="atLeast"/>
              <w:rPr>
                <w:rFonts w:ascii="Arial" w:hAnsi="Arial" w:cs="Arial"/>
                <w:b/>
                <w:bCs/>
                <w:color w:val="000000"/>
                <w:sz w:val="18"/>
                <w:szCs w:val="18"/>
                <w:lang w:eastAsia="en-US"/>
              </w:rPr>
            </w:pPr>
            <w:r w:rsidRPr="00A226C6">
              <w:rPr>
                <w:rFonts w:ascii="Arial" w:hAnsi="Arial" w:cs="Arial"/>
                <w:b/>
                <w:bCs/>
                <w:color w:val="000000"/>
                <w:sz w:val="18"/>
                <w:szCs w:val="18"/>
                <w:lang w:eastAsia="en-US"/>
              </w:rPr>
              <w:t>N/A</w:t>
            </w:r>
          </w:p>
        </w:tc>
        <w:tc>
          <w:tcPr>
            <w:tcW w:w="961" w:type="dxa"/>
            <w:tcBorders>
              <w:top w:val="single" w:sz="12" w:space="0" w:color="E2D7C5"/>
              <w:left w:val="single" w:sz="12" w:space="0" w:color="E2D7C5"/>
              <w:bottom w:val="single" w:sz="12" w:space="0" w:color="E2D7C5"/>
              <w:right w:val="single" w:sz="12" w:space="0" w:color="E2D7C5"/>
            </w:tcBorders>
            <w:shd w:val="clear" w:color="auto" w:fill="FFFFFF" w:themeFill="background1"/>
            <w:tcMar>
              <w:top w:w="0" w:type="dxa"/>
              <w:left w:w="75" w:type="dxa"/>
              <w:bottom w:w="75" w:type="dxa"/>
              <w:right w:w="0" w:type="dxa"/>
            </w:tcMar>
            <w:vAlign w:val="center"/>
          </w:tcPr>
          <w:p w:rsidR="00C34B55" w:rsidRPr="00A226C6" w:rsidRDefault="00C34B55" w:rsidP="00245503">
            <w:pPr>
              <w:suppressAutoHyphens w:val="0"/>
              <w:spacing w:line="225" w:lineRule="atLeast"/>
              <w:rPr>
                <w:rFonts w:ascii="Arial" w:hAnsi="Arial" w:cs="Arial"/>
                <w:b/>
                <w:bCs/>
                <w:color w:val="000000"/>
                <w:sz w:val="18"/>
                <w:szCs w:val="18"/>
                <w:lang w:eastAsia="en-US"/>
              </w:rPr>
            </w:pPr>
            <w:r w:rsidRPr="00A226C6">
              <w:rPr>
                <w:rFonts w:ascii="Arial" w:hAnsi="Arial" w:cs="Arial"/>
                <w:b/>
                <w:bCs/>
                <w:color w:val="000000"/>
                <w:sz w:val="18"/>
                <w:szCs w:val="18"/>
                <w:lang w:eastAsia="en-US"/>
              </w:rPr>
              <w:t>2018-2019</w:t>
            </w:r>
          </w:p>
        </w:tc>
        <w:tc>
          <w:tcPr>
            <w:tcW w:w="961" w:type="dxa"/>
            <w:tcBorders>
              <w:top w:val="single" w:sz="12" w:space="0" w:color="E2D7C5"/>
              <w:left w:val="single" w:sz="12" w:space="0" w:color="E2D7C5"/>
              <w:bottom w:val="single" w:sz="12" w:space="0" w:color="E2D7C5"/>
              <w:right w:val="single" w:sz="12" w:space="0" w:color="E2D7C5"/>
            </w:tcBorders>
            <w:shd w:val="clear" w:color="auto" w:fill="FFFFFF" w:themeFill="background1"/>
            <w:tcMar>
              <w:top w:w="0" w:type="dxa"/>
              <w:left w:w="75" w:type="dxa"/>
              <w:bottom w:w="75" w:type="dxa"/>
              <w:right w:w="0" w:type="dxa"/>
            </w:tcMar>
            <w:vAlign w:val="center"/>
          </w:tcPr>
          <w:p w:rsidR="00C34B55" w:rsidRPr="00A226C6" w:rsidRDefault="00C34B55" w:rsidP="00245503">
            <w:pPr>
              <w:suppressAutoHyphens w:val="0"/>
              <w:spacing w:line="225" w:lineRule="atLeast"/>
              <w:rPr>
                <w:rFonts w:ascii="Arial" w:hAnsi="Arial" w:cs="Arial"/>
                <w:b/>
                <w:bCs/>
                <w:color w:val="000000"/>
                <w:sz w:val="18"/>
                <w:szCs w:val="18"/>
                <w:lang w:eastAsia="en-US"/>
              </w:rPr>
            </w:pPr>
            <w:r w:rsidRPr="00A226C6">
              <w:rPr>
                <w:rFonts w:ascii="Arial" w:hAnsi="Arial" w:cs="Arial"/>
                <w:b/>
                <w:bCs/>
                <w:color w:val="000000"/>
                <w:sz w:val="18"/>
                <w:szCs w:val="18"/>
                <w:lang w:eastAsia="en-US"/>
              </w:rPr>
              <w:t>2019-2020</w:t>
            </w:r>
          </w:p>
        </w:tc>
        <w:tc>
          <w:tcPr>
            <w:tcW w:w="961" w:type="dxa"/>
            <w:tcBorders>
              <w:top w:val="single" w:sz="12" w:space="0" w:color="E2D7C5"/>
              <w:left w:val="single" w:sz="12" w:space="0" w:color="E2D7C5"/>
              <w:bottom w:val="single" w:sz="12" w:space="0" w:color="E2D7C5"/>
              <w:right w:val="single" w:sz="12" w:space="0" w:color="E2D7C5"/>
            </w:tcBorders>
            <w:shd w:val="clear" w:color="auto" w:fill="FFFFFF" w:themeFill="background1"/>
            <w:tcMar>
              <w:top w:w="0" w:type="dxa"/>
              <w:left w:w="75" w:type="dxa"/>
              <w:bottom w:w="75" w:type="dxa"/>
              <w:right w:w="0" w:type="dxa"/>
            </w:tcMar>
            <w:vAlign w:val="center"/>
          </w:tcPr>
          <w:p w:rsidR="00C34B55" w:rsidRPr="00A226C6" w:rsidRDefault="00C34B55" w:rsidP="00245503">
            <w:pPr>
              <w:suppressAutoHyphens w:val="0"/>
              <w:spacing w:line="225" w:lineRule="atLeast"/>
              <w:rPr>
                <w:rFonts w:ascii="Arial" w:hAnsi="Arial" w:cs="Arial"/>
                <w:b/>
                <w:bCs/>
                <w:color w:val="000000"/>
                <w:sz w:val="18"/>
                <w:szCs w:val="18"/>
                <w:lang w:eastAsia="en-US"/>
              </w:rPr>
            </w:pPr>
            <w:r w:rsidRPr="00A226C6">
              <w:rPr>
                <w:rFonts w:ascii="Arial" w:hAnsi="Arial" w:cs="Arial"/>
                <w:b/>
                <w:bCs/>
                <w:color w:val="000000"/>
                <w:sz w:val="18"/>
                <w:szCs w:val="18"/>
                <w:lang w:eastAsia="en-US"/>
              </w:rPr>
              <w:t>2020-2021</w:t>
            </w:r>
          </w:p>
        </w:tc>
        <w:tc>
          <w:tcPr>
            <w:tcW w:w="961" w:type="dxa"/>
            <w:tcBorders>
              <w:top w:val="single" w:sz="12" w:space="0" w:color="E2D7C5"/>
              <w:left w:val="single" w:sz="12" w:space="0" w:color="E2D7C5"/>
              <w:bottom w:val="single" w:sz="12" w:space="0" w:color="E2D7C5"/>
              <w:right w:val="single" w:sz="12" w:space="0" w:color="E2D7C5"/>
            </w:tcBorders>
            <w:shd w:val="clear" w:color="auto" w:fill="FFFFFF" w:themeFill="background1"/>
            <w:tcMar>
              <w:top w:w="0" w:type="dxa"/>
              <w:left w:w="75" w:type="dxa"/>
              <w:bottom w:w="75" w:type="dxa"/>
              <w:right w:w="0" w:type="dxa"/>
            </w:tcMar>
            <w:vAlign w:val="center"/>
          </w:tcPr>
          <w:p w:rsidR="00C34B55" w:rsidRPr="00A226C6" w:rsidRDefault="00C34B55" w:rsidP="00245503">
            <w:pPr>
              <w:suppressAutoHyphens w:val="0"/>
              <w:spacing w:line="225" w:lineRule="atLeast"/>
              <w:rPr>
                <w:rFonts w:ascii="Arial" w:hAnsi="Arial" w:cs="Arial"/>
                <w:b/>
                <w:bCs/>
                <w:color w:val="000000"/>
                <w:sz w:val="18"/>
                <w:szCs w:val="18"/>
                <w:lang w:eastAsia="en-US"/>
              </w:rPr>
            </w:pPr>
            <w:r w:rsidRPr="00A226C6">
              <w:rPr>
                <w:rFonts w:ascii="Arial" w:hAnsi="Arial" w:cs="Arial"/>
                <w:b/>
                <w:bCs/>
                <w:color w:val="000000"/>
                <w:sz w:val="18"/>
                <w:szCs w:val="18"/>
                <w:lang w:eastAsia="en-US"/>
              </w:rPr>
              <w:t>2021-2022</w:t>
            </w:r>
          </w:p>
        </w:tc>
        <w:tc>
          <w:tcPr>
            <w:tcW w:w="961" w:type="dxa"/>
            <w:tcBorders>
              <w:top w:val="single" w:sz="12" w:space="0" w:color="E2D7C5"/>
              <w:left w:val="single" w:sz="12" w:space="0" w:color="E2D7C5"/>
              <w:bottom w:val="single" w:sz="12" w:space="0" w:color="E2D7C5"/>
              <w:right w:val="single" w:sz="12" w:space="0" w:color="E2D7C5"/>
            </w:tcBorders>
            <w:shd w:val="clear" w:color="auto" w:fill="FFFFFF" w:themeFill="background1"/>
            <w:tcMar>
              <w:top w:w="0" w:type="dxa"/>
              <w:left w:w="75" w:type="dxa"/>
              <w:bottom w:w="75" w:type="dxa"/>
              <w:right w:w="0" w:type="dxa"/>
            </w:tcMar>
            <w:vAlign w:val="center"/>
          </w:tcPr>
          <w:p w:rsidR="00C34B55" w:rsidRPr="00A226C6" w:rsidRDefault="00C34B55" w:rsidP="00245503">
            <w:pPr>
              <w:suppressAutoHyphens w:val="0"/>
              <w:spacing w:line="225" w:lineRule="atLeast"/>
              <w:rPr>
                <w:rFonts w:ascii="Arial" w:hAnsi="Arial" w:cs="Arial"/>
                <w:b/>
                <w:bCs/>
                <w:color w:val="000000"/>
                <w:sz w:val="18"/>
                <w:szCs w:val="18"/>
                <w:lang w:eastAsia="en-US"/>
              </w:rPr>
            </w:pPr>
            <w:r w:rsidRPr="00A226C6">
              <w:rPr>
                <w:rFonts w:ascii="Arial" w:hAnsi="Arial" w:cs="Arial"/>
                <w:b/>
                <w:bCs/>
                <w:color w:val="000000"/>
                <w:sz w:val="18"/>
                <w:szCs w:val="18"/>
                <w:lang w:eastAsia="en-US"/>
              </w:rPr>
              <w:t>2022-2023</w:t>
            </w:r>
          </w:p>
        </w:tc>
        <w:tc>
          <w:tcPr>
            <w:tcW w:w="961" w:type="dxa"/>
            <w:tcBorders>
              <w:top w:val="single" w:sz="12" w:space="0" w:color="E2D7C5"/>
              <w:left w:val="single" w:sz="12" w:space="0" w:color="E2D7C5"/>
              <w:bottom w:val="single" w:sz="12" w:space="0" w:color="E2D7C5"/>
              <w:right w:val="single" w:sz="12" w:space="0" w:color="E2D7C5"/>
            </w:tcBorders>
            <w:shd w:val="clear" w:color="auto" w:fill="FFFFFF" w:themeFill="background1"/>
            <w:tcMar>
              <w:top w:w="0" w:type="dxa"/>
              <w:left w:w="75" w:type="dxa"/>
              <w:bottom w:w="75" w:type="dxa"/>
              <w:right w:w="0" w:type="dxa"/>
            </w:tcMar>
            <w:vAlign w:val="center"/>
          </w:tcPr>
          <w:p w:rsidR="00C34B55" w:rsidRPr="00A226C6" w:rsidRDefault="00C34B55" w:rsidP="00245503">
            <w:pPr>
              <w:suppressAutoHyphens w:val="0"/>
              <w:spacing w:line="225" w:lineRule="atLeast"/>
              <w:rPr>
                <w:rFonts w:ascii="Arial" w:hAnsi="Arial" w:cs="Arial"/>
                <w:b/>
                <w:bCs/>
                <w:color w:val="000000"/>
                <w:sz w:val="18"/>
                <w:szCs w:val="18"/>
                <w:lang w:eastAsia="en-US"/>
              </w:rPr>
            </w:pPr>
            <w:r w:rsidRPr="00A226C6">
              <w:rPr>
                <w:rFonts w:ascii="Arial" w:hAnsi="Arial" w:cs="Arial"/>
                <w:b/>
                <w:bCs/>
                <w:color w:val="000000"/>
                <w:sz w:val="18"/>
                <w:szCs w:val="18"/>
                <w:lang w:eastAsia="en-US"/>
              </w:rPr>
              <w:t>2023-2024</w:t>
            </w:r>
          </w:p>
        </w:tc>
        <w:tc>
          <w:tcPr>
            <w:tcW w:w="964" w:type="dxa"/>
            <w:tcBorders>
              <w:top w:val="single" w:sz="12" w:space="0" w:color="E2D7C5"/>
              <w:left w:val="single" w:sz="12" w:space="0" w:color="E2D7C5"/>
              <w:bottom w:val="single" w:sz="12" w:space="0" w:color="E2D7C5"/>
              <w:right w:val="single" w:sz="12" w:space="0" w:color="E2D7C5"/>
            </w:tcBorders>
            <w:shd w:val="clear" w:color="auto" w:fill="FFFFFF" w:themeFill="background1"/>
            <w:tcMar>
              <w:top w:w="0" w:type="dxa"/>
              <w:left w:w="75" w:type="dxa"/>
              <w:bottom w:w="75" w:type="dxa"/>
              <w:right w:w="0" w:type="dxa"/>
            </w:tcMar>
            <w:vAlign w:val="center"/>
          </w:tcPr>
          <w:p w:rsidR="00C34B55" w:rsidRPr="00A226C6" w:rsidRDefault="00C34B55" w:rsidP="00245503">
            <w:pPr>
              <w:suppressAutoHyphens w:val="0"/>
              <w:spacing w:line="225" w:lineRule="atLeast"/>
              <w:rPr>
                <w:rFonts w:ascii="Arial" w:hAnsi="Arial" w:cs="Arial"/>
                <w:b/>
                <w:bCs/>
                <w:color w:val="000000"/>
                <w:sz w:val="18"/>
                <w:szCs w:val="18"/>
                <w:lang w:eastAsia="en-US"/>
              </w:rPr>
            </w:pPr>
            <w:r w:rsidRPr="00A226C6">
              <w:rPr>
                <w:rFonts w:ascii="Arial" w:hAnsi="Arial" w:cs="Arial"/>
                <w:b/>
                <w:bCs/>
                <w:color w:val="000000"/>
                <w:sz w:val="18"/>
                <w:szCs w:val="18"/>
                <w:lang w:eastAsia="en-US"/>
              </w:rPr>
              <w:t>2024-2025</w:t>
            </w:r>
          </w:p>
        </w:tc>
      </w:tr>
      <w:tr w:rsidR="00C34B55" w:rsidRPr="00A226C6" w:rsidTr="008235D4">
        <w:trPr>
          <w:trHeight w:val="465"/>
          <w:tblHeader/>
        </w:trPr>
        <w:tc>
          <w:tcPr>
            <w:tcW w:w="1769" w:type="dxa"/>
            <w:tcBorders>
              <w:top w:val="single" w:sz="12" w:space="0" w:color="E2D7C5"/>
              <w:left w:val="single" w:sz="12" w:space="0" w:color="E2D7C5"/>
              <w:bottom w:val="single" w:sz="12" w:space="0" w:color="E2D7C5"/>
              <w:right w:val="single" w:sz="12" w:space="0" w:color="E2D7C5"/>
            </w:tcBorders>
            <w:shd w:val="clear" w:color="auto" w:fill="FFFFFF" w:themeFill="background1"/>
            <w:tcMar>
              <w:top w:w="0" w:type="dxa"/>
              <w:left w:w="75" w:type="dxa"/>
              <w:bottom w:w="75" w:type="dxa"/>
              <w:right w:w="0" w:type="dxa"/>
            </w:tcMar>
            <w:vAlign w:val="center"/>
          </w:tcPr>
          <w:p w:rsidR="00C34B55" w:rsidRPr="00A226C6" w:rsidRDefault="00C34B55" w:rsidP="00245503">
            <w:pPr>
              <w:suppressAutoHyphens w:val="0"/>
              <w:spacing w:line="225" w:lineRule="atLeast"/>
              <w:rPr>
                <w:rFonts w:ascii="Arial" w:hAnsi="Arial" w:cs="Arial"/>
                <w:b/>
                <w:bCs/>
                <w:color w:val="000000"/>
                <w:sz w:val="18"/>
                <w:szCs w:val="18"/>
                <w:lang w:eastAsia="en-US"/>
              </w:rPr>
            </w:pPr>
            <w:r w:rsidRPr="00A226C6">
              <w:rPr>
                <w:rFonts w:ascii="Arial" w:hAnsi="Arial" w:cs="Arial"/>
                <w:b/>
                <w:bCs/>
                <w:color w:val="000000"/>
                <w:sz w:val="18"/>
                <w:szCs w:val="18"/>
                <w:lang w:eastAsia="en-US"/>
              </w:rPr>
              <w:t>All students</w:t>
            </w:r>
          </w:p>
        </w:tc>
        <w:tc>
          <w:tcPr>
            <w:tcW w:w="1041" w:type="dxa"/>
            <w:tcBorders>
              <w:top w:val="single" w:sz="12" w:space="0" w:color="E2D7C5"/>
              <w:left w:val="single" w:sz="12" w:space="0" w:color="E2D7C5"/>
              <w:bottom w:val="single" w:sz="12" w:space="0" w:color="E2D7C5"/>
              <w:right w:val="single" w:sz="12" w:space="0" w:color="E2D7C5"/>
            </w:tcBorders>
            <w:shd w:val="clear" w:color="auto" w:fill="FFFFFF" w:themeFill="background1"/>
            <w:tcMar>
              <w:top w:w="0" w:type="dxa"/>
              <w:left w:w="75" w:type="dxa"/>
              <w:bottom w:w="75" w:type="dxa"/>
              <w:right w:w="0" w:type="dxa"/>
            </w:tcMar>
            <w:vAlign w:val="center"/>
          </w:tcPr>
          <w:p w:rsidR="00C34B55" w:rsidRPr="00A226C6" w:rsidRDefault="00C34B55" w:rsidP="00245503">
            <w:pPr>
              <w:suppressAutoHyphens w:val="0"/>
              <w:spacing w:line="225" w:lineRule="atLeast"/>
              <w:rPr>
                <w:rFonts w:ascii="Arial" w:hAnsi="Arial" w:cs="Arial"/>
                <w:b/>
                <w:bCs/>
                <w:color w:val="000000"/>
                <w:sz w:val="18"/>
                <w:szCs w:val="18"/>
                <w:lang w:eastAsia="en-US"/>
              </w:rPr>
            </w:pPr>
            <w:r w:rsidRPr="00A226C6">
              <w:rPr>
                <w:rFonts w:ascii="Arial" w:hAnsi="Arial" w:cs="Arial"/>
                <w:b/>
                <w:bCs/>
                <w:color w:val="000000"/>
                <w:sz w:val="18"/>
                <w:szCs w:val="18"/>
                <w:lang w:eastAsia="en-US"/>
              </w:rPr>
              <w:t>74</w:t>
            </w:r>
          </w:p>
        </w:tc>
        <w:tc>
          <w:tcPr>
            <w:tcW w:w="961" w:type="dxa"/>
            <w:tcBorders>
              <w:top w:val="single" w:sz="12" w:space="0" w:color="E2D7C5"/>
              <w:left w:val="single" w:sz="12" w:space="0" w:color="E2D7C5"/>
              <w:bottom w:val="single" w:sz="12" w:space="0" w:color="E2D7C5"/>
              <w:right w:val="single" w:sz="12" w:space="0" w:color="E2D7C5"/>
            </w:tcBorders>
            <w:shd w:val="clear" w:color="auto" w:fill="FFFFFF" w:themeFill="background1"/>
            <w:tcMar>
              <w:top w:w="0" w:type="dxa"/>
              <w:left w:w="75" w:type="dxa"/>
              <w:bottom w:w="75" w:type="dxa"/>
              <w:right w:w="0" w:type="dxa"/>
            </w:tcMar>
            <w:vAlign w:val="center"/>
          </w:tcPr>
          <w:p w:rsidR="00C34B55" w:rsidRPr="00A226C6" w:rsidRDefault="00C34B55" w:rsidP="00245503">
            <w:pPr>
              <w:suppressAutoHyphens w:val="0"/>
              <w:spacing w:line="225" w:lineRule="atLeast"/>
              <w:rPr>
                <w:rFonts w:ascii="Arial" w:hAnsi="Arial" w:cs="Arial"/>
                <w:b/>
                <w:bCs/>
                <w:color w:val="000000"/>
                <w:sz w:val="18"/>
                <w:szCs w:val="18"/>
                <w:lang w:eastAsia="en-US"/>
              </w:rPr>
            </w:pPr>
            <w:r w:rsidRPr="00A226C6">
              <w:rPr>
                <w:rFonts w:ascii="Arial" w:hAnsi="Arial" w:cs="Arial"/>
                <w:b/>
                <w:bCs/>
                <w:color w:val="000000"/>
                <w:sz w:val="18"/>
                <w:szCs w:val="18"/>
                <w:lang w:eastAsia="en-US"/>
              </w:rPr>
              <w:t>74</w:t>
            </w:r>
          </w:p>
        </w:tc>
        <w:tc>
          <w:tcPr>
            <w:tcW w:w="961" w:type="dxa"/>
            <w:tcBorders>
              <w:top w:val="single" w:sz="12" w:space="0" w:color="E2D7C5"/>
              <w:left w:val="single" w:sz="12" w:space="0" w:color="E2D7C5"/>
              <w:bottom w:val="single" w:sz="12" w:space="0" w:color="E2D7C5"/>
              <w:right w:val="single" w:sz="12" w:space="0" w:color="E2D7C5"/>
            </w:tcBorders>
            <w:shd w:val="clear" w:color="auto" w:fill="FFFFFF" w:themeFill="background1"/>
            <w:tcMar>
              <w:top w:w="0" w:type="dxa"/>
              <w:left w:w="75" w:type="dxa"/>
              <w:bottom w:w="75" w:type="dxa"/>
              <w:right w:w="0" w:type="dxa"/>
            </w:tcMar>
            <w:vAlign w:val="center"/>
          </w:tcPr>
          <w:p w:rsidR="00C34B55" w:rsidRPr="00A226C6" w:rsidRDefault="00C34B55" w:rsidP="00245503">
            <w:pPr>
              <w:suppressAutoHyphens w:val="0"/>
              <w:spacing w:line="225" w:lineRule="atLeast"/>
              <w:rPr>
                <w:rFonts w:ascii="Arial" w:hAnsi="Arial" w:cs="Arial"/>
                <w:b/>
                <w:bCs/>
                <w:color w:val="000000"/>
                <w:sz w:val="18"/>
                <w:szCs w:val="18"/>
                <w:lang w:eastAsia="en-US"/>
              </w:rPr>
            </w:pPr>
            <w:r w:rsidRPr="00A226C6">
              <w:rPr>
                <w:rFonts w:ascii="Arial" w:hAnsi="Arial" w:cs="Arial"/>
                <w:b/>
                <w:bCs/>
                <w:color w:val="000000"/>
                <w:sz w:val="18"/>
                <w:szCs w:val="18"/>
                <w:lang w:eastAsia="en-US"/>
              </w:rPr>
              <w:t>75**</w:t>
            </w:r>
          </w:p>
        </w:tc>
        <w:tc>
          <w:tcPr>
            <w:tcW w:w="961" w:type="dxa"/>
            <w:tcBorders>
              <w:top w:val="single" w:sz="12" w:space="0" w:color="E2D7C5"/>
              <w:left w:val="single" w:sz="12" w:space="0" w:color="E2D7C5"/>
              <w:bottom w:val="single" w:sz="12" w:space="0" w:color="E2D7C5"/>
              <w:right w:val="single" w:sz="12" w:space="0" w:color="E2D7C5"/>
            </w:tcBorders>
            <w:shd w:val="clear" w:color="auto" w:fill="FFFFFF" w:themeFill="background1"/>
            <w:tcMar>
              <w:top w:w="0" w:type="dxa"/>
              <w:left w:w="75" w:type="dxa"/>
              <w:bottom w:w="75" w:type="dxa"/>
              <w:right w:w="0" w:type="dxa"/>
            </w:tcMar>
            <w:vAlign w:val="center"/>
          </w:tcPr>
          <w:p w:rsidR="00C34B55" w:rsidRPr="00A226C6" w:rsidRDefault="00C34B55" w:rsidP="00245503">
            <w:pPr>
              <w:suppressAutoHyphens w:val="0"/>
              <w:spacing w:line="225" w:lineRule="atLeast"/>
              <w:rPr>
                <w:rFonts w:ascii="Arial" w:hAnsi="Arial" w:cs="Arial"/>
                <w:b/>
                <w:bCs/>
                <w:color w:val="000000"/>
                <w:sz w:val="18"/>
                <w:szCs w:val="18"/>
                <w:lang w:eastAsia="en-US"/>
              </w:rPr>
            </w:pPr>
            <w:r w:rsidRPr="00A226C6">
              <w:rPr>
                <w:rFonts w:ascii="Arial" w:hAnsi="Arial" w:cs="Arial"/>
                <w:b/>
                <w:bCs/>
                <w:color w:val="000000"/>
                <w:sz w:val="18"/>
                <w:szCs w:val="18"/>
                <w:lang w:eastAsia="en-US"/>
              </w:rPr>
              <w:t>75**</w:t>
            </w:r>
          </w:p>
        </w:tc>
        <w:tc>
          <w:tcPr>
            <w:tcW w:w="961" w:type="dxa"/>
            <w:tcBorders>
              <w:top w:val="single" w:sz="12" w:space="0" w:color="E2D7C5"/>
              <w:left w:val="single" w:sz="12" w:space="0" w:color="E2D7C5"/>
              <w:bottom w:val="single" w:sz="12" w:space="0" w:color="E2D7C5"/>
              <w:right w:val="single" w:sz="12" w:space="0" w:color="E2D7C5"/>
            </w:tcBorders>
            <w:shd w:val="clear" w:color="auto" w:fill="FFFFFF" w:themeFill="background1"/>
            <w:tcMar>
              <w:top w:w="0" w:type="dxa"/>
              <w:left w:w="75" w:type="dxa"/>
              <w:bottom w:w="75" w:type="dxa"/>
              <w:right w:w="0" w:type="dxa"/>
            </w:tcMar>
            <w:vAlign w:val="center"/>
          </w:tcPr>
          <w:p w:rsidR="00C34B55" w:rsidRPr="00A226C6" w:rsidRDefault="00C34B55" w:rsidP="00245503">
            <w:pPr>
              <w:suppressAutoHyphens w:val="0"/>
              <w:spacing w:line="225" w:lineRule="atLeast"/>
              <w:rPr>
                <w:rFonts w:ascii="Arial" w:hAnsi="Arial" w:cs="Arial"/>
                <w:b/>
                <w:bCs/>
                <w:color w:val="000000"/>
                <w:sz w:val="18"/>
                <w:szCs w:val="18"/>
                <w:lang w:eastAsia="en-US"/>
              </w:rPr>
            </w:pPr>
            <w:r w:rsidRPr="00A226C6">
              <w:rPr>
                <w:rFonts w:ascii="Arial" w:hAnsi="Arial" w:cs="Arial"/>
                <w:b/>
                <w:bCs/>
                <w:color w:val="000000"/>
                <w:sz w:val="18"/>
                <w:szCs w:val="18"/>
                <w:lang w:eastAsia="en-US"/>
              </w:rPr>
              <w:t>75**</w:t>
            </w:r>
          </w:p>
        </w:tc>
        <w:tc>
          <w:tcPr>
            <w:tcW w:w="961" w:type="dxa"/>
            <w:tcBorders>
              <w:top w:val="single" w:sz="12" w:space="0" w:color="E2D7C5"/>
              <w:left w:val="single" w:sz="12" w:space="0" w:color="E2D7C5"/>
              <w:bottom w:val="single" w:sz="12" w:space="0" w:color="E2D7C5"/>
              <w:right w:val="single" w:sz="12" w:space="0" w:color="E2D7C5"/>
            </w:tcBorders>
            <w:shd w:val="clear" w:color="auto" w:fill="FFFFFF" w:themeFill="background1"/>
            <w:tcMar>
              <w:top w:w="0" w:type="dxa"/>
              <w:left w:w="75" w:type="dxa"/>
              <w:bottom w:w="75" w:type="dxa"/>
              <w:right w:w="0" w:type="dxa"/>
            </w:tcMar>
            <w:vAlign w:val="center"/>
          </w:tcPr>
          <w:p w:rsidR="00C34B55" w:rsidRPr="00A226C6" w:rsidRDefault="00C34B55" w:rsidP="00245503">
            <w:pPr>
              <w:suppressAutoHyphens w:val="0"/>
              <w:spacing w:line="225" w:lineRule="atLeast"/>
              <w:rPr>
                <w:rFonts w:ascii="Arial" w:hAnsi="Arial" w:cs="Arial"/>
                <w:b/>
                <w:bCs/>
                <w:color w:val="000000"/>
                <w:sz w:val="18"/>
                <w:szCs w:val="18"/>
                <w:lang w:eastAsia="en-US"/>
              </w:rPr>
            </w:pPr>
            <w:r w:rsidRPr="00A226C6">
              <w:rPr>
                <w:rFonts w:ascii="Arial" w:hAnsi="Arial" w:cs="Arial"/>
                <w:b/>
                <w:bCs/>
                <w:color w:val="000000"/>
                <w:sz w:val="18"/>
                <w:szCs w:val="18"/>
                <w:lang w:eastAsia="en-US"/>
              </w:rPr>
              <w:t>75**</w:t>
            </w:r>
          </w:p>
        </w:tc>
        <w:tc>
          <w:tcPr>
            <w:tcW w:w="961" w:type="dxa"/>
            <w:tcBorders>
              <w:top w:val="single" w:sz="12" w:space="0" w:color="E2D7C5"/>
              <w:left w:val="single" w:sz="12" w:space="0" w:color="E2D7C5"/>
              <w:bottom w:val="single" w:sz="12" w:space="0" w:color="E2D7C5"/>
              <w:right w:val="single" w:sz="12" w:space="0" w:color="E2D7C5"/>
            </w:tcBorders>
            <w:shd w:val="clear" w:color="auto" w:fill="FFFFFF" w:themeFill="background1"/>
            <w:tcMar>
              <w:top w:w="0" w:type="dxa"/>
              <w:left w:w="75" w:type="dxa"/>
              <w:bottom w:w="75" w:type="dxa"/>
              <w:right w:w="0" w:type="dxa"/>
            </w:tcMar>
            <w:vAlign w:val="center"/>
          </w:tcPr>
          <w:p w:rsidR="00C34B55" w:rsidRPr="00A226C6" w:rsidRDefault="00C34B55" w:rsidP="00245503">
            <w:pPr>
              <w:suppressAutoHyphens w:val="0"/>
              <w:spacing w:line="225" w:lineRule="atLeast"/>
              <w:rPr>
                <w:rFonts w:ascii="Arial" w:hAnsi="Arial" w:cs="Arial"/>
                <w:b/>
                <w:bCs/>
                <w:color w:val="000000"/>
                <w:sz w:val="18"/>
                <w:szCs w:val="18"/>
                <w:lang w:eastAsia="en-US"/>
              </w:rPr>
            </w:pPr>
            <w:r w:rsidRPr="00A226C6">
              <w:rPr>
                <w:rFonts w:ascii="Arial" w:hAnsi="Arial" w:cs="Arial"/>
                <w:b/>
                <w:bCs/>
                <w:color w:val="000000"/>
                <w:sz w:val="18"/>
                <w:szCs w:val="18"/>
                <w:lang w:eastAsia="en-US"/>
              </w:rPr>
              <w:t>75**</w:t>
            </w:r>
          </w:p>
        </w:tc>
        <w:tc>
          <w:tcPr>
            <w:tcW w:w="964" w:type="dxa"/>
            <w:tcBorders>
              <w:top w:val="single" w:sz="12" w:space="0" w:color="E2D7C5"/>
              <w:left w:val="single" w:sz="12" w:space="0" w:color="E2D7C5"/>
              <w:bottom w:val="single" w:sz="12" w:space="0" w:color="E2D7C5"/>
              <w:right w:val="single" w:sz="12" w:space="0" w:color="E2D7C5"/>
            </w:tcBorders>
            <w:shd w:val="clear" w:color="auto" w:fill="FFFFFF" w:themeFill="background1"/>
            <w:tcMar>
              <w:top w:w="0" w:type="dxa"/>
              <w:left w:w="75" w:type="dxa"/>
              <w:bottom w:w="75" w:type="dxa"/>
              <w:right w:w="0" w:type="dxa"/>
            </w:tcMar>
            <w:vAlign w:val="center"/>
          </w:tcPr>
          <w:p w:rsidR="00C34B55" w:rsidRPr="00A226C6" w:rsidRDefault="00C34B55" w:rsidP="00245503">
            <w:pPr>
              <w:suppressAutoHyphens w:val="0"/>
              <w:spacing w:line="225" w:lineRule="atLeast"/>
              <w:rPr>
                <w:rFonts w:ascii="Arial" w:hAnsi="Arial" w:cs="Arial"/>
                <w:b/>
                <w:bCs/>
                <w:color w:val="000000"/>
                <w:sz w:val="18"/>
                <w:szCs w:val="18"/>
                <w:lang w:eastAsia="en-US"/>
              </w:rPr>
            </w:pPr>
            <w:r w:rsidRPr="00A226C6">
              <w:rPr>
                <w:rFonts w:ascii="Arial" w:hAnsi="Arial" w:cs="Arial"/>
                <w:b/>
                <w:bCs/>
                <w:color w:val="000000"/>
                <w:sz w:val="18"/>
                <w:szCs w:val="18"/>
                <w:lang w:eastAsia="en-US"/>
              </w:rPr>
              <w:t>70**</w:t>
            </w:r>
          </w:p>
        </w:tc>
      </w:tr>
      <w:tr w:rsidR="00C34B55" w:rsidRPr="00A226C6" w:rsidTr="008235D4">
        <w:trPr>
          <w:trHeight w:val="465"/>
          <w:tblHeader/>
        </w:trPr>
        <w:tc>
          <w:tcPr>
            <w:tcW w:w="1769" w:type="dxa"/>
            <w:tcBorders>
              <w:top w:val="single" w:sz="12" w:space="0" w:color="E2D7C5"/>
              <w:left w:val="single" w:sz="12" w:space="0" w:color="E2D7C5"/>
              <w:bottom w:val="single" w:sz="12" w:space="0" w:color="E2D7C5"/>
              <w:right w:val="single" w:sz="12" w:space="0" w:color="E2D7C5"/>
            </w:tcBorders>
            <w:shd w:val="clear" w:color="auto" w:fill="FFFFFF" w:themeFill="background1"/>
            <w:tcMar>
              <w:top w:w="0" w:type="dxa"/>
              <w:left w:w="75" w:type="dxa"/>
              <w:bottom w:w="75" w:type="dxa"/>
              <w:right w:w="0" w:type="dxa"/>
            </w:tcMar>
            <w:vAlign w:val="center"/>
          </w:tcPr>
          <w:p w:rsidR="00C34B55" w:rsidRPr="00A226C6" w:rsidRDefault="00C34B55" w:rsidP="00245503">
            <w:pPr>
              <w:suppressAutoHyphens w:val="0"/>
              <w:spacing w:line="225" w:lineRule="atLeast"/>
              <w:rPr>
                <w:rFonts w:ascii="Arial" w:hAnsi="Arial" w:cs="Arial"/>
                <w:b/>
                <w:bCs/>
                <w:color w:val="000000"/>
                <w:sz w:val="18"/>
                <w:szCs w:val="18"/>
                <w:lang w:eastAsia="en-US"/>
              </w:rPr>
            </w:pPr>
            <w:r w:rsidRPr="00A226C6">
              <w:rPr>
                <w:rFonts w:ascii="Arial" w:hAnsi="Arial" w:cs="Arial"/>
                <w:b/>
                <w:bCs/>
                <w:color w:val="000000"/>
                <w:sz w:val="18"/>
                <w:szCs w:val="18"/>
                <w:lang w:eastAsia="en-US"/>
              </w:rPr>
              <w:t>Asian students</w:t>
            </w:r>
          </w:p>
        </w:tc>
        <w:tc>
          <w:tcPr>
            <w:tcW w:w="1041" w:type="dxa"/>
            <w:tcBorders>
              <w:top w:val="single" w:sz="12" w:space="0" w:color="E2D7C5"/>
              <w:left w:val="single" w:sz="12" w:space="0" w:color="E2D7C5"/>
              <w:bottom w:val="single" w:sz="12" w:space="0" w:color="E2D7C5"/>
              <w:right w:val="single" w:sz="12" w:space="0" w:color="E2D7C5"/>
            </w:tcBorders>
            <w:shd w:val="clear" w:color="auto" w:fill="FFFFFF" w:themeFill="background1"/>
            <w:tcMar>
              <w:top w:w="0" w:type="dxa"/>
              <w:left w:w="75" w:type="dxa"/>
              <w:bottom w:w="75" w:type="dxa"/>
              <w:right w:w="0" w:type="dxa"/>
            </w:tcMar>
            <w:vAlign w:val="center"/>
          </w:tcPr>
          <w:p w:rsidR="00C34B55" w:rsidRPr="00A226C6" w:rsidRDefault="00C34B55" w:rsidP="00245503">
            <w:pPr>
              <w:suppressAutoHyphens w:val="0"/>
              <w:spacing w:line="225" w:lineRule="atLeast"/>
              <w:rPr>
                <w:rFonts w:ascii="Arial" w:hAnsi="Arial" w:cs="Arial"/>
                <w:b/>
                <w:bCs/>
                <w:color w:val="000000"/>
                <w:sz w:val="18"/>
                <w:szCs w:val="18"/>
                <w:lang w:eastAsia="en-US"/>
              </w:rPr>
            </w:pPr>
            <w:r w:rsidRPr="00A226C6">
              <w:rPr>
                <w:rFonts w:ascii="Arial" w:hAnsi="Arial" w:cs="Arial"/>
                <w:b/>
                <w:bCs/>
                <w:color w:val="000000"/>
                <w:sz w:val="18"/>
                <w:szCs w:val="18"/>
                <w:lang w:eastAsia="en-US"/>
              </w:rPr>
              <w:t>89</w:t>
            </w:r>
          </w:p>
        </w:tc>
        <w:tc>
          <w:tcPr>
            <w:tcW w:w="961" w:type="dxa"/>
            <w:tcBorders>
              <w:top w:val="single" w:sz="12" w:space="0" w:color="E2D7C5"/>
              <w:left w:val="single" w:sz="12" w:space="0" w:color="E2D7C5"/>
              <w:bottom w:val="single" w:sz="12" w:space="0" w:color="E2D7C5"/>
              <w:right w:val="single" w:sz="12" w:space="0" w:color="E2D7C5"/>
            </w:tcBorders>
            <w:shd w:val="clear" w:color="auto" w:fill="FFFFFF" w:themeFill="background1"/>
            <w:tcMar>
              <w:top w:w="0" w:type="dxa"/>
              <w:left w:w="75" w:type="dxa"/>
              <w:bottom w:w="75" w:type="dxa"/>
              <w:right w:w="0" w:type="dxa"/>
            </w:tcMar>
            <w:vAlign w:val="center"/>
          </w:tcPr>
          <w:p w:rsidR="00C34B55" w:rsidRPr="00A226C6" w:rsidRDefault="00C34B55" w:rsidP="00245503">
            <w:pPr>
              <w:suppressAutoHyphens w:val="0"/>
              <w:spacing w:line="225" w:lineRule="atLeast"/>
              <w:rPr>
                <w:rFonts w:ascii="Arial" w:hAnsi="Arial" w:cs="Arial"/>
                <w:b/>
                <w:bCs/>
                <w:color w:val="000000"/>
                <w:sz w:val="18"/>
                <w:szCs w:val="18"/>
                <w:lang w:eastAsia="en-US"/>
              </w:rPr>
            </w:pPr>
            <w:r w:rsidRPr="00A226C6">
              <w:rPr>
                <w:rFonts w:ascii="Arial" w:hAnsi="Arial" w:cs="Arial"/>
                <w:b/>
                <w:bCs/>
                <w:color w:val="000000"/>
                <w:sz w:val="18"/>
                <w:szCs w:val="18"/>
                <w:lang w:eastAsia="en-US"/>
              </w:rPr>
              <w:t>89</w:t>
            </w:r>
          </w:p>
        </w:tc>
        <w:tc>
          <w:tcPr>
            <w:tcW w:w="961" w:type="dxa"/>
            <w:tcBorders>
              <w:top w:val="single" w:sz="12" w:space="0" w:color="E2D7C5"/>
              <w:left w:val="single" w:sz="12" w:space="0" w:color="E2D7C5"/>
              <w:bottom w:val="single" w:sz="12" w:space="0" w:color="E2D7C5"/>
              <w:right w:val="single" w:sz="12" w:space="0" w:color="E2D7C5"/>
            </w:tcBorders>
            <w:shd w:val="clear" w:color="auto" w:fill="FFFFFF" w:themeFill="background1"/>
            <w:tcMar>
              <w:top w:w="0" w:type="dxa"/>
              <w:left w:w="75" w:type="dxa"/>
              <w:bottom w:w="75" w:type="dxa"/>
              <w:right w:w="0" w:type="dxa"/>
            </w:tcMar>
            <w:vAlign w:val="center"/>
          </w:tcPr>
          <w:p w:rsidR="00C34B55" w:rsidRPr="00A226C6" w:rsidRDefault="00C34B55" w:rsidP="00245503">
            <w:pPr>
              <w:suppressAutoHyphens w:val="0"/>
              <w:spacing w:line="225" w:lineRule="atLeast"/>
              <w:rPr>
                <w:rFonts w:ascii="Arial" w:hAnsi="Arial" w:cs="Arial"/>
                <w:b/>
                <w:bCs/>
                <w:color w:val="000000"/>
                <w:sz w:val="18"/>
                <w:szCs w:val="18"/>
                <w:lang w:eastAsia="en-US"/>
              </w:rPr>
            </w:pPr>
            <w:r w:rsidRPr="00A226C6">
              <w:rPr>
                <w:rFonts w:ascii="Arial" w:hAnsi="Arial" w:cs="Arial"/>
                <w:b/>
                <w:bCs/>
                <w:color w:val="000000"/>
                <w:sz w:val="18"/>
                <w:szCs w:val="18"/>
                <w:lang w:eastAsia="en-US"/>
              </w:rPr>
              <w:t>91**</w:t>
            </w:r>
          </w:p>
        </w:tc>
        <w:tc>
          <w:tcPr>
            <w:tcW w:w="961" w:type="dxa"/>
            <w:tcBorders>
              <w:top w:val="single" w:sz="12" w:space="0" w:color="E2D7C5"/>
              <w:left w:val="single" w:sz="12" w:space="0" w:color="E2D7C5"/>
              <w:bottom w:val="single" w:sz="12" w:space="0" w:color="E2D7C5"/>
              <w:right w:val="single" w:sz="12" w:space="0" w:color="E2D7C5"/>
            </w:tcBorders>
            <w:shd w:val="clear" w:color="auto" w:fill="FFFFFF" w:themeFill="background1"/>
            <w:tcMar>
              <w:top w:w="0" w:type="dxa"/>
              <w:left w:w="75" w:type="dxa"/>
              <w:bottom w:w="75" w:type="dxa"/>
              <w:right w:w="0" w:type="dxa"/>
            </w:tcMar>
            <w:vAlign w:val="center"/>
          </w:tcPr>
          <w:p w:rsidR="00C34B55" w:rsidRPr="00A226C6" w:rsidRDefault="00C34B55" w:rsidP="00245503">
            <w:pPr>
              <w:suppressAutoHyphens w:val="0"/>
              <w:spacing w:line="225" w:lineRule="atLeast"/>
              <w:rPr>
                <w:rFonts w:ascii="Arial" w:hAnsi="Arial" w:cs="Arial"/>
                <w:b/>
                <w:bCs/>
                <w:color w:val="000000"/>
                <w:sz w:val="18"/>
                <w:szCs w:val="18"/>
                <w:lang w:eastAsia="en-US"/>
              </w:rPr>
            </w:pPr>
            <w:r w:rsidRPr="00A226C6">
              <w:rPr>
                <w:rFonts w:ascii="Arial" w:hAnsi="Arial" w:cs="Arial"/>
                <w:b/>
                <w:bCs/>
                <w:color w:val="000000"/>
                <w:sz w:val="18"/>
                <w:szCs w:val="18"/>
                <w:lang w:eastAsia="en-US"/>
              </w:rPr>
              <w:t>91**</w:t>
            </w:r>
          </w:p>
        </w:tc>
        <w:tc>
          <w:tcPr>
            <w:tcW w:w="961" w:type="dxa"/>
            <w:tcBorders>
              <w:top w:val="single" w:sz="12" w:space="0" w:color="E2D7C5"/>
              <w:left w:val="single" w:sz="12" w:space="0" w:color="E2D7C5"/>
              <w:bottom w:val="single" w:sz="12" w:space="0" w:color="E2D7C5"/>
              <w:right w:val="single" w:sz="12" w:space="0" w:color="E2D7C5"/>
            </w:tcBorders>
            <w:shd w:val="clear" w:color="auto" w:fill="FFFFFF" w:themeFill="background1"/>
            <w:tcMar>
              <w:top w:w="0" w:type="dxa"/>
              <w:left w:w="75" w:type="dxa"/>
              <w:bottom w:w="75" w:type="dxa"/>
              <w:right w:w="0" w:type="dxa"/>
            </w:tcMar>
            <w:vAlign w:val="center"/>
          </w:tcPr>
          <w:p w:rsidR="00C34B55" w:rsidRPr="00A226C6" w:rsidRDefault="00C34B55" w:rsidP="00245503">
            <w:pPr>
              <w:suppressAutoHyphens w:val="0"/>
              <w:spacing w:line="225" w:lineRule="atLeast"/>
              <w:rPr>
                <w:rFonts w:ascii="Arial" w:hAnsi="Arial" w:cs="Arial"/>
                <w:b/>
                <w:bCs/>
                <w:color w:val="000000"/>
                <w:sz w:val="18"/>
                <w:szCs w:val="18"/>
                <w:lang w:eastAsia="en-US"/>
              </w:rPr>
            </w:pPr>
            <w:r w:rsidRPr="00A226C6">
              <w:rPr>
                <w:rFonts w:ascii="Arial" w:hAnsi="Arial" w:cs="Arial"/>
                <w:b/>
                <w:bCs/>
                <w:color w:val="000000"/>
                <w:sz w:val="18"/>
                <w:szCs w:val="18"/>
                <w:lang w:eastAsia="en-US"/>
              </w:rPr>
              <w:t>91**</w:t>
            </w:r>
          </w:p>
        </w:tc>
        <w:tc>
          <w:tcPr>
            <w:tcW w:w="961" w:type="dxa"/>
            <w:tcBorders>
              <w:top w:val="single" w:sz="12" w:space="0" w:color="E2D7C5"/>
              <w:left w:val="single" w:sz="12" w:space="0" w:color="E2D7C5"/>
              <w:bottom w:val="single" w:sz="12" w:space="0" w:color="E2D7C5"/>
              <w:right w:val="single" w:sz="12" w:space="0" w:color="E2D7C5"/>
            </w:tcBorders>
            <w:shd w:val="clear" w:color="auto" w:fill="FFFFFF" w:themeFill="background1"/>
            <w:tcMar>
              <w:top w:w="0" w:type="dxa"/>
              <w:left w:w="75" w:type="dxa"/>
              <w:bottom w:w="75" w:type="dxa"/>
              <w:right w:w="0" w:type="dxa"/>
            </w:tcMar>
            <w:vAlign w:val="center"/>
          </w:tcPr>
          <w:p w:rsidR="00C34B55" w:rsidRPr="00A226C6" w:rsidRDefault="00C34B55" w:rsidP="00245503">
            <w:pPr>
              <w:suppressAutoHyphens w:val="0"/>
              <w:spacing w:line="225" w:lineRule="atLeast"/>
              <w:rPr>
                <w:rFonts w:ascii="Arial" w:hAnsi="Arial" w:cs="Arial"/>
                <w:b/>
                <w:bCs/>
                <w:color w:val="000000"/>
                <w:sz w:val="18"/>
                <w:szCs w:val="18"/>
                <w:lang w:eastAsia="en-US"/>
              </w:rPr>
            </w:pPr>
            <w:r w:rsidRPr="00A226C6">
              <w:rPr>
                <w:rFonts w:ascii="Arial" w:hAnsi="Arial" w:cs="Arial"/>
                <w:b/>
                <w:bCs/>
                <w:color w:val="000000"/>
                <w:sz w:val="18"/>
                <w:szCs w:val="18"/>
                <w:lang w:eastAsia="en-US"/>
              </w:rPr>
              <w:t>91**</w:t>
            </w:r>
          </w:p>
        </w:tc>
        <w:tc>
          <w:tcPr>
            <w:tcW w:w="961" w:type="dxa"/>
            <w:tcBorders>
              <w:top w:val="single" w:sz="12" w:space="0" w:color="E2D7C5"/>
              <w:left w:val="single" w:sz="12" w:space="0" w:color="E2D7C5"/>
              <w:bottom w:val="single" w:sz="12" w:space="0" w:color="E2D7C5"/>
              <w:right w:val="single" w:sz="12" w:space="0" w:color="E2D7C5"/>
            </w:tcBorders>
            <w:shd w:val="clear" w:color="auto" w:fill="FFFFFF" w:themeFill="background1"/>
            <w:tcMar>
              <w:top w:w="0" w:type="dxa"/>
              <w:left w:w="75" w:type="dxa"/>
              <w:bottom w:w="75" w:type="dxa"/>
              <w:right w:w="0" w:type="dxa"/>
            </w:tcMar>
            <w:vAlign w:val="center"/>
          </w:tcPr>
          <w:p w:rsidR="00C34B55" w:rsidRPr="00A226C6" w:rsidRDefault="00C34B55" w:rsidP="00245503">
            <w:pPr>
              <w:suppressAutoHyphens w:val="0"/>
              <w:spacing w:line="225" w:lineRule="atLeast"/>
              <w:rPr>
                <w:rFonts w:ascii="Arial" w:hAnsi="Arial" w:cs="Arial"/>
                <w:b/>
                <w:bCs/>
                <w:color w:val="000000"/>
                <w:sz w:val="18"/>
                <w:szCs w:val="18"/>
                <w:lang w:eastAsia="en-US"/>
              </w:rPr>
            </w:pPr>
            <w:r w:rsidRPr="00A226C6">
              <w:rPr>
                <w:rFonts w:ascii="Arial" w:hAnsi="Arial" w:cs="Arial"/>
                <w:b/>
                <w:bCs/>
                <w:color w:val="000000"/>
                <w:sz w:val="18"/>
                <w:szCs w:val="18"/>
                <w:lang w:eastAsia="en-US"/>
              </w:rPr>
              <w:t>91 **</w:t>
            </w:r>
          </w:p>
        </w:tc>
        <w:tc>
          <w:tcPr>
            <w:tcW w:w="964" w:type="dxa"/>
            <w:tcBorders>
              <w:top w:val="single" w:sz="12" w:space="0" w:color="E2D7C5"/>
              <w:left w:val="single" w:sz="12" w:space="0" w:color="E2D7C5"/>
              <w:bottom w:val="single" w:sz="12" w:space="0" w:color="E2D7C5"/>
              <w:right w:val="single" w:sz="12" w:space="0" w:color="E2D7C5"/>
            </w:tcBorders>
            <w:shd w:val="clear" w:color="auto" w:fill="FFFFFF" w:themeFill="background1"/>
            <w:tcMar>
              <w:top w:w="0" w:type="dxa"/>
              <w:left w:w="75" w:type="dxa"/>
              <w:bottom w:w="75" w:type="dxa"/>
              <w:right w:w="0" w:type="dxa"/>
            </w:tcMar>
            <w:vAlign w:val="center"/>
          </w:tcPr>
          <w:p w:rsidR="00C34B55" w:rsidRPr="00A226C6" w:rsidRDefault="00C34B55" w:rsidP="00245503">
            <w:pPr>
              <w:suppressAutoHyphens w:val="0"/>
              <w:spacing w:line="225" w:lineRule="atLeast"/>
              <w:rPr>
                <w:rFonts w:ascii="Arial" w:hAnsi="Arial" w:cs="Arial"/>
                <w:b/>
                <w:bCs/>
                <w:color w:val="000000"/>
                <w:sz w:val="18"/>
                <w:szCs w:val="18"/>
                <w:lang w:eastAsia="en-US"/>
              </w:rPr>
            </w:pPr>
            <w:r w:rsidRPr="00A226C6">
              <w:rPr>
                <w:rFonts w:ascii="Arial" w:hAnsi="Arial" w:cs="Arial"/>
                <w:b/>
                <w:bCs/>
                <w:color w:val="000000"/>
                <w:sz w:val="18"/>
                <w:szCs w:val="18"/>
                <w:lang w:eastAsia="en-US"/>
              </w:rPr>
              <w:t>70**</w:t>
            </w:r>
          </w:p>
        </w:tc>
      </w:tr>
      <w:tr w:rsidR="00C34B55" w:rsidRPr="00A226C6" w:rsidTr="008235D4">
        <w:trPr>
          <w:trHeight w:val="465"/>
          <w:tblHeader/>
        </w:trPr>
        <w:tc>
          <w:tcPr>
            <w:tcW w:w="1769" w:type="dxa"/>
            <w:tcBorders>
              <w:top w:val="single" w:sz="12" w:space="0" w:color="E2D7C5"/>
              <w:left w:val="single" w:sz="12" w:space="0" w:color="E2D7C5"/>
              <w:bottom w:val="single" w:sz="12" w:space="0" w:color="E2D7C5"/>
              <w:right w:val="single" w:sz="12" w:space="0" w:color="E2D7C5"/>
            </w:tcBorders>
            <w:shd w:val="clear" w:color="auto" w:fill="FFFFFF" w:themeFill="background1"/>
            <w:tcMar>
              <w:top w:w="0" w:type="dxa"/>
              <w:left w:w="75" w:type="dxa"/>
              <w:bottom w:w="75" w:type="dxa"/>
              <w:right w:w="0" w:type="dxa"/>
            </w:tcMar>
            <w:vAlign w:val="center"/>
          </w:tcPr>
          <w:p w:rsidR="00C34B55" w:rsidRPr="00A226C6" w:rsidRDefault="00C34B55" w:rsidP="00245503">
            <w:pPr>
              <w:suppressAutoHyphens w:val="0"/>
              <w:spacing w:line="225" w:lineRule="atLeast"/>
              <w:rPr>
                <w:rFonts w:ascii="Arial" w:hAnsi="Arial" w:cs="Arial"/>
                <w:b/>
                <w:bCs/>
                <w:color w:val="000000"/>
                <w:sz w:val="18"/>
                <w:szCs w:val="18"/>
                <w:lang w:eastAsia="en-US"/>
              </w:rPr>
            </w:pPr>
            <w:r w:rsidRPr="00A226C6">
              <w:rPr>
                <w:rFonts w:ascii="Arial" w:hAnsi="Arial" w:cs="Arial"/>
                <w:b/>
                <w:bCs/>
                <w:color w:val="000000"/>
                <w:sz w:val="18"/>
                <w:szCs w:val="18"/>
                <w:lang w:eastAsia="en-US"/>
              </w:rPr>
              <w:t>Black students</w:t>
            </w:r>
          </w:p>
        </w:tc>
        <w:tc>
          <w:tcPr>
            <w:tcW w:w="1041" w:type="dxa"/>
            <w:tcBorders>
              <w:top w:val="single" w:sz="12" w:space="0" w:color="E2D7C5"/>
              <w:left w:val="single" w:sz="12" w:space="0" w:color="E2D7C5"/>
              <w:bottom w:val="single" w:sz="12" w:space="0" w:color="E2D7C5"/>
              <w:right w:val="single" w:sz="12" w:space="0" w:color="E2D7C5"/>
            </w:tcBorders>
            <w:shd w:val="clear" w:color="auto" w:fill="FFFFFF" w:themeFill="background1"/>
            <w:tcMar>
              <w:top w:w="0" w:type="dxa"/>
              <w:left w:w="75" w:type="dxa"/>
              <w:bottom w:w="75" w:type="dxa"/>
              <w:right w:w="0" w:type="dxa"/>
            </w:tcMar>
            <w:vAlign w:val="center"/>
          </w:tcPr>
          <w:p w:rsidR="00C34B55" w:rsidRPr="00A226C6" w:rsidRDefault="00C34B55" w:rsidP="00245503">
            <w:pPr>
              <w:suppressAutoHyphens w:val="0"/>
              <w:spacing w:line="225" w:lineRule="atLeast"/>
              <w:rPr>
                <w:rFonts w:ascii="Arial" w:hAnsi="Arial" w:cs="Arial"/>
                <w:b/>
                <w:bCs/>
                <w:color w:val="000000"/>
                <w:sz w:val="18"/>
                <w:szCs w:val="18"/>
                <w:lang w:eastAsia="en-US"/>
              </w:rPr>
            </w:pPr>
            <w:r w:rsidRPr="00A226C6">
              <w:rPr>
                <w:rFonts w:ascii="Arial" w:hAnsi="Arial" w:cs="Arial"/>
                <w:b/>
                <w:bCs/>
                <w:color w:val="000000"/>
                <w:sz w:val="18"/>
                <w:szCs w:val="18"/>
                <w:lang w:eastAsia="en-US"/>
              </w:rPr>
              <w:t>60</w:t>
            </w:r>
          </w:p>
        </w:tc>
        <w:tc>
          <w:tcPr>
            <w:tcW w:w="961" w:type="dxa"/>
            <w:tcBorders>
              <w:top w:val="single" w:sz="12" w:space="0" w:color="E2D7C5"/>
              <w:left w:val="single" w:sz="12" w:space="0" w:color="E2D7C5"/>
              <w:bottom w:val="single" w:sz="12" w:space="0" w:color="E2D7C5"/>
              <w:right w:val="single" w:sz="12" w:space="0" w:color="E2D7C5"/>
            </w:tcBorders>
            <w:shd w:val="clear" w:color="auto" w:fill="FFFFFF" w:themeFill="background1"/>
            <w:tcMar>
              <w:top w:w="0" w:type="dxa"/>
              <w:left w:w="75" w:type="dxa"/>
              <w:bottom w:w="75" w:type="dxa"/>
              <w:right w:w="0" w:type="dxa"/>
            </w:tcMar>
            <w:vAlign w:val="center"/>
          </w:tcPr>
          <w:p w:rsidR="00C34B55" w:rsidRPr="00A226C6" w:rsidRDefault="00C34B55" w:rsidP="00245503">
            <w:pPr>
              <w:suppressAutoHyphens w:val="0"/>
              <w:spacing w:line="225" w:lineRule="atLeast"/>
              <w:rPr>
                <w:rFonts w:ascii="Arial" w:hAnsi="Arial" w:cs="Arial"/>
                <w:b/>
                <w:bCs/>
                <w:color w:val="000000"/>
                <w:sz w:val="18"/>
                <w:szCs w:val="18"/>
                <w:lang w:eastAsia="en-US"/>
              </w:rPr>
            </w:pPr>
            <w:r w:rsidRPr="00A226C6">
              <w:rPr>
                <w:rFonts w:ascii="Arial" w:hAnsi="Arial" w:cs="Arial"/>
                <w:b/>
                <w:bCs/>
                <w:color w:val="000000"/>
                <w:sz w:val="18"/>
                <w:szCs w:val="18"/>
                <w:lang w:eastAsia="en-US"/>
              </w:rPr>
              <w:t>60</w:t>
            </w:r>
          </w:p>
        </w:tc>
        <w:tc>
          <w:tcPr>
            <w:tcW w:w="961" w:type="dxa"/>
            <w:tcBorders>
              <w:top w:val="single" w:sz="12" w:space="0" w:color="E2D7C5"/>
              <w:left w:val="single" w:sz="12" w:space="0" w:color="E2D7C5"/>
              <w:bottom w:val="single" w:sz="12" w:space="0" w:color="E2D7C5"/>
              <w:right w:val="single" w:sz="12" w:space="0" w:color="E2D7C5"/>
            </w:tcBorders>
            <w:shd w:val="clear" w:color="auto" w:fill="FFFFFF" w:themeFill="background1"/>
            <w:tcMar>
              <w:top w:w="0" w:type="dxa"/>
              <w:left w:w="75" w:type="dxa"/>
              <w:bottom w:w="75" w:type="dxa"/>
              <w:right w:w="0" w:type="dxa"/>
            </w:tcMar>
            <w:vAlign w:val="center"/>
          </w:tcPr>
          <w:p w:rsidR="00C34B55" w:rsidRPr="00A226C6" w:rsidRDefault="00C34B55" w:rsidP="00245503">
            <w:pPr>
              <w:suppressAutoHyphens w:val="0"/>
              <w:spacing w:line="225" w:lineRule="atLeast"/>
              <w:rPr>
                <w:rFonts w:ascii="Arial" w:hAnsi="Arial" w:cs="Arial"/>
                <w:b/>
                <w:bCs/>
                <w:color w:val="000000"/>
                <w:sz w:val="18"/>
                <w:szCs w:val="18"/>
                <w:lang w:eastAsia="en-US"/>
              </w:rPr>
            </w:pPr>
            <w:r w:rsidRPr="00A226C6">
              <w:rPr>
                <w:rFonts w:ascii="Arial" w:hAnsi="Arial" w:cs="Arial"/>
                <w:b/>
                <w:bCs/>
                <w:color w:val="000000"/>
                <w:sz w:val="18"/>
                <w:szCs w:val="18"/>
                <w:lang w:eastAsia="en-US"/>
              </w:rPr>
              <w:t>60</w:t>
            </w:r>
          </w:p>
        </w:tc>
        <w:tc>
          <w:tcPr>
            <w:tcW w:w="961" w:type="dxa"/>
            <w:tcBorders>
              <w:top w:val="single" w:sz="12" w:space="0" w:color="E2D7C5"/>
              <w:left w:val="single" w:sz="12" w:space="0" w:color="E2D7C5"/>
              <w:bottom w:val="single" w:sz="12" w:space="0" w:color="E2D7C5"/>
              <w:right w:val="single" w:sz="12" w:space="0" w:color="E2D7C5"/>
            </w:tcBorders>
            <w:shd w:val="clear" w:color="auto" w:fill="FFFFFF" w:themeFill="background1"/>
            <w:tcMar>
              <w:top w:w="0" w:type="dxa"/>
              <w:left w:w="75" w:type="dxa"/>
              <w:bottom w:w="75" w:type="dxa"/>
              <w:right w:w="0" w:type="dxa"/>
            </w:tcMar>
            <w:vAlign w:val="center"/>
          </w:tcPr>
          <w:p w:rsidR="00C34B55" w:rsidRPr="00A226C6" w:rsidRDefault="00C34B55" w:rsidP="00245503">
            <w:pPr>
              <w:suppressAutoHyphens w:val="0"/>
              <w:spacing w:line="225" w:lineRule="atLeast"/>
              <w:rPr>
                <w:rFonts w:ascii="Arial" w:hAnsi="Arial" w:cs="Arial"/>
                <w:b/>
                <w:bCs/>
                <w:color w:val="000000"/>
                <w:sz w:val="18"/>
                <w:szCs w:val="18"/>
                <w:lang w:eastAsia="en-US"/>
              </w:rPr>
            </w:pPr>
            <w:r w:rsidRPr="00A226C6">
              <w:rPr>
                <w:rFonts w:ascii="Arial" w:hAnsi="Arial" w:cs="Arial"/>
                <w:b/>
                <w:bCs/>
                <w:color w:val="000000"/>
                <w:sz w:val="18"/>
                <w:szCs w:val="18"/>
                <w:lang w:eastAsia="en-US"/>
              </w:rPr>
              <w:t>62</w:t>
            </w:r>
          </w:p>
        </w:tc>
        <w:tc>
          <w:tcPr>
            <w:tcW w:w="961" w:type="dxa"/>
            <w:tcBorders>
              <w:top w:val="single" w:sz="12" w:space="0" w:color="E2D7C5"/>
              <w:left w:val="single" w:sz="12" w:space="0" w:color="E2D7C5"/>
              <w:bottom w:val="single" w:sz="12" w:space="0" w:color="E2D7C5"/>
              <w:right w:val="single" w:sz="12" w:space="0" w:color="E2D7C5"/>
            </w:tcBorders>
            <w:shd w:val="clear" w:color="auto" w:fill="FFFFFF" w:themeFill="background1"/>
            <w:tcMar>
              <w:top w:w="0" w:type="dxa"/>
              <w:left w:w="75" w:type="dxa"/>
              <w:bottom w:w="75" w:type="dxa"/>
              <w:right w:w="0" w:type="dxa"/>
            </w:tcMar>
            <w:vAlign w:val="center"/>
          </w:tcPr>
          <w:p w:rsidR="00C34B55" w:rsidRPr="00A226C6" w:rsidRDefault="00C34B55" w:rsidP="00245503">
            <w:pPr>
              <w:suppressAutoHyphens w:val="0"/>
              <w:spacing w:line="225" w:lineRule="atLeast"/>
              <w:rPr>
                <w:rFonts w:ascii="Arial" w:hAnsi="Arial" w:cs="Arial"/>
                <w:b/>
                <w:bCs/>
                <w:color w:val="000000"/>
                <w:sz w:val="18"/>
                <w:szCs w:val="18"/>
                <w:lang w:eastAsia="en-US"/>
              </w:rPr>
            </w:pPr>
            <w:r w:rsidRPr="00A226C6">
              <w:rPr>
                <w:rFonts w:ascii="Arial" w:hAnsi="Arial" w:cs="Arial"/>
                <w:b/>
                <w:bCs/>
                <w:color w:val="000000"/>
                <w:sz w:val="18"/>
                <w:szCs w:val="18"/>
                <w:lang w:eastAsia="en-US"/>
              </w:rPr>
              <w:t>64</w:t>
            </w:r>
          </w:p>
        </w:tc>
        <w:tc>
          <w:tcPr>
            <w:tcW w:w="961" w:type="dxa"/>
            <w:tcBorders>
              <w:top w:val="single" w:sz="12" w:space="0" w:color="E2D7C5"/>
              <w:left w:val="single" w:sz="12" w:space="0" w:color="E2D7C5"/>
              <w:bottom w:val="single" w:sz="12" w:space="0" w:color="E2D7C5"/>
              <w:right w:val="single" w:sz="12" w:space="0" w:color="E2D7C5"/>
            </w:tcBorders>
            <w:shd w:val="clear" w:color="auto" w:fill="FFFFFF" w:themeFill="background1"/>
            <w:tcMar>
              <w:top w:w="0" w:type="dxa"/>
              <w:left w:w="75" w:type="dxa"/>
              <w:bottom w:w="75" w:type="dxa"/>
              <w:right w:w="0" w:type="dxa"/>
            </w:tcMar>
            <w:vAlign w:val="center"/>
          </w:tcPr>
          <w:p w:rsidR="00C34B55" w:rsidRPr="00A226C6" w:rsidRDefault="00C34B55" w:rsidP="00245503">
            <w:pPr>
              <w:suppressAutoHyphens w:val="0"/>
              <w:spacing w:line="225" w:lineRule="atLeast"/>
              <w:rPr>
                <w:rFonts w:ascii="Arial" w:hAnsi="Arial" w:cs="Arial"/>
                <w:b/>
                <w:bCs/>
                <w:color w:val="000000"/>
                <w:sz w:val="18"/>
                <w:szCs w:val="18"/>
                <w:lang w:eastAsia="en-US"/>
              </w:rPr>
            </w:pPr>
            <w:r w:rsidRPr="00A226C6">
              <w:rPr>
                <w:rFonts w:ascii="Arial" w:hAnsi="Arial" w:cs="Arial"/>
                <w:b/>
                <w:bCs/>
                <w:color w:val="000000"/>
                <w:sz w:val="18"/>
                <w:szCs w:val="18"/>
                <w:lang w:eastAsia="en-US"/>
              </w:rPr>
              <w:t>66</w:t>
            </w:r>
          </w:p>
        </w:tc>
        <w:tc>
          <w:tcPr>
            <w:tcW w:w="961" w:type="dxa"/>
            <w:tcBorders>
              <w:top w:val="single" w:sz="12" w:space="0" w:color="E2D7C5"/>
              <w:left w:val="single" w:sz="12" w:space="0" w:color="E2D7C5"/>
              <w:bottom w:val="single" w:sz="12" w:space="0" w:color="E2D7C5"/>
              <w:right w:val="single" w:sz="12" w:space="0" w:color="E2D7C5"/>
            </w:tcBorders>
            <w:shd w:val="clear" w:color="auto" w:fill="FFFFFF" w:themeFill="background1"/>
            <w:tcMar>
              <w:top w:w="0" w:type="dxa"/>
              <w:left w:w="75" w:type="dxa"/>
              <w:bottom w:w="75" w:type="dxa"/>
              <w:right w:w="0" w:type="dxa"/>
            </w:tcMar>
            <w:vAlign w:val="center"/>
          </w:tcPr>
          <w:p w:rsidR="00C34B55" w:rsidRPr="00A226C6" w:rsidRDefault="00C34B55" w:rsidP="00245503">
            <w:pPr>
              <w:suppressAutoHyphens w:val="0"/>
              <w:spacing w:line="225" w:lineRule="atLeast"/>
              <w:rPr>
                <w:rFonts w:ascii="Arial" w:hAnsi="Arial" w:cs="Arial"/>
                <w:b/>
                <w:bCs/>
                <w:color w:val="000000"/>
                <w:sz w:val="18"/>
                <w:szCs w:val="18"/>
                <w:lang w:eastAsia="en-US"/>
              </w:rPr>
            </w:pPr>
            <w:r w:rsidRPr="00A226C6">
              <w:rPr>
                <w:rFonts w:ascii="Arial" w:hAnsi="Arial" w:cs="Arial"/>
                <w:b/>
                <w:bCs/>
                <w:color w:val="000000"/>
                <w:sz w:val="18"/>
                <w:szCs w:val="18"/>
                <w:lang w:eastAsia="en-US"/>
              </w:rPr>
              <w:t>68</w:t>
            </w:r>
          </w:p>
        </w:tc>
        <w:tc>
          <w:tcPr>
            <w:tcW w:w="964" w:type="dxa"/>
            <w:tcBorders>
              <w:top w:val="single" w:sz="12" w:space="0" w:color="E2D7C5"/>
              <w:left w:val="single" w:sz="12" w:space="0" w:color="E2D7C5"/>
              <w:bottom w:val="single" w:sz="12" w:space="0" w:color="E2D7C5"/>
              <w:right w:val="single" w:sz="12" w:space="0" w:color="E2D7C5"/>
            </w:tcBorders>
            <w:shd w:val="clear" w:color="auto" w:fill="FFFFFF" w:themeFill="background1"/>
            <w:tcMar>
              <w:top w:w="0" w:type="dxa"/>
              <w:left w:w="75" w:type="dxa"/>
              <w:bottom w:w="75" w:type="dxa"/>
              <w:right w:w="0" w:type="dxa"/>
            </w:tcMar>
            <w:vAlign w:val="center"/>
          </w:tcPr>
          <w:p w:rsidR="00C34B55" w:rsidRPr="00A226C6" w:rsidRDefault="00C34B55" w:rsidP="00245503">
            <w:pPr>
              <w:suppressAutoHyphens w:val="0"/>
              <w:spacing w:line="225" w:lineRule="atLeast"/>
              <w:rPr>
                <w:rFonts w:ascii="Arial" w:hAnsi="Arial" w:cs="Arial"/>
                <w:b/>
                <w:bCs/>
                <w:color w:val="000000"/>
                <w:sz w:val="18"/>
                <w:szCs w:val="18"/>
                <w:lang w:eastAsia="en-US"/>
              </w:rPr>
            </w:pPr>
            <w:r w:rsidRPr="00A226C6">
              <w:rPr>
                <w:rFonts w:ascii="Arial" w:hAnsi="Arial" w:cs="Arial"/>
                <w:b/>
                <w:bCs/>
                <w:color w:val="000000"/>
                <w:sz w:val="18"/>
                <w:szCs w:val="18"/>
                <w:lang w:eastAsia="en-US"/>
              </w:rPr>
              <w:t>70</w:t>
            </w:r>
          </w:p>
        </w:tc>
      </w:tr>
      <w:tr w:rsidR="00C34B55" w:rsidRPr="00A226C6" w:rsidTr="008235D4">
        <w:trPr>
          <w:trHeight w:val="465"/>
          <w:tblHeader/>
        </w:trPr>
        <w:tc>
          <w:tcPr>
            <w:tcW w:w="1769" w:type="dxa"/>
            <w:tcBorders>
              <w:top w:val="single" w:sz="12" w:space="0" w:color="E2D7C5"/>
              <w:left w:val="single" w:sz="12" w:space="0" w:color="E2D7C5"/>
              <w:bottom w:val="single" w:sz="12" w:space="0" w:color="E2D7C5"/>
              <w:right w:val="single" w:sz="12" w:space="0" w:color="E2D7C5"/>
            </w:tcBorders>
            <w:shd w:val="clear" w:color="auto" w:fill="FFFFFF" w:themeFill="background1"/>
            <w:tcMar>
              <w:top w:w="0" w:type="dxa"/>
              <w:left w:w="75" w:type="dxa"/>
              <w:bottom w:w="75" w:type="dxa"/>
              <w:right w:w="0" w:type="dxa"/>
            </w:tcMar>
            <w:vAlign w:val="center"/>
          </w:tcPr>
          <w:p w:rsidR="00C34B55" w:rsidRPr="00A226C6" w:rsidRDefault="00C34B55" w:rsidP="00245503">
            <w:pPr>
              <w:suppressAutoHyphens w:val="0"/>
              <w:spacing w:line="225" w:lineRule="atLeast"/>
              <w:rPr>
                <w:rFonts w:ascii="Arial" w:hAnsi="Arial" w:cs="Arial"/>
                <w:b/>
                <w:bCs/>
                <w:color w:val="000000"/>
                <w:sz w:val="18"/>
                <w:szCs w:val="18"/>
                <w:lang w:eastAsia="en-US"/>
              </w:rPr>
            </w:pPr>
            <w:r w:rsidRPr="00A226C6">
              <w:rPr>
                <w:rFonts w:ascii="Arial" w:hAnsi="Arial" w:cs="Arial"/>
                <w:b/>
                <w:bCs/>
                <w:color w:val="000000"/>
                <w:sz w:val="18"/>
                <w:szCs w:val="18"/>
                <w:lang w:eastAsia="en-US"/>
              </w:rPr>
              <w:t>Economically Disadvantaged students</w:t>
            </w:r>
          </w:p>
        </w:tc>
        <w:tc>
          <w:tcPr>
            <w:tcW w:w="1041" w:type="dxa"/>
            <w:tcBorders>
              <w:top w:val="single" w:sz="12" w:space="0" w:color="E2D7C5"/>
              <w:left w:val="single" w:sz="12" w:space="0" w:color="E2D7C5"/>
              <w:bottom w:val="single" w:sz="12" w:space="0" w:color="E2D7C5"/>
              <w:right w:val="single" w:sz="12" w:space="0" w:color="E2D7C5"/>
            </w:tcBorders>
            <w:shd w:val="clear" w:color="auto" w:fill="FFFFFF" w:themeFill="background1"/>
            <w:tcMar>
              <w:top w:w="0" w:type="dxa"/>
              <w:left w:w="75" w:type="dxa"/>
              <w:bottom w:w="75" w:type="dxa"/>
              <w:right w:w="0" w:type="dxa"/>
            </w:tcMar>
            <w:vAlign w:val="center"/>
          </w:tcPr>
          <w:p w:rsidR="00C34B55" w:rsidRPr="00A226C6" w:rsidRDefault="00C34B55" w:rsidP="00245503">
            <w:pPr>
              <w:suppressAutoHyphens w:val="0"/>
              <w:spacing w:line="225" w:lineRule="atLeast"/>
              <w:rPr>
                <w:rFonts w:ascii="Arial" w:hAnsi="Arial" w:cs="Arial"/>
                <w:b/>
                <w:bCs/>
                <w:color w:val="000000"/>
                <w:sz w:val="18"/>
                <w:szCs w:val="18"/>
                <w:lang w:eastAsia="en-US"/>
              </w:rPr>
            </w:pPr>
            <w:r w:rsidRPr="00A226C6">
              <w:rPr>
                <w:rFonts w:ascii="Arial" w:hAnsi="Arial" w:cs="Arial"/>
                <w:b/>
                <w:bCs/>
                <w:color w:val="000000"/>
                <w:sz w:val="18"/>
                <w:szCs w:val="18"/>
                <w:lang w:eastAsia="en-US"/>
              </w:rPr>
              <w:t>62</w:t>
            </w:r>
          </w:p>
        </w:tc>
        <w:tc>
          <w:tcPr>
            <w:tcW w:w="961" w:type="dxa"/>
            <w:tcBorders>
              <w:top w:val="single" w:sz="12" w:space="0" w:color="E2D7C5"/>
              <w:left w:val="single" w:sz="12" w:space="0" w:color="E2D7C5"/>
              <w:bottom w:val="single" w:sz="12" w:space="0" w:color="E2D7C5"/>
              <w:right w:val="single" w:sz="12" w:space="0" w:color="E2D7C5"/>
            </w:tcBorders>
            <w:shd w:val="clear" w:color="auto" w:fill="FFFFFF" w:themeFill="background1"/>
            <w:tcMar>
              <w:top w:w="0" w:type="dxa"/>
              <w:left w:w="75" w:type="dxa"/>
              <w:bottom w:w="75" w:type="dxa"/>
              <w:right w:w="0" w:type="dxa"/>
            </w:tcMar>
            <w:vAlign w:val="center"/>
          </w:tcPr>
          <w:p w:rsidR="00C34B55" w:rsidRPr="00A226C6" w:rsidRDefault="00C34B55" w:rsidP="00245503">
            <w:pPr>
              <w:suppressAutoHyphens w:val="0"/>
              <w:spacing w:line="225" w:lineRule="atLeast"/>
              <w:rPr>
                <w:rFonts w:ascii="Arial" w:hAnsi="Arial" w:cs="Arial"/>
                <w:b/>
                <w:bCs/>
                <w:color w:val="000000"/>
                <w:sz w:val="18"/>
                <w:szCs w:val="18"/>
                <w:lang w:eastAsia="en-US"/>
              </w:rPr>
            </w:pPr>
            <w:r w:rsidRPr="00A226C6">
              <w:rPr>
                <w:rFonts w:ascii="Arial" w:hAnsi="Arial" w:cs="Arial"/>
                <w:b/>
                <w:bCs/>
                <w:color w:val="000000"/>
                <w:sz w:val="18"/>
                <w:szCs w:val="18"/>
                <w:lang w:eastAsia="en-US"/>
              </w:rPr>
              <w:t>63</w:t>
            </w:r>
          </w:p>
        </w:tc>
        <w:tc>
          <w:tcPr>
            <w:tcW w:w="961" w:type="dxa"/>
            <w:tcBorders>
              <w:top w:val="single" w:sz="12" w:space="0" w:color="E2D7C5"/>
              <w:left w:val="single" w:sz="12" w:space="0" w:color="E2D7C5"/>
              <w:bottom w:val="single" w:sz="12" w:space="0" w:color="E2D7C5"/>
              <w:right w:val="single" w:sz="12" w:space="0" w:color="E2D7C5"/>
            </w:tcBorders>
            <w:shd w:val="clear" w:color="auto" w:fill="FFFFFF" w:themeFill="background1"/>
            <w:tcMar>
              <w:top w:w="0" w:type="dxa"/>
              <w:left w:w="75" w:type="dxa"/>
              <w:bottom w:w="75" w:type="dxa"/>
              <w:right w:w="0" w:type="dxa"/>
            </w:tcMar>
            <w:vAlign w:val="center"/>
          </w:tcPr>
          <w:p w:rsidR="00C34B55" w:rsidRPr="00A226C6" w:rsidRDefault="00C34B55" w:rsidP="00245503">
            <w:pPr>
              <w:suppressAutoHyphens w:val="0"/>
              <w:spacing w:line="225" w:lineRule="atLeast"/>
              <w:rPr>
                <w:rFonts w:ascii="Arial" w:hAnsi="Arial" w:cs="Arial"/>
                <w:b/>
                <w:bCs/>
                <w:color w:val="000000"/>
                <w:sz w:val="18"/>
                <w:szCs w:val="18"/>
                <w:lang w:eastAsia="en-US"/>
              </w:rPr>
            </w:pPr>
            <w:r w:rsidRPr="00A226C6">
              <w:rPr>
                <w:rFonts w:ascii="Arial" w:hAnsi="Arial" w:cs="Arial"/>
                <w:b/>
                <w:bCs/>
                <w:color w:val="000000"/>
                <w:sz w:val="18"/>
                <w:szCs w:val="18"/>
                <w:lang w:eastAsia="en-US"/>
              </w:rPr>
              <w:t>63</w:t>
            </w:r>
          </w:p>
        </w:tc>
        <w:tc>
          <w:tcPr>
            <w:tcW w:w="961" w:type="dxa"/>
            <w:tcBorders>
              <w:top w:val="single" w:sz="12" w:space="0" w:color="E2D7C5"/>
              <w:left w:val="single" w:sz="12" w:space="0" w:color="E2D7C5"/>
              <w:bottom w:val="single" w:sz="12" w:space="0" w:color="E2D7C5"/>
              <w:right w:val="single" w:sz="12" w:space="0" w:color="E2D7C5"/>
            </w:tcBorders>
            <w:shd w:val="clear" w:color="auto" w:fill="FFFFFF" w:themeFill="background1"/>
            <w:tcMar>
              <w:top w:w="0" w:type="dxa"/>
              <w:left w:w="75" w:type="dxa"/>
              <w:bottom w:w="75" w:type="dxa"/>
              <w:right w:w="0" w:type="dxa"/>
            </w:tcMar>
            <w:vAlign w:val="center"/>
          </w:tcPr>
          <w:p w:rsidR="00C34B55" w:rsidRPr="00A226C6" w:rsidRDefault="00C34B55" w:rsidP="00245503">
            <w:pPr>
              <w:suppressAutoHyphens w:val="0"/>
              <w:spacing w:line="225" w:lineRule="atLeast"/>
              <w:rPr>
                <w:rFonts w:ascii="Arial" w:hAnsi="Arial" w:cs="Arial"/>
                <w:b/>
                <w:bCs/>
                <w:color w:val="000000"/>
                <w:sz w:val="18"/>
                <w:szCs w:val="18"/>
                <w:lang w:eastAsia="en-US"/>
              </w:rPr>
            </w:pPr>
            <w:r w:rsidRPr="00A226C6">
              <w:rPr>
                <w:rFonts w:ascii="Arial" w:hAnsi="Arial" w:cs="Arial"/>
                <w:b/>
                <w:bCs/>
                <w:color w:val="000000"/>
                <w:sz w:val="18"/>
                <w:szCs w:val="18"/>
                <w:lang w:eastAsia="en-US"/>
              </w:rPr>
              <w:t>64</w:t>
            </w:r>
          </w:p>
        </w:tc>
        <w:tc>
          <w:tcPr>
            <w:tcW w:w="961" w:type="dxa"/>
            <w:tcBorders>
              <w:top w:val="single" w:sz="12" w:space="0" w:color="E2D7C5"/>
              <w:left w:val="single" w:sz="12" w:space="0" w:color="E2D7C5"/>
              <w:bottom w:val="single" w:sz="12" w:space="0" w:color="E2D7C5"/>
              <w:right w:val="single" w:sz="12" w:space="0" w:color="E2D7C5"/>
            </w:tcBorders>
            <w:shd w:val="clear" w:color="auto" w:fill="FFFFFF" w:themeFill="background1"/>
            <w:tcMar>
              <w:top w:w="0" w:type="dxa"/>
              <w:left w:w="75" w:type="dxa"/>
              <w:bottom w:w="75" w:type="dxa"/>
              <w:right w:w="0" w:type="dxa"/>
            </w:tcMar>
            <w:vAlign w:val="center"/>
          </w:tcPr>
          <w:p w:rsidR="00C34B55" w:rsidRPr="00A226C6" w:rsidRDefault="00C34B55" w:rsidP="00245503">
            <w:pPr>
              <w:suppressAutoHyphens w:val="0"/>
              <w:spacing w:line="225" w:lineRule="atLeast"/>
              <w:rPr>
                <w:rFonts w:ascii="Arial" w:hAnsi="Arial" w:cs="Arial"/>
                <w:b/>
                <w:bCs/>
                <w:color w:val="000000"/>
                <w:sz w:val="18"/>
                <w:szCs w:val="18"/>
                <w:lang w:eastAsia="en-US"/>
              </w:rPr>
            </w:pPr>
            <w:r w:rsidRPr="00A226C6">
              <w:rPr>
                <w:rFonts w:ascii="Arial" w:hAnsi="Arial" w:cs="Arial"/>
                <w:b/>
                <w:bCs/>
                <w:color w:val="000000"/>
                <w:sz w:val="18"/>
                <w:szCs w:val="18"/>
                <w:lang w:eastAsia="en-US"/>
              </w:rPr>
              <w:t>66</w:t>
            </w:r>
          </w:p>
        </w:tc>
        <w:tc>
          <w:tcPr>
            <w:tcW w:w="961" w:type="dxa"/>
            <w:tcBorders>
              <w:top w:val="single" w:sz="12" w:space="0" w:color="E2D7C5"/>
              <w:left w:val="single" w:sz="12" w:space="0" w:color="E2D7C5"/>
              <w:bottom w:val="single" w:sz="12" w:space="0" w:color="E2D7C5"/>
              <w:right w:val="single" w:sz="12" w:space="0" w:color="E2D7C5"/>
            </w:tcBorders>
            <w:shd w:val="clear" w:color="auto" w:fill="FFFFFF" w:themeFill="background1"/>
            <w:tcMar>
              <w:top w:w="0" w:type="dxa"/>
              <w:left w:w="75" w:type="dxa"/>
              <w:bottom w:w="75" w:type="dxa"/>
              <w:right w:w="0" w:type="dxa"/>
            </w:tcMar>
            <w:vAlign w:val="center"/>
          </w:tcPr>
          <w:p w:rsidR="00C34B55" w:rsidRPr="00A226C6" w:rsidRDefault="00C34B55" w:rsidP="00245503">
            <w:pPr>
              <w:suppressAutoHyphens w:val="0"/>
              <w:spacing w:line="225" w:lineRule="atLeast"/>
              <w:rPr>
                <w:rFonts w:ascii="Arial" w:hAnsi="Arial" w:cs="Arial"/>
                <w:b/>
                <w:bCs/>
                <w:color w:val="000000"/>
                <w:sz w:val="18"/>
                <w:szCs w:val="18"/>
                <w:lang w:eastAsia="en-US"/>
              </w:rPr>
            </w:pPr>
            <w:r w:rsidRPr="00A226C6">
              <w:rPr>
                <w:rFonts w:ascii="Arial" w:hAnsi="Arial" w:cs="Arial"/>
                <w:b/>
                <w:bCs/>
                <w:color w:val="000000"/>
                <w:sz w:val="18"/>
                <w:szCs w:val="18"/>
                <w:lang w:eastAsia="en-US"/>
              </w:rPr>
              <w:t>67</w:t>
            </w:r>
          </w:p>
        </w:tc>
        <w:tc>
          <w:tcPr>
            <w:tcW w:w="961" w:type="dxa"/>
            <w:tcBorders>
              <w:top w:val="single" w:sz="12" w:space="0" w:color="E2D7C5"/>
              <w:left w:val="single" w:sz="12" w:space="0" w:color="E2D7C5"/>
              <w:bottom w:val="single" w:sz="12" w:space="0" w:color="E2D7C5"/>
              <w:right w:val="single" w:sz="12" w:space="0" w:color="E2D7C5"/>
            </w:tcBorders>
            <w:shd w:val="clear" w:color="auto" w:fill="FFFFFF" w:themeFill="background1"/>
            <w:tcMar>
              <w:top w:w="0" w:type="dxa"/>
              <w:left w:w="75" w:type="dxa"/>
              <w:bottom w:w="75" w:type="dxa"/>
              <w:right w:w="0" w:type="dxa"/>
            </w:tcMar>
            <w:vAlign w:val="center"/>
          </w:tcPr>
          <w:p w:rsidR="00C34B55" w:rsidRPr="00A226C6" w:rsidRDefault="00C34B55" w:rsidP="00245503">
            <w:pPr>
              <w:suppressAutoHyphens w:val="0"/>
              <w:spacing w:line="225" w:lineRule="atLeast"/>
              <w:rPr>
                <w:rFonts w:ascii="Arial" w:hAnsi="Arial" w:cs="Arial"/>
                <w:b/>
                <w:bCs/>
                <w:color w:val="000000"/>
                <w:sz w:val="18"/>
                <w:szCs w:val="18"/>
                <w:lang w:eastAsia="en-US"/>
              </w:rPr>
            </w:pPr>
            <w:r w:rsidRPr="00A226C6">
              <w:rPr>
                <w:rFonts w:ascii="Arial" w:hAnsi="Arial" w:cs="Arial"/>
                <w:b/>
                <w:bCs/>
                <w:color w:val="000000"/>
                <w:sz w:val="18"/>
                <w:szCs w:val="18"/>
                <w:lang w:eastAsia="en-US"/>
              </w:rPr>
              <w:t>68</w:t>
            </w:r>
          </w:p>
        </w:tc>
        <w:tc>
          <w:tcPr>
            <w:tcW w:w="964" w:type="dxa"/>
            <w:tcBorders>
              <w:top w:val="single" w:sz="12" w:space="0" w:color="E2D7C5"/>
              <w:left w:val="single" w:sz="12" w:space="0" w:color="E2D7C5"/>
              <w:bottom w:val="single" w:sz="12" w:space="0" w:color="E2D7C5"/>
              <w:right w:val="single" w:sz="12" w:space="0" w:color="E2D7C5"/>
            </w:tcBorders>
            <w:shd w:val="clear" w:color="auto" w:fill="FFFFFF" w:themeFill="background1"/>
            <w:tcMar>
              <w:top w:w="0" w:type="dxa"/>
              <w:left w:w="75" w:type="dxa"/>
              <w:bottom w:w="75" w:type="dxa"/>
              <w:right w:w="0" w:type="dxa"/>
            </w:tcMar>
            <w:vAlign w:val="center"/>
          </w:tcPr>
          <w:p w:rsidR="00C34B55" w:rsidRPr="00A226C6" w:rsidRDefault="00C34B55" w:rsidP="00245503">
            <w:pPr>
              <w:suppressAutoHyphens w:val="0"/>
              <w:spacing w:line="225" w:lineRule="atLeast"/>
              <w:rPr>
                <w:rFonts w:ascii="Arial" w:hAnsi="Arial" w:cs="Arial"/>
                <w:b/>
                <w:bCs/>
                <w:color w:val="000000"/>
                <w:sz w:val="18"/>
                <w:szCs w:val="18"/>
                <w:lang w:eastAsia="en-US"/>
              </w:rPr>
            </w:pPr>
            <w:r w:rsidRPr="00A226C6">
              <w:rPr>
                <w:rFonts w:ascii="Arial" w:hAnsi="Arial" w:cs="Arial"/>
                <w:b/>
                <w:bCs/>
                <w:color w:val="000000"/>
                <w:sz w:val="18"/>
                <w:szCs w:val="18"/>
                <w:lang w:eastAsia="en-US"/>
              </w:rPr>
              <w:t>70</w:t>
            </w:r>
          </w:p>
        </w:tc>
      </w:tr>
      <w:tr w:rsidR="00C34B55" w:rsidRPr="00A226C6" w:rsidTr="008235D4">
        <w:trPr>
          <w:trHeight w:val="465"/>
          <w:tblHeader/>
        </w:trPr>
        <w:tc>
          <w:tcPr>
            <w:tcW w:w="1769" w:type="dxa"/>
            <w:tcBorders>
              <w:top w:val="single" w:sz="12" w:space="0" w:color="E2D7C5"/>
              <w:left w:val="single" w:sz="12" w:space="0" w:color="E2D7C5"/>
              <w:bottom w:val="single" w:sz="12" w:space="0" w:color="E2D7C5"/>
              <w:right w:val="single" w:sz="12" w:space="0" w:color="E2D7C5"/>
            </w:tcBorders>
            <w:shd w:val="clear" w:color="auto" w:fill="FFFFFF" w:themeFill="background1"/>
            <w:tcMar>
              <w:top w:w="0" w:type="dxa"/>
              <w:left w:w="75" w:type="dxa"/>
              <w:bottom w:w="75" w:type="dxa"/>
              <w:right w:w="0" w:type="dxa"/>
            </w:tcMar>
            <w:vAlign w:val="center"/>
          </w:tcPr>
          <w:p w:rsidR="00C34B55" w:rsidRPr="00A226C6" w:rsidRDefault="00C34B55" w:rsidP="00245503">
            <w:pPr>
              <w:suppressAutoHyphens w:val="0"/>
              <w:spacing w:line="225" w:lineRule="atLeast"/>
              <w:rPr>
                <w:rFonts w:ascii="Arial" w:hAnsi="Arial" w:cs="Arial"/>
                <w:b/>
                <w:bCs/>
                <w:color w:val="000000"/>
                <w:sz w:val="18"/>
                <w:szCs w:val="18"/>
                <w:lang w:eastAsia="en-US"/>
              </w:rPr>
            </w:pPr>
            <w:r w:rsidRPr="00A226C6">
              <w:rPr>
                <w:rFonts w:ascii="Arial" w:hAnsi="Arial" w:cs="Arial"/>
                <w:b/>
                <w:bCs/>
                <w:color w:val="000000"/>
                <w:sz w:val="18"/>
                <w:szCs w:val="18"/>
                <w:lang w:eastAsia="en-US"/>
              </w:rPr>
              <w:t>English Learners</w:t>
            </w:r>
          </w:p>
        </w:tc>
        <w:tc>
          <w:tcPr>
            <w:tcW w:w="1041" w:type="dxa"/>
            <w:tcBorders>
              <w:top w:val="single" w:sz="12" w:space="0" w:color="E2D7C5"/>
              <w:left w:val="single" w:sz="12" w:space="0" w:color="E2D7C5"/>
              <w:bottom w:val="single" w:sz="12" w:space="0" w:color="E2D7C5"/>
              <w:right w:val="single" w:sz="12" w:space="0" w:color="E2D7C5"/>
            </w:tcBorders>
            <w:shd w:val="clear" w:color="auto" w:fill="FFFFFF" w:themeFill="background1"/>
            <w:tcMar>
              <w:top w:w="0" w:type="dxa"/>
              <w:left w:w="75" w:type="dxa"/>
              <w:bottom w:w="75" w:type="dxa"/>
              <w:right w:w="0" w:type="dxa"/>
            </w:tcMar>
            <w:vAlign w:val="center"/>
          </w:tcPr>
          <w:p w:rsidR="00C34B55" w:rsidRPr="00A226C6" w:rsidRDefault="00C34B55" w:rsidP="00245503">
            <w:pPr>
              <w:suppressAutoHyphens w:val="0"/>
              <w:spacing w:line="225" w:lineRule="atLeast"/>
              <w:rPr>
                <w:rFonts w:ascii="Arial" w:hAnsi="Arial" w:cs="Arial"/>
                <w:b/>
                <w:bCs/>
                <w:color w:val="000000"/>
                <w:sz w:val="18"/>
                <w:szCs w:val="18"/>
                <w:lang w:eastAsia="en-US"/>
              </w:rPr>
            </w:pPr>
            <w:r w:rsidRPr="00A226C6">
              <w:rPr>
                <w:rFonts w:ascii="Arial" w:hAnsi="Arial" w:cs="Arial"/>
                <w:b/>
                <w:bCs/>
                <w:color w:val="000000"/>
                <w:sz w:val="18"/>
                <w:szCs w:val="18"/>
                <w:lang w:eastAsia="en-US"/>
              </w:rPr>
              <w:t>55</w:t>
            </w:r>
          </w:p>
        </w:tc>
        <w:tc>
          <w:tcPr>
            <w:tcW w:w="961" w:type="dxa"/>
            <w:tcBorders>
              <w:top w:val="single" w:sz="12" w:space="0" w:color="E2D7C5"/>
              <w:left w:val="single" w:sz="12" w:space="0" w:color="E2D7C5"/>
              <w:bottom w:val="single" w:sz="12" w:space="0" w:color="E2D7C5"/>
              <w:right w:val="single" w:sz="12" w:space="0" w:color="E2D7C5"/>
            </w:tcBorders>
            <w:shd w:val="clear" w:color="auto" w:fill="FFFFFF" w:themeFill="background1"/>
            <w:tcMar>
              <w:top w:w="0" w:type="dxa"/>
              <w:left w:w="75" w:type="dxa"/>
              <w:bottom w:w="75" w:type="dxa"/>
              <w:right w:w="0" w:type="dxa"/>
            </w:tcMar>
            <w:vAlign w:val="center"/>
          </w:tcPr>
          <w:p w:rsidR="00C34B55" w:rsidRPr="00A226C6" w:rsidRDefault="00C34B55" w:rsidP="00245503">
            <w:pPr>
              <w:suppressAutoHyphens w:val="0"/>
              <w:spacing w:line="225" w:lineRule="atLeast"/>
              <w:rPr>
                <w:rFonts w:ascii="Arial" w:hAnsi="Arial" w:cs="Arial"/>
                <w:b/>
                <w:bCs/>
                <w:color w:val="000000"/>
                <w:sz w:val="18"/>
                <w:szCs w:val="18"/>
                <w:lang w:eastAsia="en-US"/>
              </w:rPr>
            </w:pPr>
            <w:r w:rsidRPr="00A226C6">
              <w:rPr>
                <w:rFonts w:ascii="Arial" w:hAnsi="Arial" w:cs="Arial"/>
                <w:b/>
                <w:bCs/>
                <w:color w:val="000000"/>
                <w:sz w:val="18"/>
                <w:szCs w:val="18"/>
                <w:lang w:eastAsia="en-US"/>
              </w:rPr>
              <w:t>57</w:t>
            </w:r>
          </w:p>
        </w:tc>
        <w:tc>
          <w:tcPr>
            <w:tcW w:w="961" w:type="dxa"/>
            <w:tcBorders>
              <w:top w:val="single" w:sz="12" w:space="0" w:color="E2D7C5"/>
              <w:left w:val="single" w:sz="12" w:space="0" w:color="E2D7C5"/>
              <w:bottom w:val="single" w:sz="12" w:space="0" w:color="E2D7C5"/>
              <w:right w:val="single" w:sz="12" w:space="0" w:color="E2D7C5"/>
            </w:tcBorders>
            <w:shd w:val="clear" w:color="auto" w:fill="FFFFFF" w:themeFill="background1"/>
            <w:tcMar>
              <w:top w:w="0" w:type="dxa"/>
              <w:left w:w="75" w:type="dxa"/>
              <w:bottom w:w="75" w:type="dxa"/>
              <w:right w:w="0" w:type="dxa"/>
            </w:tcMar>
            <w:vAlign w:val="center"/>
          </w:tcPr>
          <w:p w:rsidR="00C34B55" w:rsidRPr="00A226C6" w:rsidRDefault="00C34B55" w:rsidP="00245503">
            <w:pPr>
              <w:suppressAutoHyphens w:val="0"/>
              <w:spacing w:line="225" w:lineRule="atLeast"/>
              <w:rPr>
                <w:rFonts w:ascii="Arial" w:hAnsi="Arial" w:cs="Arial"/>
                <w:b/>
                <w:bCs/>
                <w:color w:val="000000"/>
                <w:sz w:val="18"/>
                <w:szCs w:val="18"/>
                <w:lang w:eastAsia="en-US"/>
              </w:rPr>
            </w:pPr>
            <w:r w:rsidRPr="00A226C6">
              <w:rPr>
                <w:rFonts w:ascii="Arial" w:hAnsi="Arial" w:cs="Arial"/>
                <w:b/>
                <w:bCs/>
                <w:color w:val="000000"/>
                <w:sz w:val="18"/>
                <w:szCs w:val="18"/>
                <w:lang w:eastAsia="en-US"/>
              </w:rPr>
              <w:t>61</w:t>
            </w:r>
          </w:p>
        </w:tc>
        <w:tc>
          <w:tcPr>
            <w:tcW w:w="961" w:type="dxa"/>
            <w:tcBorders>
              <w:top w:val="single" w:sz="12" w:space="0" w:color="E2D7C5"/>
              <w:left w:val="single" w:sz="12" w:space="0" w:color="E2D7C5"/>
              <w:bottom w:val="single" w:sz="12" w:space="0" w:color="E2D7C5"/>
              <w:right w:val="single" w:sz="12" w:space="0" w:color="E2D7C5"/>
            </w:tcBorders>
            <w:shd w:val="clear" w:color="auto" w:fill="FFFFFF" w:themeFill="background1"/>
            <w:tcMar>
              <w:top w:w="0" w:type="dxa"/>
              <w:left w:w="75" w:type="dxa"/>
              <w:bottom w:w="75" w:type="dxa"/>
              <w:right w:w="0" w:type="dxa"/>
            </w:tcMar>
            <w:vAlign w:val="center"/>
          </w:tcPr>
          <w:p w:rsidR="00C34B55" w:rsidRPr="00A226C6" w:rsidRDefault="00C34B55" w:rsidP="00245503">
            <w:pPr>
              <w:suppressAutoHyphens w:val="0"/>
              <w:spacing w:line="225" w:lineRule="atLeast"/>
              <w:rPr>
                <w:rFonts w:ascii="Arial" w:hAnsi="Arial" w:cs="Arial"/>
                <w:b/>
                <w:bCs/>
                <w:color w:val="000000"/>
                <w:sz w:val="18"/>
                <w:szCs w:val="18"/>
                <w:lang w:eastAsia="en-US"/>
              </w:rPr>
            </w:pPr>
            <w:r w:rsidRPr="00A226C6">
              <w:rPr>
                <w:rFonts w:ascii="Arial" w:hAnsi="Arial" w:cs="Arial"/>
                <w:b/>
                <w:bCs/>
                <w:color w:val="000000"/>
                <w:sz w:val="18"/>
                <w:szCs w:val="18"/>
                <w:lang w:eastAsia="en-US"/>
              </w:rPr>
              <w:t>62</w:t>
            </w:r>
          </w:p>
        </w:tc>
        <w:tc>
          <w:tcPr>
            <w:tcW w:w="961" w:type="dxa"/>
            <w:tcBorders>
              <w:top w:val="single" w:sz="12" w:space="0" w:color="E2D7C5"/>
              <w:left w:val="single" w:sz="12" w:space="0" w:color="E2D7C5"/>
              <w:bottom w:val="single" w:sz="12" w:space="0" w:color="E2D7C5"/>
              <w:right w:val="single" w:sz="12" w:space="0" w:color="E2D7C5"/>
            </w:tcBorders>
            <w:shd w:val="clear" w:color="auto" w:fill="FFFFFF" w:themeFill="background1"/>
            <w:tcMar>
              <w:top w:w="0" w:type="dxa"/>
              <w:left w:w="75" w:type="dxa"/>
              <w:bottom w:w="75" w:type="dxa"/>
              <w:right w:w="0" w:type="dxa"/>
            </w:tcMar>
            <w:vAlign w:val="center"/>
          </w:tcPr>
          <w:p w:rsidR="00C34B55" w:rsidRPr="00A226C6" w:rsidRDefault="00C34B55" w:rsidP="00245503">
            <w:pPr>
              <w:suppressAutoHyphens w:val="0"/>
              <w:spacing w:line="225" w:lineRule="atLeast"/>
              <w:rPr>
                <w:rFonts w:ascii="Arial" w:hAnsi="Arial" w:cs="Arial"/>
                <w:b/>
                <w:bCs/>
                <w:color w:val="000000"/>
                <w:sz w:val="18"/>
                <w:szCs w:val="18"/>
                <w:lang w:eastAsia="en-US"/>
              </w:rPr>
            </w:pPr>
            <w:r w:rsidRPr="00A226C6">
              <w:rPr>
                <w:rFonts w:ascii="Arial" w:hAnsi="Arial" w:cs="Arial"/>
                <w:b/>
                <w:bCs/>
                <w:color w:val="000000"/>
                <w:sz w:val="18"/>
                <w:szCs w:val="18"/>
                <w:lang w:eastAsia="en-US"/>
              </w:rPr>
              <w:t>64</w:t>
            </w:r>
          </w:p>
        </w:tc>
        <w:tc>
          <w:tcPr>
            <w:tcW w:w="961" w:type="dxa"/>
            <w:tcBorders>
              <w:top w:val="single" w:sz="12" w:space="0" w:color="E2D7C5"/>
              <w:left w:val="single" w:sz="12" w:space="0" w:color="E2D7C5"/>
              <w:bottom w:val="single" w:sz="12" w:space="0" w:color="E2D7C5"/>
              <w:right w:val="single" w:sz="12" w:space="0" w:color="E2D7C5"/>
            </w:tcBorders>
            <w:shd w:val="clear" w:color="auto" w:fill="FFFFFF" w:themeFill="background1"/>
            <w:tcMar>
              <w:top w:w="0" w:type="dxa"/>
              <w:left w:w="75" w:type="dxa"/>
              <w:bottom w:w="75" w:type="dxa"/>
              <w:right w:w="0" w:type="dxa"/>
            </w:tcMar>
            <w:vAlign w:val="center"/>
          </w:tcPr>
          <w:p w:rsidR="00C34B55" w:rsidRPr="00A226C6" w:rsidRDefault="00C34B55" w:rsidP="00245503">
            <w:pPr>
              <w:suppressAutoHyphens w:val="0"/>
              <w:spacing w:line="225" w:lineRule="atLeast"/>
              <w:rPr>
                <w:rFonts w:ascii="Arial" w:hAnsi="Arial" w:cs="Arial"/>
                <w:b/>
                <w:bCs/>
                <w:color w:val="000000"/>
                <w:sz w:val="18"/>
                <w:szCs w:val="18"/>
                <w:lang w:eastAsia="en-US"/>
              </w:rPr>
            </w:pPr>
            <w:r w:rsidRPr="00A226C6">
              <w:rPr>
                <w:rFonts w:ascii="Arial" w:hAnsi="Arial" w:cs="Arial"/>
                <w:b/>
                <w:bCs/>
                <w:color w:val="000000"/>
                <w:sz w:val="18"/>
                <w:szCs w:val="18"/>
                <w:lang w:eastAsia="en-US"/>
              </w:rPr>
              <w:t>66</w:t>
            </w:r>
          </w:p>
        </w:tc>
        <w:tc>
          <w:tcPr>
            <w:tcW w:w="961" w:type="dxa"/>
            <w:tcBorders>
              <w:top w:val="single" w:sz="12" w:space="0" w:color="E2D7C5"/>
              <w:left w:val="single" w:sz="12" w:space="0" w:color="E2D7C5"/>
              <w:bottom w:val="single" w:sz="12" w:space="0" w:color="E2D7C5"/>
              <w:right w:val="single" w:sz="12" w:space="0" w:color="E2D7C5"/>
            </w:tcBorders>
            <w:shd w:val="clear" w:color="auto" w:fill="FFFFFF" w:themeFill="background1"/>
            <w:tcMar>
              <w:top w:w="0" w:type="dxa"/>
              <w:left w:w="75" w:type="dxa"/>
              <w:bottom w:w="75" w:type="dxa"/>
              <w:right w:w="0" w:type="dxa"/>
            </w:tcMar>
            <w:vAlign w:val="center"/>
          </w:tcPr>
          <w:p w:rsidR="00C34B55" w:rsidRPr="00A226C6" w:rsidRDefault="00C34B55" w:rsidP="00245503">
            <w:pPr>
              <w:suppressAutoHyphens w:val="0"/>
              <w:spacing w:line="225" w:lineRule="atLeast"/>
              <w:rPr>
                <w:rFonts w:ascii="Arial" w:hAnsi="Arial" w:cs="Arial"/>
                <w:b/>
                <w:bCs/>
                <w:color w:val="000000"/>
                <w:sz w:val="18"/>
                <w:szCs w:val="18"/>
                <w:lang w:eastAsia="en-US"/>
              </w:rPr>
            </w:pPr>
            <w:r w:rsidRPr="00A226C6">
              <w:rPr>
                <w:rFonts w:ascii="Arial" w:hAnsi="Arial" w:cs="Arial"/>
                <w:b/>
                <w:bCs/>
                <w:color w:val="000000"/>
                <w:sz w:val="18"/>
                <w:szCs w:val="18"/>
                <w:lang w:eastAsia="en-US"/>
              </w:rPr>
              <w:t>68</w:t>
            </w:r>
          </w:p>
        </w:tc>
        <w:tc>
          <w:tcPr>
            <w:tcW w:w="964" w:type="dxa"/>
            <w:tcBorders>
              <w:top w:val="single" w:sz="12" w:space="0" w:color="E2D7C5"/>
              <w:left w:val="single" w:sz="12" w:space="0" w:color="E2D7C5"/>
              <w:bottom w:val="single" w:sz="12" w:space="0" w:color="E2D7C5"/>
              <w:right w:val="single" w:sz="12" w:space="0" w:color="E2D7C5"/>
            </w:tcBorders>
            <w:shd w:val="clear" w:color="auto" w:fill="FFFFFF" w:themeFill="background1"/>
            <w:tcMar>
              <w:top w:w="0" w:type="dxa"/>
              <w:left w:w="75" w:type="dxa"/>
              <w:bottom w:w="75" w:type="dxa"/>
              <w:right w:w="0" w:type="dxa"/>
            </w:tcMar>
            <w:vAlign w:val="center"/>
          </w:tcPr>
          <w:p w:rsidR="00C34B55" w:rsidRPr="00A226C6" w:rsidRDefault="00C34B55" w:rsidP="00245503">
            <w:pPr>
              <w:suppressAutoHyphens w:val="0"/>
              <w:spacing w:line="225" w:lineRule="atLeast"/>
              <w:rPr>
                <w:rFonts w:ascii="Arial" w:hAnsi="Arial" w:cs="Arial"/>
                <w:b/>
                <w:bCs/>
                <w:color w:val="000000"/>
                <w:sz w:val="18"/>
                <w:szCs w:val="18"/>
                <w:lang w:eastAsia="en-US"/>
              </w:rPr>
            </w:pPr>
            <w:r w:rsidRPr="00A226C6">
              <w:rPr>
                <w:rFonts w:ascii="Arial" w:hAnsi="Arial" w:cs="Arial"/>
                <w:b/>
                <w:bCs/>
                <w:color w:val="000000"/>
                <w:sz w:val="18"/>
                <w:szCs w:val="18"/>
                <w:lang w:eastAsia="en-US"/>
              </w:rPr>
              <w:t>70</w:t>
            </w:r>
          </w:p>
        </w:tc>
      </w:tr>
      <w:tr w:rsidR="00C34B55" w:rsidRPr="00A226C6" w:rsidTr="008235D4">
        <w:trPr>
          <w:trHeight w:val="465"/>
          <w:tblHeader/>
        </w:trPr>
        <w:tc>
          <w:tcPr>
            <w:tcW w:w="1769" w:type="dxa"/>
            <w:tcBorders>
              <w:top w:val="single" w:sz="12" w:space="0" w:color="E2D7C5"/>
              <w:left w:val="single" w:sz="12" w:space="0" w:color="E2D7C5"/>
              <w:bottom w:val="single" w:sz="12" w:space="0" w:color="E2D7C5"/>
              <w:right w:val="single" w:sz="12" w:space="0" w:color="E2D7C5"/>
            </w:tcBorders>
            <w:shd w:val="clear" w:color="auto" w:fill="FFFFFF" w:themeFill="background1"/>
            <w:tcMar>
              <w:top w:w="0" w:type="dxa"/>
              <w:left w:w="75" w:type="dxa"/>
              <w:bottom w:w="75" w:type="dxa"/>
              <w:right w:w="0" w:type="dxa"/>
            </w:tcMar>
            <w:vAlign w:val="center"/>
          </w:tcPr>
          <w:p w:rsidR="00C34B55" w:rsidRPr="00A226C6" w:rsidRDefault="00C34B55" w:rsidP="00245503">
            <w:pPr>
              <w:suppressAutoHyphens w:val="0"/>
              <w:spacing w:line="225" w:lineRule="atLeast"/>
              <w:rPr>
                <w:rFonts w:ascii="Arial" w:hAnsi="Arial" w:cs="Arial"/>
                <w:b/>
                <w:bCs/>
                <w:color w:val="000000"/>
                <w:sz w:val="18"/>
                <w:szCs w:val="18"/>
                <w:lang w:eastAsia="en-US"/>
              </w:rPr>
            </w:pPr>
            <w:r w:rsidRPr="00A226C6">
              <w:rPr>
                <w:rFonts w:ascii="Arial" w:hAnsi="Arial" w:cs="Arial"/>
                <w:b/>
                <w:bCs/>
                <w:color w:val="000000"/>
                <w:sz w:val="18"/>
                <w:szCs w:val="18"/>
                <w:lang w:eastAsia="en-US"/>
              </w:rPr>
              <w:t>Hispanic students</w:t>
            </w:r>
          </w:p>
        </w:tc>
        <w:tc>
          <w:tcPr>
            <w:tcW w:w="1041" w:type="dxa"/>
            <w:tcBorders>
              <w:top w:val="single" w:sz="12" w:space="0" w:color="E2D7C5"/>
              <w:left w:val="single" w:sz="12" w:space="0" w:color="E2D7C5"/>
              <w:bottom w:val="single" w:sz="12" w:space="0" w:color="E2D7C5"/>
              <w:right w:val="single" w:sz="12" w:space="0" w:color="E2D7C5"/>
            </w:tcBorders>
            <w:shd w:val="clear" w:color="auto" w:fill="FFFFFF" w:themeFill="background1"/>
            <w:tcMar>
              <w:top w:w="0" w:type="dxa"/>
              <w:left w:w="75" w:type="dxa"/>
              <w:bottom w:w="75" w:type="dxa"/>
              <w:right w:w="0" w:type="dxa"/>
            </w:tcMar>
            <w:vAlign w:val="center"/>
          </w:tcPr>
          <w:p w:rsidR="00C34B55" w:rsidRPr="00A226C6" w:rsidRDefault="00C34B55" w:rsidP="00245503">
            <w:pPr>
              <w:suppressAutoHyphens w:val="0"/>
              <w:spacing w:line="225" w:lineRule="atLeast"/>
              <w:rPr>
                <w:rFonts w:ascii="Arial" w:hAnsi="Arial" w:cs="Arial"/>
                <w:b/>
                <w:bCs/>
                <w:color w:val="000000"/>
                <w:sz w:val="18"/>
                <w:szCs w:val="18"/>
                <w:lang w:eastAsia="en-US"/>
              </w:rPr>
            </w:pPr>
            <w:r w:rsidRPr="00A226C6">
              <w:rPr>
                <w:rFonts w:ascii="Arial" w:hAnsi="Arial" w:cs="Arial"/>
                <w:b/>
                <w:bCs/>
                <w:color w:val="000000"/>
                <w:sz w:val="18"/>
                <w:szCs w:val="18"/>
                <w:lang w:eastAsia="en-US"/>
              </w:rPr>
              <w:t>63</w:t>
            </w:r>
          </w:p>
        </w:tc>
        <w:tc>
          <w:tcPr>
            <w:tcW w:w="961" w:type="dxa"/>
            <w:tcBorders>
              <w:top w:val="single" w:sz="12" w:space="0" w:color="E2D7C5"/>
              <w:left w:val="single" w:sz="12" w:space="0" w:color="E2D7C5"/>
              <w:bottom w:val="single" w:sz="12" w:space="0" w:color="E2D7C5"/>
              <w:right w:val="single" w:sz="12" w:space="0" w:color="E2D7C5"/>
            </w:tcBorders>
            <w:shd w:val="clear" w:color="auto" w:fill="FFFFFF" w:themeFill="background1"/>
            <w:tcMar>
              <w:top w:w="0" w:type="dxa"/>
              <w:left w:w="75" w:type="dxa"/>
              <w:bottom w:w="75" w:type="dxa"/>
              <w:right w:w="0" w:type="dxa"/>
            </w:tcMar>
            <w:vAlign w:val="center"/>
          </w:tcPr>
          <w:p w:rsidR="00C34B55" w:rsidRPr="00A226C6" w:rsidRDefault="00C34B55" w:rsidP="00245503">
            <w:pPr>
              <w:suppressAutoHyphens w:val="0"/>
              <w:spacing w:line="225" w:lineRule="atLeast"/>
              <w:rPr>
                <w:rFonts w:ascii="Arial" w:hAnsi="Arial" w:cs="Arial"/>
                <w:b/>
                <w:bCs/>
                <w:color w:val="000000"/>
                <w:sz w:val="18"/>
                <w:szCs w:val="18"/>
                <w:lang w:eastAsia="en-US"/>
              </w:rPr>
            </w:pPr>
            <w:r w:rsidRPr="00A226C6">
              <w:rPr>
                <w:rFonts w:ascii="Arial" w:hAnsi="Arial" w:cs="Arial"/>
                <w:b/>
                <w:bCs/>
                <w:color w:val="000000"/>
                <w:sz w:val="18"/>
                <w:szCs w:val="18"/>
                <w:lang w:eastAsia="en-US"/>
              </w:rPr>
              <w:t>64</w:t>
            </w:r>
          </w:p>
        </w:tc>
        <w:tc>
          <w:tcPr>
            <w:tcW w:w="961" w:type="dxa"/>
            <w:tcBorders>
              <w:top w:val="single" w:sz="12" w:space="0" w:color="E2D7C5"/>
              <w:left w:val="single" w:sz="12" w:space="0" w:color="E2D7C5"/>
              <w:bottom w:val="single" w:sz="12" w:space="0" w:color="E2D7C5"/>
              <w:right w:val="single" w:sz="12" w:space="0" w:color="E2D7C5"/>
            </w:tcBorders>
            <w:shd w:val="clear" w:color="auto" w:fill="FFFFFF" w:themeFill="background1"/>
            <w:tcMar>
              <w:top w:w="0" w:type="dxa"/>
              <w:left w:w="75" w:type="dxa"/>
              <w:bottom w:w="75" w:type="dxa"/>
              <w:right w:w="0" w:type="dxa"/>
            </w:tcMar>
            <w:vAlign w:val="center"/>
          </w:tcPr>
          <w:p w:rsidR="00C34B55" w:rsidRPr="00A226C6" w:rsidRDefault="00C34B55" w:rsidP="00245503">
            <w:pPr>
              <w:suppressAutoHyphens w:val="0"/>
              <w:spacing w:line="225" w:lineRule="atLeast"/>
              <w:rPr>
                <w:rFonts w:ascii="Arial" w:hAnsi="Arial" w:cs="Arial"/>
                <w:b/>
                <w:bCs/>
                <w:color w:val="000000"/>
                <w:sz w:val="18"/>
                <w:szCs w:val="18"/>
                <w:lang w:eastAsia="en-US"/>
              </w:rPr>
            </w:pPr>
            <w:r w:rsidRPr="00A226C6">
              <w:rPr>
                <w:rFonts w:ascii="Arial" w:hAnsi="Arial" w:cs="Arial"/>
                <w:b/>
                <w:bCs/>
                <w:color w:val="000000"/>
                <w:sz w:val="18"/>
                <w:szCs w:val="18"/>
                <w:lang w:eastAsia="en-US"/>
              </w:rPr>
              <w:t>65</w:t>
            </w:r>
          </w:p>
        </w:tc>
        <w:tc>
          <w:tcPr>
            <w:tcW w:w="961" w:type="dxa"/>
            <w:tcBorders>
              <w:top w:val="single" w:sz="12" w:space="0" w:color="E2D7C5"/>
              <w:left w:val="single" w:sz="12" w:space="0" w:color="E2D7C5"/>
              <w:bottom w:val="single" w:sz="12" w:space="0" w:color="E2D7C5"/>
              <w:right w:val="single" w:sz="12" w:space="0" w:color="E2D7C5"/>
            </w:tcBorders>
            <w:shd w:val="clear" w:color="auto" w:fill="FFFFFF" w:themeFill="background1"/>
            <w:tcMar>
              <w:top w:w="0" w:type="dxa"/>
              <w:left w:w="75" w:type="dxa"/>
              <w:bottom w:w="75" w:type="dxa"/>
              <w:right w:w="0" w:type="dxa"/>
            </w:tcMar>
            <w:vAlign w:val="center"/>
          </w:tcPr>
          <w:p w:rsidR="00C34B55" w:rsidRPr="00A226C6" w:rsidRDefault="00C34B55" w:rsidP="00245503">
            <w:pPr>
              <w:suppressAutoHyphens w:val="0"/>
              <w:spacing w:line="225" w:lineRule="atLeast"/>
              <w:rPr>
                <w:rFonts w:ascii="Arial" w:hAnsi="Arial" w:cs="Arial"/>
                <w:b/>
                <w:bCs/>
                <w:color w:val="000000"/>
                <w:sz w:val="18"/>
                <w:szCs w:val="18"/>
                <w:lang w:eastAsia="en-US"/>
              </w:rPr>
            </w:pPr>
            <w:r w:rsidRPr="00A226C6">
              <w:rPr>
                <w:rFonts w:ascii="Arial" w:hAnsi="Arial" w:cs="Arial"/>
                <w:b/>
                <w:bCs/>
                <w:color w:val="000000"/>
                <w:sz w:val="18"/>
                <w:szCs w:val="18"/>
                <w:lang w:eastAsia="en-US"/>
              </w:rPr>
              <w:t>66</w:t>
            </w:r>
          </w:p>
        </w:tc>
        <w:tc>
          <w:tcPr>
            <w:tcW w:w="961" w:type="dxa"/>
            <w:tcBorders>
              <w:top w:val="single" w:sz="12" w:space="0" w:color="E2D7C5"/>
              <w:left w:val="single" w:sz="12" w:space="0" w:color="E2D7C5"/>
              <w:bottom w:val="single" w:sz="12" w:space="0" w:color="E2D7C5"/>
              <w:right w:val="single" w:sz="12" w:space="0" w:color="E2D7C5"/>
            </w:tcBorders>
            <w:shd w:val="clear" w:color="auto" w:fill="FFFFFF" w:themeFill="background1"/>
            <w:tcMar>
              <w:top w:w="0" w:type="dxa"/>
              <w:left w:w="75" w:type="dxa"/>
              <w:bottom w:w="75" w:type="dxa"/>
              <w:right w:w="0" w:type="dxa"/>
            </w:tcMar>
            <w:vAlign w:val="center"/>
          </w:tcPr>
          <w:p w:rsidR="00C34B55" w:rsidRPr="00A226C6" w:rsidRDefault="00C34B55" w:rsidP="00245503">
            <w:pPr>
              <w:suppressAutoHyphens w:val="0"/>
              <w:spacing w:line="225" w:lineRule="atLeast"/>
              <w:rPr>
                <w:rFonts w:ascii="Arial" w:hAnsi="Arial" w:cs="Arial"/>
                <w:b/>
                <w:bCs/>
                <w:color w:val="000000"/>
                <w:sz w:val="18"/>
                <w:szCs w:val="18"/>
                <w:lang w:eastAsia="en-US"/>
              </w:rPr>
            </w:pPr>
            <w:r w:rsidRPr="00A226C6">
              <w:rPr>
                <w:rFonts w:ascii="Arial" w:hAnsi="Arial" w:cs="Arial"/>
                <w:b/>
                <w:bCs/>
                <w:color w:val="000000"/>
                <w:sz w:val="18"/>
                <w:szCs w:val="18"/>
                <w:lang w:eastAsia="en-US"/>
              </w:rPr>
              <w:t>67</w:t>
            </w:r>
          </w:p>
        </w:tc>
        <w:tc>
          <w:tcPr>
            <w:tcW w:w="961" w:type="dxa"/>
            <w:tcBorders>
              <w:top w:val="single" w:sz="12" w:space="0" w:color="E2D7C5"/>
              <w:left w:val="single" w:sz="12" w:space="0" w:color="E2D7C5"/>
              <w:bottom w:val="single" w:sz="12" w:space="0" w:color="E2D7C5"/>
              <w:right w:val="single" w:sz="12" w:space="0" w:color="E2D7C5"/>
            </w:tcBorders>
            <w:shd w:val="clear" w:color="auto" w:fill="FFFFFF" w:themeFill="background1"/>
            <w:tcMar>
              <w:top w:w="0" w:type="dxa"/>
              <w:left w:w="75" w:type="dxa"/>
              <w:bottom w:w="75" w:type="dxa"/>
              <w:right w:w="0" w:type="dxa"/>
            </w:tcMar>
            <w:vAlign w:val="center"/>
          </w:tcPr>
          <w:p w:rsidR="00C34B55" w:rsidRPr="00A226C6" w:rsidRDefault="00C34B55" w:rsidP="00245503">
            <w:pPr>
              <w:suppressAutoHyphens w:val="0"/>
              <w:spacing w:line="225" w:lineRule="atLeast"/>
              <w:rPr>
                <w:rFonts w:ascii="Arial" w:hAnsi="Arial" w:cs="Arial"/>
                <w:b/>
                <w:bCs/>
                <w:color w:val="000000"/>
                <w:sz w:val="18"/>
                <w:szCs w:val="18"/>
                <w:lang w:eastAsia="en-US"/>
              </w:rPr>
            </w:pPr>
            <w:r w:rsidRPr="00A226C6">
              <w:rPr>
                <w:rFonts w:ascii="Arial" w:hAnsi="Arial" w:cs="Arial"/>
                <w:b/>
                <w:bCs/>
                <w:color w:val="000000"/>
                <w:sz w:val="18"/>
                <w:szCs w:val="18"/>
                <w:lang w:eastAsia="en-US"/>
              </w:rPr>
              <w:t>68</w:t>
            </w:r>
          </w:p>
        </w:tc>
        <w:tc>
          <w:tcPr>
            <w:tcW w:w="961" w:type="dxa"/>
            <w:tcBorders>
              <w:top w:val="single" w:sz="12" w:space="0" w:color="E2D7C5"/>
              <w:left w:val="single" w:sz="12" w:space="0" w:color="E2D7C5"/>
              <w:bottom w:val="single" w:sz="12" w:space="0" w:color="E2D7C5"/>
              <w:right w:val="single" w:sz="12" w:space="0" w:color="E2D7C5"/>
            </w:tcBorders>
            <w:shd w:val="clear" w:color="auto" w:fill="FFFFFF" w:themeFill="background1"/>
            <w:tcMar>
              <w:top w:w="0" w:type="dxa"/>
              <w:left w:w="75" w:type="dxa"/>
              <w:bottom w:w="75" w:type="dxa"/>
              <w:right w:w="0" w:type="dxa"/>
            </w:tcMar>
            <w:vAlign w:val="center"/>
          </w:tcPr>
          <w:p w:rsidR="00C34B55" w:rsidRPr="00A226C6" w:rsidRDefault="00C34B55" w:rsidP="00245503">
            <w:pPr>
              <w:suppressAutoHyphens w:val="0"/>
              <w:spacing w:line="225" w:lineRule="atLeast"/>
              <w:rPr>
                <w:rFonts w:ascii="Arial" w:hAnsi="Arial" w:cs="Arial"/>
                <w:b/>
                <w:bCs/>
                <w:color w:val="000000"/>
                <w:sz w:val="18"/>
                <w:szCs w:val="18"/>
                <w:lang w:eastAsia="en-US"/>
              </w:rPr>
            </w:pPr>
            <w:r w:rsidRPr="00A226C6">
              <w:rPr>
                <w:rFonts w:ascii="Arial" w:hAnsi="Arial" w:cs="Arial"/>
                <w:b/>
                <w:bCs/>
                <w:color w:val="000000"/>
                <w:sz w:val="18"/>
                <w:szCs w:val="18"/>
                <w:lang w:eastAsia="en-US"/>
              </w:rPr>
              <w:t>69</w:t>
            </w:r>
          </w:p>
        </w:tc>
        <w:tc>
          <w:tcPr>
            <w:tcW w:w="964" w:type="dxa"/>
            <w:tcBorders>
              <w:top w:val="single" w:sz="12" w:space="0" w:color="E2D7C5"/>
              <w:left w:val="single" w:sz="12" w:space="0" w:color="E2D7C5"/>
              <w:bottom w:val="single" w:sz="12" w:space="0" w:color="E2D7C5"/>
              <w:right w:val="single" w:sz="12" w:space="0" w:color="E2D7C5"/>
            </w:tcBorders>
            <w:shd w:val="clear" w:color="auto" w:fill="FFFFFF" w:themeFill="background1"/>
            <w:tcMar>
              <w:top w:w="0" w:type="dxa"/>
              <w:left w:w="75" w:type="dxa"/>
              <w:bottom w:w="75" w:type="dxa"/>
              <w:right w:w="0" w:type="dxa"/>
            </w:tcMar>
            <w:vAlign w:val="center"/>
          </w:tcPr>
          <w:p w:rsidR="00C34B55" w:rsidRPr="00A226C6" w:rsidRDefault="00C34B55" w:rsidP="00245503">
            <w:pPr>
              <w:suppressAutoHyphens w:val="0"/>
              <w:spacing w:line="225" w:lineRule="atLeast"/>
              <w:rPr>
                <w:rFonts w:ascii="Arial" w:hAnsi="Arial" w:cs="Arial"/>
                <w:b/>
                <w:bCs/>
                <w:color w:val="000000"/>
                <w:sz w:val="18"/>
                <w:szCs w:val="18"/>
                <w:lang w:eastAsia="en-US"/>
              </w:rPr>
            </w:pPr>
            <w:r w:rsidRPr="00A226C6">
              <w:rPr>
                <w:rFonts w:ascii="Arial" w:hAnsi="Arial" w:cs="Arial"/>
                <w:b/>
                <w:bCs/>
                <w:color w:val="000000"/>
                <w:sz w:val="18"/>
                <w:szCs w:val="18"/>
                <w:lang w:eastAsia="en-US"/>
              </w:rPr>
              <w:t>70</w:t>
            </w:r>
          </w:p>
        </w:tc>
      </w:tr>
      <w:tr w:rsidR="00C34B55" w:rsidRPr="00A226C6" w:rsidTr="008235D4">
        <w:trPr>
          <w:trHeight w:val="465"/>
          <w:tblHeader/>
        </w:trPr>
        <w:tc>
          <w:tcPr>
            <w:tcW w:w="1769" w:type="dxa"/>
            <w:tcBorders>
              <w:top w:val="single" w:sz="12" w:space="0" w:color="E2D7C5"/>
              <w:left w:val="single" w:sz="12" w:space="0" w:color="E2D7C5"/>
              <w:bottom w:val="single" w:sz="12" w:space="0" w:color="E2D7C5"/>
              <w:right w:val="single" w:sz="12" w:space="0" w:color="E2D7C5"/>
            </w:tcBorders>
            <w:shd w:val="clear" w:color="auto" w:fill="FFFFFF" w:themeFill="background1"/>
            <w:tcMar>
              <w:top w:w="0" w:type="dxa"/>
              <w:left w:w="75" w:type="dxa"/>
              <w:bottom w:w="75" w:type="dxa"/>
              <w:right w:w="0" w:type="dxa"/>
            </w:tcMar>
            <w:vAlign w:val="center"/>
          </w:tcPr>
          <w:p w:rsidR="00C34B55" w:rsidRPr="00A226C6" w:rsidRDefault="00C34B55" w:rsidP="00245503">
            <w:pPr>
              <w:suppressAutoHyphens w:val="0"/>
              <w:spacing w:line="225" w:lineRule="atLeast"/>
              <w:rPr>
                <w:rFonts w:ascii="Arial" w:hAnsi="Arial" w:cs="Arial"/>
                <w:b/>
                <w:bCs/>
                <w:color w:val="000000"/>
                <w:sz w:val="18"/>
                <w:szCs w:val="18"/>
                <w:lang w:eastAsia="en-US"/>
              </w:rPr>
            </w:pPr>
            <w:r w:rsidRPr="00A226C6">
              <w:rPr>
                <w:rFonts w:ascii="Arial" w:hAnsi="Arial" w:cs="Arial"/>
                <w:b/>
                <w:bCs/>
                <w:color w:val="000000"/>
                <w:sz w:val="18"/>
                <w:szCs w:val="18"/>
                <w:lang w:eastAsia="en-US"/>
              </w:rPr>
              <w:t>Students with Disabilities</w:t>
            </w:r>
          </w:p>
        </w:tc>
        <w:tc>
          <w:tcPr>
            <w:tcW w:w="1041" w:type="dxa"/>
            <w:tcBorders>
              <w:top w:val="single" w:sz="12" w:space="0" w:color="E2D7C5"/>
              <w:left w:val="single" w:sz="12" w:space="0" w:color="E2D7C5"/>
              <w:bottom w:val="single" w:sz="12" w:space="0" w:color="E2D7C5"/>
              <w:right w:val="single" w:sz="12" w:space="0" w:color="E2D7C5"/>
            </w:tcBorders>
            <w:shd w:val="clear" w:color="auto" w:fill="FFFFFF" w:themeFill="background1"/>
            <w:tcMar>
              <w:top w:w="0" w:type="dxa"/>
              <w:left w:w="75" w:type="dxa"/>
              <w:bottom w:w="75" w:type="dxa"/>
              <w:right w:w="0" w:type="dxa"/>
            </w:tcMar>
            <w:vAlign w:val="center"/>
          </w:tcPr>
          <w:p w:rsidR="00C34B55" w:rsidRPr="00A226C6" w:rsidRDefault="00C34B55" w:rsidP="00245503">
            <w:pPr>
              <w:suppressAutoHyphens w:val="0"/>
              <w:spacing w:line="225" w:lineRule="atLeast"/>
              <w:rPr>
                <w:rFonts w:ascii="Arial" w:hAnsi="Arial" w:cs="Arial"/>
                <w:b/>
                <w:bCs/>
                <w:color w:val="000000"/>
                <w:sz w:val="18"/>
                <w:szCs w:val="18"/>
                <w:lang w:eastAsia="en-US"/>
              </w:rPr>
            </w:pPr>
            <w:r w:rsidRPr="00A226C6">
              <w:rPr>
                <w:rFonts w:ascii="Arial" w:hAnsi="Arial" w:cs="Arial"/>
                <w:b/>
                <w:bCs/>
                <w:color w:val="000000"/>
                <w:sz w:val="18"/>
                <w:szCs w:val="18"/>
                <w:lang w:eastAsia="en-US"/>
              </w:rPr>
              <w:t>39</w:t>
            </w:r>
          </w:p>
        </w:tc>
        <w:tc>
          <w:tcPr>
            <w:tcW w:w="961" w:type="dxa"/>
            <w:tcBorders>
              <w:top w:val="single" w:sz="12" w:space="0" w:color="E2D7C5"/>
              <w:left w:val="single" w:sz="12" w:space="0" w:color="E2D7C5"/>
              <w:bottom w:val="single" w:sz="12" w:space="0" w:color="E2D7C5"/>
              <w:right w:val="single" w:sz="12" w:space="0" w:color="E2D7C5"/>
            </w:tcBorders>
            <w:shd w:val="clear" w:color="auto" w:fill="FFFFFF" w:themeFill="background1"/>
            <w:tcMar>
              <w:top w:w="0" w:type="dxa"/>
              <w:left w:w="75" w:type="dxa"/>
              <w:bottom w:w="75" w:type="dxa"/>
              <w:right w:w="0" w:type="dxa"/>
            </w:tcMar>
            <w:vAlign w:val="center"/>
          </w:tcPr>
          <w:p w:rsidR="00C34B55" w:rsidRPr="00A226C6" w:rsidRDefault="00C34B55" w:rsidP="00245503">
            <w:pPr>
              <w:suppressAutoHyphens w:val="0"/>
              <w:spacing w:line="225" w:lineRule="atLeast"/>
              <w:rPr>
                <w:rFonts w:ascii="Arial" w:hAnsi="Arial" w:cs="Arial"/>
                <w:b/>
                <w:bCs/>
                <w:color w:val="000000"/>
                <w:sz w:val="18"/>
                <w:szCs w:val="18"/>
                <w:lang w:eastAsia="en-US"/>
              </w:rPr>
            </w:pPr>
            <w:r w:rsidRPr="00A226C6">
              <w:rPr>
                <w:rFonts w:ascii="Arial" w:hAnsi="Arial" w:cs="Arial"/>
                <w:b/>
                <w:bCs/>
                <w:color w:val="000000"/>
                <w:sz w:val="18"/>
                <w:szCs w:val="18"/>
                <w:lang w:eastAsia="en-US"/>
              </w:rPr>
              <w:t>42</w:t>
            </w:r>
          </w:p>
        </w:tc>
        <w:tc>
          <w:tcPr>
            <w:tcW w:w="961" w:type="dxa"/>
            <w:tcBorders>
              <w:top w:val="single" w:sz="12" w:space="0" w:color="E2D7C5"/>
              <w:left w:val="single" w:sz="12" w:space="0" w:color="E2D7C5"/>
              <w:bottom w:val="single" w:sz="12" w:space="0" w:color="E2D7C5"/>
              <w:right w:val="single" w:sz="12" w:space="0" w:color="E2D7C5"/>
            </w:tcBorders>
            <w:shd w:val="clear" w:color="auto" w:fill="FFFFFF" w:themeFill="background1"/>
            <w:tcMar>
              <w:top w:w="0" w:type="dxa"/>
              <w:left w:w="75" w:type="dxa"/>
              <w:bottom w:w="75" w:type="dxa"/>
              <w:right w:w="0" w:type="dxa"/>
            </w:tcMar>
            <w:vAlign w:val="center"/>
          </w:tcPr>
          <w:p w:rsidR="00C34B55" w:rsidRPr="00A226C6" w:rsidRDefault="00C34B55" w:rsidP="00245503">
            <w:pPr>
              <w:suppressAutoHyphens w:val="0"/>
              <w:spacing w:line="225" w:lineRule="atLeast"/>
              <w:rPr>
                <w:rFonts w:ascii="Arial" w:hAnsi="Arial" w:cs="Arial"/>
                <w:b/>
                <w:bCs/>
                <w:color w:val="000000"/>
                <w:sz w:val="18"/>
                <w:szCs w:val="18"/>
                <w:lang w:eastAsia="en-US"/>
              </w:rPr>
            </w:pPr>
            <w:r w:rsidRPr="00A226C6">
              <w:rPr>
                <w:rFonts w:ascii="Arial" w:hAnsi="Arial" w:cs="Arial"/>
                <w:b/>
                <w:bCs/>
                <w:color w:val="000000"/>
                <w:sz w:val="18"/>
                <w:szCs w:val="18"/>
                <w:lang w:eastAsia="en-US"/>
              </w:rPr>
              <w:t>40</w:t>
            </w:r>
          </w:p>
        </w:tc>
        <w:tc>
          <w:tcPr>
            <w:tcW w:w="961" w:type="dxa"/>
            <w:tcBorders>
              <w:top w:val="single" w:sz="12" w:space="0" w:color="E2D7C5"/>
              <w:left w:val="single" w:sz="12" w:space="0" w:color="E2D7C5"/>
              <w:bottom w:val="single" w:sz="12" w:space="0" w:color="E2D7C5"/>
              <w:right w:val="single" w:sz="12" w:space="0" w:color="E2D7C5"/>
            </w:tcBorders>
            <w:shd w:val="clear" w:color="auto" w:fill="FFFFFF" w:themeFill="background1"/>
            <w:tcMar>
              <w:top w:w="0" w:type="dxa"/>
              <w:left w:w="75" w:type="dxa"/>
              <w:bottom w:w="75" w:type="dxa"/>
              <w:right w:w="0" w:type="dxa"/>
            </w:tcMar>
            <w:vAlign w:val="center"/>
          </w:tcPr>
          <w:p w:rsidR="00C34B55" w:rsidRPr="00A226C6" w:rsidRDefault="00C34B55" w:rsidP="00245503">
            <w:pPr>
              <w:suppressAutoHyphens w:val="0"/>
              <w:spacing w:line="225" w:lineRule="atLeast"/>
              <w:rPr>
                <w:rFonts w:ascii="Arial" w:hAnsi="Arial" w:cs="Arial"/>
                <w:b/>
                <w:bCs/>
                <w:color w:val="000000"/>
                <w:sz w:val="18"/>
                <w:szCs w:val="18"/>
                <w:lang w:eastAsia="en-US"/>
              </w:rPr>
            </w:pPr>
            <w:r w:rsidRPr="00A226C6">
              <w:rPr>
                <w:rFonts w:ascii="Arial" w:hAnsi="Arial" w:cs="Arial"/>
                <w:b/>
                <w:bCs/>
                <w:color w:val="000000"/>
                <w:sz w:val="18"/>
                <w:szCs w:val="18"/>
                <w:lang w:eastAsia="en-US"/>
              </w:rPr>
              <w:t>46</w:t>
            </w:r>
          </w:p>
        </w:tc>
        <w:tc>
          <w:tcPr>
            <w:tcW w:w="961" w:type="dxa"/>
            <w:tcBorders>
              <w:top w:val="single" w:sz="12" w:space="0" w:color="E2D7C5"/>
              <w:left w:val="single" w:sz="12" w:space="0" w:color="E2D7C5"/>
              <w:bottom w:val="single" w:sz="12" w:space="0" w:color="E2D7C5"/>
              <w:right w:val="single" w:sz="12" w:space="0" w:color="E2D7C5"/>
            </w:tcBorders>
            <w:shd w:val="clear" w:color="auto" w:fill="FFFFFF" w:themeFill="background1"/>
            <w:tcMar>
              <w:top w:w="0" w:type="dxa"/>
              <w:left w:w="75" w:type="dxa"/>
              <w:bottom w:w="75" w:type="dxa"/>
              <w:right w:w="0" w:type="dxa"/>
            </w:tcMar>
            <w:vAlign w:val="center"/>
          </w:tcPr>
          <w:p w:rsidR="00C34B55" w:rsidRPr="00A226C6" w:rsidRDefault="00C34B55" w:rsidP="00245503">
            <w:pPr>
              <w:suppressAutoHyphens w:val="0"/>
              <w:spacing w:line="225" w:lineRule="atLeast"/>
              <w:rPr>
                <w:rFonts w:ascii="Arial" w:hAnsi="Arial" w:cs="Arial"/>
                <w:b/>
                <w:bCs/>
                <w:color w:val="000000"/>
                <w:sz w:val="18"/>
                <w:szCs w:val="18"/>
                <w:lang w:eastAsia="en-US"/>
              </w:rPr>
            </w:pPr>
            <w:r w:rsidRPr="00A226C6">
              <w:rPr>
                <w:rFonts w:ascii="Arial" w:hAnsi="Arial" w:cs="Arial"/>
                <w:b/>
                <w:bCs/>
                <w:color w:val="000000"/>
                <w:sz w:val="18"/>
                <w:szCs w:val="18"/>
                <w:lang w:eastAsia="en-US"/>
              </w:rPr>
              <w:t>52</w:t>
            </w:r>
          </w:p>
        </w:tc>
        <w:tc>
          <w:tcPr>
            <w:tcW w:w="961" w:type="dxa"/>
            <w:tcBorders>
              <w:top w:val="single" w:sz="12" w:space="0" w:color="E2D7C5"/>
              <w:left w:val="single" w:sz="12" w:space="0" w:color="E2D7C5"/>
              <w:bottom w:val="single" w:sz="12" w:space="0" w:color="E2D7C5"/>
              <w:right w:val="single" w:sz="12" w:space="0" w:color="E2D7C5"/>
            </w:tcBorders>
            <w:shd w:val="clear" w:color="auto" w:fill="FFFFFF" w:themeFill="background1"/>
            <w:tcMar>
              <w:top w:w="0" w:type="dxa"/>
              <w:left w:w="75" w:type="dxa"/>
              <w:bottom w:w="75" w:type="dxa"/>
              <w:right w:w="0" w:type="dxa"/>
            </w:tcMar>
            <w:vAlign w:val="center"/>
          </w:tcPr>
          <w:p w:rsidR="00C34B55" w:rsidRPr="00A226C6" w:rsidRDefault="00C34B55" w:rsidP="00245503">
            <w:pPr>
              <w:suppressAutoHyphens w:val="0"/>
              <w:spacing w:line="225" w:lineRule="atLeast"/>
              <w:rPr>
                <w:rFonts w:ascii="Arial" w:hAnsi="Arial" w:cs="Arial"/>
                <w:b/>
                <w:bCs/>
                <w:color w:val="000000"/>
                <w:sz w:val="18"/>
                <w:szCs w:val="18"/>
                <w:lang w:eastAsia="en-US"/>
              </w:rPr>
            </w:pPr>
            <w:r w:rsidRPr="00A226C6">
              <w:rPr>
                <w:rFonts w:ascii="Arial" w:hAnsi="Arial" w:cs="Arial"/>
                <w:b/>
                <w:bCs/>
                <w:color w:val="000000"/>
                <w:sz w:val="18"/>
                <w:szCs w:val="18"/>
                <w:lang w:eastAsia="en-US"/>
              </w:rPr>
              <w:t>58</w:t>
            </w:r>
          </w:p>
        </w:tc>
        <w:tc>
          <w:tcPr>
            <w:tcW w:w="961" w:type="dxa"/>
            <w:tcBorders>
              <w:top w:val="single" w:sz="12" w:space="0" w:color="E2D7C5"/>
              <w:left w:val="single" w:sz="12" w:space="0" w:color="E2D7C5"/>
              <w:bottom w:val="single" w:sz="12" w:space="0" w:color="E2D7C5"/>
              <w:right w:val="single" w:sz="12" w:space="0" w:color="E2D7C5"/>
            </w:tcBorders>
            <w:shd w:val="clear" w:color="auto" w:fill="FFFFFF" w:themeFill="background1"/>
            <w:tcMar>
              <w:top w:w="0" w:type="dxa"/>
              <w:left w:w="75" w:type="dxa"/>
              <w:bottom w:w="75" w:type="dxa"/>
              <w:right w:w="0" w:type="dxa"/>
            </w:tcMar>
            <w:vAlign w:val="center"/>
          </w:tcPr>
          <w:p w:rsidR="00C34B55" w:rsidRPr="00A226C6" w:rsidRDefault="00C34B55" w:rsidP="00245503">
            <w:pPr>
              <w:suppressAutoHyphens w:val="0"/>
              <w:spacing w:line="225" w:lineRule="atLeast"/>
              <w:rPr>
                <w:rFonts w:ascii="Arial" w:hAnsi="Arial" w:cs="Arial"/>
                <w:b/>
                <w:bCs/>
                <w:color w:val="000000"/>
                <w:sz w:val="18"/>
                <w:szCs w:val="18"/>
                <w:lang w:eastAsia="en-US"/>
              </w:rPr>
            </w:pPr>
            <w:r w:rsidRPr="00A226C6">
              <w:rPr>
                <w:rFonts w:ascii="Arial" w:hAnsi="Arial" w:cs="Arial"/>
                <w:b/>
                <w:bCs/>
                <w:color w:val="000000"/>
                <w:sz w:val="18"/>
                <w:szCs w:val="18"/>
                <w:lang w:eastAsia="en-US"/>
              </w:rPr>
              <w:t>64</w:t>
            </w:r>
          </w:p>
        </w:tc>
        <w:tc>
          <w:tcPr>
            <w:tcW w:w="964" w:type="dxa"/>
            <w:tcBorders>
              <w:top w:val="single" w:sz="12" w:space="0" w:color="E2D7C5"/>
              <w:left w:val="single" w:sz="12" w:space="0" w:color="E2D7C5"/>
              <w:bottom w:val="single" w:sz="12" w:space="0" w:color="E2D7C5"/>
              <w:right w:val="single" w:sz="12" w:space="0" w:color="E2D7C5"/>
            </w:tcBorders>
            <w:shd w:val="clear" w:color="auto" w:fill="FFFFFF" w:themeFill="background1"/>
            <w:tcMar>
              <w:top w:w="0" w:type="dxa"/>
              <w:left w:w="75" w:type="dxa"/>
              <w:bottom w:w="75" w:type="dxa"/>
              <w:right w:w="0" w:type="dxa"/>
            </w:tcMar>
            <w:vAlign w:val="center"/>
          </w:tcPr>
          <w:p w:rsidR="00C34B55" w:rsidRPr="00A226C6" w:rsidRDefault="00C34B55" w:rsidP="00245503">
            <w:pPr>
              <w:suppressAutoHyphens w:val="0"/>
              <w:spacing w:line="225" w:lineRule="atLeast"/>
              <w:rPr>
                <w:rFonts w:ascii="Arial" w:hAnsi="Arial" w:cs="Arial"/>
                <w:b/>
                <w:bCs/>
                <w:color w:val="000000"/>
                <w:sz w:val="18"/>
                <w:szCs w:val="18"/>
                <w:lang w:eastAsia="en-US"/>
              </w:rPr>
            </w:pPr>
            <w:r w:rsidRPr="00A226C6">
              <w:rPr>
                <w:rFonts w:ascii="Arial" w:hAnsi="Arial" w:cs="Arial"/>
                <w:b/>
                <w:bCs/>
                <w:color w:val="000000"/>
                <w:sz w:val="18"/>
                <w:szCs w:val="18"/>
                <w:lang w:eastAsia="en-US"/>
              </w:rPr>
              <w:t>70</w:t>
            </w:r>
          </w:p>
        </w:tc>
      </w:tr>
      <w:tr w:rsidR="00C34B55" w:rsidRPr="00A226C6" w:rsidTr="008235D4">
        <w:trPr>
          <w:trHeight w:val="465"/>
          <w:tblHeader/>
        </w:trPr>
        <w:tc>
          <w:tcPr>
            <w:tcW w:w="1769" w:type="dxa"/>
            <w:tcBorders>
              <w:top w:val="single" w:sz="12" w:space="0" w:color="E2D7C5"/>
              <w:left w:val="single" w:sz="12" w:space="0" w:color="E2D7C5"/>
              <w:bottom w:val="single" w:sz="12" w:space="0" w:color="E2D7C5"/>
              <w:right w:val="single" w:sz="12" w:space="0" w:color="E2D7C5"/>
            </w:tcBorders>
            <w:shd w:val="clear" w:color="auto" w:fill="FFFFFF" w:themeFill="background1"/>
            <w:tcMar>
              <w:top w:w="0" w:type="dxa"/>
              <w:left w:w="75" w:type="dxa"/>
              <w:bottom w:w="75" w:type="dxa"/>
              <w:right w:w="0" w:type="dxa"/>
            </w:tcMar>
            <w:vAlign w:val="center"/>
          </w:tcPr>
          <w:p w:rsidR="00C34B55" w:rsidRPr="00A226C6" w:rsidRDefault="00C34B55" w:rsidP="00245503">
            <w:pPr>
              <w:suppressAutoHyphens w:val="0"/>
              <w:spacing w:line="225" w:lineRule="atLeast"/>
              <w:rPr>
                <w:rFonts w:ascii="Arial" w:hAnsi="Arial" w:cs="Arial"/>
                <w:b/>
                <w:bCs/>
                <w:color w:val="000000"/>
                <w:sz w:val="18"/>
                <w:szCs w:val="18"/>
                <w:lang w:eastAsia="en-US"/>
              </w:rPr>
            </w:pPr>
            <w:r w:rsidRPr="00A226C6">
              <w:rPr>
                <w:rFonts w:ascii="Arial" w:hAnsi="Arial" w:cs="Arial"/>
                <w:b/>
                <w:bCs/>
                <w:color w:val="000000"/>
                <w:sz w:val="18"/>
                <w:szCs w:val="18"/>
                <w:lang w:eastAsia="en-US"/>
              </w:rPr>
              <w:t>White students</w:t>
            </w:r>
          </w:p>
        </w:tc>
        <w:tc>
          <w:tcPr>
            <w:tcW w:w="1041" w:type="dxa"/>
            <w:tcBorders>
              <w:top w:val="single" w:sz="12" w:space="0" w:color="E2D7C5"/>
              <w:left w:val="single" w:sz="12" w:space="0" w:color="E2D7C5"/>
              <w:bottom w:val="single" w:sz="12" w:space="0" w:color="E2D7C5"/>
              <w:right w:val="single" w:sz="12" w:space="0" w:color="E2D7C5"/>
            </w:tcBorders>
            <w:shd w:val="clear" w:color="auto" w:fill="FFFFFF" w:themeFill="background1"/>
            <w:tcMar>
              <w:top w:w="0" w:type="dxa"/>
              <w:left w:w="75" w:type="dxa"/>
              <w:bottom w:w="75" w:type="dxa"/>
              <w:right w:w="0" w:type="dxa"/>
            </w:tcMar>
            <w:vAlign w:val="center"/>
          </w:tcPr>
          <w:p w:rsidR="00C34B55" w:rsidRPr="00A226C6" w:rsidRDefault="00C34B55" w:rsidP="00245503">
            <w:pPr>
              <w:suppressAutoHyphens w:val="0"/>
              <w:spacing w:line="225" w:lineRule="atLeast"/>
              <w:rPr>
                <w:rFonts w:ascii="Arial" w:hAnsi="Arial" w:cs="Arial"/>
                <w:b/>
                <w:bCs/>
                <w:color w:val="000000"/>
                <w:sz w:val="18"/>
                <w:szCs w:val="18"/>
                <w:lang w:eastAsia="en-US"/>
              </w:rPr>
            </w:pPr>
            <w:r w:rsidRPr="00A226C6">
              <w:rPr>
                <w:rFonts w:ascii="Arial" w:hAnsi="Arial" w:cs="Arial"/>
                <w:b/>
                <w:bCs/>
                <w:color w:val="000000"/>
                <w:sz w:val="18"/>
                <w:szCs w:val="18"/>
                <w:lang w:eastAsia="en-US"/>
              </w:rPr>
              <w:t>81</w:t>
            </w:r>
          </w:p>
        </w:tc>
        <w:tc>
          <w:tcPr>
            <w:tcW w:w="961" w:type="dxa"/>
            <w:tcBorders>
              <w:top w:val="single" w:sz="12" w:space="0" w:color="E2D7C5"/>
              <w:left w:val="single" w:sz="12" w:space="0" w:color="E2D7C5"/>
              <w:bottom w:val="single" w:sz="12" w:space="0" w:color="E2D7C5"/>
              <w:right w:val="single" w:sz="12" w:space="0" w:color="E2D7C5"/>
            </w:tcBorders>
            <w:shd w:val="clear" w:color="auto" w:fill="FFFFFF" w:themeFill="background1"/>
            <w:tcMar>
              <w:top w:w="0" w:type="dxa"/>
              <w:left w:w="75" w:type="dxa"/>
              <w:bottom w:w="75" w:type="dxa"/>
              <w:right w:w="0" w:type="dxa"/>
            </w:tcMar>
            <w:vAlign w:val="center"/>
          </w:tcPr>
          <w:p w:rsidR="00C34B55" w:rsidRPr="00A226C6" w:rsidRDefault="00C34B55" w:rsidP="00245503">
            <w:pPr>
              <w:suppressAutoHyphens w:val="0"/>
              <w:spacing w:line="225" w:lineRule="atLeast"/>
              <w:rPr>
                <w:rFonts w:ascii="Arial" w:hAnsi="Arial" w:cs="Arial"/>
                <w:b/>
                <w:bCs/>
                <w:color w:val="000000"/>
                <w:sz w:val="18"/>
                <w:szCs w:val="18"/>
                <w:lang w:eastAsia="en-US"/>
              </w:rPr>
            </w:pPr>
            <w:r w:rsidRPr="00A226C6">
              <w:rPr>
                <w:rFonts w:ascii="Arial" w:hAnsi="Arial" w:cs="Arial"/>
                <w:b/>
                <w:bCs/>
                <w:color w:val="000000"/>
                <w:sz w:val="18"/>
                <w:szCs w:val="18"/>
                <w:lang w:eastAsia="en-US"/>
              </w:rPr>
              <w:t>81</w:t>
            </w:r>
          </w:p>
        </w:tc>
        <w:tc>
          <w:tcPr>
            <w:tcW w:w="961" w:type="dxa"/>
            <w:tcBorders>
              <w:top w:val="single" w:sz="12" w:space="0" w:color="E2D7C5"/>
              <w:left w:val="single" w:sz="12" w:space="0" w:color="E2D7C5"/>
              <w:bottom w:val="single" w:sz="12" w:space="0" w:color="E2D7C5"/>
              <w:right w:val="single" w:sz="12" w:space="0" w:color="E2D7C5"/>
            </w:tcBorders>
            <w:shd w:val="clear" w:color="auto" w:fill="FFFFFF" w:themeFill="background1"/>
            <w:tcMar>
              <w:top w:w="0" w:type="dxa"/>
              <w:left w:w="75" w:type="dxa"/>
              <w:bottom w:w="75" w:type="dxa"/>
              <w:right w:w="0" w:type="dxa"/>
            </w:tcMar>
            <w:vAlign w:val="center"/>
          </w:tcPr>
          <w:p w:rsidR="00C34B55" w:rsidRPr="00A226C6" w:rsidRDefault="00C34B55" w:rsidP="00245503">
            <w:pPr>
              <w:suppressAutoHyphens w:val="0"/>
              <w:spacing w:line="225" w:lineRule="atLeast"/>
              <w:rPr>
                <w:rFonts w:ascii="Arial" w:hAnsi="Arial" w:cs="Arial"/>
                <w:b/>
                <w:bCs/>
                <w:color w:val="000000"/>
                <w:sz w:val="18"/>
                <w:szCs w:val="18"/>
                <w:lang w:eastAsia="en-US"/>
              </w:rPr>
            </w:pPr>
            <w:r w:rsidRPr="00A226C6">
              <w:rPr>
                <w:rFonts w:ascii="Arial" w:hAnsi="Arial" w:cs="Arial"/>
                <w:b/>
                <w:bCs/>
                <w:color w:val="000000"/>
                <w:sz w:val="18"/>
                <w:szCs w:val="18"/>
                <w:lang w:eastAsia="en-US"/>
              </w:rPr>
              <w:t>83**</w:t>
            </w:r>
          </w:p>
        </w:tc>
        <w:tc>
          <w:tcPr>
            <w:tcW w:w="961" w:type="dxa"/>
            <w:tcBorders>
              <w:top w:val="single" w:sz="12" w:space="0" w:color="E2D7C5"/>
              <w:left w:val="single" w:sz="12" w:space="0" w:color="E2D7C5"/>
              <w:bottom w:val="single" w:sz="12" w:space="0" w:color="E2D7C5"/>
              <w:right w:val="single" w:sz="12" w:space="0" w:color="E2D7C5"/>
            </w:tcBorders>
            <w:shd w:val="clear" w:color="auto" w:fill="FFFFFF" w:themeFill="background1"/>
            <w:tcMar>
              <w:top w:w="0" w:type="dxa"/>
              <w:left w:w="75" w:type="dxa"/>
              <w:bottom w:w="75" w:type="dxa"/>
              <w:right w:w="0" w:type="dxa"/>
            </w:tcMar>
            <w:vAlign w:val="center"/>
          </w:tcPr>
          <w:p w:rsidR="00C34B55" w:rsidRPr="00A226C6" w:rsidRDefault="00C34B55" w:rsidP="00245503">
            <w:pPr>
              <w:suppressAutoHyphens w:val="0"/>
              <w:spacing w:line="225" w:lineRule="atLeast"/>
              <w:rPr>
                <w:rFonts w:ascii="Arial" w:hAnsi="Arial" w:cs="Arial"/>
                <w:b/>
                <w:bCs/>
                <w:color w:val="000000"/>
                <w:sz w:val="18"/>
                <w:szCs w:val="18"/>
                <w:lang w:eastAsia="en-US"/>
              </w:rPr>
            </w:pPr>
            <w:r w:rsidRPr="00A226C6">
              <w:rPr>
                <w:rFonts w:ascii="Arial" w:hAnsi="Arial" w:cs="Arial"/>
                <w:b/>
                <w:bCs/>
                <w:color w:val="000000"/>
                <w:sz w:val="18"/>
                <w:szCs w:val="18"/>
                <w:lang w:eastAsia="en-US"/>
              </w:rPr>
              <w:t>83**</w:t>
            </w:r>
          </w:p>
        </w:tc>
        <w:tc>
          <w:tcPr>
            <w:tcW w:w="961" w:type="dxa"/>
            <w:tcBorders>
              <w:top w:val="single" w:sz="12" w:space="0" w:color="E2D7C5"/>
              <w:left w:val="single" w:sz="12" w:space="0" w:color="E2D7C5"/>
              <w:bottom w:val="single" w:sz="12" w:space="0" w:color="E2D7C5"/>
              <w:right w:val="single" w:sz="12" w:space="0" w:color="E2D7C5"/>
            </w:tcBorders>
            <w:shd w:val="clear" w:color="auto" w:fill="FFFFFF" w:themeFill="background1"/>
            <w:tcMar>
              <w:top w:w="0" w:type="dxa"/>
              <w:left w:w="75" w:type="dxa"/>
              <w:bottom w:w="75" w:type="dxa"/>
              <w:right w:w="0" w:type="dxa"/>
            </w:tcMar>
            <w:vAlign w:val="center"/>
          </w:tcPr>
          <w:p w:rsidR="00C34B55" w:rsidRPr="00A226C6" w:rsidRDefault="00C34B55" w:rsidP="00245503">
            <w:pPr>
              <w:suppressAutoHyphens w:val="0"/>
              <w:spacing w:line="225" w:lineRule="atLeast"/>
              <w:rPr>
                <w:rFonts w:ascii="Arial" w:hAnsi="Arial" w:cs="Arial"/>
                <w:b/>
                <w:bCs/>
                <w:color w:val="000000"/>
                <w:sz w:val="18"/>
                <w:szCs w:val="18"/>
                <w:lang w:eastAsia="en-US"/>
              </w:rPr>
            </w:pPr>
            <w:r w:rsidRPr="00A226C6">
              <w:rPr>
                <w:rFonts w:ascii="Arial" w:hAnsi="Arial" w:cs="Arial"/>
                <w:b/>
                <w:bCs/>
                <w:color w:val="000000"/>
                <w:sz w:val="18"/>
                <w:szCs w:val="18"/>
                <w:lang w:eastAsia="en-US"/>
              </w:rPr>
              <w:t>83**</w:t>
            </w:r>
          </w:p>
        </w:tc>
        <w:tc>
          <w:tcPr>
            <w:tcW w:w="961" w:type="dxa"/>
            <w:tcBorders>
              <w:top w:val="single" w:sz="12" w:space="0" w:color="E2D7C5"/>
              <w:left w:val="single" w:sz="12" w:space="0" w:color="E2D7C5"/>
              <w:bottom w:val="single" w:sz="12" w:space="0" w:color="E2D7C5"/>
              <w:right w:val="single" w:sz="12" w:space="0" w:color="E2D7C5"/>
            </w:tcBorders>
            <w:shd w:val="clear" w:color="auto" w:fill="FFFFFF" w:themeFill="background1"/>
            <w:tcMar>
              <w:top w:w="0" w:type="dxa"/>
              <w:left w:w="75" w:type="dxa"/>
              <w:bottom w:w="75" w:type="dxa"/>
              <w:right w:w="0" w:type="dxa"/>
            </w:tcMar>
            <w:vAlign w:val="center"/>
          </w:tcPr>
          <w:p w:rsidR="00C34B55" w:rsidRPr="00A226C6" w:rsidRDefault="00C34B55" w:rsidP="00245503">
            <w:pPr>
              <w:suppressAutoHyphens w:val="0"/>
              <w:spacing w:line="225" w:lineRule="atLeast"/>
              <w:rPr>
                <w:rFonts w:ascii="Arial" w:hAnsi="Arial" w:cs="Arial"/>
                <w:b/>
                <w:bCs/>
                <w:color w:val="000000"/>
                <w:sz w:val="18"/>
                <w:szCs w:val="18"/>
                <w:lang w:eastAsia="en-US"/>
              </w:rPr>
            </w:pPr>
            <w:r w:rsidRPr="00A226C6">
              <w:rPr>
                <w:rFonts w:ascii="Arial" w:hAnsi="Arial" w:cs="Arial"/>
                <w:b/>
                <w:bCs/>
                <w:color w:val="000000"/>
                <w:sz w:val="18"/>
                <w:szCs w:val="18"/>
                <w:lang w:eastAsia="en-US"/>
              </w:rPr>
              <w:t>83**</w:t>
            </w:r>
          </w:p>
        </w:tc>
        <w:tc>
          <w:tcPr>
            <w:tcW w:w="961" w:type="dxa"/>
            <w:tcBorders>
              <w:top w:val="single" w:sz="12" w:space="0" w:color="E2D7C5"/>
              <w:left w:val="single" w:sz="12" w:space="0" w:color="E2D7C5"/>
              <w:bottom w:val="single" w:sz="12" w:space="0" w:color="E2D7C5"/>
              <w:right w:val="single" w:sz="12" w:space="0" w:color="E2D7C5"/>
            </w:tcBorders>
            <w:shd w:val="clear" w:color="auto" w:fill="FFFFFF" w:themeFill="background1"/>
            <w:tcMar>
              <w:top w:w="0" w:type="dxa"/>
              <w:left w:w="75" w:type="dxa"/>
              <w:bottom w:w="75" w:type="dxa"/>
              <w:right w:w="0" w:type="dxa"/>
            </w:tcMar>
            <w:vAlign w:val="center"/>
          </w:tcPr>
          <w:p w:rsidR="00C34B55" w:rsidRPr="00A226C6" w:rsidRDefault="00C34B55" w:rsidP="00245503">
            <w:pPr>
              <w:suppressAutoHyphens w:val="0"/>
              <w:spacing w:line="225" w:lineRule="atLeast"/>
              <w:rPr>
                <w:rFonts w:ascii="Arial" w:hAnsi="Arial" w:cs="Arial"/>
                <w:b/>
                <w:bCs/>
                <w:color w:val="000000"/>
                <w:sz w:val="18"/>
                <w:szCs w:val="18"/>
                <w:lang w:eastAsia="en-US"/>
              </w:rPr>
            </w:pPr>
            <w:r w:rsidRPr="00A226C6">
              <w:rPr>
                <w:rFonts w:ascii="Arial" w:hAnsi="Arial" w:cs="Arial"/>
                <w:b/>
                <w:bCs/>
                <w:color w:val="000000"/>
                <w:sz w:val="18"/>
                <w:szCs w:val="18"/>
                <w:lang w:eastAsia="en-US"/>
              </w:rPr>
              <w:t>83**</w:t>
            </w:r>
          </w:p>
        </w:tc>
        <w:tc>
          <w:tcPr>
            <w:tcW w:w="964" w:type="dxa"/>
            <w:tcBorders>
              <w:top w:val="single" w:sz="12" w:space="0" w:color="E2D7C5"/>
              <w:left w:val="single" w:sz="12" w:space="0" w:color="E2D7C5"/>
              <w:bottom w:val="single" w:sz="12" w:space="0" w:color="E2D7C5"/>
              <w:right w:val="single" w:sz="12" w:space="0" w:color="E2D7C5"/>
            </w:tcBorders>
            <w:shd w:val="clear" w:color="auto" w:fill="FFFFFF" w:themeFill="background1"/>
            <w:tcMar>
              <w:top w:w="0" w:type="dxa"/>
              <w:left w:w="75" w:type="dxa"/>
              <w:bottom w:w="75" w:type="dxa"/>
              <w:right w:w="0" w:type="dxa"/>
            </w:tcMar>
            <w:vAlign w:val="center"/>
          </w:tcPr>
          <w:p w:rsidR="00C34B55" w:rsidRPr="00A226C6" w:rsidRDefault="00C34B55" w:rsidP="00245503">
            <w:pPr>
              <w:suppressAutoHyphens w:val="0"/>
              <w:spacing w:line="225" w:lineRule="atLeast"/>
              <w:rPr>
                <w:rFonts w:ascii="Arial" w:hAnsi="Arial" w:cs="Arial"/>
                <w:b/>
                <w:bCs/>
                <w:color w:val="000000"/>
                <w:sz w:val="18"/>
                <w:szCs w:val="18"/>
                <w:lang w:eastAsia="en-US"/>
              </w:rPr>
            </w:pPr>
            <w:r w:rsidRPr="00A226C6">
              <w:rPr>
                <w:rFonts w:ascii="Arial" w:hAnsi="Arial" w:cs="Arial"/>
                <w:b/>
                <w:bCs/>
                <w:color w:val="000000"/>
                <w:sz w:val="18"/>
                <w:szCs w:val="18"/>
                <w:lang w:eastAsia="en-US"/>
              </w:rPr>
              <w:t>70**</w:t>
            </w:r>
          </w:p>
        </w:tc>
      </w:tr>
    </w:tbl>
    <w:p w:rsidR="00C34B55" w:rsidRDefault="00C34B55" w:rsidP="00562251"/>
    <w:p w:rsidR="00EC08B3" w:rsidRDefault="00EC08B3" w:rsidP="00562251">
      <w:r>
        <w:br w:type="page"/>
      </w:r>
    </w:p>
    <w:tbl>
      <w:tblPr>
        <w:tblW w:w="9580" w:type="dxa"/>
        <w:tblInd w:w="-15" w:type="dxa"/>
        <w:tblBorders>
          <w:top w:val="single" w:sz="12" w:space="0" w:color="E2D7C5"/>
          <w:left w:val="single" w:sz="12" w:space="0" w:color="E2D7C5"/>
          <w:bottom w:val="single" w:sz="12" w:space="0" w:color="E2D7C5"/>
          <w:right w:val="single" w:sz="12" w:space="0" w:color="E2D7C5"/>
        </w:tblBorders>
        <w:shd w:val="clear" w:color="auto" w:fill="FFFFFF"/>
        <w:tblCellMar>
          <w:top w:w="15" w:type="dxa"/>
          <w:left w:w="15" w:type="dxa"/>
          <w:bottom w:w="15" w:type="dxa"/>
          <w:right w:w="15" w:type="dxa"/>
        </w:tblCellMar>
        <w:tblLook w:val="04A0" w:firstRow="1" w:lastRow="0" w:firstColumn="1" w:lastColumn="0" w:noHBand="0" w:noVBand="1"/>
        <w:tblCaption w:val="Reading/Language Arts Targets "/>
        <w:tblDescription w:val="This table displays the long term goals and interim measures of progress for reading/language arts from the 2018-2019 accountability year to the 2024-2025 accountability year. The long term goal for all students and for all subgroups (Asian students, black students economically disadvantaged students, English learners, Hispanic students, students with disabilities, and white students) is 75. The year 1 targets start at varying rates based on baseline data and increase incrementally to reach the long term goal. Asian students and white students must meet or exceed the long term goal for each of the seven years. The other year one targets are: all students 73; black students 60; economically disadvantaged students 62; English learners 53; Hispanic students 63; and students with disabilities 39."/>
      </w:tblPr>
      <w:tblGrid>
        <w:gridCol w:w="1775"/>
        <w:gridCol w:w="1044"/>
        <w:gridCol w:w="965"/>
        <w:gridCol w:w="965"/>
        <w:gridCol w:w="965"/>
        <w:gridCol w:w="965"/>
        <w:gridCol w:w="965"/>
        <w:gridCol w:w="965"/>
        <w:gridCol w:w="971"/>
      </w:tblGrid>
      <w:tr w:rsidR="00A9531C" w:rsidRPr="00A9531C" w:rsidTr="00EC08B3">
        <w:trPr>
          <w:trHeight w:val="315"/>
          <w:tblHeader/>
        </w:trPr>
        <w:tc>
          <w:tcPr>
            <w:tcW w:w="9580" w:type="dxa"/>
            <w:gridSpan w:val="9"/>
            <w:tcBorders>
              <w:top w:val="single" w:sz="12" w:space="0" w:color="E2D7C5"/>
              <w:left w:val="single" w:sz="12" w:space="0" w:color="E2D7C5"/>
              <w:bottom w:val="single" w:sz="12" w:space="0" w:color="E2D7C5"/>
              <w:right w:val="single" w:sz="12" w:space="0" w:color="E2D7C5"/>
            </w:tcBorders>
            <w:shd w:val="clear" w:color="auto" w:fill="F3EECD"/>
            <w:tcMar>
              <w:top w:w="0" w:type="dxa"/>
              <w:left w:w="75" w:type="dxa"/>
              <w:bottom w:w="75" w:type="dxa"/>
              <w:right w:w="0" w:type="dxa"/>
            </w:tcMar>
            <w:vAlign w:val="center"/>
          </w:tcPr>
          <w:p w:rsidR="00A9531C" w:rsidRPr="00A9531C" w:rsidRDefault="00A9531C" w:rsidP="00245503">
            <w:pPr>
              <w:suppressAutoHyphens w:val="0"/>
              <w:spacing w:line="225" w:lineRule="atLeast"/>
              <w:rPr>
                <w:rFonts w:ascii="Arial" w:hAnsi="Arial" w:cs="Arial"/>
                <w:b/>
                <w:bCs/>
                <w:color w:val="000000"/>
                <w:sz w:val="18"/>
                <w:szCs w:val="18"/>
                <w:lang w:eastAsia="en-US"/>
              </w:rPr>
            </w:pPr>
            <w:r w:rsidRPr="00A9531C">
              <w:rPr>
                <w:rFonts w:ascii="Arial" w:hAnsi="Arial" w:cs="Arial"/>
                <w:b/>
                <w:bCs/>
                <w:color w:val="000000"/>
                <w:sz w:val="18"/>
                <w:szCs w:val="18"/>
                <w:lang w:eastAsia="en-US"/>
              </w:rPr>
              <w:t>Federal Four Year Graduation Rate</w:t>
            </w:r>
          </w:p>
          <w:p w:rsidR="00A9531C" w:rsidRPr="00A9531C" w:rsidRDefault="00A9531C" w:rsidP="00245503">
            <w:pPr>
              <w:suppressAutoHyphens w:val="0"/>
              <w:spacing w:line="225" w:lineRule="atLeast"/>
              <w:rPr>
                <w:rFonts w:ascii="Arial" w:hAnsi="Arial" w:cs="Arial"/>
                <w:b/>
                <w:bCs/>
                <w:color w:val="000000"/>
                <w:sz w:val="18"/>
                <w:szCs w:val="18"/>
                <w:lang w:eastAsia="en-US"/>
              </w:rPr>
            </w:pPr>
            <w:r w:rsidRPr="00A9531C">
              <w:rPr>
                <w:rFonts w:ascii="Arial" w:hAnsi="Arial" w:cs="Arial"/>
                <w:b/>
                <w:bCs/>
                <w:color w:val="000000"/>
                <w:sz w:val="18"/>
                <w:szCs w:val="18"/>
                <w:lang w:eastAsia="en-US"/>
              </w:rPr>
              <w:t>**Subgroups that meet or exceed the target must improve from the previous year.</w:t>
            </w:r>
          </w:p>
        </w:tc>
      </w:tr>
      <w:tr w:rsidR="00EC08B3" w:rsidRPr="00A9531C" w:rsidTr="00EC08B3">
        <w:trPr>
          <w:trHeight w:val="1116"/>
          <w:tblHeader/>
        </w:trPr>
        <w:tc>
          <w:tcPr>
            <w:tcW w:w="1775" w:type="dxa"/>
            <w:tcBorders>
              <w:top w:val="single" w:sz="12" w:space="0" w:color="E2D7C5"/>
              <w:left w:val="single" w:sz="12" w:space="0" w:color="E2D7C5"/>
              <w:bottom w:val="single" w:sz="12" w:space="0" w:color="E2D7C5"/>
              <w:right w:val="single" w:sz="12" w:space="0" w:color="E2D7C5"/>
            </w:tcBorders>
            <w:shd w:val="clear" w:color="auto" w:fill="F3EECD"/>
            <w:tcMar>
              <w:top w:w="0" w:type="dxa"/>
              <w:left w:w="75" w:type="dxa"/>
              <w:bottom w:w="75" w:type="dxa"/>
              <w:right w:w="0" w:type="dxa"/>
            </w:tcMar>
            <w:hideMark/>
          </w:tcPr>
          <w:p w:rsidR="00A9531C" w:rsidRPr="00A9531C" w:rsidRDefault="00A9531C" w:rsidP="00A9531C">
            <w:pPr>
              <w:rPr>
                <w:rFonts w:ascii="Arial" w:hAnsi="Arial" w:cs="Arial"/>
                <w:b/>
                <w:sz w:val="18"/>
                <w:szCs w:val="18"/>
              </w:rPr>
            </w:pPr>
            <w:r w:rsidRPr="00A9531C">
              <w:rPr>
                <w:rFonts w:ascii="Arial" w:hAnsi="Arial" w:cs="Arial"/>
                <w:b/>
                <w:sz w:val="18"/>
                <w:szCs w:val="18"/>
              </w:rPr>
              <w:t>N/A</w:t>
            </w:r>
          </w:p>
        </w:tc>
        <w:tc>
          <w:tcPr>
            <w:tcW w:w="1044" w:type="dxa"/>
            <w:tcBorders>
              <w:top w:val="single" w:sz="12" w:space="0" w:color="E2D7C5"/>
              <w:left w:val="single" w:sz="12" w:space="0" w:color="E2D7C5"/>
              <w:bottom w:val="single" w:sz="12" w:space="0" w:color="E2D7C5"/>
              <w:right w:val="single" w:sz="12" w:space="0" w:color="E2D7C5"/>
            </w:tcBorders>
            <w:shd w:val="clear" w:color="auto" w:fill="F3EECD"/>
            <w:tcMar>
              <w:top w:w="0" w:type="dxa"/>
              <w:left w:w="75" w:type="dxa"/>
              <w:bottom w:w="75" w:type="dxa"/>
              <w:right w:w="0" w:type="dxa"/>
            </w:tcMar>
            <w:hideMark/>
          </w:tcPr>
          <w:p w:rsidR="00A9531C" w:rsidRPr="00A9531C" w:rsidRDefault="00A9531C" w:rsidP="00A9531C">
            <w:pPr>
              <w:rPr>
                <w:rFonts w:ascii="Arial" w:hAnsi="Arial" w:cs="Arial"/>
                <w:b/>
                <w:sz w:val="18"/>
                <w:szCs w:val="18"/>
              </w:rPr>
            </w:pPr>
            <w:r w:rsidRPr="00A9531C">
              <w:rPr>
                <w:rFonts w:ascii="Arial" w:hAnsi="Arial" w:cs="Arial"/>
                <w:b/>
                <w:sz w:val="18"/>
                <w:szCs w:val="18"/>
              </w:rPr>
              <w:t>Baseline</w:t>
            </w:r>
          </w:p>
        </w:tc>
        <w:tc>
          <w:tcPr>
            <w:tcW w:w="965" w:type="dxa"/>
            <w:tcBorders>
              <w:top w:val="single" w:sz="12" w:space="0" w:color="E2D7C5"/>
              <w:left w:val="single" w:sz="12" w:space="0" w:color="E2D7C5"/>
              <w:bottom w:val="single" w:sz="12" w:space="0" w:color="E2D7C5"/>
              <w:right w:val="single" w:sz="12" w:space="0" w:color="E2D7C5"/>
            </w:tcBorders>
            <w:shd w:val="clear" w:color="auto" w:fill="F3EECD"/>
            <w:tcMar>
              <w:top w:w="0" w:type="dxa"/>
              <w:left w:w="75" w:type="dxa"/>
              <w:bottom w:w="75" w:type="dxa"/>
              <w:right w:w="0" w:type="dxa"/>
            </w:tcMar>
            <w:hideMark/>
          </w:tcPr>
          <w:p w:rsidR="00A9531C" w:rsidRPr="00A9531C" w:rsidRDefault="00A9531C" w:rsidP="00A9531C">
            <w:pPr>
              <w:rPr>
                <w:rFonts w:ascii="Arial" w:hAnsi="Arial" w:cs="Arial"/>
                <w:b/>
                <w:sz w:val="18"/>
                <w:szCs w:val="18"/>
              </w:rPr>
            </w:pPr>
            <w:r w:rsidRPr="00A9531C">
              <w:rPr>
                <w:rFonts w:ascii="Arial" w:hAnsi="Arial" w:cs="Arial"/>
                <w:b/>
                <w:sz w:val="18"/>
                <w:szCs w:val="18"/>
              </w:rPr>
              <w:t>Year 1 Targets</w:t>
            </w:r>
          </w:p>
        </w:tc>
        <w:tc>
          <w:tcPr>
            <w:tcW w:w="965" w:type="dxa"/>
            <w:tcBorders>
              <w:top w:val="single" w:sz="12" w:space="0" w:color="E2D7C5"/>
              <w:left w:val="single" w:sz="12" w:space="0" w:color="E2D7C5"/>
              <w:bottom w:val="single" w:sz="12" w:space="0" w:color="E2D7C5"/>
              <w:right w:val="single" w:sz="12" w:space="0" w:color="E2D7C5"/>
            </w:tcBorders>
            <w:shd w:val="clear" w:color="auto" w:fill="F3EECD"/>
            <w:tcMar>
              <w:top w:w="0" w:type="dxa"/>
              <w:left w:w="75" w:type="dxa"/>
              <w:bottom w:w="75" w:type="dxa"/>
              <w:right w:w="0" w:type="dxa"/>
            </w:tcMar>
            <w:hideMark/>
          </w:tcPr>
          <w:p w:rsidR="00A9531C" w:rsidRPr="00A9531C" w:rsidRDefault="00A9531C" w:rsidP="00A9531C">
            <w:pPr>
              <w:rPr>
                <w:rFonts w:ascii="Arial" w:hAnsi="Arial" w:cs="Arial"/>
                <w:b/>
                <w:sz w:val="18"/>
                <w:szCs w:val="18"/>
              </w:rPr>
            </w:pPr>
            <w:r w:rsidRPr="00A9531C">
              <w:rPr>
                <w:rFonts w:ascii="Arial" w:hAnsi="Arial" w:cs="Arial"/>
                <w:b/>
                <w:sz w:val="18"/>
                <w:szCs w:val="18"/>
              </w:rPr>
              <w:t>Year 2 Targets</w:t>
            </w:r>
          </w:p>
        </w:tc>
        <w:tc>
          <w:tcPr>
            <w:tcW w:w="965" w:type="dxa"/>
            <w:tcBorders>
              <w:top w:val="single" w:sz="12" w:space="0" w:color="E2D7C5"/>
              <w:left w:val="single" w:sz="12" w:space="0" w:color="E2D7C5"/>
              <w:bottom w:val="single" w:sz="12" w:space="0" w:color="E2D7C5"/>
              <w:right w:val="single" w:sz="12" w:space="0" w:color="E2D7C5"/>
            </w:tcBorders>
            <w:shd w:val="clear" w:color="auto" w:fill="F3EECD"/>
            <w:tcMar>
              <w:top w:w="0" w:type="dxa"/>
              <w:left w:w="75" w:type="dxa"/>
              <w:bottom w:w="75" w:type="dxa"/>
              <w:right w:w="0" w:type="dxa"/>
            </w:tcMar>
            <w:hideMark/>
          </w:tcPr>
          <w:p w:rsidR="00A9531C" w:rsidRPr="00A9531C" w:rsidRDefault="00A9531C" w:rsidP="00A9531C">
            <w:pPr>
              <w:rPr>
                <w:rFonts w:ascii="Arial" w:hAnsi="Arial" w:cs="Arial"/>
                <w:b/>
                <w:sz w:val="18"/>
                <w:szCs w:val="18"/>
              </w:rPr>
            </w:pPr>
            <w:r w:rsidRPr="00A9531C">
              <w:rPr>
                <w:rFonts w:ascii="Arial" w:hAnsi="Arial" w:cs="Arial"/>
                <w:b/>
                <w:sz w:val="18"/>
                <w:szCs w:val="18"/>
              </w:rPr>
              <w:t>Year 3 Targets</w:t>
            </w:r>
          </w:p>
        </w:tc>
        <w:tc>
          <w:tcPr>
            <w:tcW w:w="965" w:type="dxa"/>
            <w:tcBorders>
              <w:top w:val="single" w:sz="12" w:space="0" w:color="E2D7C5"/>
              <w:left w:val="single" w:sz="12" w:space="0" w:color="E2D7C5"/>
              <w:bottom w:val="single" w:sz="12" w:space="0" w:color="E2D7C5"/>
              <w:right w:val="single" w:sz="12" w:space="0" w:color="E2D7C5"/>
            </w:tcBorders>
            <w:shd w:val="clear" w:color="auto" w:fill="F3EECD"/>
            <w:tcMar>
              <w:top w:w="0" w:type="dxa"/>
              <w:left w:w="75" w:type="dxa"/>
              <w:bottom w:w="75" w:type="dxa"/>
              <w:right w:w="0" w:type="dxa"/>
            </w:tcMar>
            <w:hideMark/>
          </w:tcPr>
          <w:p w:rsidR="00A9531C" w:rsidRPr="00A9531C" w:rsidRDefault="00A9531C" w:rsidP="00A9531C">
            <w:pPr>
              <w:rPr>
                <w:rFonts w:ascii="Arial" w:hAnsi="Arial" w:cs="Arial"/>
                <w:b/>
                <w:sz w:val="18"/>
                <w:szCs w:val="18"/>
              </w:rPr>
            </w:pPr>
            <w:r w:rsidRPr="00A9531C">
              <w:rPr>
                <w:rFonts w:ascii="Arial" w:hAnsi="Arial" w:cs="Arial"/>
                <w:b/>
                <w:sz w:val="18"/>
                <w:szCs w:val="18"/>
              </w:rPr>
              <w:t>Year 4 Targets</w:t>
            </w:r>
          </w:p>
        </w:tc>
        <w:tc>
          <w:tcPr>
            <w:tcW w:w="965" w:type="dxa"/>
            <w:tcBorders>
              <w:top w:val="single" w:sz="12" w:space="0" w:color="E2D7C5"/>
              <w:left w:val="single" w:sz="12" w:space="0" w:color="E2D7C5"/>
              <w:bottom w:val="single" w:sz="12" w:space="0" w:color="E2D7C5"/>
              <w:right w:val="single" w:sz="12" w:space="0" w:color="E2D7C5"/>
            </w:tcBorders>
            <w:shd w:val="clear" w:color="auto" w:fill="F3EECD"/>
            <w:tcMar>
              <w:top w:w="0" w:type="dxa"/>
              <w:left w:w="75" w:type="dxa"/>
              <w:bottom w:w="75" w:type="dxa"/>
              <w:right w:w="0" w:type="dxa"/>
            </w:tcMar>
            <w:hideMark/>
          </w:tcPr>
          <w:p w:rsidR="00A9531C" w:rsidRPr="00A9531C" w:rsidRDefault="00A9531C" w:rsidP="00A9531C">
            <w:pPr>
              <w:rPr>
                <w:rFonts w:ascii="Arial" w:hAnsi="Arial" w:cs="Arial"/>
                <w:b/>
                <w:sz w:val="18"/>
                <w:szCs w:val="18"/>
              </w:rPr>
            </w:pPr>
            <w:r w:rsidRPr="00A9531C">
              <w:rPr>
                <w:rFonts w:ascii="Arial" w:hAnsi="Arial" w:cs="Arial"/>
                <w:b/>
                <w:sz w:val="18"/>
                <w:szCs w:val="18"/>
              </w:rPr>
              <w:t>Year 5 Targets</w:t>
            </w:r>
          </w:p>
        </w:tc>
        <w:tc>
          <w:tcPr>
            <w:tcW w:w="965" w:type="dxa"/>
            <w:tcBorders>
              <w:top w:val="single" w:sz="12" w:space="0" w:color="E2D7C5"/>
              <w:left w:val="single" w:sz="12" w:space="0" w:color="E2D7C5"/>
              <w:bottom w:val="single" w:sz="12" w:space="0" w:color="E2D7C5"/>
              <w:right w:val="single" w:sz="12" w:space="0" w:color="E2D7C5"/>
            </w:tcBorders>
            <w:shd w:val="clear" w:color="auto" w:fill="F3EECD"/>
            <w:tcMar>
              <w:top w:w="0" w:type="dxa"/>
              <w:left w:w="75" w:type="dxa"/>
              <w:bottom w:w="75" w:type="dxa"/>
              <w:right w:w="0" w:type="dxa"/>
            </w:tcMar>
            <w:hideMark/>
          </w:tcPr>
          <w:p w:rsidR="00A9531C" w:rsidRPr="00A9531C" w:rsidRDefault="00A9531C" w:rsidP="00A9531C">
            <w:pPr>
              <w:rPr>
                <w:rFonts w:ascii="Arial" w:hAnsi="Arial" w:cs="Arial"/>
                <w:b/>
                <w:sz w:val="18"/>
                <w:szCs w:val="18"/>
              </w:rPr>
            </w:pPr>
            <w:r w:rsidRPr="00A9531C">
              <w:rPr>
                <w:rFonts w:ascii="Arial" w:hAnsi="Arial" w:cs="Arial"/>
                <w:b/>
                <w:sz w:val="18"/>
                <w:szCs w:val="18"/>
              </w:rPr>
              <w:t>Year 6 Targets</w:t>
            </w:r>
          </w:p>
        </w:tc>
        <w:tc>
          <w:tcPr>
            <w:tcW w:w="971" w:type="dxa"/>
            <w:tcBorders>
              <w:top w:val="single" w:sz="12" w:space="0" w:color="E2D7C5"/>
              <w:left w:val="single" w:sz="12" w:space="0" w:color="E2D7C5"/>
              <w:bottom w:val="single" w:sz="12" w:space="0" w:color="E2D7C5"/>
              <w:right w:val="single" w:sz="12" w:space="0" w:color="E2D7C5"/>
            </w:tcBorders>
            <w:shd w:val="clear" w:color="auto" w:fill="F3EECD"/>
            <w:tcMar>
              <w:top w:w="0" w:type="dxa"/>
              <w:left w:w="75" w:type="dxa"/>
              <w:bottom w:w="75" w:type="dxa"/>
              <w:right w:w="0" w:type="dxa"/>
            </w:tcMar>
            <w:hideMark/>
          </w:tcPr>
          <w:p w:rsidR="00A9531C" w:rsidRPr="00A9531C" w:rsidRDefault="00A9531C" w:rsidP="00A9531C">
            <w:pPr>
              <w:rPr>
                <w:rFonts w:ascii="Arial" w:hAnsi="Arial" w:cs="Arial"/>
                <w:b/>
                <w:sz w:val="18"/>
                <w:szCs w:val="18"/>
              </w:rPr>
            </w:pPr>
            <w:r w:rsidRPr="00A9531C">
              <w:rPr>
                <w:rFonts w:ascii="Arial" w:hAnsi="Arial" w:cs="Arial"/>
                <w:b/>
                <w:sz w:val="18"/>
                <w:szCs w:val="18"/>
              </w:rPr>
              <w:t xml:space="preserve">Year 7 Targets Long Term </w:t>
            </w:r>
          </w:p>
          <w:p w:rsidR="00A9531C" w:rsidRPr="00A9531C" w:rsidRDefault="00A9531C" w:rsidP="00A9531C">
            <w:pPr>
              <w:rPr>
                <w:rFonts w:ascii="Arial" w:hAnsi="Arial" w:cs="Arial"/>
                <w:b/>
                <w:sz w:val="18"/>
                <w:szCs w:val="18"/>
              </w:rPr>
            </w:pPr>
            <w:r w:rsidRPr="00A9531C">
              <w:rPr>
                <w:rFonts w:ascii="Arial" w:hAnsi="Arial" w:cs="Arial"/>
                <w:b/>
                <w:sz w:val="18"/>
                <w:szCs w:val="18"/>
              </w:rPr>
              <w:t>Goal</w:t>
            </w:r>
          </w:p>
        </w:tc>
      </w:tr>
      <w:tr w:rsidR="00EC08B3" w:rsidRPr="00A9531C" w:rsidTr="00EC08B3">
        <w:trPr>
          <w:trHeight w:val="487"/>
        </w:trPr>
        <w:tc>
          <w:tcPr>
            <w:tcW w:w="1775" w:type="dxa"/>
            <w:tcBorders>
              <w:top w:val="single" w:sz="12" w:space="0" w:color="E2D7C5"/>
              <w:left w:val="single" w:sz="12" w:space="0" w:color="E2D7C5"/>
              <w:bottom w:val="single" w:sz="12" w:space="0" w:color="E2D7C5"/>
              <w:right w:val="single" w:sz="12" w:space="0" w:color="E2D7C5"/>
            </w:tcBorders>
            <w:shd w:val="clear" w:color="auto" w:fill="FFFFFF"/>
            <w:tcMar>
              <w:top w:w="0" w:type="dxa"/>
              <w:left w:w="75" w:type="dxa"/>
              <w:bottom w:w="75" w:type="dxa"/>
              <w:right w:w="0" w:type="dxa"/>
            </w:tcMar>
            <w:hideMark/>
          </w:tcPr>
          <w:p w:rsidR="00A9531C" w:rsidRPr="00A9531C" w:rsidRDefault="00A9531C" w:rsidP="00A9531C">
            <w:pPr>
              <w:rPr>
                <w:rFonts w:ascii="Arial" w:hAnsi="Arial" w:cs="Arial"/>
                <w:sz w:val="18"/>
                <w:szCs w:val="18"/>
              </w:rPr>
            </w:pPr>
            <w:r w:rsidRPr="00A9531C">
              <w:rPr>
                <w:rFonts w:ascii="Arial" w:hAnsi="Arial" w:cs="Arial"/>
                <w:sz w:val="18"/>
                <w:szCs w:val="18"/>
              </w:rPr>
              <w:t>Assessment Yr.</w:t>
            </w:r>
          </w:p>
        </w:tc>
        <w:tc>
          <w:tcPr>
            <w:tcW w:w="1044" w:type="dxa"/>
            <w:tcBorders>
              <w:top w:val="single" w:sz="12" w:space="0" w:color="E2D7C5"/>
              <w:left w:val="single" w:sz="12" w:space="0" w:color="E2D7C5"/>
              <w:bottom w:val="single" w:sz="12" w:space="0" w:color="E2D7C5"/>
              <w:right w:val="single" w:sz="12" w:space="0" w:color="E2D7C5"/>
            </w:tcBorders>
            <w:shd w:val="clear" w:color="auto" w:fill="FFFFFF"/>
            <w:tcMar>
              <w:top w:w="75" w:type="dxa"/>
              <w:left w:w="75" w:type="dxa"/>
              <w:bottom w:w="75" w:type="dxa"/>
              <w:right w:w="75" w:type="dxa"/>
            </w:tcMar>
            <w:hideMark/>
          </w:tcPr>
          <w:p w:rsidR="00A9531C" w:rsidRPr="00A9531C" w:rsidRDefault="00A9531C" w:rsidP="00A9531C">
            <w:pPr>
              <w:rPr>
                <w:rFonts w:ascii="Arial" w:hAnsi="Arial" w:cs="Arial"/>
                <w:sz w:val="18"/>
                <w:szCs w:val="18"/>
              </w:rPr>
            </w:pPr>
            <w:r w:rsidRPr="00A9531C">
              <w:rPr>
                <w:rFonts w:ascii="Arial" w:hAnsi="Arial" w:cs="Arial"/>
                <w:sz w:val="18"/>
                <w:szCs w:val="18"/>
              </w:rPr>
              <w:t>2015-2016</w:t>
            </w:r>
          </w:p>
        </w:tc>
        <w:tc>
          <w:tcPr>
            <w:tcW w:w="965" w:type="dxa"/>
            <w:tcBorders>
              <w:top w:val="single" w:sz="12" w:space="0" w:color="E2D7C5"/>
              <w:left w:val="single" w:sz="12" w:space="0" w:color="E2D7C5"/>
              <w:bottom w:val="single" w:sz="12" w:space="0" w:color="E2D7C5"/>
              <w:right w:val="single" w:sz="12" w:space="0" w:color="E2D7C5"/>
            </w:tcBorders>
            <w:shd w:val="clear" w:color="auto" w:fill="FFFFFF"/>
            <w:tcMar>
              <w:top w:w="75" w:type="dxa"/>
              <w:left w:w="75" w:type="dxa"/>
              <w:bottom w:w="75" w:type="dxa"/>
              <w:right w:w="75" w:type="dxa"/>
            </w:tcMar>
            <w:hideMark/>
          </w:tcPr>
          <w:p w:rsidR="00A9531C" w:rsidRPr="00A9531C" w:rsidRDefault="00A9531C" w:rsidP="00A9531C">
            <w:pPr>
              <w:rPr>
                <w:rFonts w:ascii="Arial" w:hAnsi="Arial" w:cs="Arial"/>
                <w:sz w:val="18"/>
                <w:szCs w:val="18"/>
              </w:rPr>
            </w:pPr>
            <w:r w:rsidRPr="00A9531C">
              <w:rPr>
                <w:rFonts w:ascii="Arial" w:hAnsi="Arial" w:cs="Arial"/>
                <w:sz w:val="18"/>
                <w:szCs w:val="18"/>
              </w:rPr>
              <w:t>2017-2018</w:t>
            </w:r>
          </w:p>
        </w:tc>
        <w:tc>
          <w:tcPr>
            <w:tcW w:w="965" w:type="dxa"/>
            <w:tcBorders>
              <w:top w:val="single" w:sz="12" w:space="0" w:color="E2D7C5"/>
              <w:left w:val="single" w:sz="12" w:space="0" w:color="E2D7C5"/>
              <w:bottom w:val="single" w:sz="12" w:space="0" w:color="E2D7C5"/>
              <w:right w:val="single" w:sz="12" w:space="0" w:color="E2D7C5"/>
            </w:tcBorders>
            <w:shd w:val="clear" w:color="auto" w:fill="FFFFFF"/>
            <w:tcMar>
              <w:top w:w="75" w:type="dxa"/>
              <w:left w:w="75" w:type="dxa"/>
              <w:bottom w:w="75" w:type="dxa"/>
              <w:right w:w="75" w:type="dxa"/>
            </w:tcMar>
            <w:hideMark/>
          </w:tcPr>
          <w:p w:rsidR="00A9531C" w:rsidRPr="00A9531C" w:rsidRDefault="00A9531C" w:rsidP="00A9531C">
            <w:pPr>
              <w:rPr>
                <w:rFonts w:ascii="Arial" w:hAnsi="Arial" w:cs="Arial"/>
                <w:sz w:val="18"/>
                <w:szCs w:val="18"/>
              </w:rPr>
            </w:pPr>
            <w:r w:rsidRPr="00A9531C">
              <w:rPr>
                <w:rFonts w:ascii="Arial" w:hAnsi="Arial" w:cs="Arial"/>
                <w:sz w:val="18"/>
                <w:szCs w:val="18"/>
              </w:rPr>
              <w:t>2018-2019</w:t>
            </w:r>
          </w:p>
        </w:tc>
        <w:tc>
          <w:tcPr>
            <w:tcW w:w="965" w:type="dxa"/>
            <w:tcBorders>
              <w:top w:val="single" w:sz="12" w:space="0" w:color="E2D7C5"/>
              <w:left w:val="single" w:sz="12" w:space="0" w:color="E2D7C5"/>
              <w:bottom w:val="single" w:sz="12" w:space="0" w:color="E2D7C5"/>
              <w:right w:val="single" w:sz="12" w:space="0" w:color="E2D7C5"/>
            </w:tcBorders>
            <w:shd w:val="clear" w:color="auto" w:fill="FFFFFF"/>
            <w:tcMar>
              <w:top w:w="75" w:type="dxa"/>
              <w:left w:w="75" w:type="dxa"/>
              <w:bottom w:w="75" w:type="dxa"/>
              <w:right w:w="75" w:type="dxa"/>
            </w:tcMar>
            <w:hideMark/>
          </w:tcPr>
          <w:p w:rsidR="00A9531C" w:rsidRPr="00A9531C" w:rsidRDefault="00A9531C" w:rsidP="00A9531C">
            <w:pPr>
              <w:rPr>
                <w:rFonts w:ascii="Arial" w:hAnsi="Arial" w:cs="Arial"/>
                <w:sz w:val="18"/>
                <w:szCs w:val="18"/>
              </w:rPr>
            </w:pPr>
            <w:r w:rsidRPr="00A9531C">
              <w:rPr>
                <w:rFonts w:ascii="Arial" w:hAnsi="Arial" w:cs="Arial"/>
                <w:sz w:val="18"/>
                <w:szCs w:val="18"/>
              </w:rPr>
              <w:t>2019-2020</w:t>
            </w:r>
          </w:p>
        </w:tc>
        <w:tc>
          <w:tcPr>
            <w:tcW w:w="965" w:type="dxa"/>
            <w:tcBorders>
              <w:top w:val="single" w:sz="12" w:space="0" w:color="E2D7C5"/>
              <w:left w:val="single" w:sz="12" w:space="0" w:color="E2D7C5"/>
              <w:bottom w:val="single" w:sz="12" w:space="0" w:color="E2D7C5"/>
              <w:right w:val="single" w:sz="12" w:space="0" w:color="E2D7C5"/>
            </w:tcBorders>
            <w:shd w:val="clear" w:color="auto" w:fill="FFFFFF"/>
            <w:tcMar>
              <w:top w:w="75" w:type="dxa"/>
              <w:left w:w="75" w:type="dxa"/>
              <w:bottom w:w="75" w:type="dxa"/>
              <w:right w:w="75" w:type="dxa"/>
            </w:tcMar>
            <w:hideMark/>
          </w:tcPr>
          <w:p w:rsidR="00A9531C" w:rsidRPr="00A9531C" w:rsidRDefault="00A9531C" w:rsidP="00A9531C">
            <w:pPr>
              <w:rPr>
                <w:rFonts w:ascii="Arial" w:hAnsi="Arial" w:cs="Arial"/>
                <w:sz w:val="18"/>
                <w:szCs w:val="18"/>
              </w:rPr>
            </w:pPr>
            <w:r w:rsidRPr="00A9531C">
              <w:rPr>
                <w:rFonts w:ascii="Arial" w:hAnsi="Arial" w:cs="Arial"/>
                <w:sz w:val="18"/>
                <w:szCs w:val="18"/>
              </w:rPr>
              <w:t>2020-2021</w:t>
            </w:r>
          </w:p>
        </w:tc>
        <w:tc>
          <w:tcPr>
            <w:tcW w:w="965" w:type="dxa"/>
            <w:tcBorders>
              <w:top w:val="single" w:sz="12" w:space="0" w:color="E2D7C5"/>
              <w:left w:val="single" w:sz="12" w:space="0" w:color="E2D7C5"/>
              <w:bottom w:val="single" w:sz="12" w:space="0" w:color="E2D7C5"/>
              <w:right w:val="single" w:sz="12" w:space="0" w:color="E2D7C5"/>
            </w:tcBorders>
            <w:shd w:val="clear" w:color="auto" w:fill="FFFFFF"/>
            <w:tcMar>
              <w:top w:w="75" w:type="dxa"/>
              <w:left w:w="75" w:type="dxa"/>
              <w:bottom w:w="75" w:type="dxa"/>
              <w:right w:w="75" w:type="dxa"/>
            </w:tcMar>
            <w:hideMark/>
          </w:tcPr>
          <w:p w:rsidR="00A9531C" w:rsidRPr="00A9531C" w:rsidRDefault="00A9531C" w:rsidP="00A9531C">
            <w:pPr>
              <w:rPr>
                <w:rFonts w:ascii="Arial" w:hAnsi="Arial" w:cs="Arial"/>
                <w:sz w:val="18"/>
                <w:szCs w:val="18"/>
              </w:rPr>
            </w:pPr>
            <w:r w:rsidRPr="00A9531C">
              <w:rPr>
                <w:rFonts w:ascii="Arial" w:hAnsi="Arial" w:cs="Arial"/>
                <w:sz w:val="18"/>
                <w:szCs w:val="18"/>
              </w:rPr>
              <w:t>2021-2022</w:t>
            </w:r>
          </w:p>
        </w:tc>
        <w:tc>
          <w:tcPr>
            <w:tcW w:w="965" w:type="dxa"/>
            <w:tcBorders>
              <w:top w:val="single" w:sz="12" w:space="0" w:color="E2D7C5"/>
              <w:left w:val="single" w:sz="12" w:space="0" w:color="E2D7C5"/>
              <w:bottom w:val="single" w:sz="12" w:space="0" w:color="E2D7C5"/>
              <w:right w:val="single" w:sz="12" w:space="0" w:color="E2D7C5"/>
            </w:tcBorders>
            <w:shd w:val="clear" w:color="auto" w:fill="FFFFFF"/>
            <w:tcMar>
              <w:top w:w="75" w:type="dxa"/>
              <w:left w:w="75" w:type="dxa"/>
              <w:bottom w:w="75" w:type="dxa"/>
              <w:right w:w="75" w:type="dxa"/>
            </w:tcMar>
            <w:hideMark/>
          </w:tcPr>
          <w:p w:rsidR="00A9531C" w:rsidRPr="00A9531C" w:rsidRDefault="00A9531C" w:rsidP="00A9531C">
            <w:pPr>
              <w:rPr>
                <w:rFonts w:ascii="Arial" w:hAnsi="Arial" w:cs="Arial"/>
                <w:sz w:val="18"/>
                <w:szCs w:val="18"/>
              </w:rPr>
            </w:pPr>
            <w:r w:rsidRPr="00A9531C">
              <w:rPr>
                <w:rFonts w:ascii="Arial" w:hAnsi="Arial" w:cs="Arial"/>
                <w:sz w:val="18"/>
                <w:szCs w:val="18"/>
              </w:rPr>
              <w:t>2022-2023</w:t>
            </w:r>
          </w:p>
        </w:tc>
        <w:tc>
          <w:tcPr>
            <w:tcW w:w="971" w:type="dxa"/>
            <w:tcBorders>
              <w:top w:val="single" w:sz="12" w:space="0" w:color="E2D7C5"/>
              <w:left w:val="single" w:sz="12" w:space="0" w:color="E2D7C5"/>
              <w:bottom w:val="single" w:sz="12" w:space="0" w:color="E2D7C5"/>
              <w:right w:val="single" w:sz="12" w:space="0" w:color="E2D7C5"/>
            </w:tcBorders>
            <w:shd w:val="clear" w:color="auto" w:fill="FFFFFF"/>
            <w:tcMar>
              <w:top w:w="75" w:type="dxa"/>
              <w:left w:w="75" w:type="dxa"/>
              <w:bottom w:w="75" w:type="dxa"/>
              <w:right w:w="75" w:type="dxa"/>
            </w:tcMar>
            <w:hideMark/>
          </w:tcPr>
          <w:p w:rsidR="00A9531C" w:rsidRPr="00A9531C" w:rsidRDefault="00A9531C" w:rsidP="00A9531C">
            <w:pPr>
              <w:rPr>
                <w:rFonts w:ascii="Arial" w:hAnsi="Arial" w:cs="Arial"/>
                <w:sz w:val="18"/>
                <w:szCs w:val="18"/>
              </w:rPr>
            </w:pPr>
            <w:r w:rsidRPr="00A9531C">
              <w:rPr>
                <w:rFonts w:ascii="Arial" w:hAnsi="Arial" w:cs="Arial"/>
                <w:sz w:val="18"/>
                <w:szCs w:val="18"/>
              </w:rPr>
              <w:t>2023-2024</w:t>
            </w:r>
          </w:p>
        </w:tc>
      </w:tr>
      <w:tr w:rsidR="00EC08B3" w:rsidRPr="00A9531C" w:rsidTr="00EC08B3">
        <w:trPr>
          <w:trHeight w:val="243"/>
        </w:trPr>
        <w:tc>
          <w:tcPr>
            <w:tcW w:w="1775" w:type="dxa"/>
            <w:tcBorders>
              <w:top w:val="single" w:sz="12" w:space="0" w:color="E2D7C5"/>
              <w:left w:val="single" w:sz="12" w:space="0" w:color="E2D7C5"/>
              <w:bottom w:val="single" w:sz="12" w:space="0" w:color="E2D7C5"/>
              <w:right w:val="single" w:sz="12" w:space="0" w:color="E2D7C5"/>
            </w:tcBorders>
            <w:shd w:val="clear" w:color="auto" w:fill="FFFFFF"/>
            <w:tcMar>
              <w:top w:w="0" w:type="dxa"/>
              <w:left w:w="75" w:type="dxa"/>
              <w:bottom w:w="75" w:type="dxa"/>
              <w:right w:w="0" w:type="dxa"/>
            </w:tcMar>
            <w:hideMark/>
          </w:tcPr>
          <w:p w:rsidR="00A9531C" w:rsidRPr="00A9531C" w:rsidRDefault="00A9531C" w:rsidP="00A9531C">
            <w:pPr>
              <w:rPr>
                <w:rFonts w:ascii="Arial" w:hAnsi="Arial" w:cs="Arial"/>
                <w:sz w:val="18"/>
                <w:szCs w:val="18"/>
              </w:rPr>
            </w:pPr>
            <w:r w:rsidRPr="00A9531C">
              <w:rPr>
                <w:rFonts w:ascii="Arial" w:hAnsi="Arial" w:cs="Arial"/>
                <w:sz w:val="18"/>
                <w:szCs w:val="18"/>
              </w:rPr>
              <w:t>Accountability Yr.</w:t>
            </w:r>
          </w:p>
        </w:tc>
        <w:tc>
          <w:tcPr>
            <w:tcW w:w="1044" w:type="dxa"/>
            <w:tcBorders>
              <w:top w:val="single" w:sz="12" w:space="0" w:color="E2D7C5"/>
              <w:left w:val="single" w:sz="12" w:space="0" w:color="E2D7C5"/>
              <w:bottom w:val="single" w:sz="12" w:space="0" w:color="E2D7C5"/>
              <w:right w:val="single" w:sz="12" w:space="0" w:color="E2D7C5"/>
            </w:tcBorders>
            <w:shd w:val="clear" w:color="auto" w:fill="FFFFFF"/>
            <w:tcMar>
              <w:top w:w="75" w:type="dxa"/>
              <w:left w:w="75" w:type="dxa"/>
              <w:bottom w:w="75" w:type="dxa"/>
              <w:right w:w="75" w:type="dxa"/>
            </w:tcMar>
            <w:hideMark/>
          </w:tcPr>
          <w:p w:rsidR="00A9531C" w:rsidRPr="00A9531C" w:rsidRDefault="00A9531C" w:rsidP="00A9531C">
            <w:pPr>
              <w:rPr>
                <w:rFonts w:ascii="Arial" w:hAnsi="Arial" w:cs="Arial"/>
                <w:sz w:val="18"/>
                <w:szCs w:val="18"/>
              </w:rPr>
            </w:pPr>
            <w:r w:rsidRPr="00A9531C">
              <w:rPr>
                <w:rFonts w:ascii="Arial" w:hAnsi="Arial" w:cs="Arial"/>
                <w:sz w:val="18"/>
                <w:szCs w:val="18"/>
              </w:rPr>
              <w:t>N/A</w:t>
            </w:r>
          </w:p>
        </w:tc>
        <w:tc>
          <w:tcPr>
            <w:tcW w:w="965" w:type="dxa"/>
            <w:tcBorders>
              <w:top w:val="single" w:sz="12" w:space="0" w:color="E2D7C5"/>
              <w:left w:val="single" w:sz="12" w:space="0" w:color="E2D7C5"/>
              <w:bottom w:val="single" w:sz="12" w:space="0" w:color="E2D7C5"/>
              <w:right w:val="single" w:sz="12" w:space="0" w:color="E2D7C5"/>
            </w:tcBorders>
            <w:shd w:val="clear" w:color="auto" w:fill="FFFFFF"/>
            <w:tcMar>
              <w:top w:w="75" w:type="dxa"/>
              <w:left w:w="75" w:type="dxa"/>
              <w:bottom w:w="75" w:type="dxa"/>
              <w:right w:w="75" w:type="dxa"/>
            </w:tcMar>
            <w:hideMark/>
          </w:tcPr>
          <w:p w:rsidR="00A9531C" w:rsidRPr="00A9531C" w:rsidRDefault="00A9531C" w:rsidP="00A9531C">
            <w:pPr>
              <w:rPr>
                <w:rFonts w:ascii="Arial" w:hAnsi="Arial" w:cs="Arial"/>
                <w:sz w:val="18"/>
                <w:szCs w:val="18"/>
              </w:rPr>
            </w:pPr>
            <w:r w:rsidRPr="00A9531C">
              <w:rPr>
                <w:rFonts w:ascii="Arial" w:hAnsi="Arial" w:cs="Arial"/>
                <w:sz w:val="18"/>
                <w:szCs w:val="18"/>
              </w:rPr>
              <w:t>2018-2019</w:t>
            </w:r>
          </w:p>
        </w:tc>
        <w:tc>
          <w:tcPr>
            <w:tcW w:w="965" w:type="dxa"/>
            <w:tcBorders>
              <w:top w:val="single" w:sz="12" w:space="0" w:color="E2D7C5"/>
              <w:left w:val="single" w:sz="12" w:space="0" w:color="E2D7C5"/>
              <w:bottom w:val="single" w:sz="12" w:space="0" w:color="E2D7C5"/>
              <w:right w:val="single" w:sz="12" w:space="0" w:color="E2D7C5"/>
            </w:tcBorders>
            <w:shd w:val="clear" w:color="auto" w:fill="FFFFFF"/>
            <w:tcMar>
              <w:top w:w="75" w:type="dxa"/>
              <w:left w:w="75" w:type="dxa"/>
              <w:bottom w:w="75" w:type="dxa"/>
              <w:right w:w="75" w:type="dxa"/>
            </w:tcMar>
            <w:hideMark/>
          </w:tcPr>
          <w:p w:rsidR="00A9531C" w:rsidRPr="00A9531C" w:rsidRDefault="00A9531C" w:rsidP="00A9531C">
            <w:pPr>
              <w:rPr>
                <w:rFonts w:ascii="Arial" w:hAnsi="Arial" w:cs="Arial"/>
                <w:sz w:val="18"/>
                <w:szCs w:val="18"/>
              </w:rPr>
            </w:pPr>
            <w:r w:rsidRPr="00A9531C">
              <w:rPr>
                <w:rFonts w:ascii="Arial" w:hAnsi="Arial" w:cs="Arial"/>
                <w:sz w:val="18"/>
                <w:szCs w:val="18"/>
              </w:rPr>
              <w:t>2019-2020</w:t>
            </w:r>
          </w:p>
        </w:tc>
        <w:tc>
          <w:tcPr>
            <w:tcW w:w="965" w:type="dxa"/>
            <w:tcBorders>
              <w:top w:val="single" w:sz="12" w:space="0" w:color="E2D7C5"/>
              <w:left w:val="single" w:sz="12" w:space="0" w:color="E2D7C5"/>
              <w:bottom w:val="single" w:sz="12" w:space="0" w:color="E2D7C5"/>
              <w:right w:val="single" w:sz="12" w:space="0" w:color="E2D7C5"/>
            </w:tcBorders>
            <w:shd w:val="clear" w:color="auto" w:fill="FFFFFF"/>
            <w:tcMar>
              <w:top w:w="75" w:type="dxa"/>
              <w:left w:w="75" w:type="dxa"/>
              <w:bottom w:w="75" w:type="dxa"/>
              <w:right w:w="75" w:type="dxa"/>
            </w:tcMar>
            <w:hideMark/>
          </w:tcPr>
          <w:p w:rsidR="00A9531C" w:rsidRPr="00A9531C" w:rsidRDefault="00A9531C" w:rsidP="00A9531C">
            <w:pPr>
              <w:rPr>
                <w:rFonts w:ascii="Arial" w:hAnsi="Arial" w:cs="Arial"/>
                <w:sz w:val="18"/>
                <w:szCs w:val="18"/>
              </w:rPr>
            </w:pPr>
            <w:r w:rsidRPr="00A9531C">
              <w:rPr>
                <w:rFonts w:ascii="Arial" w:hAnsi="Arial" w:cs="Arial"/>
                <w:sz w:val="18"/>
                <w:szCs w:val="18"/>
              </w:rPr>
              <w:t>2020-2021</w:t>
            </w:r>
          </w:p>
        </w:tc>
        <w:tc>
          <w:tcPr>
            <w:tcW w:w="965" w:type="dxa"/>
            <w:tcBorders>
              <w:top w:val="single" w:sz="12" w:space="0" w:color="E2D7C5"/>
              <w:left w:val="single" w:sz="12" w:space="0" w:color="E2D7C5"/>
              <w:bottom w:val="single" w:sz="12" w:space="0" w:color="E2D7C5"/>
              <w:right w:val="single" w:sz="12" w:space="0" w:color="E2D7C5"/>
            </w:tcBorders>
            <w:shd w:val="clear" w:color="auto" w:fill="FFFFFF"/>
            <w:tcMar>
              <w:top w:w="75" w:type="dxa"/>
              <w:left w:w="75" w:type="dxa"/>
              <w:bottom w:w="75" w:type="dxa"/>
              <w:right w:w="75" w:type="dxa"/>
            </w:tcMar>
            <w:hideMark/>
          </w:tcPr>
          <w:p w:rsidR="00A9531C" w:rsidRPr="00A9531C" w:rsidRDefault="00A9531C" w:rsidP="00A9531C">
            <w:pPr>
              <w:rPr>
                <w:rFonts w:ascii="Arial" w:hAnsi="Arial" w:cs="Arial"/>
                <w:sz w:val="18"/>
                <w:szCs w:val="18"/>
              </w:rPr>
            </w:pPr>
            <w:r w:rsidRPr="00A9531C">
              <w:rPr>
                <w:rFonts w:ascii="Arial" w:hAnsi="Arial" w:cs="Arial"/>
                <w:sz w:val="18"/>
                <w:szCs w:val="18"/>
              </w:rPr>
              <w:t>2021-2022</w:t>
            </w:r>
          </w:p>
        </w:tc>
        <w:tc>
          <w:tcPr>
            <w:tcW w:w="965" w:type="dxa"/>
            <w:tcBorders>
              <w:top w:val="single" w:sz="12" w:space="0" w:color="E2D7C5"/>
              <w:left w:val="single" w:sz="12" w:space="0" w:color="E2D7C5"/>
              <w:bottom w:val="single" w:sz="12" w:space="0" w:color="E2D7C5"/>
              <w:right w:val="single" w:sz="12" w:space="0" w:color="E2D7C5"/>
            </w:tcBorders>
            <w:shd w:val="clear" w:color="auto" w:fill="FFFFFF"/>
            <w:tcMar>
              <w:top w:w="75" w:type="dxa"/>
              <w:left w:w="75" w:type="dxa"/>
              <w:bottom w:w="75" w:type="dxa"/>
              <w:right w:w="75" w:type="dxa"/>
            </w:tcMar>
            <w:hideMark/>
          </w:tcPr>
          <w:p w:rsidR="00A9531C" w:rsidRPr="00A9531C" w:rsidRDefault="00A9531C" w:rsidP="00A9531C">
            <w:pPr>
              <w:rPr>
                <w:rFonts w:ascii="Arial" w:hAnsi="Arial" w:cs="Arial"/>
                <w:sz w:val="18"/>
                <w:szCs w:val="18"/>
              </w:rPr>
            </w:pPr>
            <w:r w:rsidRPr="00A9531C">
              <w:rPr>
                <w:rFonts w:ascii="Arial" w:hAnsi="Arial" w:cs="Arial"/>
                <w:sz w:val="18"/>
                <w:szCs w:val="18"/>
              </w:rPr>
              <w:t>2022-2023</w:t>
            </w:r>
          </w:p>
        </w:tc>
        <w:tc>
          <w:tcPr>
            <w:tcW w:w="965" w:type="dxa"/>
            <w:tcBorders>
              <w:top w:val="single" w:sz="12" w:space="0" w:color="E2D7C5"/>
              <w:left w:val="single" w:sz="12" w:space="0" w:color="E2D7C5"/>
              <w:bottom w:val="single" w:sz="12" w:space="0" w:color="E2D7C5"/>
              <w:right w:val="single" w:sz="12" w:space="0" w:color="E2D7C5"/>
            </w:tcBorders>
            <w:shd w:val="clear" w:color="auto" w:fill="FFFFFF"/>
            <w:tcMar>
              <w:top w:w="75" w:type="dxa"/>
              <w:left w:w="75" w:type="dxa"/>
              <w:bottom w:w="75" w:type="dxa"/>
              <w:right w:w="75" w:type="dxa"/>
            </w:tcMar>
            <w:hideMark/>
          </w:tcPr>
          <w:p w:rsidR="00A9531C" w:rsidRPr="00A9531C" w:rsidRDefault="00A9531C" w:rsidP="00A9531C">
            <w:pPr>
              <w:rPr>
                <w:rFonts w:ascii="Arial" w:hAnsi="Arial" w:cs="Arial"/>
                <w:sz w:val="18"/>
                <w:szCs w:val="18"/>
              </w:rPr>
            </w:pPr>
            <w:r w:rsidRPr="00A9531C">
              <w:rPr>
                <w:rFonts w:ascii="Arial" w:hAnsi="Arial" w:cs="Arial"/>
                <w:sz w:val="18"/>
                <w:szCs w:val="18"/>
              </w:rPr>
              <w:t>2023-2024</w:t>
            </w:r>
          </w:p>
        </w:tc>
        <w:tc>
          <w:tcPr>
            <w:tcW w:w="971" w:type="dxa"/>
            <w:tcBorders>
              <w:top w:val="single" w:sz="12" w:space="0" w:color="E2D7C5"/>
              <w:left w:val="single" w:sz="12" w:space="0" w:color="E2D7C5"/>
              <w:bottom w:val="single" w:sz="12" w:space="0" w:color="E2D7C5"/>
              <w:right w:val="single" w:sz="12" w:space="0" w:color="E2D7C5"/>
            </w:tcBorders>
            <w:shd w:val="clear" w:color="auto" w:fill="FFFFFF"/>
            <w:tcMar>
              <w:top w:w="75" w:type="dxa"/>
              <w:left w:w="75" w:type="dxa"/>
              <w:bottom w:w="75" w:type="dxa"/>
              <w:right w:w="75" w:type="dxa"/>
            </w:tcMar>
            <w:hideMark/>
          </w:tcPr>
          <w:p w:rsidR="00A9531C" w:rsidRPr="00A9531C" w:rsidRDefault="00A9531C" w:rsidP="00A9531C">
            <w:pPr>
              <w:rPr>
                <w:rFonts w:ascii="Arial" w:hAnsi="Arial" w:cs="Arial"/>
                <w:sz w:val="18"/>
                <w:szCs w:val="18"/>
              </w:rPr>
            </w:pPr>
            <w:r w:rsidRPr="00A9531C">
              <w:rPr>
                <w:rFonts w:ascii="Arial" w:hAnsi="Arial" w:cs="Arial"/>
                <w:sz w:val="18"/>
                <w:szCs w:val="18"/>
              </w:rPr>
              <w:t>2024-2025</w:t>
            </w:r>
          </w:p>
        </w:tc>
      </w:tr>
      <w:tr w:rsidR="00EC08B3" w:rsidRPr="00A9531C" w:rsidTr="00EC08B3">
        <w:trPr>
          <w:trHeight w:val="232"/>
        </w:trPr>
        <w:tc>
          <w:tcPr>
            <w:tcW w:w="1775" w:type="dxa"/>
            <w:tcBorders>
              <w:top w:val="single" w:sz="12" w:space="0" w:color="E2D7C5"/>
              <w:left w:val="single" w:sz="12" w:space="0" w:color="E2D7C5"/>
              <w:bottom w:val="single" w:sz="12" w:space="0" w:color="E2D7C5"/>
              <w:right w:val="single" w:sz="12" w:space="0" w:color="E2D7C5"/>
            </w:tcBorders>
            <w:shd w:val="clear" w:color="auto" w:fill="FFFFFF"/>
            <w:tcMar>
              <w:top w:w="0" w:type="dxa"/>
              <w:left w:w="75" w:type="dxa"/>
              <w:bottom w:w="75" w:type="dxa"/>
              <w:right w:w="0" w:type="dxa"/>
            </w:tcMar>
            <w:hideMark/>
          </w:tcPr>
          <w:p w:rsidR="00A9531C" w:rsidRPr="00A9531C" w:rsidRDefault="00A9531C" w:rsidP="00A9531C">
            <w:pPr>
              <w:rPr>
                <w:rFonts w:ascii="Arial" w:hAnsi="Arial" w:cs="Arial"/>
                <w:sz w:val="18"/>
                <w:szCs w:val="18"/>
              </w:rPr>
            </w:pPr>
            <w:r w:rsidRPr="00A9531C">
              <w:rPr>
                <w:rFonts w:ascii="Arial" w:hAnsi="Arial" w:cs="Arial"/>
                <w:sz w:val="18"/>
                <w:szCs w:val="18"/>
              </w:rPr>
              <w:t>All students</w:t>
            </w:r>
          </w:p>
        </w:tc>
        <w:tc>
          <w:tcPr>
            <w:tcW w:w="1044" w:type="dxa"/>
            <w:tcBorders>
              <w:top w:val="single" w:sz="12" w:space="0" w:color="E2D7C5"/>
              <w:left w:val="single" w:sz="12" w:space="0" w:color="E2D7C5"/>
              <w:bottom w:val="single" w:sz="12" w:space="0" w:color="E2D7C5"/>
              <w:right w:val="single" w:sz="12" w:space="0" w:color="E2D7C5"/>
            </w:tcBorders>
            <w:shd w:val="clear" w:color="auto" w:fill="FFFFFF"/>
            <w:tcMar>
              <w:top w:w="75" w:type="dxa"/>
              <w:left w:w="75" w:type="dxa"/>
              <w:bottom w:w="75" w:type="dxa"/>
              <w:right w:w="75" w:type="dxa"/>
            </w:tcMar>
            <w:hideMark/>
          </w:tcPr>
          <w:p w:rsidR="00A9531C" w:rsidRPr="00A9531C" w:rsidRDefault="00A9531C" w:rsidP="00A9531C">
            <w:pPr>
              <w:rPr>
                <w:rFonts w:ascii="Arial" w:hAnsi="Arial" w:cs="Arial"/>
                <w:sz w:val="18"/>
                <w:szCs w:val="18"/>
              </w:rPr>
            </w:pPr>
            <w:r w:rsidRPr="00A9531C">
              <w:rPr>
                <w:rFonts w:ascii="Arial" w:hAnsi="Arial" w:cs="Arial"/>
                <w:sz w:val="18"/>
                <w:szCs w:val="18"/>
              </w:rPr>
              <w:t>84</w:t>
            </w:r>
          </w:p>
        </w:tc>
        <w:tc>
          <w:tcPr>
            <w:tcW w:w="965" w:type="dxa"/>
            <w:tcBorders>
              <w:top w:val="single" w:sz="12" w:space="0" w:color="E2D7C5"/>
              <w:left w:val="single" w:sz="12" w:space="0" w:color="E2D7C5"/>
              <w:bottom w:val="single" w:sz="12" w:space="0" w:color="E2D7C5"/>
              <w:right w:val="single" w:sz="12" w:space="0" w:color="E2D7C5"/>
            </w:tcBorders>
            <w:shd w:val="clear" w:color="auto" w:fill="FFFFFF"/>
            <w:tcMar>
              <w:top w:w="75" w:type="dxa"/>
              <w:left w:w="75" w:type="dxa"/>
              <w:bottom w:w="75" w:type="dxa"/>
              <w:right w:w="75" w:type="dxa"/>
            </w:tcMar>
            <w:hideMark/>
          </w:tcPr>
          <w:p w:rsidR="00A9531C" w:rsidRPr="00A9531C" w:rsidRDefault="00A9531C" w:rsidP="00A9531C">
            <w:pPr>
              <w:rPr>
                <w:rFonts w:ascii="Arial" w:hAnsi="Arial" w:cs="Arial"/>
                <w:sz w:val="18"/>
                <w:szCs w:val="18"/>
              </w:rPr>
            </w:pPr>
            <w:r w:rsidRPr="00A9531C">
              <w:rPr>
                <w:rFonts w:ascii="Arial" w:hAnsi="Arial" w:cs="Arial"/>
                <w:sz w:val="18"/>
                <w:szCs w:val="18"/>
              </w:rPr>
              <w:t>84</w:t>
            </w:r>
          </w:p>
        </w:tc>
        <w:tc>
          <w:tcPr>
            <w:tcW w:w="965" w:type="dxa"/>
            <w:tcBorders>
              <w:top w:val="single" w:sz="12" w:space="0" w:color="E2D7C5"/>
              <w:left w:val="single" w:sz="12" w:space="0" w:color="E2D7C5"/>
              <w:bottom w:val="single" w:sz="12" w:space="0" w:color="E2D7C5"/>
              <w:right w:val="single" w:sz="12" w:space="0" w:color="E2D7C5"/>
            </w:tcBorders>
            <w:shd w:val="clear" w:color="auto" w:fill="FFFFFF"/>
            <w:tcMar>
              <w:top w:w="75" w:type="dxa"/>
              <w:left w:w="75" w:type="dxa"/>
              <w:bottom w:w="75" w:type="dxa"/>
              <w:right w:w="75" w:type="dxa"/>
            </w:tcMar>
            <w:hideMark/>
          </w:tcPr>
          <w:p w:rsidR="00A9531C" w:rsidRPr="00A9531C" w:rsidRDefault="00A9531C" w:rsidP="00A9531C">
            <w:pPr>
              <w:rPr>
                <w:rFonts w:ascii="Arial" w:hAnsi="Arial" w:cs="Arial"/>
                <w:sz w:val="18"/>
                <w:szCs w:val="18"/>
              </w:rPr>
            </w:pPr>
            <w:r w:rsidRPr="00A9531C">
              <w:rPr>
                <w:rFonts w:ascii="Arial" w:hAnsi="Arial" w:cs="Arial"/>
                <w:sz w:val="18"/>
                <w:szCs w:val="18"/>
              </w:rPr>
              <w:t>84**</w:t>
            </w:r>
          </w:p>
        </w:tc>
        <w:tc>
          <w:tcPr>
            <w:tcW w:w="965" w:type="dxa"/>
            <w:tcBorders>
              <w:top w:val="single" w:sz="12" w:space="0" w:color="E2D7C5"/>
              <w:left w:val="single" w:sz="12" w:space="0" w:color="E2D7C5"/>
              <w:bottom w:val="single" w:sz="12" w:space="0" w:color="E2D7C5"/>
              <w:right w:val="single" w:sz="12" w:space="0" w:color="E2D7C5"/>
            </w:tcBorders>
            <w:shd w:val="clear" w:color="auto" w:fill="FFFFFF"/>
            <w:tcMar>
              <w:top w:w="75" w:type="dxa"/>
              <w:left w:w="75" w:type="dxa"/>
              <w:bottom w:w="75" w:type="dxa"/>
              <w:right w:w="75" w:type="dxa"/>
            </w:tcMar>
            <w:hideMark/>
          </w:tcPr>
          <w:p w:rsidR="00A9531C" w:rsidRPr="00A9531C" w:rsidRDefault="00A9531C" w:rsidP="00A9531C">
            <w:pPr>
              <w:rPr>
                <w:rFonts w:ascii="Arial" w:hAnsi="Arial" w:cs="Arial"/>
                <w:sz w:val="18"/>
                <w:szCs w:val="18"/>
              </w:rPr>
            </w:pPr>
            <w:r w:rsidRPr="00A9531C">
              <w:rPr>
                <w:rFonts w:ascii="Arial" w:hAnsi="Arial" w:cs="Arial"/>
                <w:sz w:val="18"/>
                <w:szCs w:val="18"/>
              </w:rPr>
              <w:t>84**</w:t>
            </w:r>
          </w:p>
        </w:tc>
        <w:tc>
          <w:tcPr>
            <w:tcW w:w="965" w:type="dxa"/>
            <w:tcBorders>
              <w:top w:val="single" w:sz="12" w:space="0" w:color="E2D7C5"/>
              <w:left w:val="single" w:sz="12" w:space="0" w:color="E2D7C5"/>
              <w:bottom w:val="single" w:sz="12" w:space="0" w:color="E2D7C5"/>
              <w:right w:val="single" w:sz="12" w:space="0" w:color="E2D7C5"/>
            </w:tcBorders>
            <w:shd w:val="clear" w:color="auto" w:fill="FFFFFF"/>
            <w:tcMar>
              <w:top w:w="75" w:type="dxa"/>
              <w:left w:w="75" w:type="dxa"/>
              <w:bottom w:w="75" w:type="dxa"/>
              <w:right w:w="75" w:type="dxa"/>
            </w:tcMar>
            <w:hideMark/>
          </w:tcPr>
          <w:p w:rsidR="00A9531C" w:rsidRPr="00A9531C" w:rsidRDefault="00A9531C" w:rsidP="00A9531C">
            <w:pPr>
              <w:rPr>
                <w:rFonts w:ascii="Arial" w:hAnsi="Arial" w:cs="Arial"/>
                <w:sz w:val="18"/>
                <w:szCs w:val="18"/>
              </w:rPr>
            </w:pPr>
            <w:r w:rsidRPr="00A9531C">
              <w:rPr>
                <w:rFonts w:ascii="Arial" w:hAnsi="Arial" w:cs="Arial"/>
                <w:sz w:val="18"/>
                <w:szCs w:val="18"/>
              </w:rPr>
              <w:t>84**</w:t>
            </w:r>
          </w:p>
        </w:tc>
        <w:tc>
          <w:tcPr>
            <w:tcW w:w="965" w:type="dxa"/>
            <w:tcBorders>
              <w:top w:val="single" w:sz="12" w:space="0" w:color="E2D7C5"/>
              <w:left w:val="single" w:sz="12" w:space="0" w:color="E2D7C5"/>
              <w:bottom w:val="single" w:sz="12" w:space="0" w:color="E2D7C5"/>
              <w:right w:val="single" w:sz="12" w:space="0" w:color="E2D7C5"/>
            </w:tcBorders>
            <w:shd w:val="clear" w:color="auto" w:fill="FFFFFF"/>
            <w:tcMar>
              <w:top w:w="75" w:type="dxa"/>
              <w:left w:w="75" w:type="dxa"/>
              <w:bottom w:w="75" w:type="dxa"/>
              <w:right w:w="75" w:type="dxa"/>
            </w:tcMar>
            <w:hideMark/>
          </w:tcPr>
          <w:p w:rsidR="00A9531C" w:rsidRPr="00A9531C" w:rsidRDefault="00A9531C" w:rsidP="00A9531C">
            <w:pPr>
              <w:rPr>
                <w:rFonts w:ascii="Arial" w:hAnsi="Arial" w:cs="Arial"/>
                <w:sz w:val="18"/>
                <w:szCs w:val="18"/>
              </w:rPr>
            </w:pPr>
            <w:r w:rsidRPr="00A9531C">
              <w:rPr>
                <w:rFonts w:ascii="Arial" w:hAnsi="Arial" w:cs="Arial"/>
                <w:sz w:val="18"/>
                <w:szCs w:val="18"/>
              </w:rPr>
              <w:t>84**</w:t>
            </w:r>
          </w:p>
        </w:tc>
        <w:tc>
          <w:tcPr>
            <w:tcW w:w="965" w:type="dxa"/>
            <w:tcBorders>
              <w:top w:val="single" w:sz="12" w:space="0" w:color="E2D7C5"/>
              <w:left w:val="single" w:sz="12" w:space="0" w:color="E2D7C5"/>
              <w:bottom w:val="single" w:sz="12" w:space="0" w:color="E2D7C5"/>
              <w:right w:val="single" w:sz="12" w:space="0" w:color="E2D7C5"/>
            </w:tcBorders>
            <w:shd w:val="clear" w:color="auto" w:fill="FFFFFF"/>
            <w:tcMar>
              <w:top w:w="75" w:type="dxa"/>
              <w:left w:w="75" w:type="dxa"/>
              <w:bottom w:w="75" w:type="dxa"/>
              <w:right w:w="75" w:type="dxa"/>
            </w:tcMar>
            <w:hideMark/>
          </w:tcPr>
          <w:p w:rsidR="00A9531C" w:rsidRPr="00A9531C" w:rsidRDefault="00A9531C" w:rsidP="00A9531C">
            <w:pPr>
              <w:rPr>
                <w:rFonts w:ascii="Arial" w:hAnsi="Arial" w:cs="Arial"/>
                <w:sz w:val="18"/>
                <w:szCs w:val="18"/>
              </w:rPr>
            </w:pPr>
            <w:r w:rsidRPr="00A9531C">
              <w:rPr>
                <w:rFonts w:ascii="Arial" w:hAnsi="Arial" w:cs="Arial"/>
                <w:sz w:val="18"/>
                <w:szCs w:val="18"/>
              </w:rPr>
              <w:t>84**</w:t>
            </w:r>
          </w:p>
        </w:tc>
        <w:tc>
          <w:tcPr>
            <w:tcW w:w="971" w:type="dxa"/>
            <w:tcBorders>
              <w:top w:val="single" w:sz="12" w:space="0" w:color="E2D7C5"/>
              <w:left w:val="single" w:sz="12" w:space="0" w:color="E2D7C5"/>
              <w:bottom w:val="single" w:sz="12" w:space="0" w:color="E2D7C5"/>
              <w:right w:val="single" w:sz="12" w:space="0" w:color="E2D7C5"/>
            </w:tcBorders>
            <w:shd w:val="clear" w:color="auto" w:fill="FFFFFF"/>
            <w:tcMar>
              <w:top w:w="75" w:type="dxa"/>
              <w:left w:w="75" w:type="dxa"/>
              <w:bottom w:w="75" w:type="dxa"/>
              <w:right w:w="75" w:type="dxa"/>
            </w:tcMar>
            <w:hideMark/>
          </w:tcPr>
          <w:p w:rsidR="00A9531C" w:rsidRPr="00A9531C" w:rsidRDefault="00A9531C" w:rsidP="00A9531C">
            <w:pPr>
              <w:rPr>
                <w:rFonts w:ascii="Arial" w:hAnsi="Arial" w:cs="Arial"/>
                <w:sz w:val="18"/>
                <w:szCs w:val="18"/>
              </w:rPr>
            </w:pPr>
            <w:r w:rsidRPr="00A9531C">
              <w:rPr>
                <w:rFonts w:ascii="Arial" w:hAnsi="Arial" w:cs="Arial"/>
                <w:sz w:val="18"/>
                <w:szCs w:val="18"/>
              </w:rPr>
              <w:t>84**</w:t>
            </w:r>
          </w:p>
        </w:tc>
      </w:tr>
      <w:tr w:rsidR="00EC08B3" w:rsidRPr="00A9531C" w:rsidTr="00EC08B3">
        <w:trPr>
          <w:trHeight w:val="243"/>
        </w:trPr>
        <w:tc>
          <w:tcPr>
            <w:tcW w:w="1775" w:type="dxa"/>
            <w:tcBorders>
              <w:top w:val="single" w:sz="12" w:space="0" w:color="E2D7C5"/>
              <w:left w:val="single" w:sz="12" w:space="0" w:color="E2D7C5"/>
              <w:bottom w:val="single" w:sz="12" w:space="0" w:color="E2D7C5"/>
              <w:right w:val="single" w:sz="12" w:space="0" w:color="E2D7C5"/>
            </w:tcBorders>
            <w:shd w:val="clear" w:color="auto" w:fill="FFFFFF"/>
            <w:tcMar>
              <w:top w:w="0" w:type="dxa"/>
              <w:left w:w="75" w:type="dxa"/>
              <w:bottom w:w="75" w:type="dxa"/>
              <w:right w:w="0" w:type="dxa"/>
            </w:tcMar>
            <w:hideMark/>
          </w:tcPr>
          <w:p w:rsidR="00A9531C" w:rsidRPr="00A9531C" w:rsidRDefault="00A9531C" w:rsidP="00A9531C">
            <w:pPr>
              <w:rPr>
                <w:rFonts w:ascii="Arial" w:hAnsi="Arial" w:cs="Arial"/>
                <w:sz w:val="18"/>
                <w:szCs w:val="18"/>
              </w:rPr>
            </w:pPr>
            <w:r w:rsidRPr="00A9531C">
              <w:rPr>
                <w:rFonts w:ascii="Arial" w:hAnsi="Arial" w:cs="Arial"/>
                <w:sz w:val="18"/>
                <w:szCs w:val="18"/>
              </w:rPr>
              <w:t>Asian students</w:t>
            </w:r>
          </w:p>
        </w:tc>
        <w:tc>
          <w:tcPr>
            <w:tcW w:w="1044" w:type="dxa"/>
            <w:tcBorders>
              <w:top w:val="single" w:sz="12" w:space="0" w:color="E2D7C5"/>
              <w:left w:val="single" w:sz="12" w:space="0" w:color="E2D7C5"/>
              <w:bottom w:val="single" w:sz="12" w:space="0" w:color="E2D7C5"/>
              <w:right w:val="single" w:sz="12" w:space="0" w:color="E2D7C5"/>
            </w:tcBorders>
            <w:shd w:val="clear" w:color="auto" w:fill="FFFFFF"/>
            <w:tcMar>
              <w:top w:w="75" w:type="dxa"/>
              <w:left w:w="75" w:type="dxa"/>
              <w:bottom w:w="75" w:type="dxa"/>
              <w:right w:w="75" w:type="dxa"/>
            </w:tcMar>
            <w:hideMark/>
          </w:tcPr>
          <w:p w:rsidR="00A9531C" w:rsidRPr="00A9531C" w:rsidRDefault="00A9531C" w:rsidP="00A9531C">
            <w:pPr>
              <w:rPr>
                <w:rFonts w:ascii="Arial" w:hAnsi="Arial" w:cs="Arial"/>
                <w:sz w:val="18"/>
                <w:szCs w:val="18"/>
              </w:rPr>
            </w:pPr>
            <w:r w:rsidRPr="00A9531C">
              <w:rPr>
                <w:rFonts w:ascii="Arial" w:hAnsi="Arial" w:cs="Arial"/>
                <w:sz w:val="18"/>
                <w:szCs w:val="18"/>
              </w:rPr>
              <w:t>90</w:t>
            </w:r>
          </w:p>
        </w:tc>
        <w:tc>
          <w:tcPr>
            <w:tcW w:w="965" w:type="dxa"/>
            <w:tcBorders>
              <w:top w:val="single" w:sz="12" w:space="0" w:color="E2D7C5"/>
              <w:left w:val="single" w:sz="12" w:space="0" w:color="E2D7C5"/>
              <w:bottom w:val="single" w:sz="12" w:space="0" w:color="E2D7C5"/>
              <w:right w:val="single" w:sz="12" w:space="0" w:color="E2D7C5"/>
            </w:tcBorders>
            <w:shd w:val="clear" w:color="auto" w:fill="FFFFFF"/>
            <w:tcMar>
              <w:top w:w="75" w:type="dxa"/>
              <w:left w:w="75" w:type="dxa"/>
              <w:bottom w:w="75" w:type="dxa"/>
              <w:right w:w="75" w:type="dxa"/>
            </w:tcMar>
            <w:hideMark/>
          </w:tcPr>
          <w:p w:rsidR="00A9531C" w:rsidRPr="00A9531C" w:rsidRDefault="00A9531C" w:rsidP="00A9531C">
            <w:pPr>
              <w:rPr>
                <w:rFonts w:ascii="Arial" w:hAnsi="Arial" w:cs="Arial"/>
                <w:sz w:val="18"/>
                <w:szCs w:val="18"/>
              </w:rPr>
            </w:pPr>
            <w:r w:rsidRPr="00A9531C">
              <w:rPr>
                <w:rFonts w:ascii="Arial" w:hAnsi="Arial" w:cs="Arial"/>
                <w:sz w:val="18"/>
                <w:szCs w:val="18"/>
              </w:rPr>
              <w:t>90</w:t>
            </w:r>
          </w:p>
        </w:tc>
        <w:tc>
          <w:tcPr>
            <w:tcW w:w="965" w:type="dxa"/>
            <w:tcBorders>
              <w:top w:val="single" w:sz="12" w:space="0" w:color="E2D7C5"/>
              <w:left w:val="single" w:sz="12" w:space="0" w:color="E2D7C5"/>
              <w:bottom w:val="single" w:sz="12" w:space="0" w:color="E2D7C5"/>
              <w:right w:val="single" w:sz="12" w:space="0" w:color="E2D7C5"/>
            </w:tcBorders>
            <w:shd w:val="clear" w:color="auto" w:fill="FFFFFF"/>
            <w:tcMar>
              <w:top w:w="75" w:type="dxa"/>
              <w:left w:w="75" w:type="dxa"/>
              <w:bottom w:w="75" w:type="dxa"/>
              <w:right w:w="75" w:type="dxa"/>
            </w:tcMar>
            <w:hideMark/>
          </w:tcPr>
          <w:p w:rsidR="00A9531C" w:rsidRPr="00A9531C" w:rsidRDefault="00A9531C" w:rsidP="00A9531C">
            <w:pPr>
              <w:rPr>
                <w:rFonts w:ascii="Arial" w:hAnsi="Arial" w:cs="Arial"/>
                <w:sz w:val="18"/>
                <w:szCs w:val="18"/>
              </w:rPr>
            </w:pPr>
            <w:r w:rsidRPr="00A9531C">
              <w:rPr>
                <w:rFonts w:ascii="Arial" w:hAnsi="Arial" w:cs="Arial"/>
                <w:sz w:val="18"/>
                <w:szCs w:val="18"/>
              </w:rPr>
              <w:t>90**</w:t>
            </w:r>
          </w:p>
        </w:tc>
        <w:tc>
          <w:tcPr>
            <w:tcW w:w="965" w:type="dxa"/>
            <w:tcBorders>
              <w:top w:val="single" w:sz="12" w:space="0" w:color="E2D7C5"/>
              <w:left w:val="single" w:sz="12" w:space="0" w:color="E2D7C5"/>
              <w:bottom w:val="single" w:sz="12" w:space="0" w:color="E2D7C5"/>
              <w:right w:val="single" w:sz="12" w:space="0" w:color="E2D7C5"/>
            </w:tcBorders>
            <w:shd w:val="clear" w:color="auto" w:fill="FFFFFF"/>
            <w:tcMar>
              <w:top w:w="75" w:type="dxa"/>
              <w:left w:w="75" w:type="dxa"/>
              <w:bottom w:w="75" w:type="dxa"/>
              <w:right w:w="75" w:type="dxa"/>
            </w:tcMar>
            <w:hideMark/>
          </w:tcPr>
          <w:p w:rsidR="00A9531C" w:rsidRPr="00A9531C" w:rsidRDefault="00A9531C" w:rsidP="00A9531C">
            <w:pPr>
              <w:rPr>
                <w:rFonts w:ascii="Arial" w:hAnsi="Arial" w:cs="Arial"/>
                <w:sz w:val="18"/>
                <w:szCs w:val="18"/>
              </w:rPr>
            </w:pPr>
            <w:r w:rsidRPr="00A9531C">
              <w:rPr>
                <w:rFonts w:ascii="Arial" w:hAnsi="Arial" w:cs="Arial"/>
                <w:sz w:val="18"/>
                <w:szCs w:val="18"/>
              </w:rPr>
              <w:t>90**</w:t>
            </w:r>
          </w:p>
        </w:tc>
        <w:tc>
          <w:tcPr>
            <w:tcW w:w="965" w:type="dxa"/>
            <w:tcBorders>
              <w:top w:val="single" w:sz="12" w:space="0" w:color="E2D7C5"/>
              <w:left w:val="single" w:sz="12" w:space="0" w:color="E2D7C5"/>
              <w:bottom w:val="single" w:sz="12" w:space="0" w:color="E2D7C5"/>
              <w:right w:val="single" w:sz="12" w:space="0" w:color="E2D7C5"/>
            </w:tcBorders>
            <w:shd w:val="clear" w:color="auto" w:fill="FFFFFF"/>
            <w:tcMar>
              <w:top w:w="75" w:type="dxa"/>
              <w:left w:w="75" w:type="dxa"/>
              <w:bottom w:w="75" w:type="dxa"/>
              <w:right w:w="75" w:type="dxa"/>
            </w:tcMar>
            <w:hideMark/>
          </w:tcPr>
          <w:p w:rsidR="00A9531C" w:rsidRPr="00A9531C" w:rsidRDefault="00A9531C" w:rsidP="00A9531C">
            <w:pPr>
              <w:rPr>
                <w:rFonts w:ascii="Arial" w:hAnsi="Arial" w:cs="Arial"/>
                <w:sz w:val="18"/>
                <w:szCs w:val="18"/>
              </w:rPr>
            </w:pPr>
            <w:r w:rsidRPr="00A9531C">
              <w:rPr>
                <w:rFonts w:ascii="Arial" w:hAnsi="Arial" w:cs="Arial"/>
                <w:sz w:val="18"/>
                <w:szCs w:val="18"/>
              </w:rPr>
              <w:t>90**</w:t>
            </w:r>
          </w:p>
        </w:tc>
        <w:tc>
          <w:tcPr>
            <w:tcW w:w="965" w:type="dxa"/>
            <w:tcBorders>
              <w:top w:val="single" w:sz="12" w:space="0" w:color="E2D7C5"/>
              <w:left w:val="single" w:sz="12" w:space="0" w:color="E2D7C5"/>
              <w:bottom w:val="single" w:sz="12" w:space="0" w:color="E2D7C5"/>
              <w:right w:val="single" w:sz="12" w:space="0" w:color="E2D7C5"/>
            </w:tcBorders>
            <w:shd w:val="clear" w:color="auto" w:fill="FFFFFF"/>
            <w:tcMar>
              <w:top w:w="75" w:type="dxa"/>
              <w:left w:w="75" w:type="dxa"/>
              <w:bottom w:w="75" w:type="dxa"/>
              <w:right w:w="75" w:type="dxa"/>
            </w:tcMar>
            <w:hideMark/>
          </w:tcPr>
          <w:p w:rsidR="00A9531C" w:rsidRPr="00A9531C" w:rsidRDefault="00A9531C" w:rsidP="00A9531C">
            <w:pPr>
              <w:rPr>
                <w:rFonts w:ascii="Arial" w:hAnsi="Arial" w:cs="Arial"/>
                <w:sz w:val="18"/>
                <w:szCs w:val="18"/>
              </w:rPr>
            </w:pPr>
            <w:r w:rsidRPr="00A9531C">
              <w:rPr>
                <w:rFonts w:ascii="Arial" w:hAnsi="Arial" w:cs="Arial"/>
                <w:sz w:val="18"/>
                <w:szCs w:val="18"/>
              </w:rPr>
              <w:t>90**</w:t>
            </w:r>
          </w:p>
        </w:tc>
        <w:tc>
          <w:tcPr>
            <w:tcW w:w="965" w:type="dxa"/>
            <w:tcBorders>
              <w:top w:val="single" w:sz="12" w:space="0" w:color="E2D7C5"/>
              <w:left w:val="single" w:sz="12" w:space="0" w:color="E2D7C5"/>
              <w:bottom w:val="single" w:sz="12" w:space="0" w:color="E2D7C5"/>
              <w:right w:val="single" w:sz="12" w:space="0" w:color="E2D7C5"/>
            </w:tcBorders>
            <w:shd w:val="clear" w:color="auto" w:fill="FFFFFF"/>
            <w:tcMar>
              <w:top w:w="75" w:type="dxa"/>
              <w:left w:w="75" w:type="dxa"/>
              <w:bottom w:w="75" w:type="dxa"/>
              <w:right w:w="75" w:type="dxa"/>
            </w:tcMar>
            <w:hideMark/>
          </w:tcPr>
          <w:p w:rsidR="00A9531C" w:rsidRPr="00A9531C" w:rsidRDefault="00A9531C" w:rsidP="00A9531C">
            <w:pPr>
              <w:rPr>
                <w:rFonts w:ascii="Arial" w:hAnsi="Arial" w:cs="Arial"/>
                <w:sz w:val="18"/>
                <w:szCs w:val="18"/>
              </w:rPr>
            </w:pPr>
            <w:r w:rsidRPr="00A9531C">
              <w:rPr>
                <w:rFonts w:ascii="Arial" w:hAnsi="Arial" w:cs="Arial"/>
                <w:sz w:val="18"/>
                <w:szCs w:val="18"/>
              </w:rPr>
              <w:t>90**</w:t>
            </w:r>
          </w:p>
        </w:tc>
        <w:tc>
          <w:tcPr>
            <w:tcW w:w="971" w:type="dxa"/>
            <w:tcBorders>
              <w:top w:val="single" w:sz="12" w:space="0" w:color="E2D7C5"/>
              <w:left w:val="single" w:sz="12" w:space="0" w:color="E2D7C5"/>
              <w:bottom w:val="single" w:sz="12" w:space="0" w:color="E2D7C5"/>
              <w:right w:val="single" w:sz="12" w:space="0" w:color="E2D7C5"/>
            </w:tcBorders>
            <w:shd w:val="clear" w:color="auto" w:fill="FFFFFF"/>
            <w:tcMar>
              <w:top w:w="75" w:type="dxa"/>
              <w:left w:w="75" w:type="dxa"/>
              <w:bottom w:w="75" w:type="dxa"/>
              <w:right w:w="75" w:type="dxa"/>
            </w:tcMar>
            <w:hideMark/>
          </w:tcPr>
          <w:p w:rsidR="00A9531C" w:rsidRPr="00A9531C" w:rsidRDefault="00A9531C" w:rsidP="00A9531C">
            <w:pPr>
              <w:rPr>
                <w:rFonts w:ascii="Arial" w:hAnsi="Arial" w:cs="Arial"/>
                <w:sz w:val="18"/>
                <w:szCs w:val="18"/>
              </w:rPr>
            </w:pPr>
            <w:r w:rsidRPr="00A9531C">
              <w:rPr>
                <w:rFonts w:ascii="Arial" w:hAnsi="Arial" w:cs="Arial"/>
                <w:sz w:val="18"/>
                <w:szCs w:val="18"/>
              </w:rPr>
              <w:t>84**</w:t>
            </w:r>
          </w:p>
        </w:tc>
      </w:tr>
      <w:tr w:rsidR="00EC08B3" w:rsidRPr="00A9531C" w:rsidTr="00EC08B3">
        <w:trPr>
          <w:trHeight w:val="366"/>
        </w:trPr>
        <w:tc>
          <w:tcPr>
            <w:tcW w:w="1775" w:type="dxa"/>
            <w:tcBorders>
              <w:top w:val="single" w:sz="12" w:space="0" w:color="E2D7C5"/>
              <w:left w:val="single" w:sz="12" w:space="0" w:color="E2D7C5"/>
              <w:bottom w:val="single" w:sz="12" w:space="0" w:color="E2D7C5"/>
              <w:right w:val="single" w:sz="12" w:space="0" w:color="E2D7C5"/>
            </w:tcBorders>
            <w:shd w:val="clear" w:color="auto" w:fill="FFFFFF"/>
            <w:tcMar>
              <w:top w:w="0" w:type="dxa"/>
              <w:left w:w="75" w:type="dxa"/>
              <w:bottom w:w="75" w:type="dxa"/>
              <w:right w:w="0" w:type="dxa"/>
            </w:tcMar>
            <w:hideMark/>
          </w:tcPr>
          <w:p w:rsidR="00A9531C" w:rsidRPr="00A9531C" w:rsidRDefault="00A9531C" w:rsidP="00A9531C">
            <w:pPr>
              <w:rPr>
                <w:rFonts w:ascii="Arial" w:hAnsi="Arial" w:cs="Arial"/>
                <w:sz w:val="18"/>
                <w:szCs w:val="18"/>
              </w:rPr>
            </w:pPr>
            <w:r w:rsidRPr="00A9531C">
              <w:rPr>
                <w:rFonts w:ascii="Arial" w:hAnsi="Arial" w:cs="Arial"/>
                <w:sz w:val="18"/>
                <w:szCs w:val="18"/>
              </w:rPr>
              <w:t>Black students</w:t>
            </w:r>
          </w:p>
        </w:tc>
        <w:tc>
          <w:tcPr>
            <w:tcW w:w="1044" w:type="dxa"/>
            <w:tcBorders>
              <w:top w:val="single" w:sz="12" w:space="0" w:color="E2D7C5"/>
              <w:left w:val="single" w:sz="12" w:space="0" w:color="E2D7C5"/>
              <w:bottom w:val="single" w:sz="12" w:space="0" w:color="E2D7C5"/>
              <w:right w:val="single" w:sz="12" w:space="0" w:color="E2D7C5"/>
            </w:tcBorders>
            <w:shd w:val="clear" w:color="auto" w:fill="FFFFFF"/>
            <w:tcMar>
              <w:top w:w="75" w:type="dxa"/>
              <w:left w:w="75" w:type="dxa"/>
              <w:bottom w:w="75" w:type="dxa"/>
              <w:right w:w="75" w:type="dxa"/>
            </w:tcMar>
            <w:hideMark/>
          </w:tcPr>
          <w:p w:rsidR="00A9531C" w:rsidRPr="00A9531C" w:rsidRDefault="00A9531C" w:rsidP="00A9531C">
            <w:pPr>
              <w:rPr>
                <w:rFonts w:ascii="Arial" w:hAnsi="Arial" w:cs="Arial"/>
                <w:sz w:val="18"/>
                <w:szCs w:val="18"/>
              </w:rPr>
            </w:pPr>
            <w:r w:rsidRPr="00A9531C">
              <w:rPr>
                <w:rFonts w:ascii="Arial" w:hAnsi="Arial" w:cs="Arial"/>
                <w:sz w:val="18"/>
                <w:szCs w:val="18"/>
              </w:rPr>
              <w:t>82</w:t>
            </w:r>
          </w:p>
        </w:tc>
        <w:tc>
          <w:tcPr>
            <w:tcW w:w="965" w:type="dxa"/>
            <w:tcBorders>
              <w:top w:val="single" w:sz="12" w:space="0" w:color="E2D7C5"/>
              <w:left w:val="single" w:sz="12" w:space="0" w:color="E2D7C5"/>
              <w:bottom w:val="single" w:sz="12" w:space="0" w:color="E2D7C5"/>
              <w:right w:val="single" w:sz="12" w:space="0" w:color="E2D7C5"/>
            </w:tcBorders>
            <w:shd w:val="clear" w:color="auto" w:fill="FFFFFF"/>
            <w:tcMar>
              <w:top w:w="75" w:type="dxa"/>
              <w:left w:w="75" w:type="dxa"/>
              <w:bottom w:w="75" w:type="dxa"/>
              <w:right w:w="75" w:type="dxa"/>
            </w:tcMar>
            <w:hideMark/>
          </w:tcPr>
          <w:p w:rsidR="00A9531C" w:rsidRPr="00A9531C" w:rsidRDefault="00A9531C" w:rsidP="00A9531C">
            <w:pPr>
              <w:rPr>
                <w:rFonts w:ascii="Arial" w:hAnsi="Arial" w:cs="Arial"/>
                <w:sz w:val="18"/>
                <w:szCs w:val="18"/>
              </w:rPr>
            </w:pPr>
            <w:r w:rsidRPr="00A9531C">
              <w:rPr>
                <w:rFonts w:ascii="Arial" w:hAnsi="Arial" w:cs="Arial"/>
                <w:sz w:val="18"/>
                <w:szCs w:val="18"/>
              </w:rPr>
              <w:t>82</w:t>
            </w:r>
          </w:p>
        </w:tc>
        <w:tc>
          <w:tcPr>
            <w:tcW w:w="965" w:type="dxa"/>
            <w:tcBorders>
              <w:top w:val="single" w:sz="12" w:space="0" w:color="E2D7C5"/>
              <w:left w:val="single" w:sz="12" w:space="0" w:color="E2D7C5"/>
              <w:bottom w:val="single" w:sz="12" w:space="0" w:color="E2D7C5"/>
              <w:right w:val="single" w:sz="12" w:space="0" w:color="E2D7C5"/>
            </w:tcBorders>
            <w:shd w:val="clear" w:color="auto" w:fill="FFFFFF"/>
            <w:tcMar>
              <w:top w:w="75" w:type="dxa"/>
              <w:left w:w="75" w:type="dxa"/>
              <w:bottom w:w="75" w:type="dxa"/>
              <w:right w:w="75" w:type="dxa"/>
            </w:tcMar>
            <w:hideMark/>
          </w:tcPr>
          <w:p w:rsidR="00A9531C" w:rsidRPr="00A9531C" w:rsidRDefault="00A9531C" w:rsidP="00A9531C">
            <w:pPr>
              <w:rPr>
                <w:rFonts w:ascii="Arial" w:hAnsi="Arial" w:cs="Arial"/>
                <w:sz w:val="18"/>
                <w:szCs w:val="18"/>
              </w:rPr>
            </w:pPr>
            <w:r w:rsidRPr="00A9531C">
              <w:rPr>
                <w:rFonts w:ascii="Arial" w:hAnsi="Arial" w:cs="Arial"/>
                <w:sz w:val="18"/>
                <w:szCs w:val="18"/>
              </w:rPr>
              <w:t>82</w:t>
            </w:r>
          </w:p>
        </w:tc>
        <w:tc>
          <w:tcPr>
            <w:tcW w:w="965" w:type="dxa"/>
            <w:tcBorders>
              <w:top w:val="single" w:sz="12" w:space="0" w:color="E2D7C5"/>
              <w:left w:val="single" w:sz="12" w:space="0" w:color="E2D7C5"/>
              <w:bottom w:val="single" w:sz="12" w:space="0" w:color="E2D7C5"/>
              <w:right w:val="single" w:sz="12" w:space="0" w:color="E2D7C5"/>
            </w:tcBorders>
            <w:shd w:val="clear" w:color="auto" w:fill="FFFFFF"/>
            <w:tcMar>
              <w:top w:w="75" w:type="dxa"/>
              <w:left w:w="75" w:type="dxa"/>
              <w:bottom w:w="75" w:type="dxa"/>
              <w:right w:w="75" w:type="dxa"/>
            </w:tcMar>
            <w:hideMark/>
          </w:tcPr>
          <w:p w:rsidR="00A9531C" w:rsidRPr="00A9531C" w:rsidRDefault="00A9531C" w:rsidP="00A9531C">
            <w:pPr>
              <w:rPr>
                <w:rFonts w:ascii="Arial" w:hAnsi="Arial" w:cs="Arial"/>
                <w:sz w:val="18"/>
                <w:szCs w:val="18"/>
              </w:rPr>
            </w:pPr>
            <w:r w:rsidRPr="00A9531C">
              <w:rPr>
                <w:rFonts w:ascii="Arial" w:hAnsi="Arial" w:cs="Arial"/>
                <w:sz w:val="18"/>
                <w:szCs w:val="18"/>
              </w:rPr>
              <w:t>82</w:t>
            </w:r>
          </w:p>
        </w:tc>
        <w:tc>
          <w:tcPr>
            <w:tcW w:w="965" w:type="dxa"/>
            <w:tcBorders>
              <w:top w:val="single" w:sz="12" w:space="0" w:color="E2D7C5"/>
              <w:left w:val="single" w:sz="12" w:space="0" w:color="E2D7C5"/>
              <w:bottom w:val="single" w:sz="12" w:space="0" w:color="E2D7C5"/>
              <w:right w:val="single" w:sz="12" w:space="0" w:color="E2D7C5"/>
            </w:tcBorders>
            <w:shd w:val="clear" w:color="auto" w:fill="FFFFFF"/>
            <w:tcMar>
              <w:top w:w="75" w:type="dxa"/>
              <w:left w:w="75" w:type="dxa"/>
              <w:bottom w:w="75" w:type="dxa"/>
              <w:right w:w="75" w:type="dxa"/>
            </w:tcMar>
            <w:hideMark/>
          </w:tcPr>
          <w:p w:rsidR="00A9531C" w:rsidRPr="00A9531C" w:rsidRDefault="00A9531C" w:rsidP="00A9531C">
            <w:pPr>
              <w:rPr>
                <w:rFonts w:ascii="Arial" w:hAnsi="Arial" w:cs="Arial"/>
                <w:sz w:val="18"/>
                <w:szCs w:val="18"/>
              </w:rPr>
            </w:pPr>
            <w:r w:rsidRPr="00A9531C">
              <w:rPr>
                <w:rFonts w:ascii="Arial" w:hAnsi="Arial" w:cs="Arial"/>
                <w:sz w:val="18"/>
                <w:szCs w:val="18"/>
              </w:rPr>
              <w:t>83</w:t>
            </w:r>
          </w:p>
        </w:tc>
        <w:tc>
          <w:tcPr>
            <w:tcW w:w="965" w:type="dxa"/>
            <w:tcBorders>
              <w:top w:val="single" w:sz="12" w:space="0" w:color="E2D7C5"/>
              <w:left w:val="single" w:sz="12" w:space="0" w:color="E2D7C5"/>
              <w:bottom w:val="single" w:sz="12" w:space="0" w:color="E2D7C5"/>
              <w:right w:val="single" w:sz="12" w:space="0" w:color="E2D7C5"/>
            </w:tcBorders>
            <w:shd w:val="clear" w:color="auto" w:fill="FFFFFF"/>
            <w:tcMar>
              <w:top w:w="75" w:type="dxa"/>
              <w:left w:w="75" w:type="dxa"/>
              <w:bottom w:w="75" w:type="dxa"/>
              <w:right w:w="75" w:type="dxa"/>
            </w:tcMar>
            <w:hideMark/>
          </w:tcPr>
          <w:p w:rsidR="00A9531C" w:rsidRPr="00A9531C" w:rsidRDefault="00A9531C" w:rsidP="00A9531C">
            <w:pPr>
              <w:rPr>
                <w:rFonts w:ascii="Arial" w:hAnsi="Arial" w:cs="Arial"/>
                <w:sz w:val="18"/>
                <w:szCs w:val="18"/>
              </w:rPr>
            </w:pPr>
            <w:r w:rsidRPr="00A9531C">
              <w:rPr>
                <w:rFonts w:ascii="Arial" w:hAnsi="Arial" w:cs="Arial"/>
                <w:sz w:val="18"/>
                <w:szCs w:val="18"/>
              </w:rPr>
              <w:t>83</w:t>
            </w:r>
          </w:p>
        </w:tc>
        <w:tc>
          <w:tcPr>
            <w:tcW w:w="965" w:type="dxa"/>
            <w:tcBorders>
              <w:top w:val="single" w:sz="12" w:space="0" w:color="E2D7C5"/>
              <w:left w:val="single" w:sz="12" w:space="0" w:color="E2D7C5"/>
              <w:bottom w:val="single" w:sz="12" w:space="0" w:color="E2D7C5"/>
              <w:right w:val="single" w:sz="12" w:space="0" w:color="E2D7C5"/>
            </w:tcBorders>
            <w:shd w:val="clear" w:color="auto" w:fill="FFFFFF"/>
            <w:tcMar>
              <w:top w:w="75" w:type="dxa"/>
              <w:left w:w="75" w:type="dxa"/>
              <w:bottom w:w="75" w:type="dxa"/>
              <w:right w:w="75" w:type="dxa"/>
            </w:tcMar>
            <w:hideMark/>
          </w:tcPr>
          <w:p w:rsidR="00A9531C" w:rsidRPr="00A9531C" w:rsidRDefault="00A9531C" w:rsidP="00A9531C">
            <w:pPr>
              <w:rPr>
                <w:rFonts w:ascii="Arial" w:hAnsi="Arial" w:cs="Arial"/>
                <w:sz w:val="18"/>
                <w:szCs w:val="18"/>
              </w:rPr>
            </w:pPr>
            <w:r w:rsidRPr="00A9531C">
              <w:rPr>
                <w:rFonts w:ascii="Arial" w:hAnsi="Arial" w:cs="Arial"/>
                <w:sz w:val="18"/>
                <w:szCs w:val="18"/>
              </w:rPr>
              <w:t>83</w:t>
            </w:r>
          </w:p>
        </w:tc>
        <w:tc>
          <w:tcPr>
            <w:tcW w:w="971" w:type="dxa"/>
            <w:tcBorders>
              <w:top w:val="single" w:sz="12" w:space="0" w:color="E2D7C5"/>
              <w:left w:val="single" w:sz="12" w:space="0" w:color="E2D7C5"/>
              <w:bottom w:val="single" w:sz="12" w:space="0" w:color="E2D7C5"/>
              <w:right w:val="single" w:sz="12" w:space="0" w:color="E2D7C5"/>
            </w:tcBorders>
            <w:shd w:val="clear" w:color="auto" w:fill="FFFFFF"/>
            <w:tcMar>
              <w:top w:w="75" w:type="dxa"/>
              <w:left w:w="75" w:type="dxa"/>
              <w:bottom w:w="75" w:type="dxa"/>
              <w:right w:w="75" w:type="dxa"/>
            </w:tcMar>
            <w:hideMark/>
          </w:tcPr>
          <w:p w:rsidR="00A9531C" w:rsidRPr="00A9531C" w:rsidRDefault="00A9531C" w:rsidP="00A9531C">
            <w:pPr>
              <w:rPr>
                <w:rFonts w:ascii="Arial" w:hAnsi="Arial" w:cs="Arial"/>
                <w:sz w:val="18"/>
                <w:szCs w:val="18"/>
              </w:rPr>
            </w:pPr>
            <w:r w:rsidRPr="00A9531C">
              <w:rPr>
                <w:rFonts w:ascii="Arial" w:hAnsi="Arial" w:cs="Arial"/>
                <w:sz w:val="18"/>
                <w:szCs w:val="18"/>
              </w:rPr>
              <w:t>84</w:t>
            </w:r>
          </w:p>
        </w:tc>
      </w:tr>
      <w:tr w:rsidR="00EC08B3" w:rsidRPr="00A9531C" w:rsidTr="00EC08B3">
        <w:trPr>
          <w:trHeight w:val="487"/>
        </w:trPr>
        <w:tc>
          <w:tcPr>
            <w:tcW w:w="1775" w:type="dxa"/>
            <w:tcBorders>
              <w:top w:val="single" w:sz="12" w:space="0" w:color="E2D7C5"/>
              <w:left w:val="single" w:sz="12" w:space="0" w:color="E2D7C5"/>
              <w:bottom w:val="single" w:sz="12" w:space="0" w:color="E2D7C5"/>
              <w:right w:val="single" w:sz="12" w:space="0" w:color="E2D7C5"/>
            </w:tcBorders>
            <w:shd w:val="clear" w:color="auto" w:fill="FFFFFF"/>
            <w:tcMar>
              <w:top w:w="0" w:type="dxa"/>
              <w:left w:w="75" w:type="dxa"/>
              <w:bottom w:w="75" w:type="dxa"/>
              <w:right w:w="0" w:type="dxa"/>
            </w:tcMar>
            <w:hideMark/>
          </w:tcPr>
          <w:p w:rsidR="00A9531C" w:rsidRPr="00A9531C" w:rsidRDefault="00A9531C" w:rsidP="00A9531C">
            <w:pPr>
              <w:rPr>
                <w:rFonts w:ascii="Arial" w:hAnsi="Arial" w:cs="Arial"/>
                <w:sz w:val="18"/>
                <w:szCs w:val="18"/>
              </w:rPr>
            </w:pPr>
            <w:r w:rsidRPr="00A9531C">
              <w:rPr>
                <w:rFonts w:ascii="Arial" w:hAnsi="Arial" w:cs="Arial"/>
                <w:sz w:val="18"/>
                <w:szCs w:val="18"/>
              </w:rPr>
              <w:t>Economically Disadvantaged students</w:t>
            </w:r>
          </w:p>
        </w:tc>
        <w:tc>
          <w:tcPr>
            <w:tcW w:w="1044" w:type="dxa"/>
            <w:tcBorders>
              <w:top w:val="single" w:sz="12" w:space="0" w:color="E2D7C5"/>
              <w:left w:val="single" w:sz="12" w:space="0" w:color="E2D7C5"/>
              <w:bottom w:val="single" w:sz="12" w:space="0" w:color="E2D7C5"/>
              <w:right w:val="single" w:sz="12" w:space="0" w:color="E2D7C5"/>
            </w:tcBorders>
            <w:shd w:val="clear" w:color="auto" w:fill="FFFFFF"/>
            <w:tcMar>
              <w:top w:w="75" w:type="dxa"/>
              <w:left w:w="75" w:type="dxa"/>
              <w:bottom w:w="75" w:type="dxa"/>
              <w:right w:w="75" w:type="dxa"/>
            </w:tcMar>
            <w:hideMark/>
          </w:tcPr>
          <w:p w:rsidR="00A9531C" w:rsidRPr="00A9531C" w:rsidRDefault="00A9531C" w:rsidP="00A9531C">
            <w:pPr>
              <w:rPr>
                <w:rFonts w:ascii="Arial" w:hAnsi="Arial" w:cs="Arial"/>
                <w:sz w:val="18"/>
                <w:szCs w:val="18"/>
              </w:rPr>
            </w:pPr>
            <w:r w:rsidRPr="00A9531C">
              <w:rPr>
                <w:rFonts w:ascii="Arial" w:hAnsi="Arial" w:cs="Arial"/>
                <w:sz w:val="18"/>
                <w:szCs w:val="18"/>
              </w:rPr>
              <w:t>77</w:t>
            </w:r>
          </w:p>
        </w:tc>
        <w:tc>
          <w:tcPr>
            <w:tcW w:w="965" w:type="dxa"/>
            <w:tcBorders>
              <w:top w:val="single" w:sz="12" w:space="0" w:color="E2D7C5"/>
              <w:left w:val="single" w:sz="12" w:space="0" w:color="E2D7C5"/>
              <w:bottom w:val="single" w:sz="12" w:space="0" w:color="E2D7C5"/>
              <w:right w:val="single" w:sz="12" w:space="0" w:color="E2D7C5"/>
            </w:tcBorders>
            <w:shd w:val="clear" w:color="auto" w:fill="FFFFFF"/>
            <w:tcMar>
              <w:top w:w="75" w:type="dxa"/>
              <w:left w:w="75" w:type="dxa"/>
              <w:bottom w:w="75" w:type="dxa"/>
              <w:right w:w="75" w:type="dxa"/>
            </w:tcMar>
            <w:hideMark/>
          </w:tcPr>
          <w:p w:rsidR="00A9531C" w:rsidRPr="00A9531C" w:rsidRDefault="00A9531C" w:rsidP="00A9531C">
            <w:pPr>
              <w:rPr>
                <w:rFonts w:ascii="Arial" w:hAnsi="Arial" w:cs="Arial"/>
                <w:sz w:val="18"/>
                <w:szCs w:val="18"/>
              </w:rPr>
            </w:pPr>
            <w:r w:rsidRPr="00A9531C">
              <w:rPr>
                <w:rFonts w:ascii="Arial" w:hAnsi="Arial" w:cs="Arial"/>
                <w:sz w:val="18"/>
                <w:szCs w:val="18"/>
              </w:rPr>
              <w:t>78</w:t>
            </w:r>
          </w:p>
        </w:tc>
        <w:tc>
          <w:tcPr>
            <w:tcW w:w="965" w:type="dxa"/>
            <w:tcBorders>
              <w:top w:val="single" w:sz="12" w:space="0" w:color="E2D7C5"/>
              <w:left w:val="single" w:sz="12" w:space="0" w:color="E2D7C5"/>
              <w:bottom w:val="single" w:sz="12" w:space="0" w:color="E2D7C5"/>
              <w:right w:val="single" w:sz="12" w:space="0" w:color="E2D7C5"/>
            </w:tcBorders>
            <w:shd w:val="clear" w:color="auto" w:fill="FFFFFF"/>
            <w:tcMar>
              <w:top w:w="75" w:type="dxa"/>
              <w:left w:w="75" w:type="dxa"/>
              <w:bottom w:w="75" w:type="dxa"/>
              <w:right w:w="75" w:type="dxa"/>
            </w:tcMar>
            <w:hideMark/>
          </w:tcPr>
          <w:p w:rsidR="00A9531C" w:rsidRPr="00A9531C" w:rsidRDefault="00A9531C" w:rsidP="00A9531C">
            <w:pPr>
              <w:rPr>
                <w:rFonts w:ascii="Arial" w:hAnsi="Arial" w:cs="Arial"/>
                <w:sz w:val="18"/>
                <w:szCs w:val="18"/>
              </w:rPr>
            </w:pPr>
            <w:r w:rsidRPr="00A9531C">
              <w:rPr>
                <w:rFonts w:ascii="Arial" w:hAnsi="Arial" w:cs="Arial"/>
                <w:sz w:val="18"/>
                <w:szCs w:val="18"/>
              </w:rPr>
              <w:t>79</w:t>
            </w:r>
          </w:p>
        </w:tc>
        <w:tc>
          <w:tcPr>
            <w:tcW w:w="965" w:type="dxa"/>
            <w:tcBorders>
              <w:top w:val="single" w:sz="12" w:space="0" w:color="E2D7C5"/>
              <w:left w:val="single" w:sz="12" w:space="0" w:color="E2D7C5"/>
              <w:bottom w:val="single" w:sz="12" w:space="0" w:color="E2D7C5"/>
              <w:right w:val="single" w:sz="12" w:space="0" w:color="E2D7C5"/>
            </w:tcBorders>
            <w:shd w:val="clear" w:color="auto" w:fill="FFFFFF"/>
            <w:tcMar>
              <w:top w:w="75" w:type="dxa"/>
              <w:left w:w="75" w:type="dxa"/>
              <w:bottom w:w="75" w:type="dxa"/>
              <w:right w:w="75" w:type="dxa"/>
            </w:tcMar>
            <w:hideMark/>
          </w:tcPr>
          <w:p w:rsidR="00A9531C" w:rsidRPr="00A9531C" w:rsidRDefault="00A9531C" w:rsidP="00A9531C">
            <w:pPr>
              <w:rPr>
                <w:rFonts w:ascii="Arial" w:hAnsi="Arial" w:cs="Arial"/>
                <w:sz w:val="18"/>
                <w:szCs w:val="18"/>
              </w:rPr>
            </w:pPr>
            <w:r w:rsidRPr="00A9531C">
              <w:rPr>
                <w:rFonts w:ascii="Arial" w:hAnsi="Arial" w:cs="Arial"/>
                <w:sz w:val="18"/>
                <w:szCs w:val="18"/>
              </w:rPr>
              <w:t>80</w:t>
            </w:r>
          </w:p>
        </w:tc>
        <w:tc>
          <w:tcPr>
            <w:tcW w:w="965" w:type="dxa"/>
            <w:tcBorders>
              <w:top w:val="single" w:sz="12" w:space="0" w:color="E2D7C5"/>
              <w:left w:val="single" w:sz="12" w:space="0" w:color="E2D7C5"/>
              <w:bottom w:val="single" w:sz="12" w:space="0" w:color="E2D7C5"/>
              <w:right w:val="single" w:sz="12" w:space="0" w:color="E2D7C5"/>
            </w:tcBorders>
            <w:shd w:val="clear" w:color="auto" w:fill="FFFFFF"/>
            <w:tcMar>
              <w:top w:w="75" w:type="dxa"/>
              <w:left w:w="75" w:type="dxa"/>
              <w:bottom w:w="75" w:type="dxa"/>
              <w:right w:w="75" w:type="dxa"/>
            </w:tcMar>
            <w:hideMark/>
          </w:tcPr>
          <w:p w:rsidR="00A9531C" w:rsidRPr="00A9531C" w:rsidRDefault="00A9531C" w:rsidP="00A9531C">
            <w:pPr>
              <w:rPr>
                <w:rFonts w:ascii="Arial" w:hAnsi="Arial" w:cs="Arial"/>
                <w:sz w:val="18"/>
                <w:szCs w:val="18"/>
              </w:rPr>
            </w:pPr>
            <w:r w:rsidRPr="00A9531C">
              <w:rPr>
                <w:rFonts w:ascii="Arial" w:hAnsi="Arial" w:cs="Arial"/>
                <w:sz w:val="18"/>
                <w:szCs w:val="18"/>
              </w:rPr>
              <w:t>81</w:t>
            </w:r>
          </w:p>
        </w:tc>
        <w:tc>
          <w:tcPr>
            <w:tcW w:w="965" w:type="dxa"/>
            <w:tcBorders>
              <w:top w:val="single" w:sz="12" w:space="0" w:color="E2D7C5"/>
              <w:left w:val="single" w:sz="12" w:space="0" w:color="E2D7C5"/>
              <w:bottom w:val="single" w:sz="12" w:space="0" w:color="E2D7C5"/>
              <w:right w:val="single" w:sz="12" w:space="0" w:color="E2D7C5"/>
            </w:tcBorders>
            <w:shd w:val="clear" w:color="auto" w:fill="FFFFFF"/>
            <w:tcMar>
              <w:top w:w="75" w:type="dxa"/>
              <w:left w:w="75" w:type="dxa"/>
              <w:bottom w:w="75" w:type="dxa"/>
              <w:right w:w="75" w:type="dxa"/>
            </w:tcMar>
            <w:hideMark/>
          </w:tcPr>
          <w:p w:rsidR="00A9531C" w:rsidRPr="00A9531C" w:rsidRDefault="00A9531C" w:rsidP="00A9531C">
            <w:pPr>
              <w:rPr>
                <w:rFonts w:ascii="Arial" w:hAnsi="Arial" w:cs="Arial"/>
                <w:sz w:val="18"/>
                <w:szCs w:val="18"/>
              </w:rPr>
            </w:pPr>
            <w:r w:rsidRPr="00A9531C">
              <w:rPr>
                <w:rFonts w:ascii="Arial" w:hAnsi="Arial" w:cs="Arial"/>
                <w:sz w:val="18"/>
                <w:szCs w:val="18"/>
              </w:rPr>
              <w:t>82</w:t>
            </w:r>
          </w:p>
        </w:tc>
        <w:tc>
          <w:tcPr>
            <w:tcW w:w="965" w:type="dxa"/>
            <w:tcBorders>
              <w:top w:val="single" w:sz="12" w:space="0" w:color="E2D7C5"/>
              <w:left w:val="single" w:sz="12" w:space="0" w:color="E2D7C5"/>
              <w:bottom w:val="single" w:sz="12" w:space="0" w:color="E2D7C5"/>
              <w:right w:val="single" w:sz="12" w:space="0" w:color="E2D7C5"/>
            </w:tcBorders>
            <w:shd w:val="clear" w:color="auto" w:fill="FFFFFF"/>
            <w:tcMar>
              <w:top w:w="75" w:type="dxa"/>
              <w:left w:w="75" w:type="dxa"/>
              <w:bottom w:w="75" w:type="dxa"/>
              <w:right w:w="75" w:type="dxa"/>
            </w:tcMar>
            <w:hideMark/>
          </w:tcPr>
          <w:p w:rsidR="00A9531C" w:rsidRPr="00A9531C" w:rsidRDefault="00A9531C" w:rsidP="00A9531C">
            <w:pPr>
              <w:rPr>
                <w:rFonts w:ascii="Arial" w:hAnsi="Arial" w:cs="Arial"/>
                <w:sz w:val="18"/>
                <w:szCs w:val="18"/>
              </w:rPr>
            </w:pPr>
            <w:r w:rsidRPr="00A9531C">
              <w:rPr>
                <w:rFonts w:ascii="Arial" w:hAnsi="Arial" w:cs="Arial"/>
                <w:sz w:val="18"/>
                <w:szCs w:val="18"/>
              </w:rPr>
              <w:t>83</w:t>
            </w:r>
          </w:p>
        </w:tc>
        <w:tc>
          <w:tcPr>
            <w:tcW w:w="971" w:type="dxa"/>
            <w:tcBorders>
              <w:top w:val="single" w:sz="12" w:space="0" w:color="E2D7C5"/>
              <w:left w:val="single" w:sz="12" w:space="0" w:color="E2D7C5"/>
              <w:bottom w:val="single" w:sz="12" w:space="0" w:color="E2D7C5"/>
              <w:right w:val="single" w:sz="12" w:space="0" w:color="E2D7C5"/>
            </w:tcBorders>
            <w:shd w:val="clear" w:color="auto" w:fill="FFFFFF"/>
            <w:tcMar>
              <w:top w:w="75" w:type="dxa"/>
              <w:left w:w="75" w:type="dxa"/>
              <w:bottom w:w="75" w:type="dxa"/>
              <w:right w:w="75" w:type="dxa"/>
            </w:tcMar>
            <w:hideMark/>
          </w:tcPr>
          <w:p w:rsidR="00A9531C" w:rsidRPr="00A9531C" w:rsidRDefault="00A9531C" w:rsidP="00A9531C">
            <w:pPr>
              <w:rPr>
                <w:rFonts w:ascii="Arial" w:hAnsi="Arial" w:cs="Arial"/>
                <w:sz w:val="18"/>
                <w:szCs w:val="18"/>
              </w:rPr>
            </w:pPr>
            <w:r w:rsidRPr="00A9531C">
              <w:rPr>
                <w:rFonts w:ascii="Arial" w:hAnsi="Arial" w:cs="Arial"/>
                <w:sz w:val="18"/>
                <w:szCs w:val="18"/>
              </w:rPr>
              <w:t>84</w:t>
            </w:r>
          </w:p>
        </w:tc>
      </w:tr>
      <w:tr w:rsidR="00EC08B3" w:rsidRPr="00A9531C" w:rsidTr="00EC08B3">
        <w:trPr>
          <w:trHeight w:val="487"/>
        </w:trPr>
        <w:tc>
          <w:tcPr>
            <w:tcW w:w="1775" w:type="dxa"/>
            <w:tcBorders>
              <w:top w:val="single" w:sz="12" w:space="0" w:color="E2D7C5"/>
              <w:left w:val="single" w:sz="12" w:space="0" w:color="E2D7C5"/>
              <w:bottom w:val="single" w:sz="12" w:space="0" w:color="E2D7C5"/>
              <w:right w:val="single" w:sz="12" w:space="0" w:color="E2D7C5"/>
            </w:tcBorders>
            <w:shd w:val="clear" w:color="auto" w:fill="FFFFFF"/>
            <w:tcMar>
              <w:top w:w="0" w:type="dxa"/>
              <w:left w:w="75" w:type="dxa"/>
              <w:bottom w:w="75" w:type="dxa"/>
              <w:right w:w="0" w:type="dxa"/>
            </w:tcMar>
            <w:hideMark/>
          </w:tcPr>
          <w:p w:rsidR="00A9531C" w:rsidRPr="00A9531C" w:rsidRDefault="00A9531C" w:rsidP="00A9531C">
            <w:pPr>
              <w:rPr>
                <w:rFonts w:ascii="Arial" w:hAnsi="Arial" w:cs="Arial"/>
                <w:sz w:val="18"/>
                <w:szCs w:val="18"/>
              </w:rPr>
            </w:pPr>
            <w:r w:rsidRPr="00A9531C">
              <w:rPr>
                <w:rFonts w:ascii="Arial" w:hAnsi="Arial" w:cs="Arial"/>
                <w:sz w:val="18"/>
                <w:szCs w:val="18"/>
              </w:rPr>
              <w:t>English Learners</w:t>
            </w:r>
          </w:p>
        </w:tc>
        <w:tc>
          <w:tcPr>
            <w:tcW w:w="1044" w:type="dxa"/>
            <w:tcBorders>
              <w:top w:val="single" w:sz="12" w:space="0" w:color="E2D7C5"/>
              <w:left w:val="single" w:sz="12" w:space="0" w:color="E2D7C5"/>
              <w:bottom w:val="single" w:sz="12" w:space="0" w:color="E2D7C5"/>
              <w:right w:val="single" w:sz="12" w:space="0" w:color="E2D7C5"/>
            </w:tcBorders>
            <w:shd w:val="clear" w:color="auto" w:fill="FFFFFF"/>
            <w:tcMar>
              <w:top w:w="75" w:type="dxa"/>
              <w:left w:w="75" w:type="dxa"/>
              <w:bottom w:w="75" w:type="dxa"/>
              <w:right w:w="75" w:type="dxa"/>
            </w:tcMar>
            <w:hideMark/>
          </w:tcPr>
          <w:p w:rsidR="00A9531C" w:rsidRPr="00A9531C" w:rsidRDefault="00A9531C" w:rsidP="00A9531C">
            <w:pPr>
              <w:rPr>
                <w:rFonts w:ascii="Arial" w:hAnsi="Arial" w:cs="Arial"/>
                <w:sz w:val="18"/>
                <w:szCs w:val="18"/>
              </w:rPr>
            </w:pPr>
            <w:r w:rsidRPr="00A9531C">
              <w:rPr>
                <w:rFonts w:ascii="Arial" w:hAnsi="Arial" w:cs="Arial"/>
                <w:sz w:val="18"/>
                <w:szCs w:val="18"/>
              </w:rPr>
              <w:t>62</w:t>
            </w:r>
          </w:p>
        </w:tc>
        <w:tc>
          <w:tcPr>
            <w:tcW w:w="965" w:type="dxa"/>
            <w:tcBorders>
              <w:top w:val="single" w:sz="12" w:space="0" w:color="E2D7C5"/>
              <w:left w:val="single" w:sz="12" w:space="0" w:color="E2D7C5"/>
              <w:bottom w:val="single" w:sz="12" w:space="0" w:color="E2D7C5"/>
              <w:right w:val="single" w:sz="12" w:space="0" w:color="E2D7C5"/>
            </w:tcBorders>
            <w:shd w:val="clear" w:color="auto" w:fill="FFFFFF"/>
            <w:tcMar>
              <w:top w:w="75" w:type="dxa"/>
              <w:left w:w="75" w:type="dxa"/>
              <w:bottom w:w="75" w:type="dxa"/>
              <w:right w:w="75" w:type="dxa"/>
            </w:tcMar>
            <w:hideMark/>
          </w:tcPr>
          <w:p w:rsidR="00A9531C" w:rsidRPr="00A9531C" w:rsidRDefault="00A9531C" w:rsidP="00A9531C">
            <w:pPr>
              <w:rPr>
                <w:rFonts w:ascii="Arial" w:hAnsi="Arial" w:cs="Arial"/>
                <w:sz w:val="18"/>
                <w:szCs w:val="18"/>
              </w:rPr>
            </w:pPr>
            <w:r w:rsidRPr="00A9531C">
              <w:rPr>
                <w:rFonts w:ascii="Arial" w:hAnsi="Arial" w:cs="Arial"/>
                <w:sz w:val="18"/>
                <w:szCs w:val="18"/>
              </w:rPr>
              <w:t>65</w:t>
            </w:r>
          </w:p>
        </w:tc>
        <w:tc>
          <w:tcPr>
            <w:tcW w:w="965" w:type="dxa"/>
            <w:tcBorders>
              <w:top w:val="single" w:sz="12" w:space="0" w:color="E2D7C5"/>
              <w:left w:val="single" w:sz="12" w:space="0" w:color="E2D7C5"/>
              <w:bottom w:val="single" w:sz="12" w:space="0" w:color="E2D7C5"/>
              <w:right w:val="single" w:sz="12" w:space="0" w:color="E2D7C5"/>
            </w:tcBorders>
            <w:shd w:val="clear" w:color="auto" w:fill="FFFFFF"/>
            <w:tcMar>
              <w:top w:w="75" w:type="dxa"/>
              <w:left w:w="75" w:type="dxa"/>
              <w:bottom w:w="75" w:type="dxa"/>
              <w:right w:w="75" w:type="dxa"/>
            </w:tcMar>
            <w:hideMark/>
          </w:tcPr>
          <w:p w:rsidR="00A9531C" w:rsidRPr="00A9531C" w:rsidRDefault="00A9531C" w:rsidP="00A9531C">
            <w:pPr>
              <w:rPr>
                <w:rFonts w:ascii="Arial" w:hAnsi="Arial" w:cs="Arial"/>
                <w:sz w:val="18"/>
                <w:szCs w:val="18"/>
              </w:rPr>
            </w:pPr>
            <w:r w:rsidRPr="00A9531C">
              <w:rPr>
                <w:rFonts w:ascii="Arial" w:hAnsi="Arial" w:cs="Arial"/>
                <w:sz w:val="18"/>
                <w:szCs w:val="18"/>
              </w:rPr>
              <w:t>68</w:t>
            </w:r>
          </w:p>
        </w:tc>
        <w:tc>
          <w:tcPr>
            <w:tcW w:w="965" w:type="dxa"/>
            <w:tcBorders>
              <w:top w:val="single" w:sz="12" w:space="0" w:color="E2D7C5"/>
              <w:left w:val="single" w:sz="12" w:space="0" w:color="E2D7C5"/>
              <w:bottom w:val="single" w:sz="12" w:space="0" w:color="E2D7C5"/>
              <w:right w:val="single" w:sz="12" w:space="0" w:color="E2D7C5"/>
            </w:tcBorders>
            <w:shd w:val="clear" w:color="auto" w:fill="FFFFFF"/>
            <w:tcMar>
              <w:top w:w="75" w:type="dxa"/>
              <w:left w:w="75" w:type="dxa"/>
              <w:bottom w:w="75" w:type="dxa"/>
              <w:right w:w="75" w:type="dxa"/>
            </w:tcMar>
            <w:hideMark/>
          </w:tcPr>
          <w:p w:rsidR="00A9531C" w:rsidRPr="00A9531C" w:rsidRDefault="00A9531C" w:rsidP="00A9531C">
            <w:pPr>
              <w:rPr>
                <w:rFonts w:ascii="Arial" w:hAnsi="Arial" w:cs="Arial"/>
                <w:sz w:val="18"/>
                <w:szCs w:val="18"/>
              </w:rPr>
            </w:pPr>
            <w:r w:rsidRPr="00A9531C">
              <w:rPr>
                <w:rFonts w:ascii="Arial" w:hAnsi="Arial" w:cs="Arial"/>
                <w:sz w:val="18"/>
                <w:szCs w:val="18"/>
              </w:rPr>
              <w:t>71</w:t>
            </w:r>
          </w:p>
        </w:tc>
        <w:tc>
          <w:tcPr>
            <w:tcW w:w="965" w:type="dxa"/>
            <w:tcBorders>
              <w:top w:val="single" w:sz="12" w:space="0" w:color="E2D7C5"/>
              <w:left w:val="single" w:sz="12" w:space="0" w:color="E2D7C5"/>
              <w:bottom w:val="single" w:sz="12" w:space="0" w:color="E2D7C5"/>
              <w:right w:val="single" w:sz="12" w:space="0" w:color="E2D7C5"/>
            </w:tcBorders>
            <w:shd w:val="clear" w:color="auto" w:fill="FFFFFF"/>
            <w:tcMar>
              <w:top w:w="75" w:type="dxa"/>
              <w:left w:w="75" w:type="dxa"/>
              <w:bottom w:w="75" w:type="dxa"/>
              <w:right w:w="75" w:type="dxa"/>
            </w:tcMar>
            <w:hideMark/>
          </w:tcPr>
          <w:p w:rsidR="00A9531C" w:rsidRPr="00A9531C" w:rsidRDefault="00A9531C" w:rsidP="00A9531C">
            <w:pPr>
              <w:rPr>
                <w:rFonts w:ascii="Arial" w:hAnsi="Arial" w:cs="Arial"/>
                <w:sz w:val="18"/>
                <w:szCs w:val="18"/>
              </w:rPr>
            </w:pPr>
            <w:r w:rsidRPr="00A9531C">
              <w:rPr>
                <w:rFonts w:ascii="Arial" w:hAnsi="Arial" w:cs="Arial"/>
                <w:sz w:val="18"/>
                <w:szCs w:val="18"/>
              </w:rPr>
              <w:t>74</w:t>
            </w:r>
          </w:p>
        </w:tc>
        <w:tc>
          <w:tcPr>
            <w:tcW w:w="965" w:type="dxa"/>
            <w:tcBorders>
              <w:top w:val="single" w:sz="12" w:space="0" w:color="E2D7C5"/>
              <w:left w:val="single" w:sz="12" w:space="0" w:color="E2D7C5"/>
              <w:bottom w:val="single" w:sz="12" w:space="0" w:color="E2D7C5"/>
              <w:right w:val="single" w:sz="12" w:space="0" w:color="E2D7C5"/>
            </w:tcBorders>
            <w:shd w:val="clear" w:color="auto" w:fill="FFFFFF"/>
            <w:tcMar>
              <w:top w:w="75" w:type="dxa"/>
              <w:left w:w="75" w:type="dxa"/>
              <w:bottom w:w="75" w:type="dxa"/>
              <w:right w:w="75" w:type="dxa"/>
            </w:tcMar>
            <w:hideMark/>
          </w:tcPr>
          <w:p w:rsidR="00A9531C" w:rsidRPr="00A9531C" w:rsidRDefault="00A9531C" w:rsidP="00A9531C">
            <w:pPr>
              <w:rPr>
                <w:rFonts w:ascii="Arial" w:hAnsi="Arial" w:cs="Arial"/>
                <w:sz w:val="18"/>
                <w:szCs w:val="18"/>
              </w:rPr>
            </w:pPr>
            <w:r w:rsidRPr="00A9531C">
              <w:rPr>
                <w:rFonts w:ascii="Arial" w:hAnsi="Arial" w:cs="Arial"/>
                <w:sz w:val="18"/>
                <w:szCs w:val="18"/>
              </w:rPr>
              <w:t>77</w:t>
            </w:r>
          </w:p>
        </w:tc>
        <w:tc>
          <w:tcPr>
            <w:tcW w:w="965" w:type="dxa"/>
            <w:tcBorders>
              <w:top w:val="single" w:sz="12" w:space="0" w:color="E2D7C5"/>
              <w:left w:val="single" w:sz="12" w:space="0" w:color="E2D7C5"/>
              <w:bottom w:val="single" w:sz="12" w:space="0" w:color="E2D7C5"/>
              <w:right w:val="single" w:sz="12" w:space="0" w:color="E2D7C5"/>
            </w:tcBorders>
            <w:shd w:val="clear" w:color="auto" w:fill="FFFFFF"/>
            <w:tcMar>
              <w:top w:w="75" w:type="dxa"/>
              <w:left w:w="75" w:type="dxa"/>
              <w:bottom w:w="75" w:type="dxa"/>
              <w:right w:w="75" w:type="dxa"/>
            </w:tcMar>
            <w:hideMark/>
          </w:tcPr>
          <w:p w:rsidR="00A9531C" w:rsidRPr="00A9531C" w:rsidRDefault="00A9531C" w:rsidP="00A9531C">
            <w:pPr>
              <w:rPr>
                <w:rFonts w:ascii="Arial" w:hAnsi="Arial" w:cs="Arial"/>
                <w:sz w:val="18"/>
                <w:szCs w:val="18"/>
              </w:rPr>
            </w:pPr>
            <w:r w:rsidRPr="00A9531C">
              <w:rPr>
                <w:rFonts w:ascii="Arial" w:hAnsi="Arial" w:cs="Arial"/>
                <w:sz w:val="18"/>
                <w:szCs w:val="18"/>
              </w:rPr>
              <w:t>80</w:t>
            </w:r>
          </w:p>
        </w:tc>
        <w:tc>
          <w:tcPr>
            <w:tcW w:w="971" w:type="dxa"/>
            <w:tcBorders>
              <w:top w:val="single" w:sz="12" w:space="0" w:color="E2D7C5"/>
              <w:left w:val="single" w:sz="12" w:space="0" w:color="E2D7C5"/>
              <w:bottom w:val="single" w:sz="12" w:space="0" w:color="E2D7C5"/>
              <w:right w:val="single" w:sz="12" w:space="0" w:color="E2D7C5"/>
            </w:tcBorders>
            <w:shd w:val="clear" w:color="auto" w:fill="FFFFFF"/>
            <w:tcMar>
              <w:top w:w="75" w:type="dxa"/>
              <w:left w:w="75" w:type="dxa"/>
              <w:bottom w:w="75" w:type="dxa"/>
              <w:right w:w="75" w:type="dxa"/>
            </w:tcMar>
            <w:hideMark/>
          </w:tcPr>
          <w:p w:rsidR="00A9531C" w:rsidRPr="00A9531C" w:rsidRDefault="00A9531C" w:rsidP="00A9531C">
            <w:pPr>
              <w:rPr>
                <w:rFonts w:ascii="Arial" w:hAnsi="Arial" w:cs="Arial"/>
                <w:sz w:val="18"/>
                <w:szCs w:val="18"/>
              </w:rPr>
            </w:pPr>
            <w:r w:rsidRPr="00A9531C">
              <w:rPr>
                <w:rFonts w:ascii="Arial" w:hAnsi="Arial" w:cs="Arial"/>
                <w:sz w:val="18"/>
                <w:szCs w:val="18"/>
              </w:rPr>
              <w:t>84</w:t>
            </w:r>
          </w:p>
        </w:tc>
      </w:tr>
      <w:tr w:rsidR="00EC08B3" w:rsidRPr="00A9531C" w:rsidTr="00EC08B3">
        <w:trPr>
          <w:trHeight w:val="487"/>
        </w:trPr>
        <w:tc>
          <w:tcPr>
            <w:tcW w:w="1775" w:type="dxa"/>
            <w:tcBorders>
              <w:top w:val="single" w:sz="12" w:space="0" w:color="E2D7C5"/>
              <w:left w:val="single" w:sz="12" w:space="0" w:color="E2D7C5"/>
              <w:bottom w:val="single" w:sz="12" w:space="0" w:color="E2D7C5"/>
              <w:right w:val="single" w:sz="12" w:space="0" w:color="E2D7C5"/>
            </w:tcBorders>
            <w:shd w:val="clear" w:color="auto" w:fill="FFFFFF"/>
            <w:tcMar>
              <w:top w:w="0" w:type="dxa"/>
              <w:left w:w="75" w:type="dxa"/>
              <w:bottom w:w="75" w:type="dxa"/>
              <w:right w:w="0" w:type="dxa"/>
            </w:tcMar>
            <w:hideMark/>
          </w:tcPr>
          <w:p w:rsidR="00A9531C" w:rsidRPr="00A9531C" w:rsidRDefault="00A9531C" w:rsidP="00A9531C">
            <w:pPr>
              <w:rPr>
                <w:rFonts w:ascii="Arial" w:hAnsi="Arial" w:cs="Arial"/>
                <w:sz w:val="18"/>
                <w:szCs w:val="18"/>
              </w:rPr>
            </w:pPr>
            <w:r w:rsidRPr="00A9531C">
              <w:rPr>
                <w:rFonts w:ascii="Arial" w:hAnsi="Arial" w:cs="Arial"/>
                <w:sz w:val="18"/>
                <w:szCs w:val="18"/>
              </w:rPr>
              <w:t>Hispanic students</w:t>
            </w:r>
          </w:p>
        </w:tc>
        <w:tc>
          <w:tcPr>
            <w:tcW w:w="1044" w:type="dxa"/>
            <w:tcBorders>
              <w:top w:val="single" w:sz="12" w:space="0" w:color="E2D7C5"/>
              <w:left w:val="single" w:sz="12" w:space="0" w:color="E2D7C5"/>
              <w:bottom w:val="single" w:sz="12" w:space="0" w:color="E2D7C5"/>
              <w:right w:val="single" w:sz="12" w:space="0" w:color="E2D7C5"/>
            </w:tcBorders>
            <w:shd w:val="clear" w:color="auto" w:fill="FFFFFF"/>
            <w:tcMar>
              <w:top w:w="75" w:type="dxa"/>
              <w:left w:w="75" w:type="dxa"/>
              <w:bottom w:w="75" w:type="dxa"/>
              <w:right w:w="75" w:type="dxa"/>
            </w:tcMar>
            <w:hideMark/>
          </w:tcPr>
          <w:p w:rsidR="00A9531C" w:rsidRPr="00A9531C" w:rsidRDefault="00A9531C" w:rsidP="00A9531C">
            <w:pPr>
              <w:rPr>
                <w:rFonts w:ascii="Arial" w:hAnsi="Arial" w:cs="Arial"/>
                <w:sz w:val="18"/>
                <w:szCs w:val="18"/>
              </w:rPr>
            </w:pPr>
            <w:r w:rsidRPr="00A9531C">
              <w:rPr>
                <w:rFonts w:ascii="Arial" w:hAnsi="Arial" w:cs="Arial"/>
                <w:sz w:val="18"/>
                <w:szCs w:val="18"/>
              </w:rPr>
              <w:t>81</w:t>
            </w:r>
          </w:p>
        </w:tc>
        <w:tc>
          <w:tcPr>
            <w:tcW w:w="965" w:type="dxa"/>
            <w:tcBorders>
              <w:top w:val="single" w:sz="12" w:space="0" w:color="E2D7C5"/>
              <w:left w:val="single" w:sz="12" w:space="0" w:color="E2D7C5"/>
              <w:bottom w:val="single" w:sz="12" w:space="0" w:color="E2D7C5"/>
              <w:right w:val="single" w:sz="12" w:space="0" w:color="E2D7C5"/>
            </w:tcBorders>
            <w:shd w:val="clear" w:color="auto" w:fill="FFFFFF"/>
            <w:tcMar>
              <w:top w:w="75" w:type="dxa"/>
              <w:left w:w="75" w:type="dxa"/>
              <w:bottom w:w="75" w:type="dxa"/>
              <w:right w:w="75" w:type="dxa"/>
            </w:tcMar>
            <w:hideMark/>
          </w:tcPr>
          <w:p w:rsidR="00A9531C" w:rsidRPr="00A9531C" w:rsidRDefault="00A9531C" w:rsidP="00A9531C">
            <w:pPr>
              <w:rPr>
                <w:rFonts w:ascii="Arial" w:hAnsi="Arial" w:cs="Arial"/>
                <w:sz w:val="18"/>
                <w:szCs w:val="18"/>
              </w:rPr>
            </w:pPr>
            <w:r w:rsidRPr="00A9531C">
              <w:rPr>
                <w:rFonts w:ascii="Arial" w:hAnsi="Arial" w:cs="Arial"/>
                <w:sz w:val="18"/>
                <w:szCs w:val="18"/>
              </w:rPr>
              <w:t>81</w:t>
            </w:r>
          </w:p>
        </w:tc>
        <w:tc>
          <w:tcPr>
            <w:tcW w:w="965" w:type="dxa"/>
            <w:tcBorders>
              <w:top w:val="single" w:sz="12" w:space="0" w:color="E2D7C5"/>
              <w:left w:val="single" w:sz="12" w:space="0" w:color="E2D7C5"/>
              <w:bottom w:val="single" w:sz="12" w:space="0" w:color="E2D7C5"/>
              <w:right w:val="single" w:sz="12" w:space="0" w:color="E2D7C5"/>
            </w:tcBorders>
            <w:shd w:val="clear" w:color="auto" w:fill="FFFFFF"/>
            <w:tcMar>
              <w:top w:w="75" w:type="dxa"/>
              <w:left w:w="75" w:type="dxa"/>
              <w:bottom w:w="75" w:type="dxa"/>
              <w:right w:w="75" w:type="dxa"/>
            </w:tcMar>
            <w:hideMark/>
          </w:tcPr>
          <w:p w:rsidR="00A9531C" w:rsidRPr="00A9531C" w:rsidRDefault="00A9531C" w:rsidP="00A9531C">
            <w:pPr>
              <w:rPr>
                <w:rFonts w:ascii="Arial" w:hAnsi="Arial" w:cs="Arial"/>
                <w:sz w:val="18"/>
                <w:szCs w:val="18"/>
              </w:rPr>
            </w:pPr>
            <w:r w:rsidRPr="00A9531C">
              <w:rPr>
                <w:rFonts w:ascii="Arial" w:hAnsi="Arial" w:cs="Arial"/>
                <w:sz w:val="18"/>
                <w:szCs w:val="18"/>
              </w:rPr>
              <w:t>81</w:t>
            </w:r>
          </w:p>
        </w:tc>
        <w:tc>
          <w:tcPr>
            <w:tcW w:w="965" w:type="dxa"/>
            <w:tcBorders>
              <w:top w:val="single" w:sz="12" w:space="0" w:color="E2D7C5"/>
              <w:left w:val="single" w:sz="12" w:space="0" w:color="E2D7C5"/>
              <w:bottom w:val="single" w:sz="12" w:space="0" w:color="E2D7C5"/>
              <w:right w:val="single" w:sz="12" w:space="0" w:color="E2D7C5"/>
            </w:tcBorders>
            <w:shd w:val="clear" w:color="auto" w:fill="FFFFFF"/>
            <w:tcMar>
              <w:top w:w="75" w:type="dxa"/>
              <w:left w:w="75" w:type="dxa"/>
              <w:bottom w:w="75" w:type="dxa"/>
              <w:right w:w="75" w:type="dxa"/>
            </w:tcMar>
            <w:hideMark/>
          </w:tcPr>
          <w:p w:rsidR="00A9531C" w:rsidRPr="00A9531C" w:rsidRDefault="00A9531C" w:rsidP="00A9531C">
            <w:pPr>
              <w:rPr>
                <w:rFonts w:ascii="Arial" w:hAnsi="Arial" w:cs="Arial"/>
                <w:sz w:val="18"/>
                <w:szCs w:val="18"/>
              </w:rPr>
            </w:pPr>
            <w:r w:rsidRPr="00A9531C">
              <w:rPr>
                <w:rFonts w:ascii="Arial" w:hAnsi="Arial" w:cs="Arial"/>
                <w:sz w:val="18"/>
                <w:szCs w:val="18"/>
              </w:rPr>
              <w:t>82</w:t>
            </w:r>
          </w:p>
        </w:tc>
        <w:tc>
          <w:tcPr>
            <w:tcW w:w="965" w:type="dxa"/>
            <w:tcBorders>
              <w:top w:val="single" w:sz="12" w:space="0" w:color="E2D7C5"/>
              <w:left w:val="single" w:sz="12" w:space="0" w:color="E2D7C5"/>
              <w:bottom w:val="single" w:sz="12" w:space="0" w:color="E2D7C5"/>
              <w:right w:val="single" w:sz="12" w:space="0" w:color="E2D7C5"/>
            </w:tcBorders>
            <w:shd w:val="clear" w:color="auto" w:fill="FFFFFF"/>
            <w:tcMar>
              <w:top w:w="75" w:type="dxa"/>
              <w:left w:w="75" w:type="dxa"/>
              <w:bottom w:w="75" w:type="dxa"/>
              <w:right w:w="75" w:type="dxa"/>
            </w:tcMar>
            <w:hideMark/>
          </w:tcPr>
          <w:p w:rsidR="00A9531C" w:rsidRPr="00A9531C" w:rsidRDefault="00A9531C" w:rsidP="00A9531C">
            <w:pPr>
              <w:rPr>
                <w:rFonts w:ascii="Arial" w:hAnsi="Arial" w:cs="Arial"/>
                <w:sz w:val="18"/>
                <w:szCs w:val="18"/>
              </w:rPr>
            </w:pPr>
            <w:r w:rsidRPr="00A9531C">
              <w:rPr>
                <w:rFonts w:ascii="Arial" w:hAnsi="Arial" w:cs="Arial"/>
                <w:sz w:val="18"/>
                <w:szCs w:val="18"/>
              </w:rPr>
              <w:t>82</w:t>
            </w:r>
          </w:p>
        </w:tc>
        <w:tc>
          <w:tcPr>
            <w:tcW w:w="965" w:type="dxa"/>
            <w:tcBorders>
              <w:top w:val="single" w:sz="12" w:space="0" w:color="E2D7C5"/>
              <w:left w:val="single" w:sz="12" w:space="0" w:color="E2D7C5"/>
              <w:bottom w:val="single" w:sz="12" w:space="0" w:color="E2D7C5"/>
              <w:right w:val="single" w:sz="12" w:space="0" w:color="E2D7C5"/>
            </w:tcBorders>
            <w:shd w:val="clear" w:color="auto" w:fill="FFFFFF"/>
            <w:tcMar>
              <w:top w:w="75" w:type="dxa"/>
              <w:left w:w="75" w:type="dxa"/>
              <w:bottom w:w="75" w:type="dxa"/>
              <w:right w:w="75" w:type="dxa"/>
            </w:tcMar>
            <w:hideMark/>
          </w:tcPr>
          <w:p w:rsidR="00A9531C" w:rsidRPr="00A9531C" w:rsidRDefault="00A9531C" w:rsidP="00A9531C">
            <w:pPr>
              <w:rPr>
                <w:rFonts w:ascii="Arial" w:hAnsi="Arial" w:cs="Arial"/>
                <w:sz w:val="18"/>
                <w:szCs w:val="18"/>
              </w:rPr>
            </w:pPr>
            <w:r w:rsidRPr="00A9531C">
              <w:rPr>
                <w:rFonts w:ascii="Arial" w:hAnsi="Arial" w:cs="Arial"/>
                <w:sz w:val="18"/>
                <w:szCs w:val="18"/>
              </w:rPr>
              <w:t>83</w:t>
            </w:r>
          </w:p>
        </w:tc>
        <w:tc>
          <w:tcPr>
            <w:tcW w:w="965" w:type="dxa"/>
            <w:tcBorders>
              <w:top w:val="single" w:sz="12" w:space="0" w:color="E2D7C5"/>
              <w:left w:val="single" w:sz="12" w:space="0" w:color="E2D7C5"/>
              <w:bottom w:val="single" w:sz="12" w:space="0" w:color="E2D7C5"/>
              <w:right w:val="single" w:sz="12" w:space="0" w:color="E2D7C5"/>
            </w:tcBorders>
            <w:shd w:val="clear" w:color="auto" w:fill="FFFFFF"/>
            <w:tcMar>
              <w:top w:w="75" w:type="dxa"/>
              <w:left w:w="75" w:type="dxa"/>
              <w:bottom w:w="75" w:type="dxa"/>
              <w:right w:w="75" w:type="dxa"/>
            </w:tcMar>
            <w:hideMark/>
          </w:tcPr>
          <w:p w:rsidR="00A9531C" w:rsidRPr="00A9531C" w:rsidRDefault="00A9531C" w:rsidP="00A9531C">
            <w:pPr>
              <w:rPr>
                <w:rFonts w:ascii="Arial" w:hAnsi="Arial" w:cs="Arial"/>
                <w:sz w:val="18"/>
                <w:szCs w:val="18"/>
              </w:rPr>
            </w:pPr>
            <w:r w:rsidRPr="00A9531C">
              <w:rPr>
                <w:rFonts w:ascii="Arial" w:hAnsi="Arial" w:cs="Arial"/>
                <w:sz w:val="18"/>
                <w:szCs w:val="18"/>
              </w:rPr>
              <w:t>83</w:t>
            </w:r>
          </w:p>
        </w:tc>
        <w:tc>
          <w:tcPr>
            <w:tcW w:w="971" w:type="dxa"/>
            <w:tcBorders>
              <w:top w:val="single" w:sz="12" w:space="0" w:color="E2D7C5"/>
              <w:left w:val="single" w:sz="12" w:space="0" w:color="E2D7C5"/>
              <w:bottom w:val="single" w:sz="12" w:space="0" w:color="E2D7C5"/>
              <w:right w:val="single" w:sz="12" w:space="0" w:color="E2D7C5"/>
            </w:tcBorders>
            <w:shd w:val="clear" w:color="auto" w:fill="FFFFFF"/>
            <w:tcMar>
              <w:top w:w="75" w:type="dxa"/>
              <w:left w:w="75" w:type="dxa"/>
              <w:bottom w:w="75" w:type="dxa"/>
              <w:right w:w="75" w:type="dxa"/>
            </w:tcMar>
            <w:hideMark/>
          </w:tcPr>
          <w:p w:rsidR="00A9531C" w:rsidRPr="00A9531C" w:rsidRDefault="00A9531C" w:rsidP="00A9531C">
            <w:pPr>
              <w:rPr>
                <w:rFonts w:ascii="Arial" w:hAnsi="Arial" w:cs="Arial"/>
                <w:sz w:val="18"/>
                <w:szCs w:val="18"/>
              </w:rPr>
            </w:pPr>
            <w:r w:rsidRPr="00A9531C">
              <w:rPr>
                <w:rFonts w:ascii="Arial" w:hAnsi="Arial" w:cs="Arial"/>
                <w:sz w:val="18"/>
                <w:szCs w:val="18"/>
              </w:rPr>
              <w:t>84</w:t>
            </w:r>
          </w:p>
        </w:tc>
      </w:tr>
      <w:tr w:rsidR="00EC08B3" w:rsidRPr="00A9531C" w:rsidTr="00EC08B3">
        <w:trPr>
          <w:trHeight w:val="243"/>
        </w:trPr>
        <w:tc>
          <w:tcPr>
            <w:tcW w:w="1775" w:type="dxa"/>
            <w:tcBorders>
              <w:top w:val="single" w:sz="12" w:space="0" w:color="E2D7C5"/>
              <w:left w:val="single" w:sz="12" w:space="0" w:color="E2D7C5"/>
              <w:bottom w:val="single" w:sz="12" w:space="0" w:color="E2D7C5"/>
              <w:right w:val="single" w:sz="12" w:space="0" w:color="E2D7C5"/>
            </w:tcBorders>
            <w:shd w:val="clear" w:color="auto" w:fill="FFFFFF"/>
            <w:tcMar>
              <w:top w:w="0" w:type="dxa"/>
              <w:left w:w="75" w:type="dxa"/>
              <w:bottom w:w="75" w:type="dxa"/>
              <w:right w:w="0" w:type="dxa"/>
            </w:tcMar>
            <w:hideMark/>
          </w:tcPr>
          <w:p w:rsidR="00A9531C" w:rsidRPr="00A9531C" w:rsidRDefault="00A9531C" w:rsidP="00A9531C">
            <w:pPr>
              <w:rPr>
                <w:rFonts w:ascii="Arial" w:hAnsi="Arial" w:cs="Arial"/>
                <w:sz w:val="18"/>
                <w:szCs w:val="18"/>
              </w:rPr>
            </w:pPr>
            <w:r w:rsidRPr="00A9531C">
              <w:rPr>
                <w:rFonts w:ascii="Arial" w:hAnsi="Arial" w:cs="Arial"/>
                <w:sz w:val="18"/>
                <w:szCs w:val="18"/>
              </w:rPr>
              <w:t>Students with Disabilities</w:t>
            </w:r>
          </w:p>
        </w:tc>
        <w:tc>
          <w:tcPr>
            <w:tcW w:w="1044" w:type="dxa"/>
            <w:tcBorders>
              <w:top w:val="single" w:sz="12" w:space="0" w:color="E2D7C5"/>
              <w:left w:val="single" w:sz="12" w:space="0" w:color="E2D7C5"/>
              <w:bottom w:val="single" w:sz="12" w:space="0" w:color="E2D7C5"/>
              <w:right w:val="single" w:sz="12" w:space="0" w:color="E2D7C5"/>
            </w:tcBorders>
            <w:shd w:val="clear" w:color="auto" w:fill="FFFFFF"/>
            <w:tcMar>
              <w:top w:w="75" w:type="dxa"/>
              <w:left w:w="75" w:type="dxa"/>
              <w:bottom w:w="75" w:type="dxa"/>
              <w:right w:w="75" w:type="dxa"/>
            </w:tcMar>
            <w:hideMark/>
          </w:tcPr>
          <w:p w:rsidR="00A9531C" w:rsidRPr="00A9531C" w:rsidRDefault="00A9531C" w:rsidP="00A9531C">
            <w:pPr>
              <w:rPr>
                <w:rFonts w:ascii="Arial" w:hAnsi="Arial" w:cs="Arial"/>
                <w:sz w:val="18"/>
                <w:szCs w:val="18"/>
              </w:rPr>
            </w:pPr>
            <w:r w:rsidRPr="00A9531C">
              <w:rPr>
                <w:rFonts w:ascii="Arial" w:hAnsi="Arial" w:cs="Arial"/>
                <w:sz w:val="18"/>
                <w:szCs w:val="18"/>
              </w:rPr>
              <w:t>52</w:t>
            </w:r>
          </w:p>
        </w:tc>
        <w:tc>
          <w:tcPr>
            <w:tcW w:w="965" w:type="dxa"/>
            <w:tcBorders>
              <w:top w:val="single" w:sz="12" w:space="0" w:color="E2D7C5"/>
              <w:left w:val="single" w:sz="12" w:space="0" w:color="E2D7C5"/>
              <w:bottom w:val="single" w:sz="12" w:space="0" w:color="E2D7C5"/>
              <w:right w:val="single" w:sz="12" w:space="0" w:color="E2D7C5"/>
            </w:tcBorders>
            <w:shd w:val="clear" w:color="auto" w:fill="FFFFFF"/>
            <w:tcMar>
              <w:top w:w="75" w:type="dxa"/>
              <w:left w:w="75" w:type="dxa"/>
              <w:bottom w:w="75" w:type="dxa"/>
              <w:right w:w="75" w:type="dxa"/>
            </w:tcMar>
            <w:hideMark/>
          </w:tcPr>
          <w:p w:rsidR="00A9531C" w:rsidRPr="00A9531C" w:rsidRDefault="00A9531C" w:rsidP="00A9531C">
            <w:pPr>
              <w:rPr>
                <w:rFonts w:ascii="Arial" w:hAnsi="Arial" w:cs="Arial"/>
                <w:sz w:val="18"/>
                <w:szCs w:val="18"/>
              </w:rPr>
            </w:pPr>
            <w:r w:rsidRPr="00A9531C">
              <w:rPr>
                <w:rFonts w:ascii="Arial" w:hAnsi="Arial" w:cs="Arial"/>
                <w:sz w:val="18"/>
                <w:szCs w:val="18"/>
              </w:rPr>
              <w:t>56</w:t>
            </w:r>
          </w:p>
        </w:tc>
        <w:tc>
          <w:tcPr>
            <w:tcW w:w="965" w:type="dxa"/>
            <w:tcBorders>
              <w:top w:val="single" w:sz="12" w:space="0" w:color="E2D7C5"/>
              <w:left w:val="single" w:sz="12" w:space="0" w:color="E2D7C5"/>
              <w:bottom w:val="single" w:sz="12" w:space="0" w:color="E2D7C5"/>
              <w:right w:val="single" w:sz="12" w:space="0" w:color="E2D7C5"/>
            </w:tcBorders>
            <w:shd w:val="clear" w:color="auto" w:fill="FFFFFF"/>
            <w:tcMar>
              <w:top w:w="75" w:type="dxa"/>
              <w:left w:w="75" w:type="dxa"/>
              <w:bottom w:w="75" w:type="dxa"/>
              <w:right w:w="75" w:type="dxa"/>
            </w:tcMar>
            <w:hideMark/>
          </w:tcPr>
          <w:p w:rsidR="00A9531C" w:rsidRPr="00A9531C" w:rsidRDefault="00A9531C" w:rsidP="00A9531C">
            <w:pPr>
              <w:rPr>
                <w:rFonts w:ascii="Arial" w:hAnsi="Arial" w:cs="Arial"/>
                <w:sz w:val="18"/>
                <w:szCs w:val="18"/>
              </w:rPr>
            </w:pPr>
            <w:r w:rsidRPr="00A9531C">
              <w:rPr>
                <w:rFonts w:ascii="Arial" w:hAnsi="Arial" w:cs="Arial"/>
                <w:sz w:val="18"/>
                <w:szCs w:val="18"/>
              </w:rPr>
              <w:t>61</w:t>
            </w:r>
          </w:p>
        </w:tc>
        <w:tc>
          <w:tcPr>
            <w:tcW w:w="965" w:type="dxa"/>
            <w:tcBorders>
              <w:top w:val="single" w:sz="12" w:space="0" w:color="E2D7C5"/>
              <w:left w:val="single" w:sz="12" w:space="0" w:color="E2D7C5"/>
              <w:bottom w:val="single" w:sz="12" w:space="0" w:color="E2D7C5"/>
              <w:right w:val="single" w:sz="12" w:space="0" w:color="E2D7C5"/>
            </w:tcBorders>
            <w:shd w:val="clear" w:color="auto" w:fill="FFFFFF"/>
            <w:tcMar>
              <w:top w:w="75" w:type="dxa"/>
              <w:left w:w="75" w:type="dxa"/>
              <w:bottom w:w="75" w:type="dxa"/>
              <w:right w:w="75" w:type="dxa"/>
            </w:tcMar>
            <w:hideMark/>
          </w:tcPr>
          <w:p w:rsidR="00A9531C" w:rsidRPr="00A9531C" w:rsidRDefault="00A9531C" w:rsidP="00A9531C">
            <w:pPr>
              <w:rPr>
                <w:rFonts w:ascii="Arial" w:hAnsi="Arial" w:cs="Arial"/>
                <w:sz w:val="18"/>
                <w:szCs w:val="18"/>
              </w:rPr>
            </w:pPr>
            <w:r w:rsidRPr="00A9531C">
              <w:rPr>
                <w:rFonts w:ascii="Arial" w:hAnsi="Arial" w:cs="Arial"/>
                <w:sz w:val="18"/>
                <w:szCs w:val="18"/>
              </w:rPr>
              <w:t>65</w:t>
            </w:r>
          </w:p>
        </w:tc>
        <w:tc>
          <w:tcPr>
            <w:tcW w:w="965" w:type="dxa"/>
            <w:tcBorders>
              <w:top w:val="single" w:sz="12" w:space="0" w:color="E2D7C5"/>
              <w:left w:val="single" w:sz="12" w:space="0" w:color="E2D7C5"/>
              <w:bottom w:val="single" w:sz="12" w:space="0" w:color="E2D7C5"/>
              <w:right w:val="single" w:sz="12" w:space="0" w:color="E2D7C5"/>
            </w:tcBorders>
            <w:shd w:val="clear" w:color="auto" w:fill="FFFFFF"/>
            <w:tcMar>
              <w:top w:w="75" w:type="dxa"/>
              <w:left w:w="75" w:type="dxa"/>
              <w:bottom w:w="75" w:type="dxa"/>
              <w:right w:w="75" w:type="dxa"/>
            </w:tcMar>
            <w:hideMark/>
          </w:tcPr>
          <w:p w:rsidR="00A9531C" w:rsidRPr="00A9531C" w:rsidRDefault="00A9531C" w:rsidP="00A9531C">
            <w:pPr>
              <w:rPr>
                <w:rFonts w:ascii="Arial" w:hAnsi="Arial" w:cs="Arial"/>
                <w:sz w:val="18"/>
                <w:szCs w:val="18"/>
              </w:rPr>
            </w:pPr>
            <w:r w:rsidRPr="00A9531C">
              <w:rPr>
                <w:rFonts w:ascii="Arial" w:hAnsi="Arial" w:cs="Arial"/>
                <w:sz w:val="18"/>
                <w:szCs w:val="18"/>
              </w:rPr>
              <w:t>70</w:t>
            </w:r>
          </w:p>
        </w:tc>
        <w:tc>
          <w:tcPr>
            <w:tcW w:w="965" w:type="dxa"/>
            <w:tcBorders>
              <w:top w:val="single" w:sz="12" w:space="0" w:color="E2D7C5"/>
              <w:left w:val="single" w:sz="12" w:space="0" w:color="E2D7C5"/>
              <w:bottom w:val="single" w:sz="12" w:space="0" w:color="E2D7C5"/>
              <w:right w:val="single" w:sz="12" w:space="0" w:color="E2D7C5"/>
            </w:tcBorders>
            <w:shd w:val="clear" w:color="auto" w:fill="FFFFFF"/>
            <w:tcMar>
              <w:top w:w="75" w:type="dxa"/>
              <w:left w:w="75" w:type="dxa"/>
              <w:bottom w:w="75" w:type="dxa"/>
              <w:right w:w="75" w:type="dxa"/>
            </w:tcMar>
            <w:hideMark/>
          </w:tcPr>
          <w:p w:rsidR="00A9531C" w:rsidRPr="00A9531C" w:rsidRDefault="00A9531C" w:rsidP="00A9531C">
            <w:pPr>
              <w:rPr>
                <w:rFonts w:ascii="Arial" w:hAnsi="Arial" w:cs="Arial"/>
                <w:sz w:val="18"/>
                <w:szCs w:val="18"/>
              </w:rPr>
            </w:pPr>
            <w:r w:rsidRPr="00A9531C">
              <w:rPr>
                <w:rFonts w:ascii="Arial" w:hAnsi="Arial" w:cs="Arial"/>
                <w:sz w:val="18"/>
                <w:szCs w:val="18"/>
              </w:rPr>
              <w:t>74</w:t>
            </w:r>
          </w:p>
        </w:tc>
        <w:tc>
          <w:tcPr>
            <w:tcW w:w="965" w:type="dxa"/>
            <w:tcBorders>
              <w:top w:val="single" w:sz="12" w:space="0" w:color="E2D7C5"/>
              <w:left w:val="single" w:sz="12" w:space="0" w:color="E2D7C5"/>
              <w:bottom w:val="single" w:sz="12" w:space="0" w:color="E2D7C5"/>
              <w:right w:val="single" w:sz="12" w:space="0" w:color="E2D7C5"/>
            </w:tcBorders>
            <w:shd w:val="clear" w:color="auto" w:fill="FFFFFF"/>
            <w:tcMar>
              <w:top w:w="75" w:type="dxa"/>
              <w:left w:w="75" w:type="dxa"/>
              <w:bottom w:w="75" w:type="dxa"/>
              <w:right w:w="75" w:type="dxa"/>
            </w:tcMar>
            <w:hideMark/>
          </w:tcPr>
          <w:p w:rsidR="00A9531C" w:rsidRPr="00A9531C" w:rsidRDefault="00A9531C" w:rsidP="00A9531C">
            <w:pPr>
              <w:rPr>
                <w:rFonts w:ascii="Arial" w:hAnsi="Arial" w:cs="Arial"/>
                <w:sz w:val="18"/>
                <w:szCs w:val="18"/>
              </w:rPr>
            </w:pPr>
            <w:r w:rsidRPr="00A9531C">
              <w:rPr>
                <w:rFonts w:ascii="Arial" w:hAnsi="Arial" w:cs="Arial"/>
                <w:sz w:val="18"/>
                <w:szCs w:val="18"/>
              </w:rPr>
              <w:t>79</w:t>
            </w:r>
          </w:p>
        </w:tc>
        <w:tc>
          <w:tcPr>
            <w:tcW w:w="971" w:type="dxa"/>
            <w:tcBorders>
              <w:top w:val="single" w:sz="12" w:space="0" w:color="E2D7C5"/>
              <w:left w:val="single" w:sz="12" w:space="0" w:color="E2D7C5"/>
              <w:bottom w:val="single" w:sz="12" w:space="0" w:color="E2D7C5"/>
              <w:right w:val="single" w:sz="12" w:space="0" w:color="E2D7C5"/>
            </w:tcBorders>
            <w:shd w:val="clear" w:color="auto" w:fill="FFFFFF"/>
            <w:tcMar>
              <w:top w:w="75" w:type="dxa"/>
              <w:left w:w="75" w:type="dxa"/>
              <w:bottom w:w="75" w:type="dxa"/>
              <w:right w:w="75" w:type="dxa"/>
            </w:tcMar>
            <w:hideMark/>
          </w:tcPr>
          <w:p w:rsidR="00A9531C" w:rsidRPr="00A9531C" w:rsidRDefault="00A9531C" w:rsidP="00A9531C">
            <w:pPr>
              <w:rPr>
                <w:rFonts w:ascii="Arial" w:hAnsi="Arial" w:cs="Arial"/>
                <w:sz w:val="18"/>
                <w:szCs w:val="18"/>
              </w:rPr>
            </w:pPr>
            <w:r w:rsidRPr="00A9531C">
              <w:rPr>
                <w:rFonts w:ascii="Arial" w:hAnsi="Arial" w:cs="Arial"/>
                <w:sz w:val="18"/>
                <w:szCs w:val="18"/>
              </w:rPr>
              <w:t>84</w:t>
            </w:r>
          </w:p>
        </w:tc>
      </w:tr>
      <w:tr w:rsidR="00A9531C" w:rsidRPr="00A9531C" w:rsidTr="00EC08B3">
        <w:trPr>
          <w:trHeight w:val="243"/>
        </w:trPr>
        <w:tc>
          <w:tcPr>
            <w:tcW w:w="1775" w:type="dxa"/>
            <w:tcBorders>
              <w:top w:val="single" w:sz="12" w:space="0" w:color="E2D7C5"/>
              <w:left w:val="single" w:sz="12" w:space="0" w:color="E2D7C5"/>
              <w:bottom w:val="single" w:sz="12" w:space="0" w:color="E2D7C5"/>
              <w:right w:val="single" w:sz="12" w:space="0" w:color="E2D7C5"/>
            </w:tcBorders>
            <w:shd w:val="clear" w:color="auto" w:fill="FFFFFF"/>
            <w:tcMar>
              <w:top w:w="0" w:type="dxa"/>
              <w:left w:w="75" w:type="dxa"/>
              <w:bottom w:w="75" w:type="dxa"/>
              <w:right w:w="0" w:type="dxa"/>
            </w:tcMar>
          </w:tcPr>
          <w:p w:rsidR="00A9531C" w:rsidRPr="00A9531C" w:rsidRDefault="00A9531C" w:rsidP="00A9531C">
            <w:pPr>
              <w:rPr>
                <w:rFonts w:ascii="Arial" w:hAnsi="Arial" w:cs="Arial"/>
                <w:sz w:val="18"/>
                <w:szCs w:val="18"/>
              </w:rPr>
            </w:pPr>
            <w:r w:rsidRPr="00A9531C">
              <w:rPr>
                <w:rFonts w:ascii="Arial" w:hAnsi="Arial" w:cs="Arial"/>
                <w:sz w:val="18"/>
                <w:szCs w:val="18"/>
              </w:rPr>
              <w:t>White students</w:t>
            </w:r>
          </w:p>
        </w:tc>
        <w:tc>
          <w:tcPr>
            <w:tcW w:w="1044" w:type="dxa"/>
            <w:tcBorders>
              <w:top w:val="single" w:sz="12" w:space="0" w:color="E2D7C5"/>
              <w:left w:val="single" w:sz="12" w:space="0" w:color="E2D7C5"/>
              <w:bottom w:val="single" w:sz="12" w:space="0" w:color="E2D7C5"/>
              <w:right w:val="single" w:sz="12" w:space="0" w:color="E2D7C5"/>
            </w:tcBorders>
            <w:shd w:val="clear" w:color="auto" w:fill="FFFFFF"/>
            <w:tcMar>
              <w:top w:w="75" w:type="dxa"/>
              <w:left w:w="75" w:type="dxa"/>
              <w:bottom w:w="75" w:type="dxa"/>
              <w:right w:w="75" w:type="dxa"/>
            </w:tcMar>
          </w:tcPr>
          <w:p w:rsidR="00A9531C" w:rsidRPr="00A9531C" w:rsidRDefault="00A9531C" w:rsidP="00A9531C">
            <w:pPr>
              <w:rPr>
                <w:rFonts w:ascii="Arial" w:hAnsi="Arial" w:cs="Arial"/>
                <w:sz w:val="18"/>
                <w:szCs w:val="18"/>
              </w:rPr>
            </w:pPr>
            <w:r w:rsidRPr="00A9531C">
              <w:rPr>
                <w:rFonts w:ascii="Arial" w:hAnsi="Arial" w:cs="Arial"/>
                <w:sz w:val="18"/>
                <w:szCs w:val="18"/>
              </w:rPr>
              <w:t>86</w:t>
            </w:r>
          </w:p>
        </w:tc>
        <w:tc>
          <w:tcPr>
            <w:tcW w:w="965" w:type="dxa"/>
            <w:tcBorders>
              <w:top w:val="single" w:sz="12" w:space="0" w:color="E2D7C5"/>
              <w:left w:val="single" w:sz="12" w:space="0" w:color="E2D7C5"/>
              <w:bottom w:val="single" w:sz="12" w:space="0" w:color="E2D7C5"/>
              <w:right w:val="single" w:sz="12" w:space="0" w:color="E2D7C5"/>
            </w:tcBorders>
            <w:shd w:val="clear" w:color="auto" w:fill="FFFFFF"/>
            <w:tcMar>
              <w:top w:w="75" w:type="dxa"/>
              <w:left w:w="75" w:type="dxa"/>
              <w:bottom w:w="75" w:type="dxa"/>
              <w:right w:w="75" w:type="dxa"/>
            </w:tcMar>
          </w:tcPr>
          <w:p w:rsidR="00A9531C" w:rsidRPr="00A9531C" w:rsidRDefault="00A9531C" w:rsidP="00A9531C">
            <w:pPr>
              <w:rPr>
                <w:rFonts w:ascii="Arial" w:hAnsi="Arial" w:cs="Arial"/>
                <w:sz w:val="18"/>
                <w:szCs w:val="18"/>
              </w:rPr>
            </w:pPr>
            <w:r w:rsidRPr="00A9531C">
              <w:rPr>
                <w:rFonts w:ascii="Arial" w:hAnsi="Arial" w:cs="Arial"/>
                <w:sz w:val="18"/>
                <w:szCs w:val="18"/>
              </w:rPr>
              <w:t>86</w:t>
            </w:r>
          </w:p>
        </w:tc>
        <w:tc>
          <w:tcPr>
            <w:tcW w:w="965" w:type="dxa"/>
            <w:tcBorders>
              <w:top w:val="single" w:sz="12" w:space="0" w:color="E2D7C5"/>
              <w:left w:val="single" w:sz="12" w:space="0" w:color="E2D7C5"/>
              <w:bottom w:val="single" w:sz="12" w:space="0" w:color="E2D7C5"/>
              <w:right w:val="single" w:sz="12" w:space="0" w:color="E2D7C5"/>
            </w:tcBorders>
            <w:shd w:val="clear" w:color="auto" w:fill="FFFFFF"/>
            <w:tcMar>
              <w:top w:w="75" w:type="dxa"/>
              <w:left w:w="75" w:type="dxa"/>
              <w:bottom w:w="75" w:type="dxa"/>
              <w:right w:w="75" w:type="dxa"/>
            </w:tcMar>
          </w:tcPr>
          <w:p w:rsidR="00A9531C" w:rsidRPr="00A9531C" w:rsidRDefault="00A9531C" w:rsidP="00A9531C">
            <w:pPr>
              <w:rPr>
                <w:rFonts w:ascii="Arial" w:hAnsi="Arial" w:cs="Arial"/>
                <w:sz w:val="18"/>
                <w:szCs w:val="18"/>
              </w:rPr>
            </w:pPr>
            <w:r w:rsidRPr="00A9531C">
              <w:rPr>
                <w:rFonts w:ascii="Arial" w:hAnsi="Arial" w:cs="Arial"/>
                <w:sz w:val="18"/>
                <w:szCs w:val="18"/>
              </w:rPr>
              <w:t>86**</w:t>
            </w:r>
          </w:p>
        </w:tc>
        <w:tc>
          <w:tcPr>
            <w:tcW w:w="965" w:type="dxa"/>
            <w:tcBorders>
              <w:top w:val="single" w:sz="12" w:space="0" w:color="E2D7C5"/>
              <w:left w:val="single" w:sz="12" w:space="0" w:color="E2D7C5"/>
              <w:bottom w:val="single" w:sz="12" w:space="0" w:color="E2D7C5"/>
              <w:right w:val="single" w:sz="12" w:space="0" w:color="E2D7C5"/>
            </w:tcBorders>
            <w:shd w:val="clear" w:color="auto" w:fill="FFFFFF"/>
            <w:tcMar>
              <w:top w:w="75" w:type="dxa"/>
              <w:left w:w="75" w:type="dxa"/>
              <w:bottom w:w="75" w:type="dxa"/>
              <w:right w:w="75" w:type="dxa"/>
            </w:tcMar>
          </w:tcPr>
          <w:p w:rsidR="00A9531C" w:rsidRPr="00A9531C" w:rsidRDefault="00A9531C" w:rsidP="00A9531C">
            <w:pPr>
              <w:rPr>
                <w:rFonts w:ascii="Arial" w:hAnsi="Arial" w:cs="Arial"/>
                <w:sz w:val="18"/>
                <w:szCs w:val="18"/>
              </w:rPr>
            </w:pPr>
            <w:r w:rsidRPr="00A9531C">
              <w:rPr>
                <w:rFonts w:ascii="Arial" w:hAnsi="Arial" w:cs="Arial"/>
                <w:sz w:val="18"/>
                <w:szCs w:val="18"/>
              </w:rPr>
              <w:t>86**</w:t>
            </w:r>
          </w:p>
        </w:tc>
        <w:tc>
          <w:tcPr>
            <w:tcW w:w="965" w:type="dxa"/>
            <w:tcBorders>
              <w:top w:val="single" w:sz="12" w:space="0" w:color="E2D7C5"/>
              <w:left w:val="single" w:sz="12" w:space="0" w:color="E2D7C5"/>
              <w:bottom w:val="single" w:sz="12" w:space="0" w:color="E2D7C5"/>
              <w:right w:val="single" w:sz="12" w:space="0" w:color="E2D7C5"/>
            </w:tcBorders>
            <w:shd w:val="clear" w:color="auto" w:fill="FFFFFF"/>
            <w:tcMar>
              <w:top w:w="75" w:type="dxa"/>
              <w:left w:w="75" w:type="dxa"/>
              <w:bottom w:w="75" w:type="dxa"/>
              <w:right w:w="75" w:type="dxa"/>
            </w:tcMar>
          </w:tcPr>
          <w:p w:rsidR="00A9531C" w:rsidRPr="00A9531C" w:rsidRDefault="00A9531C" w:rsidP="00A9531C">
            <w:pPr>
              <w:rPr>
                <w:rFonts w:ascii="Arial" w:hAnsi="Arial" w:cs="Arial"/>
                <w:sz w:val="18"/>
                <w:szCs w:val="18"/>
              </w:rPr>
            </w:pPr>
            <w:r w:rsidRPr="00A9531C">
              <w:rPr>
                <w:rFonts w:ascii="Arial" w:hAnsi="Arial" w:cs="Arial"/>
                <w:sz w:val="18"/>
                <w:szCs w:val="18"/>
              </w:rPr>
              <w:t>86**</w:t>
            </w:r>
          </w:p>
        </w:tc>
        <w:tc>
          <w:tcPr>
            <w:tcW w:w="965" w:type="dxa"/>
            <w:tcBorders>
              <w:top w:val="single" w:sz="12" w:space="0" w:color="E2D7C5"/>
              <w:left w:val="single" w:sz="12" w:space="0" w:color="E2D7C5"/>
              <w:bottom w:val="single" w:sz="12" w:space="0" w:color="E2D7C5"/>
              <w:right w:val="single" w:sz="12" w:space="0" w:color="E2D7C5"/>
            </w:tcBorders>
            <w:shd w:val="clear" w:color="auto" w:fill="FFFFFF"/>
            <w:tcMar>
              <w:top w:w="75" w:type="dxa"/>
              <w:left w:w="75" w:type="dxa"/>
              <w:bottom w:w="75" w:type="dxa"/>
              <w:right w:w="75" w:type="dxa"/>
            </w:tcMar>
          </w:tcPr>
          <w:p w:rsidR="00A9531C" w:rsidRPr="00A9531C" w:rsidRDefault="00A9531C" w:rsidP="00A9531C">
            <w:pPr>
              <w:rPr>
                <w:rFonts w:ascii="Arial" w:hAnsi="Arial" w:cs="Arial"/>
                <w:sz w:val="18"/>
                <w:szCs w:val="18"/>
              </w:rPr>
            </w:pPr>
            <w:r w:rsidRPr="00A9531C">
              <w:rPr>
                <w:rFonts w:ascii="Arial" w:hAnsi="Arial" w:cs="Arial"/>
                <w:sz w:val="18"/>
                <w:szCs w:val="18"/>
              </w:rPr>
              <w:t>86**</w:t>
            </w:r>
          </w:p>
        </w:tc>
        <w:tc>
          <w:tcPr>
            <w:tcW w:w="965" w:type="dxa"/>
            <w:tcBorders>
              <w:top w:val="single" w:sz="12" w:space="0" w:color="E2D7C5"/>
              <w:left w:val="single" w:sz="12" w:space="0" w:color="E2D7C5"/>
              <w:bottom w:val="single" w:sz="12" w:space="0" w:color="E2D7C5"/>
              <w:right w:val="single" w:sz="12" w:space="0" w:color="E2D7C5"/>
            </w:tcBorders>
            <w:shd w:val="clear" w:color="auto" w:fill="FFFFFF"/>
            <w:tcMar>
              <w:top w:w="75" w:type="dxa"/>
              <w:left w:w="75" w:type="dxa"/>
              <w:bottom w:w="75" w:type="dxa"/>
              <w:right w:w="75" w:type="dxa"/>
            </w:tcMar>
          </w:tcPr>
          <w:p w:rsidR="00A9531C" w:rsidRPr="00A9531C" w:rsidRDefault="00A9531C" w:rsidP="00A9531C">
            <w:pPr>
              <w:rPr>
                <w:rFonts w:ascii="Arial" w:hAnsi="Arial" w:cs="Arial"/>
                <w:sz w:val="18"/>
                <w:szCs w:val="18"/>
              </w:rPr>
            </w:pPr>
            <w:r w:rsidRPr="00A9531C">
              <w:rPr>
                <w:rFonts w:ascii="Arial" w:hAnsi="Arial" w:cs="Arial"/>
                <w:sz w:val="18"/>
                <w:szCs w:val="18"/>
              </w:rPr>
              <w:t>86**</w:t>
            </w:r>
          </w:p>
        </w:tc>
        <w:tc>
          <w:tcPr>
            <w:tcW w:w="971" w:type="dxa"/>
            <w:tcBorders>
              <w:top w:val="single" w:sz="12" w:space="0" w:color="E2D7C5"/>
              <w:left w:val="single" w:sz="12" w:space="0" w:color="E2D7C5"/>
              <w:bottom w:val="single" w:sz="12" w:space="0" w:color="E2D7C5"/>
              <w:right w:val="single" w:sz="12" w:space="0" w:color="E2D7C5"/>
            </w:tcBorders>
            <w:shd w:val="clear" w:color="auto" w:fill="FFFFFF"/>
            <w:tcMar>
              <w:top w:w="75" w:type="dxa"/>
              <w:left w:w="75" w:type="dxa"/>
              <w:bottom w:w="75" w:type="dxa"/>
              <w:right w:w="75" w:type="dxa"/>
            </w:tcMar>
          </w:tcPr>
          <w:p w:rsidR="00A9531C" w:rsidRPr="00A9531C" w:rsidRDefault="00A9531C" w:rsidP="00A9531C">
            <w:pPr>
              <w:rPr>
                <w:rFonts w:ascii="Arial" w:hAnsi="Arial" w:cs="Arial"/>
                <w:sz w:val="18"/>
                <w:szCs w:val="18"/>
              </w:rPr>
            </w:pPr>
            <w:r w:rsidRPr="00A9531C">
              <w:rPr>
                <w:rFonts w:ascii="Arial" w:hAnsi="Arial" w:cs="Arial"/>
                <w:sz w:val="18"/>
                <w:szCs w:val="18"/>
              </w:rPr>
              <w:t>84**</w:t>
            </w:r>
          </w:p>
        </w:tc>
      </w:tr>
    </w:tbl>
    <w:p w:rsidR="00C34B55" w:rsidRDefault="00C34B55" w:rsidP="00562251"/>
    <w:p w:rsidR="00562251" w:rsidRDefault="00562251" w:rsidP="00562251">
      <w:r>
        <w:t xml:space="preserve">The </w:t>
      </w:r>
      <w:proofErr w:type="gramStart"/>
      <w:r>
        <w:t>group which most closely represents migrant students in Virginia</w:t>
      </w:r>
      <w:proofErr w:type="gramEnd"/>
      <w:r>
        <w:t xml:space="preserve"> are the English Learners.   </w:t>
      </w:r>
      <w:r w:rsidRPr="00E76C94">
        <w:rPr>
          <w:b/>
        </w:rPr>
        <w:t xml:space="preserve">Therefore, the performance targets related to language arts, math proficiency and graduation for migrant students reflect similar </w:t>
      </w:r>
      <w:r>
        <w:rPr>
          <w:b/>
        </w:rPr>
        <w:t>targets as the state targets</w:t>
      </w:r>
      <w:r w:rsidRPr="00E76C94">
        <w:rPr>
          <w:b/>
        </w:rPr>
        <w:t xml:space="preserve"> for English Learners (EL).</w:t>
      </w:r>
      <w:r>
        <w:t xml:space="preserve"> </w:t>
      </w:r>
    </w:p>
    <w:p w:rsidR="00562251" w:rsidRDefault="00562251" w:rsidP="00562251"/>
    <w:p w:rsidR="00562251" w:rsidRPr="007C5F8E" w:rsidRDefault="00562251" w:rsidP="00562251">
      <w:r w:rsidRPr="007C5F8E">
        <w:t>T</w:t>
      </w:r>
      <w:r>
        <w:t>he following</w:t>
      </w:r>
      <w:r w:rsidRPr="007C5F8E">
        <w:t xml:space="preserve"> performance indicators </w:t>
      </w:r>
      <w:r>
        <w:t xml:space="preserve">are based on the Virginia ESSA Plan </w:t>
      </w:r>
      <w:proofErr w:type="gramStart"/>
      <w:r>
        <w:t>five year</w:t>
      </w:r>
      <w:proofErr w:type="gramEnd"/>
      <w:r>
        <w:t xml:space="preserve"> goals and</w:t>
      </w:r>
      <w:r w:rsidRPr="007C5F8E">
        <w:t xml:space="preserve"> reflect needs assessment results</w:t>
      </w:r>
      <w:r>
        <w:t xml:space="preserve"> for migrant students</w:t>
      </w:r>
      <w:r w:rsidRPr="007C5F8E">
        <w:t>:</w:t>
      </w:r>
    </w:p>
    <w:p w:rsidR="00562251" w:rsidRDefault="00562251" w:rsidP="00562251"/>
    <w:p w:rsidR="00562251" w:rsidRDefault="00562251" w:rsidP="00562251">
      <w:pPr>
        <w:ind w:left="720"/>
        <w:rPr>
          <w:lang w:val="en"/>
        </w:rPr>
      </w:pPr>
      <w:r>
        <w:rPr>
          <w:b/>
          <w:bCs/>
          <w:i/>
          <w:iCs/>
          <w:lang w:val="en"/>
        </w:rPr>
        <w:t>Performance Target #1 Language Arts</w:t>
      </w:r>
      <w:r w:rsidRPr="007C5F8E">
        <w:rPr>
          <w:b/>
          <w:bCs/>
          <w:i/>
          <w:iCs/>
          <w:lang w:val="en"/>
        </w:rPr>
        <w:t xml:space="preserve"> Achievement:</w:t>
      </w:r>
      <w:r w:rsidRPr="007C5F8E">
        <w:rPr>
          <w:lang w:val="en"/>
        </w:rPr>
        <w:t xml:space="preserve">  </w:t>
      </w:r>
      <w:r>
        <w:rPr>
          <w:lang w:val="en"/>
        </w:rPr>
        <w:t>By</w:t>
      </w:r>
      <w:r w:rsidRPr="007C5F8E">
        <w:rPr>
          <w:lang w:val="en"/>
        </w:rPr>
        <w:t xml:space="preserve"> </w:t>
      </w:r>
      <w:r>
        <w:rPr>
          <w:lang w:val="en"/>
        </w:rPr>
        <w:t xml:space="preserve">the </w:t>
      </w:r>
      <w:r w:rsidRPr="007C5F8E">
        <w:rPr>
          <w:lang w:val="en"/>
        </w:rPr>
        <w:t>20</w:t>
      </w:r>
      <w:r>
        <w:rPr>
          <w:lang w:val="en"/>
        </w:rPr>
        <w:t>24-2025 seventy-five percent of all migrant students enrolled in migrant programs for at least three years will score at the proficient level (rubric score of 3.0 or higher) in language arts based on available state assessment scores or teachers ratings of student proficiency in the language arts standards.</w:t>
      </w:r>
    </w:p>
    <w:p w:rsidR="00562251" w:rsidRPr="007C5F8E" w:rsidRDefault="00562251" w:rsidP="00562251">
      <w:pPr>
        <w:ind w:left="720"/>
      </w:pPr>
      <w:r w:rsidRPr="007C5F8E">
        <w:rPr>
          <w:b/>
          <w:i/>
        </w:rPr>
        <w:t>Performance Target #2 Math Achievement:</w:t>
      </w:r>
      <w:r w:rsidRPr="007C5F8E">
        <w:t xml:space="preserve">  </w:t>
      </w:r>
      <w:r>
        <w:rPr>
          <w:lang w:val="en"/>
        </w:rPr>
        <w:t>By</w:t>
      </w:r>
      <w:r w:rsidRPr="007C5F8E">
        <w:rPr>
          <w:lang w:val="en"/>
        </w:rPr>
        <w:t xml:space="preserve"> </w:t>
      </w:r>
      <w:r>
        <w:rPr>
          <w:lang w:val="en"/>
        </w:rPr>
        <w:t xml:space="preserve">the </w:t>
      </w:r>
      <w:r w:rsidRPr="007C5F8E">
        <w:rPr>
          <w:lang w:val="en"/>
        </w:rPr>
        <w:t>20</w:t>
      </w:r>
      <w:r>
        <w:rPr>
          <w:lang w:val="en"/>
        </w:rPr>
        <w:t xml:space="preserve">24-2025 sixty-six percent of all migrant students enrolled in migrant programs for at least three years will score at the proficient level (rubric score of 3.0 or higher) in mathematics based on available state assessment scores or teachers ratings of student proficiency in the language arts standards. </w:t>
      </w:r>
      <w:r w:rsidRPr="007C5F8E">
        <w:rPr>
          <w:lang w:val="en"/>
        </w:rPr>
        <w:t xml:space="preserve"> </w:t>
      </w:r>
    </w:p>
    <w:p w:rsidR="00562251" w:rsidRPr="009023F3" w:rsidRDefault="00562251" w:rsidP="00562251">
      <w:pPr>
        <w:shd w:val="clear" w:color="auto" w:fill="FDFDFD"/>
        <w:suppressAutoHyphens w:val="0"/>
        <w:spacing w:before="100" w:beforeAutospacing="1" w:after="100" w:afterAutospacing="1"/>
        <w:ind w:left="720"/>
        <w:rPr>
          <w:lang w:val="en" w:eastAsia="en-US"/>
        </w:rPr>
      </w:pPr>
      <w:r w:rsidRPr="009023F3">
        <w:rPr>
          <w:b/>
          <w:bCs/>
          <w:i/>
          <w:iCs/>
          <w:lang w:val="en" w:eastAsia="en-US"/>
        </w:rPr>
        <w:t>Performance Target #3 Overcoming Barriers to Graduation:</w:t>
      </w:r>
      <w:r w:rsidRPr="009023F3">
        <w:rPr>
          <w:lang w:val="en" w:eastAsia="en-US"/>
        </w:rPr>
        <w:t xml:space="preserve">  </w:t>
      </w:r>
      <w:r>
        <w:rPr>
          <w:lang w:val="en"/>
        </w:rPr>
        <w:t xml:space="preserve">By the 2024-2025 academic year 84% of all migrant students eligible to graduate (including EL students) and enrolled in migrant education programs for at least 3 years will graduate on time. </w:t>
      </w:r>
    </w:p>
    <w:p w:rsidR="00896C39" w:rsidRPr="006752E5" w:rsidRDefault="00896C39" w:rsidP="006752E5">
      <w:pPr>
        <w:pStyle w:val="Heading1"/>
        <w:rPr>
          <w:rFonts w:ascii="Times New Roman" w:hAnsi="Times New Roman" w:cs="Times New Roman"/>
          <w:b/>
          <w:color w:val="auto"/>
          <w:lang w:val="en" w:eastAsia="en-US"/>
        </w:rPr>
      </w:pPr>
      <w:r w:rsidRPr="006752E5">
        <w:rPr>
          <w:rFonts w:ascii="Times New Roman" w:hAnsi="Times New Roman" w:cs="Times New Roman"/>
          <w:b/>
          <w:color w:val="auto"/>
          <w:lang w:val="en" w:eastAsia="en-US"/>
        </w:rPr>
        <w:t>Measurable Program Outcomes</w:t>
      </w:r>
      <w:r w:rsidR="00562251" w:rsidRPr="006752E5">
        <w:rPr>
          <w:rFonts w:ascii="Times New Roman" w:hAnsi="Times New Roman" w:cs="Times New Roman"/>
          <w:b/>
          <w:color w:val="auto"/>
          <w:lang w:val="en" w:eastAsia="en-US"/>
        </w:rPr>
        <w:t xml:space="preserve"> </w:t>
      </w:r>
    </w:p>
    <w:p w:rsidR="00562251" w:rsidRDefault="00562251" w:rsidP="00562251">
      <w:pPr>
        <w:shd w:val="clear" w:color="auto" w:fill="FDFDFD"/>
        <w:suppressAutoHyphens w:val="0"/>
        <w:spacing w:before="100" w:beforeAutospacing="1" w:after="100" w:afterAutospacing="1"/>
      </w:pPr>
      <w:r w:rsidRPr="00A509B9">
        <w:rPr>
          <w:lang w:val="en" w:eastAsia="en-US"/>
        </w:rPr>
        <w:t xml:space="preserve">The Office of Migrant Education </w:t>
      </w:r>
      <w:proofErr w:type="gramStart"/>
      <w:r w:rsidRPr="00A509B9">
        <w:rPr>
          <w:lang w:val="en" w:eastAsia="en-US"/>
        </w:rPr>
        <w:t>requires:</w:t>
      </w:r>
      <w:proofErr w:type="gramEnd"/>
      <w:r w:rsidRPr="00A509B9">
        <w:rPr>
          <w:lang w:val="en" w:eastAsia="en-US"/>
        </w:rPr>
        <w:t xml:space="preserve"> “The plan must include the measurable outcomes that the MEP will produce statewide through specific educational or educationally-related services.  (See section 1306(a</w:t>
      </w:r>
      <w:proofErr w:type="gramStart"/>
      <w:r w:rsidRPr="00A509B9">
        <w:rPr>
          <w:lang w:val="en" w:eastAsia="en-US"/>
        </w:rPr>
        <w:t>)(</w:t>
      </w:r>
      <w:proofErr w:type="gramEnd"/>
      <w:r w:rsidRPr="00A509B9">
        <w:rPr>
          <w:lang w:val="en" w:eastAsia="en-US"/>
        </w:rPr>
        <w:t xml:space="preserve">1)(D) of the statute.)  Measurable outcomes allow the MEP to determine whether and to what degree the program has met the special educational needs of migrant children that </w:t>
      </w:r>
      <w:proofErr w:type="gramStart"/>
      <w:r w:rsidRPr="00A509B9">
        <w:rPr>
          <w:lang w:val="en" w:eastAsia="en-US"/>
        </w:rPr>
        <w:t>were identified</w:t>
      </w:r>
      <w:proofErr w:type="gramEnd"/>
      <w:r w:rsidRPr="00A509B9">
        <w:rPr>
          <w:lang w:val="en" w:eastAsia="en-US"/>
        </w:rPr>
        <w:t xml:space="preserve"> through the comprehensive needs assessment.  The measurable outcomes should also help achieve the</w:t>
      </w:r>
      <w:r>
        <w:rPr>
          <w:lang w:val="en" w:eastAsia="en-US"/>
        </w:rPr>
        <w:t xml:space="preserve"> State’s performance targets.” </w:t>
      </w:r>
      <w:r>
        <w:rPr>
          <w:b/>
        </w:rPr>
        <w:t xml:space="preserve"> </w:t>
      </w:r>
      <w:r w:rsidRPr="00CB5DA0">
        <w:t>Measurable Program Outcomes (MPOs)</w:t>
      </w:r>
      <w:r>
        <w:t xml:space="preserve"> for Migrant Education </w:t>
      </w:r>
      <w:proofErr w:type="gramStart"/>
      <w:r>
        <w:t>were developed</w:t>
      </w:r>
      <w:proofErr w:type="gramEnd"/>
      <w:r>
        <w:t xml:space="preserve"> by the CNA committee focused on achieving the performance and reflect the specific results of the needs assessment in relation to the goals established by the Virginia ESSA Plan.</w:t>
      </w:r>
    </w:p>
    <w:p w:rsidR="00562251" w:rsidRDefault="00562251" w:rsidP="00562251">
      <w:pPr>
        <w:pStyle w:val="Default"/>
        <w:rPr>
          <w:sz w:val="23"/>
          <w:szCs w:val="23"/>
        </w:rPr>
      </w:pPr>
      <w:r>
        <w:rPr>
          <w:b/>
          <w:bCs/>
          <w:i/>
          <w:iCs/>
          <w:sz w:val="23"/>
          <w:szCs w:val="23"/>
        </w:rPr>
        <w:t xml:space="preserve">Measurable Outcome #1 Phonemic Awareness: </w:t>
      </w:r>
      <w:r>
        <w:rPr>
          <w:bCs/>
          <w:iCs/>
          <w:lang w:val="en"/>
        </w:rPr>
        <w:t>By the end of the 2020-2021 school year and each year thereafter, p</w:t>
      </w:r>
      <w:r>
        <w:rPr>
          <w:lang w:val="en"/>
        </w:rPr>
        <w:t xml:space="preserve">roficiency in phonemic awareness skills in reading will increase by an average of 4 percent for migrant students targeted as below proficient in beginning reading skills as measured by state assessment results, teacher ratings and/or other assessments of student performance. </w:t>
      </w:r>
    </w:p>
    <w:p w:rsidR="00562251" w:rsidRDefault="00562251" w:rsidP="00562251">
      <w:pPr>
        <w:pStyle w:val="Default"/>
        <w:rPr>
          <w:sz w:val="23"/>
          <w:szCs w:val="23"/>
        </w:rPr>
      </w:pPr>
    </w:p>
    <w:p w:rsidR="00562251" w:rsidRDefault="00562251" w:rsidP="00562251">
      <w:pPr>
        <w:shd w:val="clear" w:color="auto" w:fill="FFFFFF"/>
      </w:pPr>
      <w:r>
        <w:rPr>
          <w:b/>
          <w:bCs/>
          <w:i/>
          <w:iCs/>
          <w:sz w:val="23"/>
          <w:szCs w:val="23"/>
        </w:rPr>
        <w:t xml:space="preserve">Measurable Outcome #2 Writing: </w:t>
      </w:r>
      <w:r>
        <w:rPr>
          <w:sz w:val="23"/>
          <w:szCs w:val="23"/>
        </w:rPr>
        <w:t xml:space="preserve"> </w:t>
      </w:r>
      <w:r>
        <w:rPr>
          <w:bCs/>
          <w:iCs/>
          <w:lang w:val="en"/>
        </w:rPr>
        <w:t>By the end of the 2020-2021 school year and each year thereafter, p</w:t>
      </w:r>
      <w:r>
        <w:rPr>
          <w:lang w:val="en"/>
        </w:rPr>
        <w:t xml:space="preserve">roficiency in writing will increase by an average of 4 percent for all migrant students as measured by state assessment results, teacher ratings and/or other assessments of student performance. </w:t>
      </w:r>
    </w:p>
    <w:p w:rsidR="00562251" w:rsidRDefault="00562251" w:rsidP="00562251">
      <w:pPr>
        <w:shd w:val="clear" w:color="auto" w:fill="FFFFFF"/>
        <w:rPr>
          <w:sz w:val="20"/>
          <w:szCs w:val="20"/>
        </w:rPr>
      </w:pPr>
    </w:p>
    <w:p w:rsidR="00562251" w:rsidRDefault="00562251" w:rsidP="00562251">
      <w:pPr>
        <w:pStyle w:val="Default"/>
        <w:rPr>
          <w:b/>
          <w:bCs/>
          <w:iCs/>
          <w:sz w:val="23"/>
          <w:szCs w:val="23"/>
        </w:rPr>
      </w:pPr>
      <w:r>
        <w:rPr>
          <w:b/>
          <w:bCs/>
          <w:i/>
          <w:iCs/>
          <w:sz w:val="23"/>
          <w:szCs w:val="23"/>
        </w:rPr>
        <w:t xml:space="preserve">Measurable Outcome #3 Vocabulary: </w:t>
      </w:r>
      <w:r>
        <w:rPr>
          <w:bCs/>
          <w:iCs/>
          <w:lang w:val="en"/>
        </w:rPr>
        <w:t>By the end of the 2020-2021 school year and each year thereafter, p</w:t>
      </w:r>
      <w:r>
        <w:rPr>
          <w:lang w:val="en"/>
        </w:rPr>
        <w:t xml:space="preserve">roficiency in reading vocabulary skills will increase by an average of 4 percent for migrant students targeted for reading instruction as measured by state assessment results, teacher ratings and/or other assessments of student performance. </w:t>
      </w:r>
    </w:p>
    <w:p w:rsidR="00562251" w:rsidRDefault="00562251" w:rsidP="00562251">
      <w:pPr>
        <w:pStyle w:val="Default"/>
        <w:rPr>
          <w:b/>
          <w:bCs/>
          <w:i/>
          <w:iCs/>
          <w:sz w:val="23"/>
          <w:szCs w:val="23"/>
        </w:rPr>
      </w:pPr>
    </w:p>
    <w:p w:rsidR="00562251" w:rsidRDefault="00562251" w:rsidP="00562251">
      <w:pPr>
        <w:pStyle w:val="Default"/>
        <w:rPr>
          <w:sz w:val="23"/>
          <w:szCs w:val="23"/>
        </w:rPr>
      </w:pPr>
      <w:r>
        <w:rPr>
          <w:b/>
          <w:bCs/>
          <w:i/>
          <w:iCs/>
          <w:sz w:val="23"/>
          <w:szCs w:val="23"/>
        </w:rPr>
        <w:t xml:space="preserve">Measurable Outcome #4 Algebra Readiness:  </w:t>
      </w:r>
      <w:r>
        <w:rPr>
          <w:bCs/>
          <w:iCs/>
          <w:lang w:val="en"/>
        </w:rPr>
        <w:t>By the end of the 2020-2021 school year and each year thereafter, p</w:t>
      </w:r>
      <w:r>
        <w:rPr>
          <w:lang w:val="en"/>
        </w:rPr>
        <w:t xml:space="preserve">roficiency in algebra readiness skills (patterns, functions, and algebra) will increase by an average of 3 percent for migrant students targeted for mathematics instruction as measured by state assessment results, teacher ratings and/or other assessments of student performance. </w:t>
      </w:r>
    </w:p>
    <w:p w:rsidR="00562251" w:rsidRDefault="00562251" w:rsidP="00562251">
      <w:pPr>
        <w:pStyle w:val="Default"/>
        <w:rPr>
          <w:b/>
          <w:bCs/>
          <w:iCs/>
          <w:sz w:val="23"/>
          <w:szCs w:val="23"/>
        </w:rPr>
      </w:pPr>
    </w:p>
    <w:p w:rsidR="00562251" w:rsidRDefault="00562251" w:rsidP="00562251">
      <w:pPr>
        <w:pStyle w:val="Default"/>
        <w:rPr>
          <w:b/>
          <w:bCs/>
          <w:iCs/>
          <w:sz w:val="23"/>
          <w:szCs w:val="23"/>
        </w:rPr>
      </w:pPr>
      <w:r>
        <w:rPr>
          <w:b/>
          <w:bCs/>
          <w:i/>
          <w:iCs/>
          <w:sz w:val="23"/>
          <w:szCs w:val="23"/>
        </w:rPr>
        <w:t xml:space="preserve">Measurable Outcome #5 Number Sense &amp; Basic Operations in Math:  </w:t>
      </w:r>
      <w:r>
        <w:rPr>
          <w:bCs/>
          <w:iCs/>
          <w:lang w:val="en"/>
        </w:rPr>
        <w:t>By the end of the 2020-2021 school year and each year thereafter, p</w:t>
      </w:r>
      <w:r>
        <w:rPr>
          <w:lang w:val="en"/>
        </w:rPr>
        <w:t xml:space="preserve">roficiency in </w:t>
      </w:r>
      <w:proofErr w:type="gramStart"/>
      <w:r>
        <w:rPr>
          <w:lang w:val="en"/>
        </w:rPr>
        <w:t>number</w:t>
      </w:r>
      <w:proofErr w:type="gramEnd"/>
      <w:r>
        <w:rPr>
          <w:lang w:val="en"/>
        </w:rPr>
        <w:t xml:space="preserve"> sense and computation will increase by an average of 3 percent for migrant students targeted for mathematics instruction as measured by state assessment results, teacher ratings and/or other assessments of student performance. </w:t>
      </w:r>
    </w:p>
    <w:p w:rsidR="00562251" w:rsidRDefault="00562251" w:rsidP="00562251">
      <w:pPr>
        <w:pStyle w:val="Default"/>
        <w:rPr>
          <w:b/>
          <w:bCs/>
          <w:i/>
          <w:iCs/>
          <w:sz w:val="23"/>
          <w:szCs w:val="23"/>
        </w:rPr>
      </w:pPr>
    </w:p>
    <w:p w:rsidR="00562251" w:rsidRDefault="00562251" w:rsidP="00562251">
      <w:pPr>
        <w:pStyle w:val="Default"/>
        <w:rPr>
          <w:b/>
          <w:bCs/>
          <w:iCs/>
          <w:sz w:val="23"/>
          <w:szCs w:val="23"/>
        </w:rPr>
      </w:pPr>
      <w:proofErr w:type="gramStart"/>
      <w:r>
        <w:rPr>
          <w:b/>
          <w:bCs/>
          <w:i/>
          <w:iCs/>
          <w:sz w:val="23"/>
          <w:szCs w:val="23"/>
        </w:rPr>
        <w:t xml:space="preserve">Measurable Outcome #6 Mathematical Representation and Reasoning:  </w:t>
      </w:r>
      <w:r>
        <w:rPr>
          <w:bCs/>
          <w:iCs/>
          <w:lang w:val="en"/>
        </w:rPr>
        <w:t>By the end of the 2020-2021 school year and each year thereafter, p</w:t>
      </w:r>
      <w:r>
        <w:rPr>
          <w:lang w:val="en"/>
        </w:rPr>
        <w:t>roficiency in the Virginia SOL process goals and standards (problem solving, communication, reasoning, connections, and representations) will increase by an average of 3 percent for migrant students targeted for mathematics instruction as measured by state assessment results or teacher ratings and/or other assessments of student performance.</w:t>
      </w:r>
      <w:proofErr w:type="gramEnd"/>
      <w:r>
        <w:rPr>
          <w:lang w:val="en"/>
        </w:rPr>
        <w:t xml:space="preserve"> </w:t>
      </w:r>
    </w:p>
    <w:p w:rsidR="00562251" w:rsidRDefault="00562251" w:rsidP="00562251">
      <w:pPr>
        <w:pStyle w:val="Default"/>
        <w:rPr>
          <w:b/>
          <w:bCs/>
          <w:i/>
          <w:iCs/>
          <w:sz w:val="23"/>
          <w:szCs w:val="23"/>
        </w:rPr>
      </w:pPr>
    </w:p>
    <w:p w:rsidR="00562251" w:rsidRDefault="00562251" w:rsidP="00562251">
      <w:pPr>
        <w:pStyle w:val="Default"/>
        <w:rPr>
          <w:sz w:val="23"/>
          <w:szCs w:val="23"/>
        </w:rPr>
      </w:pPr>
      <w:r>
        <w:rPr>
          <w:b/>
          <w:bCs/>
          <w:i/>
          <w:iCs/>
          <w:sz w:val="23"/>
          <w:szCs w:val="23"/>
        </w:rPr>
        <w:t xml:space="preserve">Measurable Outcome #7 Reading Comprehension for Secondary Migrant Students: </w:t>
      </w:r>
      <w:r>
        <w:rPr>
          <w:bCs/>
          <w:iCs/>
          <w:lang w:val="en"/>
        </w:rPr>
        <w:t>By the end of the 2020-2021 school year and each year thereafter, p</w:t>
      </w:r>
      <w:r>
        <w:rPr>
          <w:lang w:val="en"/>
        </w:rPr>
        <w:t xml:space="preserve">roficiency in reading comprehension skills will increase by an average of 5 percent for secondary migrant students identified as less than proficient in reading as measured by state assessment results, teacher ratings and/or other assessments of student performance. </w:t>
      </w:r>
    </w:p>
    <w:p w:rsidR="00562251" w:rsidRDefault="00562251" w:rsidP="00562251">
      <w:pPr>
        <w:pStyle w:val="Default"/>
        <w:rPr>
          <w:b/>
          <w:bCs/>
          <w:i/>
          <w:iCs/>
          <w:sz w:val="23"/>
          <w:szCs w:val="23"/>
        </w:rPr>
      </w:pPr>
    </w:p>
    <w:p w:rsidR="00562251" w:rsidRDefault="00562251" w:rsidP="00562251">
      <w:pPr>
        <w:pStyle w:val="Default"/>
        <w:rPr>
          <w:sz w:val="23"/>
          <w:szCs w:val="23"/>
        </w:rPr>
      </w:pPr>
      <w:r>
        <w:rPr>
          <w:b/>
          <w:bCs/>
          <w:i/>
          <w:iCs/>
          <w:sz w:val="23"/>
          <w:szCs w:val="23"/>
        </w:rPr>
        <w:t xml:space="preserve">Measurable Outcome #8 Overcoming Barriers to Graduation through Family Engagement: </w:t>
      </w:r>
      <w:r>
        <w:rPr>
          <w:bCs/>
          <w:iCs/>
          <w:lang w:val="en"/>
        </w:rPr>
        <w:t>By the end of the 2020-2021 school year and each year thereafter, 75</w:t>
      </w:r>
      <w:r>
        <w:rPr>
          <w:lang w:val="en"/>
        </w:rPr>
        <w:t xml:space="preserve"> percent of secondary migrant students and parents who participate in MEP sponsored family engagement activities targeting the importance of graduation will report increased understanding of the importance of school completion as measured by student and parent surveys.</w:t>
      </w:r>
    </w:p>
    <w:p w:rsidR="00562251" w:rsidRDefault="00562251" w:rsidP="00562251">
      <w:pPr>
        <w:pStyle w:val="Default"/>
        <w:rPr>
          <w:b/>
          <w:bCs/>
          <w:i/>
          <w:iCs/>
          <w:sz w:val="23"/>
          <w:szCs w:val="23"/>
        </w:rPr>
      </w:pPr>
    </w:p>
    <w:p w:rsidR="00562251" w:rsidRDefault="00562251" w:rsidP="00562251">
      <w:pPr>
        <w:pStyle w:val="Default"/>
        <w:rPr>
          <w:sz w:val="23"/>
          <w:szCs w:val="23"/>
        </w:rPr>
      </w:pPr>
      <w:proofErr w:type="gramStart"/>
      <w:r>
        <w:rPr>
          <w:b/>
          <w:bCs/>
          <w:i/>
          <w:iCs/>
          <w:sz w:val="23"/>
          <w:szCs w:val="23"/>
        </w:rPr>
        <w:t xml:space="preserve">Measurable Outcome #9 Facilitation of Credit Accrual and Record Transfer for Migrant Students:  </w:t>
      </w:r>
      <w:r>
        <w:rPr>
          <w:bCs/>
          <w:iCs/>
          <w:lang w:val="en"/>
        </w:rPr>
        <w:t>By the end of the 2020-2021 school year and each year thereafter, 75</w:t>
      </w:r>
      <w:r>
        <w:t xml:space="preserve"> percent of staff who participate in trainings provided by the MEP program on how to assist migrant students with credit accrual and records transfer will report an increased ability to effectively assist students overcome these barriers to graduation as measured by staff surveys.</w:t>
      </w:r>
      <w:proofErr w:type="gramEnd"/>
    </w:p>
    <w:p w:rsidR="00562251" w:rsidRDefault="00562251" w:rsidP="00562251">
      <w:pPr>
        <w:shd w:val="clear" w:color="auto" w:fill="FFFFFF"/>
        <w:rPr>
          <w:b/>
          <w:bCs/>
          <w:iCs/>
          <w:sz w:val="23"/>
          <w:szCs w:val="23"/>
        </w:rPr>
      </w:pPr>
    </w:p>
    <w:p w:rsidR="00562251" w:rsidRDefault="00562251" w:rsidP="00562251">
      <w:pPr>
        <w:shd w:val="clear" w:color="auto" w:fill="FFFFFF"/>
      </w:pPr>
      <w:r>
        <w:rPr>
          <w:b/>
          <w:bCs/>
          <w:i/>
          <w:iCs/>
          <w:sz w:val="23"/>
          <w:szCs w:val="23"/>
        </w:rPr>
        <w:t xml:space="preserve">Measurable Outcome #10: Assistance to Students Who Dropout: </w:t>
      </w:r>
      <w:r>
        <w:rPr>
          <w:sz w:val="23"/>
          <w:szCs w:val="23"/>
        </w:rPr>
        <w:t xml:space="preserve"> </w:t>
      </w:r>
      <w:r>
        <w:t>By the end of the 2020-2021 school year and each year thereafter, 100 percent of dropout students will receive information about educational services specific to their situation as measured by agendas and communication logs.</w:t>
      </w:r>
    </w:p>
    <w:p w:rsidR="00047014" w:rsidRDefault="00047014" w:rsidP="00562251">
      <w:pPr>
        <w:shd w:val="clear" w:color="auto" w:fill="FFFFFF"/>
      </w:pPr>
    </w:p>
    <w:p w:rsidR="00FF71E1" w:rsidRDefault="00FF71E1" w:rsidP="00FF71E1">
      <w:pPr>
        <w:shd w:val="clear" w:color="auto" w:fill="FFFFFF"/>
        <w:rPr>
          <w:color w:val="000000"/>
          <w:shd w:val="clear" w:color="auto" w:fill="FFFFFF"/>
          <w:lang w:val="en"/>
        </w:rPr>
      </w:pPr>
      <w:proofErr w:type="gramStart"/>
      <w:r>
        <w:rPr>
          <w:b/>
          <w:bCs/>
          <w:i/>
          <w:iCs/>
          <w:color w:val="000000"/>
          <w:sz w:val="23"/>
          <w:szCs w:val="23"/>
          <w:shd w:val="clear" w:color="auto" w:fill="FFFFFF"/>
        </w:rPr>
        <w:t>Measurable Outcome #11 Improving School Readiness through Family Engagement: </w:t>
      </w:r>
      <w:r>
        <w:rPr>
          <w:color w:val="000000"/>
          <w:shd w:val="clear" w:color="auto" w:fill="FFFFFF"/>
          <w:lang w:val="en"/>
        </w:rPr>
        <w:t>By the end of the 2020-2021 school year and each year thereafter, 75 percent of preschool migrant parents who participate in MEP sponsored family engagement activities targeting the importance of school readiness will report an increased awareness of community resources to help them support the school readiness of their children as measured by parent surveys.</w:t>
      </w:r>
      <w:proofErr w:type="gramEnd"/>
    </w:p>
    <w:p w:rsidR="00FF71E1" w:rsidRDefault="00FF71E1" w:rsidP="00FF71E1">
      <w:pPr>
        <w:shd w:val="clear" w:color="auto" w:fill="FFFFFF"/>
        <w:rPr>
          <w:color w:val="000000"/>
          <w:shd w:val="clear" w:color="auto" w:fill="FFFFFF"/>
          <w:lang w:val="en"/>
        </w:rPr>
      </w:pPr>
    </w:p>
    <w:p w:rsidR="00562251" w:rsidRPr="00A509B9" w:rsidRDefault="00FF71E1" w:rsidP="00FF71E1">
      <w:pPr>
        <w:shd w:val="clear" w:color="auto" w:fill="FFFFFF"/>
      </w:pPr>
      <w:r>
        <w:rPr>
          <w:b/>
          <w:bCs/>
          <w:i/>
          <w:iCs/>
          <w:color w:val="000000"/>
          <w:sz w:val="23"/>
          <w:szCs w:val="23"/>
          <w:shd w:val="clear" w:color="auto" w:fill="FFFFFF"/>
        </w:rPr>
        <w:t>Measurable Outcome #12 School Readiness:  </w:t>
      </w:r>
      <w:r>
        <w:rPr>
          <w:color w:val="000000"/>
          <w:shd w:val="clear" w:color="auto" w:fill="FFFFFF"/>
          <w:lang w:val="en"/>
        </w:rPr>
        <w:t>By the end of the 2020-2021 school year and each year thereafter, proficiency in school readiness skills will increase by an average of 3 percent for migrant students who participated in preschool as measured by state assessment results, teacher ratings and/or other assessments of student performance. </w:t>
      </w:r>
    </w:p>
    <w:p w:rsidR="00562251" w:rsidRPr="00CC5666" w:rsidRDefault="00562251" w:rsidP="00CC5666">
      <w:pPr>
        <w:pStyle w:val="Heading1"/>
        <w:rPr>
          <w:rFonts w:ascii="Times New Roman" w:hAnsi="Times New Roman" w:cs="Times New Roman"/>
          <w:b/>
          <w:color w:val="auto"/>
        </w:rPr>
      </w:pPr>
      <w:r w:rsidRPr="00CC5666">
        <w:rPr>
          <w:rFonts w:ascii="Times New Roman" w:hAnsi="Times New Roman" w:cs="Times New Roman"/>
          <w:b/>
          <w:color w:val="auto"/>
        </w:rPr>
        <w:t>Local Program Compliance</w:t>
      </w:r>
    </w:p>
    <w:p w:rsidR="00562251" w:rsidRPr="005C5404" w:rsidRDefault="00562251" w:rsidP="00562251">
      <w:pPr>
        <w:rPr>
          <w:b/>
          <w:u w:val="single"/>
        </w:rPr>
      </w:pPr>
    </w:p>
    <w:p w:rsidR="00562251" w:rsidRDefault="00562251" w:rsidP="00562251">
      <w:r w:rsidRPr="005C5404">
        <w:t xml:space="preserve">All local </w:t>
      </w:r>
      <w:r>
        <w:t xml:space="preserve">or regional </w:t>
      </w:r>
      <w:r w:rsidRPr="005C5404">
        <w:t>programs who apply for migrant funds must describe in the application how they plan to meet the performance targets and measurable outcomes (MPOs).   Districts may choose their own strategies (e.g. use of the Migrant Literacy NET tutorials and lessons, etc.) to address the performance targets and MPOs.</w:t>
      </w:r>
    </w:p>
    <w:p w:rsidR="00562251" w:rsidRPr="00CC5666" w:rsidRDefault="00562251" w:rsidP="00CC5666">
      <w:pPr>
        <w:pStyle w:val="Heading2"/>
        <w:rPr>
          <w:rFonts w:ascii="Times New Roman" w:hAnsi="Times New Roman" w:cs="Times New Roman"/>
          <w:color w:val="auto"/>
        </w:rPr>
      </w:pPr>
    </w:p>
    <w:p w:rsidR="00562251" w:rsidRPr="00CC5666" w:rsidRDefault="00562251" w:rsidP="00CC5666">
      <w:pPr>
        <w:pStyle w:val="Heading2"/>
        <w:rPr>
          <w:rFonts w:ascii="Times New Roman" w:hAnsi="Times New Roman" w:cs="Times New Roman"/>
          <w:b/>
          <w:color w:val="auto"/>
        </w:rPr>
      </w:pPr>
      <w:r w:rsidRPr="00CC5666">
        <w:rPr>
          <w:rFonts w:ascii="Times New Roman" w:hAnsi="Times New Roman" w:cs="Times New Roman"/>
          <w:b/>
          <w:color w:val="auto"/>
        </w:rPr>
        <w:t>Cooperation and Collaboration with Other ESEA Programs and Other Agencies</w:t>
      </w:r>
    </w:p>
    <w:p w:rsidR="00562251" w:rsidRPr="005C5404" w:rsidRDefault="00562251" w:rsidP="00562251">
      <w:pPr>
        <w:rPr>
          <w:b/>
          <w:u w:val="single"/>
        </w:rPr>
      </w:pPr>
    </w:p>
    <w:p w:rsidR="00562251" w:rsidRDefault="00562251" w:rsidP="00562251">
      <w:r w:rsidRPr="005C5404">
        <w:t xml:space="preserve">The </w:t>
      </w:r>
      <w:r>
        <w:t>Virginia</w:t>
      </w:r>
      <w:r w:rsidRPr="005C5404">
        <w:t xml:space="preserve"> migrant program director maintains regular meetings with all ESEA programs (including Title 1 Part A, Homeless Education, Title III, etc.) to discuss possibilities for cooperation and collaboration among programs for the benefit of migrant students.   In addition, the state migrant program has maintained a </w:t>
      </w:r>
      <w:proofErr w:type="gramStart"/>
      <w:r w:rsidRPr="005C5404">
        <w:t>long t</w:t>
      </w:r>
      <w:r>
        <w:t>erm</w:t>
      </w:r>
      <w:proofErr w:type="gramEnd"/>
      <w:r>
        <w:t xml:space="preserve"> partnerships with </w:t>
      </w:r>
      <w:r w:rsidRPr="005C5404">
        <w:t>Head Start</w:t>
      </w:r>
      <w:r>
        <w:t xml:space="preserve"> and other agencies</w:t>
      </w:r>
      <w:r w:rsidRPr="005C5404">
        <w:t xml:space="preserve"> to meet the needs of migrant students.</w:t>
      </w:r>
    </w:p>
    <w:p w:rsidR="00562251" w:rsidRDefault="00562251" w:rsidP="00562251"/>
    <w:p w:rsidR="00562251" w:rsidRPr="00CC5666" w:rsidRDefault="00562251" w:rsidP="00CC5666">
      <w:pPr>
        <w:pStyle w:val="Heading2"/>
        <w:rPr>
          <w:rFonts w:ascii="Times New Roman" w:hAnsi="Times New Roman" w:cs="Times New Roman"/>
          <w:b/>
          <w:color w:val="auto"/>
        </w:rPr>
      </w:pPr>
      <w:r w:rsidRPr="00CC5666">
        <w:rPr>
          <w:rFonts w:ascii="Times New Roman" w:hAnsi="Times New Roman" w:cs="Times New Roman"/>
          <w:b/>
          <w:color w:val="auto"/>
        </w:rPr>
        <w:t>Service Delivery Recommendations for Local Migrant Programs</w:t>
      </w:r>
    </w:p>
    <w:p w:rsidR="00562251" w:rsidRDefault="00562251" w:rsidP="00562251">
      <w:pPr>
        <w:rPr>
          <w:b/>
          <w:u w:val="single"/>
        </w:rPr>
      </w:pPr>
    </w:p>
    <w:p w:rsidR="00562251" w:rsidRDefault="00562251" w:rsidP="00562251">
      <w:proofErr w:type="gramStart"/>
      <w:r>
        <w:t>The CNA/Service Delivery committee reviewed the data analysis and results for the needs assessment process and provides the following recommendations to local and regional MEP programs for service delivery.</w:t>
      </w:r>
      <w:proofErr w:type="gramEnd"/>
    </w:p>
    <w:p w:rsidR="00562251" w:rsidRDefault="00562251" w:rsidP="00562251"/>
    <w:p w:rsidR="00562251" w:rsidRPr="0010378C" w:rsidRDefault="00562251" w:rsidP="00562251">
      <w:pPr>
        <w:ind w:left="720"/>
      </w:pPr>
      <w:r w:rsidRPr="0010378C">
        <w:rPr>
          <w:b/>
          <w:i/>
        </w:rPr>
        <w:t xml:space="preserve">Recommendation 1:  </w:t>
      </w:r>
      <w:r w:rsidRPr="0010378C">
        <w:t>Implement tutoring and small group instruction in reading and math for migrant students into</w:t>
      </w:r>
      <w:r>
        <w:t xml:space="preserve"> academic year and</w:t>
      </w:r>
      <w:r w:rsidRPr="0010378C">
        <w:t xml:space="preserve"> summer programs.</w:t>
      </w:r>
    </w:p>
    <w:p w:rsidR="00562251" w:rsidRPr="0010378C" w:rsidRDefault="00562251" w:rsidP="00562251">
      <w:pPr>
        <w:ind w:left="720"/>
      </w:pPr>
    </w:p>
    <w:p w:rsidR="00562251" w:rsidRDefault="00562251" w:rsidP="00562251">
      <w:pPr>
        <w:ind w:left="720"/>
      </w:pPr>
      <w:r w:rsidRPr="0010378C">
        <w:rPr>
          <w:b/>
          <w:i/>
        </w:rPr>
        <w:t xml:space="preserve">Recommendation 2:  </w:t>
      </w:r>
      <w:r w:rsidRPr="0010378C">
        <w:t>Utilize instructional materials specifically designed for migrant students (e.g. materials from the Migrant Literacy NET including the lesson plans and online tutorials for students).</w:t>
      </w:r>
    </w:p>
    <w:p w:rsidR="00562251" w:rsidRDefault="00562251" w:rsidP="00562251">
      <w:pPr>
        <w:ind w:left="720"/>
        <w:rPr>
          <w:b/>
          <w:i/>
        </w:rPr>
      </w:pPr>
    </w:p>
    <w:p w:rsidR="00562251" w:rsidRPr="0010378C" w:rsidRDefault="00562251" w:rsidP="00562251">
      <w:pPr>
        <w:ind w:left="720"/>
      </w:pPr>
      <w:r w:rsidRPr="0010378C">
        <w:rPr>
          <w:b/>
          <w:i/>
        </w:rPr>
        <w:t xml:space="preserve">Recommendation 3:  </w:t>
      </w:r>
      <w:r w:rsidRPr="0010378C">
        <w:t>Develop ind</w:t>
      </w:r>
      <w:r>
        <w:t xml:space="preserve">ividual learning plans for all Priority </w:t>
      </w:r>
      <w:proofErr w:type="gramStart"/>
      <w:r>
        <w:t>For</w:t>
      </w:r>
      <w:proofErr w:type="gramEnd"/>
      <w:r>
        <w:t xml:space="preserve"> S</w:t>
      </w:r>
      <w:r w:rsidRPr="0010378C">
        <w:t xml:space="preserve">ervice </w:t>
      </w:r>
      <w:r>
        <w:t xml:space="preserve">(PFS) </w:t>
      </w:r>
      <w:r w:rsidRPr="0010378C">
        <w:t>migrant students (e.g. the electronic Success Plans on the Migrant Literacy NET).</w:t>
      </w:r>
    </w:p>
    <w:p w:rsidR="00562251" w:rsidRPr="0010378C" w:rsidRDefault="00562251" w:rsidP="00562251">
      <w:pPr>
        <w:ind w:left="720"/>
        <w:rPr>
          <w:b/>
          <w:i/>
        </w:rPr>
      </w:pPr>
    </w:p>
    <w:p w:rsidR="00562251" w:rsidRPr="0010378C" w:rsidRDefault="00562251" w:rsidP="00562251">
      <w:pPr>
        <w:ind w:left="720"/>
      </w:pPr>
      <w:r w:rsidRPr="0010378C">
        <w:rPr>
          <w:b/>
          <w:i/>
        </w:rPr>
        <w:t xml:space="preserve">Recommendation 4:  </w:t>
      </w:r>
      <w:r w:rsidRPr="0010378C">
        <w:t xml:space="preserve">Utilize bilingual and bicultural staff </w:t>
      </w:r>
      <w:r>
        <w:t xml:space="preserve">and materials </w:t>
      </w:r>
      <w:r w:rsidRPr="0010378C">
        <w:t>whenever possible for instruction.</w:t>
      </w:r>
    </w:p>
    <w:p w:rsidR="00562251" w:rsidRPr="0010378C" w:rsidRDefault="00562251" w:rsidP="00562251">
      <w:pPr>
        <w:ind w:left="720"/>
      </w:pPr>
    </w:p>
    <w:p w:rsidR="00562251" w:rsidRPr="0010378C" w:rsidRDefault="00562251" w:rsidP="00562251">
      <w:pPr>
        <w:ind w:left="720"/>
      </w:pPr>
      <w:r w:rsidRPr="0010378C">
        <w:rPr>
          <w:b/>
          <w:i/>
        </w:rPr>
        <w:t xml:space="preserve">Recommendation 5:  </w:t>
      </w:r>
      <w:r w:rsidRPr="0010378C">
        <w:t>Target writing</w:t>
      </w:r>
      <w:r>
        <w:t>, phonemic awareness, vocabulary</w:t>
      </w:r>
      <w:r w:rsidRPr="0010378C">
        <w:t xml:space="preserve"> and reading c</w:t>
      </w:r>
      <w:r>
        <w:t xml:space="preserve">omprehension instruction for Priority </w:t>
      </w:r>
      <w:proofErr w:type="gramStart"/>
      <w:r>
        <w:t>For</w:t>
      </w:r>
      <w:proofErr w:type="gramEnd"/>
      <w:r>
        <w:t xml:space="preserve"> Service</w:t>
      </w:r>
      <w:r w:rsidRPr="0010378C">
        <w:t xml:space="preserve"> </w:t>
      </w:r>
      <w:r>
        <w:t xml:space="preserve">(PFS) </w:t>
      </w:r>
      <w:r w:rsidRPr="0010378C">
        <w:t>migrant students</w:t>
      </w:r>
      <w:r>
        <w:t xml:space="preserve">. </w:t>
      </w:r>
    </w:p>
    <w:p w:rsidR="00562251" w:rsidRPr="0010378C" w:rsidRDefault="00562251" w:rsidP="00562251">
      <w:pPr>
        <w:ind w:left="720"/>
      </w:pPr>
    </w:p>
    <w:p w:rsidR="00562251" w:rsidRPr="0010378C" w:rsidRDefault="00562251" w:rsidP="00562251">
      <w:pPr>
        <w:ind w:left="720"/>
      </w:pPr>
      <w:r w:rsidRPr="0010378C">
        <w:rPr>
          <w:b/>
          <w:i/>
        </w:rPr>
        <w:t xml:space="preserve">Recommendation 6:  </w:t>
      </w:r>
      <w:r w:rsidRPr="0010378C">
        <w:t>Target</w:t>
      </w:r>
      <w:r>
        <w:t xml:space="preserve"> number sense; basic operations; and mathematical representation and reasoning </w:t>
      </w:r>
      <w:r w:rsidRPr="0010378C">
        <w:t xml:space="preserve">instruction for </w:t>
      </w:r>
      <w:r>
        <w:t xml:space="preserve">Priority </w:t>
      </w:r>
      <w:proofErr w:type="gramStart"/>
      <w:r>
        <w:t>For</w:t>
      </w:r>
      <w:proofErr w:type="gramEnd"/>
      <w:r>
        <w:t xml:space="preserve"> Service (PFS) </w:t>
      </w:r>
      <w:r w:rsidRPr="0010378C">
        <w:t xml:space="preserve">migrant students in </w:t>
      </w:r>
      <w:r>
        <w:t xml:space="preserve">Grades K-4 in </w:t>
      </w:r>
      <w:r w:rsidRPr="0010378C">
        <w:t>math.</w:t>
      </w:r>
    </w:p>
    <w:p w:rsidR="00562251" w:rsidRPr="0010378C" w:rsidRDefault="00562251" w:rsidP="00562251">
      <w:pPr>
        <w:ind w:left="720"/>
      </w:pPr>
    </w:p>
    <w:p w:rsidR="00562251" w:rsidRPr="0010378C" w:rsidRDefault="00562251" w:rsidP="00562251">
      <w:pPr>
        <w:ind w:left="720"/>
      </w:pPr>
      <w:r w:rsidRPr="0010378C">
        <w:rPr>
          <w:b/>
          <w:i/>
        </w:rPr>
        <w:t xml:space="preserve">Recommendation 7:  </w:t>
      </w:r>
      <w:r w:rsidRPr="0010378C">
        <w:t xml:space="preserve">Target algebra, </w:t>
      </w:r>
      <w:proofErr w:type="gramStart"/>
      <w:r w:rsidRPr="0010378C">
        <w:t>patterns and functions</w:t>
      </w:r>
      <w:proofErr w:type="gramEnd"/>
      <w:r w:rsidRPr="0010378C">
        <w:t xml:space="preserve"> and measurement for students in grade</w:t>
      </w:r>
      <w:r>
        <w:t>s</w:t>
      </w:r>
      <w:r w:rsidRPr="0010378C">
        <w:t xml:space="preserve"> 5-12 in math.</w:t>
      </w:r>
    </w:p>
    <w:p w:rsidR="00562251" w:rsidRPr="0010378C" w:rsidRDefault="00562251" w:rsidP="00562251">
      <w:pPr>
        <w:ind w:left="720"/>
      </w:pPr>
    </w:p>
    <w:p w:rsidR="00562251" w:rsidRPr="0010378C" w:rsidRDefault="00562251" w:rsidP="00562251">
      <w:pPr>
        <w:ind w:left="720"/>
      </w:pPr>
      <w:r w:rsidRPr="0010378C">
        <w:rPr>
          <w:b/>
          <w:i/>
        </w:rPr>
        <w:t xml:space="preserve">Recommendation 8:  </w:t>
      </w:r>
      <w:r w:rsidRPr="0010378C">
        <w:t xml:space="preserve">Utilize the electronic graduation plans specifically designed for </w:t>
      </w:r>
      <w:r>
        <w:t xml:space="preserve">secondary </w:t>
      </w:r>
      <w:r w:rsidRPr="0010378C">
        <w:t>migrant</w:t>
      </w:r>
      <w:r>
        <w:t xml:space="preserve"> students</w:t>
      </w:r>
      <w:r w:rsidRPr="0010378C">
        <w:t xml:space="preserve"> on the Migrant Literacy NET to assist students to overcome barriers to graduation.</w:t>
      </w:r>
    </w:p>
    <w:p w:rsidR="00562251" w:rsidRPr="0010378C" w:rsidRDefault="00562251" w:rsidP="00562251">
      <w:pPr>
        <w:ind w:left="720"/>
      </w:pPr>
    </w:p>
    <w:p w:rsidR="00562251" w:rsidRPr="0010378C" w:rsidRDefault="00562251" w:rsidP="00562251">
      <w:pPr>
        <w:ind w:left="720"/>
      </w:pPr>
      <w:r w:rsidRPr="0010378C">
        <w:rPr>
          <w:b/>
          <w:i/>
        </w:rPr>
        <w:t xml:space="preserve">Recommendation 9:  </w:t>
      </w:r>
      <w:r>
        <w:t>Provide training at PAC meetings and after-school workshops for parents and students to assist in overcoming barriers to high school graduation, to provide parents with strategies to assist their children at home with reading and math and to facilitate support of school programs</w:t>
      </w:r>
    </w:p>
    <w:p w:rsidR="00562251" w:rsidRDefault="00562251" w:rsidP="00562251"/>
    <w:p w:rsidR="00562251" w:rsidRDefault="00562251" w:rsidP="00562251">
      <w:pPr>
        <w:ind w:left="720"/>
      </w:pPr>
      <w:r>
        <w:rPr>
          <w:b/>
          <w:i/>
        </w:rPr>
        <w:t>Recommendation 10</w:t>
      </w:r>
      <w:r w:rsidRPr="0010378C">
        <w:rPr>
          <w:b/>
          <w:i/>
        </w:rPr>
        <w:t xml:space="preserve">:  </w:t>
      </w:r>
      <w:r>
        <w:t>Utilize course data from MSIX and other sources as well as transcripts to transfer data from high school to high school.</w:t>
      </w:r>
    </w:p>
    <w:p w:rsidR="00562251" w:rsidRDefault="00562251" w:rsidP="00562251">
      <w:pPr>
        <w:ind w:left="720"/>
      </w:pPr>
    </w:p>
    <w:p w:rsidR="00562251" w:rsidRDefault="00562251" w:rsidP="00562251">
      <w:pPr>
        <w:ind w:left="720"/>
      </w:pPr>
      <w:r>
        <w:rPr>
          <w:b/>
          <w:i/>
        </w:rPr>
        <w:t>Recommendation 11</w:t>
      </w:r>
      <w:r w:rsidRPr="0010378C">
        <w:rPr>
          <w:b/>
          <w:i/>
        </w:rPr>
        <w:t xml:space="preserve">:  </w:t>
      </w:r>
      <w:r>
        <w:t xml:space="preserve">Utilize the P.A.S.S. program to fill in credit accrual gaps. </w:t>
      </w:r>
    </w:p>
    <w:p w:rsidR="00562251" w:rsidRDefault="00562251" w:rsidP="00562251">
      <w:pPr>
        <w:ind w:left="720"/>
      </w:pPr>
    </w:p>
    <w:p w:rsidR="00562251" w:rsidRDefault="00562251" w:rsidP="00562251">
      <w:pPr>
        <w:ind w:left="720"/>
      </w:pPr>
      <w:r w:rsidRPr="00890927">
        <w:rPr>
          <w:b/>
          <w:i/>
        </w:rPr>
        <w:t>Recommendation 12:</w:t>
      </w:r>
      <w:r>
        <w:rPr>
          <w:b/>
          <w:i/>
        </w:rPr>
        <w:t xml:space="preserve">  </w:t>
      </w:r>
      <w:r w:rsidRPr="00890927">
        <w:t>Develop strategies and informational resources for students who are dropouts to facilitate</w:t>
      </w:r>
      <w:r>
        <w:t xml:space="preserve"> academic proficiency in reading and math, credit accrual toward graduation and/or the completion of a GED.</w:t>
      </w:r>
    </w:p>
    <w:p w:rsidR="00562251" w:rsidRDefault="00562251" w:rsidP="00562251">
      <w:pPr>
        <w:ind w:left="720"/>
        <w:rPr>
          <w:b/>
        </w:rPr>
      </w:pPr>
      <w:r>
        <w:rPr>
          <w:b/>
        </w:rPr>
        <w:t xml:space="preserve"> </w:t>
      </w:r>
    </w:p>
    <w:p w:rsidR="00CC5666" w:rsidRDefault="00CC5666" w:rsidP="005F4F98">
      <w:pPr>
        <w:pStyle w:val="Heading1"/>
        <w:rPr>
          <w:rFonts w:ascii="Times New Roman" w:hAnsi="Times New Roman" w:cs="Times New Roman"/>
          <w:b/>
          <w:color w:val="auto"/>
        </w:rPr>
      </w:pPr>
      <w:r w:rsidRPr="00CC5666">
        <w:rPr>
          <w:rFonts w:ascii="Times New Roman" w:hAnsi="Times New Roman" w:cs="Times New Roman"/>
          <w:b/>
          <w:color w:val="auto"/>
        </w:rPr>
        <w:t>Evaluation</w:t>
      </w:r>
    </w:p>
    <w:p w:rsidR="005F4F98" w:rsidRPr="005F4F98" w:rsidRDefault="005F4F98" w:rsidP="005F4F98"/>
    <w:p w:rsidR="00562251" w:rsidRDefault="00562251" w:rsidP="00562251">
      <w:r>
        <w:t xml:space="preserve">The Office of Migrant Education requires that in the service delivery plan the state must evaluate to what degree the program has been effective in relation to performance targets and measurable outcomes.  The service delivery process in Virginia </w:t>
      </w:r>
      <w:proofErr w:type="gramStart"/>
      <w:r>
        <w:t>is based</w:t>
      </w:r>
      <w:proofErr w:type="gramEnd"/>
      <w:r>
        <w:t xml:space="preserve"> upon a continuous improvement model.  The steps in the process include the following:</w:t>
      </w:r>
    </w:p>
    <w:p w:rsidR="00562251" w:rsidRDefault="00562251" w:rsidP="00562251"/>
    <w:p w:rsidR="00562251" w:rsidRDefault="00562251" w:rsidP="00562251">
      <w:pPr>
        <w:numPr>
          <w:ilvl w:val="0"/>
          <w:numId w:val="1"/>
        </w:numPr>
        <w:tabs>
          <w:tab w:val="left" w:pos="1440"/>
        </w:tabs>
      </w:pPr>
      <w:r>
        <w:t>Identify the needs of migrant students in reading, math, overcoming barriers to graduation to facilitate school success (e.g. attendance, transportation, collaboration, etc.).</w:t>
      </w:r>
    </w:p>
    <w:p w:rsidR="00562251" w:rsidRDefault="00562251" w:rsidP="00562251"/>
    <w:p w:rsidR="00562251" w:rsidRDefault="00562251" w:rsidP="00562251">
      <w:pPr>
        <w:numPr>
          <w:ilvl w:val="0"/>
          <w:numId w:val="1"/>
        </w:numPr>
        <w:tabs>
          <w:tab w:val="left" w:pos="1440"/>
        </w:tabs>
      </w:pPr>
      <w:r>
        <w:t>Implement service delivery strategies to achieve the performance targets and measurable outcomes in the service delivery plan designed to meet the needs of migrant students in reading, math, overcoming barriers to graduation and school success.  Each local migrant program will have the option to individualize instruction and utilize strategies based on their own needs and structure.</w:t>
      </w:r>
    </w:p>
    <w:p w:rsidR="00562251" w:rsidRDefault="00562251" w:rsidP="00562251">
      <w:pPr>
        <w:pStyle w:val="ListParagraph"/>
      </w:pPr>
    </w:p>
    <w:p w:rsidR="00562251" w:rsidRDefault="00562251" w:rsidP="00562251">
      <w:pPr>
        <w:numPr>
          <w:ilvl w:val="0"/>
          <w:numId w:val="1"/>
        </w:numPr>
        <w:tabs>
          <w:tab w:val="left" w:pos="1440"/>
        </w:tabs>
      </w:pPr>
      <w:r>
        <w:t>Evaluate the impact of the service delivery strategies on reading achievement, math achievement, removing barriers to graduation and school success.  Utilize results to guide program improvement and to identify additional needs.</w:t>
      </w:r>
    </w:p>
    <w:p w:rsidR="00562251" w:rsidRDefault="00562251" w:rsidP="00562251">
      <w:pPr>
        <w:rPr>
          <w:rFonts w:eastAsia="Calibri"/>
          <w:lang w:eastAsia="en-US"/>
        </w:rPr>
      </w:pPr>
    </w:p>
    <w:p w:rsidR="00562251" w:rsidRDefault="00562251" w:rsidP="00562251"/>
    <w:p w:rsidR="00562251" w:rsidRDefault="00562251" w:rsidP="00562251">
      <w:r>
        <w:t xml:space="preserve">The external evaluator, Applied Learning Technology Associates (ALTA), will be used to provide an objective, </w:t>
      </w:r>
      <w:proofErr w:type="gramStart"/>
      <w:r>
        <w:t>third-party</w:t>
      </w:r>
      <w:proofErr w:type="gramEnd"/>
      <w:r>
        <w:t xml:space="preserve">, researched-based evaluation of the service delivery plan.  Both formative and summative evaluation </w:t>
      </w:r>
      <w:proofErr w:type="gramStart"/>
      <w:r>
        <w:t>will be implemented</w:t>
      </w:r>
      <w:proofErr w:type="gramEnd"/>
      <w:r>
        <w:t xml:space="preserve">.  Formative evaluation will include an investigation into the implementation of the service delivery plan.  Specifically, districts </w:t>
      </w:r>
      <w:proofErr w:type="gramStart"/>
      <w:r>
        <w:t>will be surveyed</w:t>
      </w:r>
      <w:proofErr w:type="gramEnd"/>
      <w:r>
        <w:t xml:space="preserve"> to ascertain exactly which strategies they implemented to meet the measurable outcomes and performance targets, what materials they used, which students they targeted, and to what extent were the strategies used.  In addition, the evaluation will identify local programs that are providing particularly effective services toward meeting the needs of students in order to share best practice with all programs statewide.</w:t>
      </w:r>
    </w:p>
    <w:p w:rsidR="00562251" w:rsidRDefault="00562251" w:rsidP="00562251"/>
    <w:p w:rsidR="00562251" w:rsidRDefault="00562251" w:rsidP="00562251">
      <w:r>
        <w:t xml:space="preserve">The summative evaluation will include two types of data:  quantitative and qualitative.  The purpose of the summative evaluation is to assess the actual impact on students of the service delivery plan and strategies.  Quantitative data </w:t>
      </w:r>
      <w:proofErr w:type="gramStart"/>
      <w:r>
        <w:t>will be collected</w:t>
      </w:r>
      <w:proofErr w:type="gramEnd"/>
      <w:r>
        <w:t xml:space="preserve"> using a variety of methods including data collected on individual student performance in relation to the targeting reading and math skills as well as English language proficiency.  The data collected will include state assessment scores (when available), teacher ratings comparing progress from one year to the next, WIDA (ACCESS) scores to measure English language proficiency growth, as well as other data from pre- and post-assessments (if available) targeting reading skills and math skills and overcoming barriers to education.  The qualitative data will also include surveys of migrant teachers, administrators and parents regarding the effectiveness of the service delivery strategies toward achieving the measurable outcomes and performance targets.</w:t>
      </w:r>
    </w:p>
    <w:p w:rsidR="00562251" w:rsidRDefault="00562251" w:rsidP="00562251"/>
    <w:p w:rsidR="00562251" w:rsidRDefault="00562251" w:rsidP="00562251">
      <w:pPr>
        <w:rPr>
          <w:b/>
        </w:rPr>
      </w:pPr>
      <w:r>
        <w:t xml:space="preserve">ALTA will compile and analyze the results of the evaluation and present the findings to the Virginia Comprehensive Needs Assessment/Service Delivery Committee.  The results </w:t>
      </w:r>
      <w:proofErr w:type="gramStart"/>
      <w:r>
        <w:t>will be used</w:t>
      </w:r>
      <w:proofErr w:type="gramEnd"/>
      <w:r>
        <w:t xml:space="preserve"> to identify and expand successful practices as well as to target program weaknesses and continuing needs for modification.  </w:t>
      </w:r>
      <w:r w:rsidRPr="00B12DCF">
        <w:t xml:space="preserve">The committee will make recommendations toward improved service </w:t>
      </w:r>
      <w:proofErr w:type="gramStart"/>
      <w:r w:rsidRPr="00B12DCF">
        <w:t>delivery which</w:t>
      </w:r>
      <w:proofErr w:type="gramEnd"/>
      <w:r w:rsidRPr="00B12DCF">
        <w:t xml:space="preserve"> will be included in a final evaluation report of the effectiveness of the service delivery plan to the State Director of Migrant Education.  </w:t>
      </w:r>
      <w:proofErr w:type="gramStart"/>
      <w:r w:rsidRPr="00B12DCF">
        <w:t xml:space="preserve">This report will be completed by </w:t>
      </w:r>
      <w:r>
        <w:t>Applied Learning Technology Associates (ALTA)</w:t>
      </w:r>
      <w:proofErr w:type="gramEnd"/>
      <w:r w:rsidRPr="00B12DCF">
        <w:t xml:space="preserve">.   The final report will be submitted to the </w:t>
      </w:r>
      <w:r>
        <w:t>Virginia</w:t>
      </w:r>
      <w:r w:rsidRPr="00B12DCF">
        <w:t xml:space="preserve"> Director of Migrant Education by </w:t>
      </w:r>
      <w:r>
        <w:rPr>
          <w:b/>
        </w:rPr>
        <w:t xml:space="preserve">December </w:t>
      </w:r>
      <w:proofErr w:type="gramStart"/>
      <w:r>
        <w:rPr>
          <w:b/>
        </w:rPr>
        <w:t>31st</w:t>
      </w:r>
      <w:proofErr w:type="gramEnd"/>
      <w:r>
        <w:rPr>
          <w:b/>
        </w:rPr>
        <w:t>, 2020</w:t>
      </w:r>
      <w:r w:rsidRPr="008D55CB">
        <w:rPr>
          <w:color w:val="C00000"/>
        </w:rPr>
        <w:t>.</w:t>
      </w:r>
      <w:r>
        <w:rPr>
          <w:b/>
        </w:rPr>
        <w:t xml:space="preserve"> </w:t>
      </w:r>
    </w:p>
    <w:p w:rsidR="00100FBE" w:rsidRDefault="00100FBE"/>
    <w:sectPr w:rsidR="00100FBE" w:rsidSect="001D4DB3">
      <w:footerReference w:type="default" r:id="rId8"/>
      <w:footerReference w:type="first" r:id="rId9"/>
      <w:footnotePr>
        <w:pos w:val="beneathText"/>
      </w:footnotePr>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7B9E" w:rsidRDefault="00C97B9E">
      <w:r>
        <w:separator/>
      </w:r>
    </w:p>
  </w:endnote>
  <w:endnote w:type="continuationSeparator" w:id="0">
    <w:p w:rsidR="00C97B9E" w:rsidRDefault="00C97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6C8" w:rsidRPr="00763C71" w:rsidRDefault="00550887" w:rsidP="00763C71">
    <w:pPr>
      <w:pStyle w:val="Footer"/>
      <w:rPr>
        <w:b/>
      </w:rPr>
    </w:pPr>
    <w:r>
      <w:rPr>
        <w:b/>
      </w:rPr>
      <w:t>Virginia Migrant Education Service Delivery Plan 2019-2020</w:t>
    </w:r>
    <w:r w:rsidR="00562251">
      <w:rPr>
        <w:b/>
      </w:rPr>
      <w:tab/>
    </w:r>
    <w:r w:rsidRPr="00763C71">
      <w:rPr>
        <w:rStyle w:val="PageNumber"/>
        <w:b/>
      </w:rPr>
      <w:fldChar w:fldCharType="begin"/>
    </w:r>
    <w:r w:rsidRPr="00763C71">
      <w:rPr>
        <w:rStyle w:val="PageNumber"/>
        <w:b/>
      </w:rPr>
      <w:instrText xml:space="preserve"> PAGE </w:instrText>
    </w:r>
    <w:r w:rsidRPr="00763C71">
      <w:rPr>
        <w:rStyle w:val="PageNumber"/>
        <w:b/>
      </w:rPr>
      <w:fldChar w:fldCharType="separate"/>
    </w:r>
    <w:r w:rsidR="008F698B">
      <w:rPr>
        <w:rStyle w:val="PageNumber"/>
        <w:b/>
        <w:noProof/>
      </w:rPr>
      <w:t>12</w:t>
    </w:r>
    <w:r w:rsidRPr="00763C71">
      <w:rPr>
        <w:rStyle w:val="PageNumber"/>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6C8" w:rsidRDefault="00550887">
    <w:r w:rsidRPr="0022092F">
      <w:rPr>
        <w:rStyle w:val="PageNumber"/>
        <w: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7B9E" w:rsidRDefault="00C97B9E">
      <w:r>
        <w:separator/>
      </w:r>
    </w:p>
  </w:footnote>
  <w:footnote w:type="continuationSeparator" w:id="0">
    <w:p w:rsidR="00C97B9E" w:rsidRDefault="00C97B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1440"/>
        </w:tabs>
        <w:ind w:left="1440" w:hanging="720"/>
      </w:pPr>
    </w:lvl>
  </w:abstractNum>
  <w:abstractNum w:abstractNumId="1" w15:restartNumberingAfterBreak="0">
    <w:nsid w:val="0B531D31"/>
    <w:multiLevelType w:val="hybridMultilevel"/>
    <w:tmpl w:val="08F4BD42"/>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6F4C3D"/>
    <w:multiLevelType w:val="hybridMultilevel"/>
    <w:tmpl w:val="F89CFA18"/>
    <w:lvl w:ilvl="0" w:tplc="3022EAD2">
      <w:start w:val="1"/>
      <w:numFmt w:val="decimal"/>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0D465DA4"/>
    <w:multiLevelType w:val="hybridMultilevel"/>
    <w:tmpl w:val="4F340502"/>
    <w:lvl w:ilvl="0" w:tplc="3022EAD2">
      <w:start w:val="1"/>
      <w:numFmt w:val="decimal"/>
      <w:lvlText w:val="%1."/>
      <w:lvlJc w:val="left"/>
      <w:pPr>
        <w:ind w:left="4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461E7F"/>
    <w:multiLevelType w:val="hybridMultilevel"/>
    <w:tmpl w:val="A80093A6"/>
    <w:lvl w:ilvl="0" w:tplc="93F8FFEC">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4972CC"/>
    <w:multiLevelType w:val="hybridMultilevel"/>
    <w:tmpl w:val="253A694E"/>
    <w:lvl w:ilvl="0" w:tplc="3022EAD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261422"/>
    <w:multiLevelType w:val="hybridMultilevel"/>
    <w:tmpl w:val="0D1E9BFC"/>
    <w:lvl w:ilvl="0" w:tplc="3022EAD2">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21A27E99"/>
    <w:multiLevelType w:val="hybridMultilevel"/>
    <w:tmpl w:val="16A659EE"/>
    <w:lvl w:ilvl="0" w:tplc="3022EAD2">
      <w:start w:val="1"/>
      <w:numFmt w:val="decimal"/>
      <w:lvlText w:val="%1."/>
      <w:lvlJc w:val="left"/>
      <w:pPr>
        <w:ind w:left="126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15:restartNumberingAfterBreak="0">
    <w:nsid w:val="41AC18A0"/>
    <w:multiLevelType w:val="hybridMultilevel"/>
    <w:tmpl w:val="F2D2FE06"/>
    <w:lvl w:ilvl="0" w:tplc="3022EAD2">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D93F49"/>
    <w:multiLevelType w:val="hybridMultilevel"/>
    <w:tmpl w:val="29D8C70C"/>
    <w:lvl w:ilvl="0" w:tplc="3022EAD2">
      <w:start w:val="1"/>
      <w:numFmt w:val="decimal"/>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4BC57A55"/>
    <w:multiLevelType w:val="hybridMultilevel"/>
    <w:tmpl w:val="D2E8BB20"/>
    <w:lvl w:ilvl="0" w:tplc="3022EA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667DC6"/>
    <w:multiLevelType w:val="hybridMultilevel"/>
    <w:tmpl w:val="00A61D8E"/>
    <w:lvl w:ilvl="0" w:tplc="1F64A8CC">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62D12773"/>
    <w:multiLevelType w:val="hybridMultilevel"/>
    <w:tmpl w:val="34786772"/>
    <w:lvl w:ilvl="0" w:tplc="3022EAD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707C2F"/>
    <w:multiLevelType w:val="hybridMultilevel"/>
    <w:tmpl w:val="ED603132"/>
    <w:lvl w:ilvl="0" w:tplc="3022EAD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8500F9"/>
    <w:multiLevelType w:val="hybridMultilevel"/>
    <w:tmpl w:val="0BB44D9C"/>
    <w:lvl w:ilvl="0" w:tplc="3022EAD2">
      <w:start w:val="1"/>
      <w:numFmt w:val="decimal"/>
      <w:lvlText w:val="%1."/>
      <w:lvlJc w:val="left"/>
      <w:pPr>
        <w:ind w:left="4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9843CB"/>
    <w:multiLevelType w:val="hybridMultilevel"/>
    <w:tmpl w:val="2E5E335C"/>
    <w:lvl w:ilvl="0" w:tplc="3022EA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A3B7385"/>
    <w:multiLevelType w:val="hybridMultilevel"/>
    <w:tmpl w:val="5BB211A6"/>
    <w:lvl w:ilvl="0" w:tplc="3022EAD2">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 w:numId="2">
    <w:abstractNumId w:val="1"/>
  </w:num>
  <w:num w:numId="3">
    <w:abstractNumId w:val="4"/>
  </w:num>
  <w:num w:numId="4">
    <w:abstractNumId w:val="11"/>
  </w:num>
  <w:num w:numId="5">
    <w:abstractNumId w:val="6"/>
  </w:num>
  <w:num w:numId="6">
    <w:abstractNumId w:val="7"/>
  </w:num>
  <w:num w:numId="7">
    <w:abstractNumId w:val="8"/>
  </w:num>
  <w:num w:numId="8">
    <w:abstractNumId w:val="16"/>
  </w:num>
  <w:num w:numId="9">
    <w:abstractNumId w:val="3"/>
  </w:num>
  <w:num w:numId="10">
    <w:abstractNumId w:val="14"/>
  </w:num>
  <w:num w:numId="11">
    <w:abstractNumId w:val="2"/>
  </w:num>
  <w:num w:numId="12">
    <w:abstractNumId w:val="10"/>
  </w:num>
  <w:num w:numId="13">
    <w:abstractNumId w:val="5"/>
  </w:num>
  <w:num w:numId="14">
    <w:abstractNumId w:val="15"/>
  </w:num>
  <w:num w:numId="15">
    <w:abstractNumId w:val="12"/>
  </w:num>
  <w:num w:numId="16">
    <w:abstractNumId w:val="1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251"/>
    <w:rsid w:val="00047014"/>
    <w:rsid w:val="00100FBE"/>
    <w:rsid w:val="001221CB"/>
    <w:rsid w:val="001E6D5F"/>
    <w:rsid w:val="002B2CC4"/>
    <w:rsid w:val="004A2577"/>
    <w:rsid w:val="00550887"/>
    <w:rsid w:val="00562251"/>
    <w:rsid w:val="005F4F98"/>
    <w:rsid w:val="006752E5"/>
    <w:rsid w:val="008235D4"/>
    <w:rsid w:val="00896C39"/>
    <w:rsid w:val="008F698B"/>
    <w:rsid w:val="0094604E"/>
    <w:rsid w:val="00A226C6"/>
    <w:rsid w:val="00A9531C"/>
    <w:rsid w:val="00C34B55"/>
    <w:rsid w:val="00C97B9E"/>
    <w:rsid w:val="00CC5666"/>
    <w:rsid w:val="00D55D12"/>
    <w:rsid w:val="00DF1B76"/>
    <w:rsid w:val="00EC08B3"/>
    <w:rsid w:val="00ED3B0C"/>
    <w:rsid w:val="00FF7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355ECE-09D1-49EE-88F5-AC270E2EA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251"/>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uiPriority w:val="9"/>
    <w:qFormat/>
    <w:rsid w:val="00896C3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96C3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96C39"/>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562251"/>
  </w:style>
  <w:style w:type="paragraph" w:styleId="BodyText">
    <w:name w:val="Body Text"/>
    <w:basedOn w:val="Normal"/>
    <w:link w:val="BodyTextChar"/>
    <w:rsid w:val="00562251"/>
    <w:pPr>
      <w:spacing w:after="240"/>
    </w:pPr>
    <w:rPr>
      <w:szCs w:val="22"/>
    </w:rPr>
  </w:style>
  <w:style w:type="character" w:customStyle="1" w:styleId="BodyTextChar">
    <w:name w:val="Body Text Char"/>
    <w:basedOn w:val="DefaultParagraphFont"/>
    <w:link w:val="BodyText"/>
    <w:rsid w:val="00562251"/>
    <w:rPr>
      <w:rFonts w:ascii="Times New Roman" w:eastAsia="Times New Roman" w:hAnsi="Times New Roman" w:cs="Times New Roman"/>
      <w:sz w:val="24"/>
      <w:lang w:eastAsia="ar-SA"/>
    </w:rPr>
  </w:style>
  <w:style w:type="paragraph" w:styleId="Footer">
    <w:name w:val="footer"/>
    <w:basedOn w:val="Normal"/>
    <w:link w:val="FooterChar"/>
    <w:rsid w:val="00562251"/>
    <w:pPr>
      <w:tabs>
        <w:tab w:val="center" w:pos="4320"/>
        <w:tab w:val="right" w:pos="8640"/>
      </w:tabs>
    </w:pPr>
  </w:style>
  <w:style w:type="character" w:customStyle="1" w:styleId="FooterChar">
    <w:name w:val="Footer Char"/>
    <w:basedOn w:val="DefaultParagraphFont"/>
    <w:link w:val="Footer"/>
    <w:rsid w:val="00562251"/>
    <w:rPr>
      <w:rFonts w:ascii="Times New Roman" w:eastAsia="Times New Roman" w:hAnsi="Times New Roman" w:cs="Times New Roman"/>
      <w:sz w:val="24"/>
      <w:szCs w:val="24"/>
      <w:lang w:eastAsia="ar-SA"/>
    </w:rPr>
  </w:style>
  <w:style w:type="paragraph" w:customStyle="1" w:styleId="Default">
    <w:name w:val="Default"/>
    <w:rsid w:val="0056225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562251"/>
    <w:pPr>
      <w:ind w:left="720"/>
      <w:contextualSpacing/>
    </w:pPr>
  </w:style>
  <w:style w:type="character" w:customStyle="1" w:styleId="Heading1Char">
    <w:name w:val="Heading 1 Char"/>
    <w:basedOn w:val="DefaultParagraphFont"/>
    <w:link w:val="Heading1"/>
    <w:uiPriority w:val="9"/>
    <w:rsid w:val="00896C39"/>
    <w:rPr>
      <w:rFonts w:asciiTheme="majorHAnsi" w:eastAsiaTheme="majorEastAsia" w:hAnsiTheme="majorHAnsi" w:cstheme="majorBidi"/>
      <w:color w:val="2E74B5" w:themeColor="accent1" w:themeShade="BF"/>
      <w:sz w:val="32"/>
      <w:szCs w:val="32"/>
      <w:lang w:eastAsia="ar-SA"/>
    </w:rPr>
  </w:style>
  <w:style w:type="character" w:customStyle="1" w:styleId="Heading2Char">
    <w:name w:val="Heading 2 Char"/>
    <w:basedOn w:val="DefaultParagraphFont"/>
    <w:link w:val="Heading2"/>
    <w:uiPriority w:val="9"/>
    <w:rsid w:val="00896C39"/>
    <w:rPr>
      <w:rFonts w:asciiTheme="majorHAnsi" w:eastAsiaTheme="majorEastAsia" w:hAnsiTheme="majorHAnsi" w:cstheme="majorBidi"/>
      <w:color w:val="2E74B5" w:themeColor="accent1" w:themeShade="BF"/>
      <w:sz w:val="26"/>
      <w:szCs w:val="26"/>
      <w:lang w:eastAsia="ar-SA"/>
    </w:rPr>
  </w:style>
  <w:style w:type="character" w:customStyle="1" w:styleId="Heading3Char">
    <w:name w:val="Heading 3 Char"/>
    <w:basedOn w:val="DefaultParagraphFont"/>
    <w:link w:val="Heading3"/>
    <w:uiPriority w:val="9"/>
    <w:rsid w:val="00896C39"/>
    <w:rPr>
      <w:rFonts w:asciiTheme="majorHAnsi" w:eastAsiaTheme="majorEastAsia" w:hAnsiTheme="majorHAnsi" w:cstheme="majorBidi"/>
      <w:color w:val="1F4D78" w:themeColor="accent1" w:themeShade="7F"/>
      <w:sz w:val="24"/>
      <w:szCs w:val="24"/>
      <w:lang w:eastAsia="ar-SA"/>
    </w:rPr>
  </w:style>
  <w:style w:type="paragraph" w:styleId="Title">
    <w:name w:val="Title"/>
    <w:basedOn w:val="Normal"/>
    <w:next w:val="Normal"/>
    <w:link w:val="TitleChar"/>
    <w:uiPriority w:val="10"/>
    <w:qFormat/>
    <w:rsid w:val="00896C3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96C39"/>
    <w:rPr>
      <w:rFonts w:asciiTheme="majorHAnsi" w:eastAsiaTheme="majorEastAsia" w:hAnsiTheme="majorHAnsi" w:cstheme="majorBidi"/>
      <w:spacing w:val="-10"/>
      <w:kern w:val="28"/>
      <w:sz w:val="56"/>
      <w:szCs w:val="56"/>
      <w:lang w:eastAsia="ar-SA"/>
    </w:rPr>
  </w:style>
  <w:style w:type="paragraph" w:styleId="Subtitle">
    <w:name w:val="Subtitle"/>
    <w:basedOn w:val="Normal"/>
    <w:next w:val="Normal"/>
    <w:link w:val="SubtitleChar"/>
    <w:uiPriority w:val="11"/>
    <w:qFormat/>
    <w:rsid w:val="00896C3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896C39"/>
    <w:rPr>
      <w:rFonts w:eastAsiaTheme="minorEastAsia"/>
      <w:color w:val="5A5A5A" w:themeColor="text1" w:themeTint="A5"/>
      <w:spacing w:val="15"/>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078677">
      <w:bodyDiv w:val="1"/>
      <w:marLeft w:val="0"/>
      <w:marRight w:val="0"/>
      <w:marTop w:val="0"/>
      <w:marBottom w:val="0"/>
      <w:divBdr>
        <w:top w:val="none" w:sz="0" w:space="0" w:color="auto"/>
        <w:left w:val="none" w:sz="0" w:space="0" w:color="auto"/>
        <w:bottom w:val="none" w:sz="0" w:space="0" w:color="auto"/>
        <w:right w:val="none" w:sz="0" w:space="0" w:color="auto"/>
      </w:divBdr>
    </w:div>
    <w:div w:id="1391347412">
      <w:bodyDiv w:val="1"/>
      <w:marLeft w:val="0"/>
      <w:marRight w:val="0"/>
      <w:marTop w:val="0"/>
      <w:marBottom w:val="0"/>
      <w:divBdr>
        <w:top w:val="none" w:sz="0" w:space="0" w:color="auto"/>
        <w:left w:val="none" w:sz="0" w:space="0" w:color="auto"/>
        <w:bottom w:val="none" w:sz="0" w:space="0" w:color="auto"/>
        <w:right w:val="none" w:sz="0" w:space="0" w:color="auto"/>
      </w:divBdr>
    </w:div>
    <w:div w:id="186786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3633</Words>
  <Characters>20711</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Program</dc:creator>
  <cp:keywords/>
  <dc:description/>
  <cp:lastModifiedBy>Frierson, Tiffany (DOE)</cp:lastModifiedBy>
  <cp:revision>2</cp:revision>
  <dcterms:created xsi:type="dcterms:W3CDTF">2022-11-22T18:07:00Z</dcterms:created>
  <dcterms:modified xsi:type="dcterms:W3CDTF">2022-11-22T18:07:00Z</dcterms:modified>
</cp:coreProperties>
</file>