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D83" w:rsidRDefault="005E1F4D" w:rsidP="005E1F4D">
      <w:pPr>
        <w:spacing w:after="0"/>
        <w:jc w:val="center"/>
        <w:rPr>
          <w:rFonts w:cstheme="minorHAnsi"/>
          <w:b/>
          <w:bCs/>
          <w:color w:val="D50032"/>
          <w:sz w:val="24"/>
          <w:szCs w:val="24"/>
        </w:rPr>
      </w:pPr>
      <w:bookmarkStart w:id="0" w:name="_GoBack"/>
      <w:bookmarkEnd w:id="0"/>
      <w:r w:rsidRPr="005E1F4D">
        <w:rPr>
          <w:rFonts w:cstheme="minorHAnsi"/>
          <w:b/>
          <w:bCs/>
          <w:color w:val="D50032"/>
          <w:sz w:val="24"/>
          <w:szCs w:val="24"/>
        </w:rPr>
        <w:t xml:space="preserve">Addressing Unfinished Learning </w:t>
      </w:r>
    </w:p>
    <w:p w:rsidR="005E1F4D" w:rsidRDefault="005E1F4D" w:rsidP="005E1F4D">
      <w:pPr>
        <w:spacing w:after="0"/>
        <w:jc w:val="center"/>
        <w:rPr>
          <w:rFonts w:cstheme="minorHAnsi"/>
          <w:b/>
          <w:bCs/>
          <w:color w:val="D50032"/>
          <w:sz w:val="24"/>
          <w:szCs w:val="24"/>
        </w:rPr>
      </w:pPr>
      <w:r w:rsidRPr="005E1F4D">
        <w:rPr>
          <w:rFonts w:cstheme="minorHAnsi"/>
          <w:b/>
          <w:bCs/>
          <w:color w:val="D50032"/>
          <w:sz w:val="24"/>
          <w:szCs w:val="24"/>
        </w:rPr>
        <w:t xml:space="preserve">in Elementary </w:t>
      </w:r>
      <w:r w:rsidR="00F91D83">
        <w:rPr>
          <w:rFonts w:cstheme="minorHAnsi"/>
          <w:b/>
          <w:bCs/>
          <w:color w:val="D50032"/>
          <w:sz w:val="24"/>
          <w:szCs w:val="24"/>
        </w:rPr>
        <w:t xml:space="preserve">and Secondary </w:t>
      </w:r>
      <w:r w:rsidRPr="005E1F4D">
        <w:rPr>
          <w:rFonts w:cstheme="minorHAnsi"/>
          <w:b/>
          <w:bCs/>
          <w:color w:val="D50032"/>
          <w:sz w:val="24"/>
          <w:szCs w:val="24"/>
        </w:rPr>
        <w:t>Mathematics</w:t>
      </w:r>
      <w:r>
        <w:rPr>
          <w:rFonts w:cstheme="minorHAnsi"/>
          <w:b/>
          <w:bCs/>
          <w:color w:val="D50032"/>
          <w:sz w:val="24"/>
          <w:szCs w:val="24"/>
        </w:rPr>
        <w:t xml:space="preserve"> </w:t>
      </w:r>
      <w:r w:rsidR="00F91D83">
        <w:rPr>
          <w:rFonts w:cstheme="minorHAnsi"/>
          <w:b/>
          <w:bCs/>
          <w:color w:val="D50032"/>
          <w:sz w:val="24"/>
          <w:szCs w:val="24"/>
        </w:rPr>
        <w:t xml:space="preserve">Classroom </w:t>
      </w:r>
      <w:r>
        <w:rPr>
          <w:rFonts w:cstheme="minorHAnsi"/>
          <w:b/>
          <w:bCs/>
          <w:color w:val="D50032"/>
          <w:sz w:val="24"/>
          <w:szCs w:val="24"/>
        </w:rPr>
        <w:t>Webinar</w:t>
      </w:r>
      <w:r w:rsidR="00F91D83">
        <w:rPr>
          <w:rFonts w:cstheme="minorHAnsi"/>
          <w:b/>
          <w:bCs/>
          <w:color w:val="D50032"/>
          <w:sz w:val="24"/>
          <w:szCs w:val="24"/>
        </w:rPr>
        <w:t>s</w:t>
      </w:r>
    </w:p>
    <w:p w:rsidR="00D62005" w:rsidRDefault="005E1F4D" w:rsidP="005E1F4D">
      <w:pPr>
        <w:spacing w:after="0"/>
        <w:jc w:val="center"/>
        <w:rPr>
          <w:rFonts w:cstheme="minorHAnsi"/>
          <w:b/>
          <w:bCs/>
          <w:color w:val="D50032"/>
          <w:sz w:val="24"/>
          <w:szCs w:val="24"/>
        </w:rPr>
      </w:pPr>
      <w:r>
        <w:rPr>
          <w:rFonts w:cstheme="minorHAnsi"/>
          <w:b/>
          <w:bCs/>
          <w:color w:val="D50032"/>
          <w:sz w:val="24"/>
          <w:szCs w:val="24"/>
        </w:rPr>
        <w:t>August 2021 Presentation Links</w:t>
      </w:r>
    </w:p>
    <w:p w:rsidR="005E1F4D" w:rsidRDefault="005E1F4D" w:rsidP="005E1F4D">
      <w:pPr>
        <w:spacing w:after="0"/>
        <w:jc w:val="center"/>
        <w:rPr>
          <w:rFonts w:cstheme="minorHAnsi"/>
          <w:b/>
          <w:bCs/>
          <w:color w:val="D50032"/>
          <w:sz w:val="24"/>
          <w:szCs w:val="24"/>
        </w:rPr>
      </w:pPr>
    </w:p>
    <w:p w:rsidR="005E1F4D" w:rsidRPr="005E1F4D" w:rsidRDefault="00D024BE" w:rsidP="005E1F4D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hyperlink r:id="rId5" w:history="1">
        <w:r w:rsidR="005E1F4D" w:rsidRPr="005E1F4D">
          <w:rPr>
            <w:rStyle w:val="Hyperlink"/>
            <w:rFonts w:ascii="Trebuchet MS" w:hAnsi="Trebuchet MS"/>
          </w:rPr>
          <w:t>Accelerate, Don’t’ Remediate: New Evidence from Elementary Math Classrooms, May 2021, TNTP</w:t>
        </w:r>
      </w:hyperlink>
    </w:p>
    <w:p w:rsidR="005E1F4D" w:rsidRPr="005E1F4D" w:rsidRDefault="00D024BE" w:rsidP="005E1F4D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hyperlink r:id="rId6" w:history="1">
        <w:r w:rsidR="005E1F4D" w:rsidRPr="005E1F4D">
          <w:rPr>
            <w:rStyle w:val="Hyperlink"/>
            <w:rFonts w:ascii="Trebuchet MS" w:hAnsi="Trebuchet MS"/>
          </w:rPr>
          <w:t>Learning Acceleration for All:  Planning for the Next 3-5 Years, June 2021, TNTP</w:t>
        </w:r>
      </w:hyperlink>
    </w:p>
    <w:p w:rsidR="005E1F4D" w:rsidRPr="005E1F4D" w:rsidRDefault="00D024BE" w:rsidP="005E1F4D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hyperlink r:id="rId7" w:anchor="lip" w:history="1">
        <w:r w:rsidR="00423616" w:rsidRPr="0097646C">
          <w:rPr>
            <w:rStyle w:val="Hyperlink"/>
            <w:rFonts w:cstheme="minorHAnsi"/>
            <w:sz w:val="24"/>
            <w:szCs w:val="24"/>
          </w:rPr>
          <w:t>K-Algebra II Tracking logs</w:t>
        </w:r>
      </w:hyperlink>
    </w:p>
    <w:p w:rsidR="005E1F4D" w:rsidRDefault="00D024BE" w:rsidP="005E1F4D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hyperlink r:id="rId8" w:history="1">
        <w:r w:rsidR="00AC6F0C" w:rsidRPr="00AC6F0C">
          <w:rPr>
            <w:rStyle w:val="Hyperlink"/>
            <w:rFonts w:cstheme="minorHAnsi"/>
            <w:sz w:val="24"/>
            <w:szCs w:val="24"/>
          </w:rPr>
          <w:t>Virginia Learns Resources</w:t>
        </w:r>
      </w:hyperlink>
    </w:p>
    <w:p w:rsidR="00AC6F0C" w:rsidRDefault="00D024BE" w:rsidP="005E1F4D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hyperlink r:id="rId9" w:anchor="page=46" w:history="1">
        <w:r w:rsidR="00AC6F0C" w:rsidRPr="00AC6F0C">
          <w:rPr>
            <w:rStyle w:val="Hyperlink"/>
            <w:rFonts w:cstheme="minorHAnsi"/>
            <w:sz w:val="24"/>
            <w:szCs w:val="24"/>
          </w:rPr>
          <w:t>Mathematics Bridging Documents</w:t>
        </w:r>
      </w:hyperlink>
    </w:p>
    <w:p w:rsidR="00610614" w:rsidRDefault="00D024BE" w:rsidP="00610614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hyperlink r:id="rId10" w:history="1">
        <w:r w:rsidR="00610614" w:rsidRPr="00610614">
          <w:rPr>
            <w:rStyle w:val="Hyperlink"/>
            <w:rFonts w:cstheme="minorHAnsi"/>
            <w:sz w:val="24"/>
            <w:szCs w:val="24"/>
          </w:rPr>
          <w:t>Which One Doesn’t Belong</w:t>
        </w:r>
      </w:hyperlink>
    </w:p>
    <w:p w:rsidR="00610614" w:rsidRDefault="00D024BE" w:rsidP="00610614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hyperlink r:id="rId11" w:history="1">
        <w:r w:rsidR="00610614" w:rsidRPr="00610614">
          <w:rPr>
            <w:rStyle w:val="Hyperlink"/>
            <w:rFonts w:cstheme="minorHAnsi"/>
            <w:sz w:val="24"/>
            <w:szCs w:val="24"/>
          </w:rPr>
          <w:t>Just in Time Mathematics Quick Checks</w:t>
        </w:r>
      </w:hyperlink>
    </w:p>
    <w:p w:rsidR="00610614" w:rsidRDefault="00D024BE" w:rsidP="00610614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hyperlink r:id="rId12" w:history="1">
        <w:r w:rsidR="00610614" w:rsidRPr="00610614">
          <w:rPr>
            <w:rStyle w:val="Hyperlink"/>
            <w:rFonts w:cstheme="minorHAnsi"/>
            <w:sz w:val="24"/>
            <w:szCs w:val="24"/>
          </w:rPr>
          <w:t>Virtual Just in Time Mathematics Quick Checks</w:t>
        </w:r>
      </w:hyperlink>
    </w:p>
    <w:p w:rsidR="00B14497" w:rsidRPr="00B14497" w:rsidRDefault="00D024BE" w:rsidP="00B14497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hyperlink r:id="rId13" w:history="1">
        <w:r w:rsidR="00610614" w:rsidRPr="00610614">
          <w:rPr>
            <w:rStyle w:val="Hyperlink"/>
            <w:rFonts w:cstheme="minorHAnsi"/>
            <w:sz w:val="24"/>
            <w:szCs w:val="24"/>
          </w:rPr>
          <w:t xml:space="preserve">VDOE </w:t>
        </w:r>
        <w:proofErr w:type="spellStart"/>
        <w:r w:rsidR="00610614" w:rsidRPr="00610614">
          <w:rPr>
            <w:rStyle w:val="Hyperlink"/>
            <w:rFonts w:cstheme="minorHAnsi"/>
            <w:sz w:val="24"/>
            <w:szCs w:val="24"/>
          </w:rPr>
          <w:t>Desmos</w:t>
        </w:r>
        <w:proofErr w:type="spellEnd"/>
        <w:r w:rsidR="00610614" w:rsidRPr="00610614">
          <w:rPr>
            <w:rStyle w:val="Hyperlink"/>
            <w:rFonts w:cstheme="minorHAnsi"/>
            <w:sz w:val="24"/>
            <w:szCs w:val="24"/>
          </w:rPr>
          <w:t xml:space="preserve"> Page</w:t>
        </w:r>
      </w:hyperlink>
    </w:p>
    <w:p w:rsidR="00610614" w:rsidRDefault="00D024BE" w:rsidP="00610614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hyperlink r:id="rId14" w:history="1">
        <w:r w:rsidR="00610614" w:rsidRPr="00610614">
          <w:rPr>
            <w:rStyle w:val="Hyperlink"/>
            <w:rFonts w:cstheme="minorHAnsi"/>
            <w:sz w:val="24"/>
            <w:szCs w:val="24"/>
          </w:rPr>
          <w:t>Algebra Readiness Formative Assessment Items</w:t>
        </w:r>
      </w:hyperlink>
    </w:p>
    <w:p w:rsidR="00610614" w:rsidRDefault="00D024BE" w:rsidP="00610614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hyperlink r:id="rId15" w:history="1">
        <w:r w:rsidR="00610614" w:rsidRPr="00610614">
          <w:rPr>
            <w:rStyle w:val="Hyperlink"/>
            <w:rFonts w:cstheme="minorHAnsi"/>
            <w:sz w:val="24"/>
            <w:szCs w:val="24"/>
          </w:rPr>
          <w:t>Mathematics Vertical Articulation Tool</w:t>
        </w:r>
      </w:hyperlink>
    </w:p>
    <w:p w:rsidR="00610614" w:rsidRDefault="00D024BE" w:rsidP="00610614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hyperlink r:id="rId16" w:history="1">
        <w:r w:rsidR="00610614" w:rsidRPr="00610614">
          <w:rPr>
            <w:rStyle w:val="Hyperlink"/>
            <w:rFonts w:cstheme="minorHAnsi"/>
            <w:sz w:val="24"/>
            <w:szCs w:val="24"/>
          </w:rPr>
          <w:t>Mathematics Instructional Plans</w:t>
        </w:r>
      </w:hyperlink>
    </w:p>
    <w:p w:rsidR="00610614" w:rsidRDefault="00D024BE" w:rsidP="00610614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hyperlink r:id="rId17" w:history="1">
        <w:r w:rsidR="00610614" w:rsidRPr="00610614">
          <w:rPr>
            <w:rStyle w:val="Hyperlink"/>
            <w:rFonts w:cstheme="minorHAnsi"/>
            <w:sz w:val="24"/>
            <w:szCs w:val="24"/>
          </w:rPr>
          <w:t>Co-Teaching Mathematics Instructional Plans</w:t>
        </w:r>
      </w:hyperlink>
    </w:p>
    <w:p w:rsidR="00610614" w:rsidRDefault="00D024BE" w:rsidP="00610614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hyperlink r:id="rId18" w:history="1">
        <w:r w:rsidR="00610614" w:rsidRPr="00610614">
          <w:rPr>
            <w:rStyle w:val="Hyperlink"/>
            <w:rFonts w:cstheme="minorHAnsi"/>
            <w:sz w:val="24"/>
            <w:szCs w:val="24"/>
          </w:rPr>
          <w:t>VDOE Rich Mathematical Tasks</w:t>
        </w:r>
      </w:hyperlink>
    </w:p>
    <w:p w:rsidR="00610614" w:rsidRDefault="00D024BE" w:rsidP="00610614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hyperlink r:id="rId19" w:history="1">
        <w:r w:rsidR="00610614" w:rsidRPr="00B9529A">
          <w:rPr>
            <w:rStyle w:val="Hyperlink"/>
            <w:rFonts w:cstheme="minorHAnsi"/>
            <w:sz w:val="24"/>
            <w:szCs w:val="24"/>
          </w:rPr>
          <w:t>Algebra Readiness Initiative Plans</w:t>
        </w:r>
      </w:hyperlink>
    </w:p>
    <w:p w:rsidR="00610614" w:rsidRDefault="00D024BE" w:rsidP="00610614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hyperlink r:id="rId20" w:anchor="2016" w:history="1">
        <w:r w:rsidR="00610614" w:rsidRPr="00B9529A">
          <w:rPr>
            <w:rStyle w:val="Hyperlink"/>
            <w:rFonts w:cstheme="minorHAnsi"/>
            <w:sz w:val="24"/>
            <w:szCs w:val="24"/>
          </w:rPr>
          <w:t>Mathematics Curriculum Framework</w:t>
        </w:r>
      </w:hyperlink>
    </w:p>
    <w:p w:rsidR="00610614" w:rsidRPr="005E1F4D" w:rsidRDefault="00D024BE" w:rsidP="00610614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hyperlink r:id="rId21" w:history="1">
        <w:r w:rsidR="00B14497" w:rsidRPr="00B14497">
          <w:rPr>
            <w:rStyle w:val="Hyperlink"/>
            <w:rFonts w:cstheme="minorHAnsi"/>
            <w:sz w:val="24"/>
            <w:szCs w:val="24"/>
          </w:rPr>
          <w:t xml:space="preserve">VDOE </w:t>
        </w:r>
        <w:proofErr w:type="spellStart"/>
        <w:r w:rsidR="00B14497" w:rsidRPr="00B14497">
          <w:rPr>
            <w:rStyle w:val="Hyperlink"/>
            <w:rFonts w:cstheme="minorHAnsi"/>
            <w:sz w:val="24"/>
            <w:szCs w:val="24"/>
          </w:rPr>
          <w:t>Desmos</w:t>
        </w:r>
        <w:proofErr w:type="spellEnd"/>
        <w:r w:rsidR="00B14497" w:rsidRPr="00B14497">
          <w:rPr>
            <w:rStyle w:val="Hyperlink"/>
            <w:rFonts w:cstheme="minorHAnsi"/>
            <w:sz w:val="24"/>
            <w:szCs w:val="24"/>
          </w:rPr>
          <w:t xml:space="preserve"> Activity Log</w:t>
        </w:r>
      </w:hyperlink>
    </w:p>
    <w:sectPr w:rsidR="00610614" w:rsidRPr="005E1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84B88"/>
    <w:multiLevelType w:val="hybridMultilevel"/>
    <w:tmpl w:val="DE700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BE"/>
    <w:rsid w:val="002A6188"/>
    <w:rsid w:val="002F35C6"/>
    <w:rsid w:val="00423616"/>
    <w:rsid w:val="005E1F4D"/>
    <w:rsid w:val="00610614"/>
    <w:rsid w:val="006575B4"/>
    <w:rsid w:val="0097646C"/>
    <w:rsid w:val="009F76F5"/>
    <w:rsid w:val="00AC6F0C"/>
    <w:rsid w:val="00B030BE"/>
    <w:rsid w:val="00B14497"/>
    <w:rsid w:val="00B9529A"/>
    <w:rsid w:val="00D024BE"/>
    <w:rsid w:val="00F9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C9AD96-6EF1-4DD5-BB39-4CAFC184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F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1F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instruction/learns/index.shtml" TargetMode="External"/><Relationship Id="rId13" Type="http://schemas.openxmlformats.org/officeDocument/2006/relationships/hyperlink" Target="https://www.doe.virginia.gov/testing/sol/standards_docs/mathematics/calculators/desmos/index.shtml" TargetMode="External"/><Relationship Id="rId18" Type="http://schemas.openxmlformats.org/officeDocument/2006/relationships/hyperlink" Target="https://www.doe.virginia.gov/testing/sol/standards_docs/mathematics/2016/rich/index.s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doe.virginia.gov/testing/sol/standards_docs/mathematics/calculators/desmos/vdoe-desmos-log-by-course.xlsx" TargetMode="External"/><Relationship Id="rId7" Type="http://schemas.openxmlformats.org/officeDocument/2006/relationships/hyperlink" Target="https://www.doe.virginia.gov/instruction/mathematics/index.shtml" TargetMode="External"/><Relationship Id="rId12" Type="http://schemas.openxmlformats.org/officeDocument/2006/relationships/hyperlink" Target="https://www.doe.virginia.gov/testing/sol/standards_docs/mathematics/2016/jit/virtual-jit-qc.xlsx" TargetMode="External"/><Relationship Id="rId17" Type="http://schemas.openxmlformats.org/officeDocument/2006/relationships/hyperlink" Target="https://www.doe.virginia.gov/testing/sol/standards_docs/mathematics/2016/mip-co-teach/index.s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oe.virginia.gov/testing/sol/standards_docs/mathematics/2016/mip/index.shtml" TargetMode="External"/><Relationship Id="rId20" Type="http://schemas.openxmlformats.org/officeDocument/2006/relationships/hyperlink" Target="https://www.doe.virginia.gov/testing/sol/standards_docs/mathematics/index.s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ntp.org/assets/covid-19-toolkit-resources/Learning_Acceleration_for_All_2021.pdf" TargetMode="External"/><Relationship Id="rId11" Type="http://schemas.openxmlformats.org/officeDocument/2006/relationships/hyperlink" Target="https://www.doe.virginia.gov/testing/sol/standards_docs/mathematics/2016/jit/index.shtml" TargetMode="External"/><Relationship Id="rId5" Type="http://schemas.openxmlformats.org/officeDocument/2006/relationships/hyperlink" Target="https://tntp.org/assets/documents/TNTP_Accelerate_Dont_Remediate_FINAL.pdf" TargetMode="External"/><Relationship Id="rId15" Type="http://schemas.openxmlformats.org/officeDocument/2006/relationships/hyperlink" Target="https://www.doe.virginia.gov/instruction/mathematics/middle/algebra_readiness/vmat/index.s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odb.ca/" TargetMode="External"/><Relationship Id="rId19" Type="http://schemas.openxmlformats.org/officeDocument/2006/relationships/hyperlink" Target="https://www.doe.virginia.gov/instruction/mathematics/middle/algebra_readiness/ari-remediation-pla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oe.virginia.gov/instruction/learns/virginia-learns.pdf" TargetMode="External"/><Relationship Id="rId14" Type="http://schemas.openxmlformats.org/officeDocument/2006/relationships/hyperlink" Target="https://www.doe.virginia.gov/instruction/mathematics/middle/algebra_readiness/formative-assess/index.s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Addressing Unfinished Learning Webinar Links</vt:lpstr>
    </vt:vector>
  </TitlesOfParts>
  <Company>Virginia Department of Education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Addressing Unfinished Learning Webinar Links</dc:title>
  <dc:subject/>
  <dc:creator>Virginia Department of Education</dc:creator>
  <cp:keywords/>
  <dc:description/>
  <cp:lastModifiedBy>Williams, Kristin (DOE)</cp:lastModifiedBy>
  <cp:revision>8</cp:revision>
  <dcterms:created xsi:type="dcterms:W3CDTF">2021-08-16T17:55:00Z</dcterms:created>
  <dcterms:modified xsi:type="dcterms:W3CDTF">2021-08-25T21:45:00Z</dcterms:modified>
</cp:coreProperties>
</file>