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1C1A017C" w:rsidR="00055F6A" w:rsidRPr="00EC2FD5" w:rsidRDefault="008B39D2" w:rsidP="00055F6A">
      <w:pPr>
        <w:pStyle w:val="Header"/>
        <w:spacing w:after="120"/>
        <w:rPr>
          <w:sz w:val="24"/>
          <w:szCs w:val="24"/>
        </w:rPr>
      </w:pPr>
      <w:r w:rsidRPr="00EC2FD5">
        <w:rPr>
          <w:i/>
          <w:sz w:val="24"/>
          <w:szCs w:val="24"/>
        </w:rPr>
        <w:t>English</w:t>
      </w:r>
      <w:r w:rsidR="00055F6A" w:rsidRPr="00EC2FD5">
        <w:rPr>
          <w:i/>
          <w:sz w:val="24"/>
          <w:szCs w:val="24"/>
        </w:rPr>
        <w:t xml:space="preserve"> Instructional Plan – </w:t>
      </w:r>
      <w:r w:rsidR="00506775" w:rsidRPr="00EC2FD5">
        <w:rPr>
          <w:i/>
          <w:sz w:val="24"/>
          <w:szCs w:val="24"/>
        </w:rPr>
        <w:t>Plagiarism</w:t>
      </w:r>
      <w:r w:rsidR="001848A8">
        <w:rPr>
          <w:i/>
          <w:sz w:val="24"/>
          <w:szCs w:val="24"/>
        </w:rPr>
        <w:t xml:space="preserve"> 6-8</w:t>
      </w:r>
    </w:p>
    <w:p w14:paraId="27160ABB" w14:textId="0F2702B6" w:rsidR="00657D7B" w:rsidRPr="00697E92" w:rsidRDefault="00104829" w:rsidP="00657D7B">
      <w:pPr>
        <w:tabs>
          <w:tab w:val="left" w:pos="2160"/>
        </w:tabs>
        <w:spacing w:before="100" w:after="0" w:line="360" w:lineRule="auto"/>
        <w:rPr>
          <w:rFonts w:ascii="Times New Roman" w:eastAsia="Times New Roman" w:hAnsi="Times New Roman" w:cs="Times New Roman"/>
          <w:bCs/>
          <w:sz w:val="24"/>
          <w:szCs w:val="24"/>
        </w:rPr>
      </w:pPr>
      <w:r w:rsidRPr="00697E92">
        <w:rPr>
          <w:rFonts w:ascii="Times New Roman" w:hAnsi="Times New Roman" w:cs="Times New Roman"/>
          <w:b/>
          <w:sz w:val="24"/>
          <w:szCs w:val="24"/>
        </w:rPr>
        <w:t xml:space="preserve">Primary </w:t>
      </w:r>
      <w:r w:rsidR="004A219B" w:rsidRPr="00697E92">
        <w:rPr>
          <w:rFonts w:ascii="Times New Roman" w:hAnsi="Times New Roman" w:cs="Times New Roman"/>
          <w:b/>
          <w:sz w:val="24"/>
          <w:szCs w:val="24"/>
        </w:rPr>
        <w:t>Strand</w:t>
      </w:r>
      <w:r w:rsidR="00822CAE" w:rsidRPr="00697E92">
        <w:rPr>
          <w:rFonts w:ascii="Times New Roman" w:hAnsi="Times New Roman" w:cs="Times New Roman"/>
          <w:b/>
          <w:sz w:val="24"/>
          <w:szCs w:val="24"/>
        </w:rPr>
        <w:t>:</w:t>
      </w:r>
      <w:r w:rsidR="006029E6" w:rsidRPr="00697E92">
        <w:rPr>
          <w:rFonts w:ascii="Times New Roman" w:hAnsi="Times New Roman" w:cs="Times New Roman"/>
          <w:b/>
          <w:sz w:val="24"/>
          <w:szCs w:val="24"/>
        </w:rPr>
        <w:t xml:space="preserve"> </w:t>
      </w:r>
      <w:r w:rsidR="001848A8" w:rsidRPr="00697E92">
        <w:rPr>
          <w:rFonts w:ascii="Times New Roman" w:hAnsi="Times New Roman" w:cs="Times New Roman"/>
          <w:b/>
          <w:sz w:val="24"/>
          <w:szCs w:val="24"/>
        </w:rPr>
        <w:t xml:space="preserve"> Research </w:t>
      </w:r>
      <w:r w:rsidR="00F1475A" w:rsidRPr="00697E92">
        <w:rPr>
          <w:rFonts w:ascii="Times New Roman" w:hAnsi="Times New Roman" w:cs="Times New Roman"/>
          <w:b/>
          <w:bCs/>
          <w:sz w:val="24"/>
          <w:szCs w:val="24"/>
        </w:rPr>
        <w:t>6.9, 7.9, 8</w:t>
      </w:r>
      <w:proofErr w:type="gramStart"/>
      <w:r w:rsidR="00F1475A" w:rsidRPr="00697E92">
        <w:rPr>
          <w:rFonts w:ascii="Times New Roman" w:hAnsi="Times New Roman" w:cs="Times New Roman"/>
          <w:b/>
          <w:bCs/>
          <w:sz w:val="24"/>
          <w:szCs w:val="24"/>
        </w:rPr>
        <w:t>,9</w:t>
      </w:r>
      <w:proofErr w:type="gramEnd"/>
      <w:r w:rsidR="00506775" w:rsidRPr="00697E92">
        <w:rPr>
          <w:rFonts w:ascii="Times New Roman" w:hAnsi="Times New Roman" w:cs="Times New Roman"/>
          <w:bCs/>
          <w:sz w:val="24"/>
          <w:szCs w:val="24"/>
        </w:rPr>
        <w:t xml:space="preserve"> </w:t>
      </w:r>
    </w:p>
    <w:p w14:paraId="2D796DC1" w14:textId="26F6200F" w:rsidR="00104829" w:rsidRPr="00697E92" w:rsidRDefault="00104829" w:rsidP="00657D7B">
      <w:pPr>
        <w:spacing w:line="240" w:lineRule="auto"/>
        <w:rPr>
          <w:rFonts w:ascii="Times New Roman" w:hAnsi="Times New Roman" w:cs="Times New Roman"/>
          <w:b/>
          <w:bCs/>
          <w:sz w:val="24"/>
          <w:szCs w:val="24"/>
        </w:rPr>
      </w:pPr>
      <w:r w:rsidRPr="00697E92">
        <w:rPr>
          <w:rFonts w:ascii="Times New Roman" w:hAnsi="Times New Roman" w:cs="Times New Roman"/>
          <w:b/>
          <w:sz w:val="24"/>
          <w:szCs w:val="24"/>
        </w:rPr>
        <w:t>Integrated Strand/s:</w:t>
      </w:r>
      <w:r w:rsidR="00506775" w:rsidRPr="00697E92">
        <w:rPr>
          <w:rFonts w:ascii="Times New Roman" w:hAnsi="Times New Roman" w:cs="Times New Roman"/>
          <w:b/>
          <w:sz w:val="24"/>
          <w:szCs w:val="24"/>
        </w:rPr>
        <w:t xml:space="preserve"> </w:t>
      </w:r>
      <w:r w:rsidR="001848A8" w:rsidRPr="00697E92">
        <w:rPr>
          <w:rFonts w:ascii="Times New Roman" w:hAnsi="Times New Roman" w:cs="Times New Roman"/>
          <w:b/>
          <w:sz w:val="24"/>
          <w:szCs w:val="24"/>
        </w:rPr>
        <w:t xml:space="preserve">Communication and Multimodal Literacies </w:t>
      </w:r>
      <w:r w:rsidR="00506775" w:rsidRPr="00697E92">
        <w:rPr>
          <w:rFonts w:ascii="Times New Roman" w:hAnsi="Times New Roman" w:cs="Times New Roman"/>
          <w:b/>
          <w:bCs/>
          <w:sz w:val="24"/>
          <w:szCs w:val="24"/>
        </w:rPr>
        <w:t>6.1</w:t>
      </w:r>
      <w:proofErr w:type="gramStart"/>
      <w:r w:rsidR="008A02E5">
        <w:rPr>
          <w:rFonts w:ascii="Times New Roman" w:hAnsi="Times New Roman" w:cs="Times New Roman"/>
          <w:b/>
          <w:bCs/>
          <w:sz w:val="24"/>
          <w:szCs w:val="24"/>
        </w:rPr>
        <w:t>,7.1</w:t>
      </w:r>
      <w:proofErr w:type="gramEnd"/>
      <w:r w:rsidR="008A02E5">
        <w:rPr>
          <w:rFonts w:ascii="Times New Roman" w:hAnsi="Times New Roman" w:cs="Times New Roman"/>
          <w:b/>
          <w:bCs/>
          <w:sz w:val="24"/>
          <w:szCs w:val="24"/>
        </w:rPr>
        <w:t>, 8.1</w:t>
      </w:r>
      <w:r w:rsidR="008563F6" w:rsidRPr="00697E92">
        <w:rPr>
          <w:rFonts w:ascii="Times New Roman" w:hAnsi="Times New Roman" w:cs="Times New Roman"/>
          <w:bCs/>
          <w:sz w:val="24"/>
          <w:szCs w:val="24"/>
        </w:rPr>
        <w:t xml:space="preserve"> </w:t>
      </w:r>
      <w:r w:rsidR="008563F6" w:rsidRPr="00697E92">
        <w:rPr>
          <w:rFonts w:ascii="Times New Roman" w:hAnsi="Times New Roman" w:cs="Times New Roman"/>
          <w:b/>
          <w:bCs/>
          <w:sz w:val="24"/>
          <w:szCs w:val="24"/>
        </w:rPr>
        <w:t>Writing</w:t>
      </w:r>
      <w:r w:rsidR="00506775" w:rsidRPr="00697E92">
        <w:rPr>
          <w:rFonts w:ascii="Times New Roman" w:hAnsi="Times New Roman" w:cs="Times New Roman"/>
          <w:bCs/>
          <w:sz w:val="24"/>
          <w:szCs w:val="24"/>
        </w:rPr>
        <w:t xml:space="preserve"> </w:t>
      </w:r>
      <w:r w:rsidR="008563F6" w:rsidRPr="00697E92">
        <w:rPr>
          <w:rFonts w:ascii="Times New Roman" w:hAnsi="Times New Roman" w:cs="Times New Roman"/>
          <w:b/>
          <w:bCs/>
          <w:sz w:val="24"/>
          <w:szCs w:val="24"/>
        </w:rPr>
        <w:t>6.7, 7.7, 8.7</w:t>
      </w:r>
    </w:p>
    <w:p w14:paraId="570765A6" w14:textId="014CE2F3" w:rsidR="00971EE8" w:rsidRPr="00697E92" w:rsidRDefault="00971EE8" w:rsidP="00657D7B">
      <w:pPr>
        <w:spacing w:line="240" w:lineRule="auto"/>
        <w:rPr>
          <w:rFonts w:ascii="Times New Roman" w:eastAsia="Times New Roman" w:hAnsi="Times New Roman" w:cs="Times New Roman"/>
          <w:bCs/>
          <w:sz w:val="24"/>
          <w:szCs w:val="24"/>
          <w:highlight w:val="white"/>
        </w:rPr>
      </w:pPr>
      <w:r w:rsidRPr="00697E92">
        <w:rPr>
          <w:rFonts w:ascii="Times New Roman" w:hAnsi="Times New Roman" w:cs="Times New Roman"/>
          <w:b/>
          <w:bCs/>
          <w:sz w:val="24"/>
          <w:szCs w:val="24"/>
        </w:rPr>
        <w:t>Reading 6.6, 7.6, 8.6</w:t>
      </w:r>
    </w:p>
    <w:p w14:paraId="26744F12" w14:textId="77777777" w:rsidR="00BC3C95" w:rsidRPr="00697E92" w:rsidRDefault="00104829" w:rsidP="00055F6A">
      <w:pPr>
        <w:tabs>
          <w:tab w:val="left" w:pos="2160"/>
        </w:tabs>
        <w:spacing w:before="100" w:after="0" w:line="240" w:lineRule="auto"/>
        <w:rPr>
          <w:rFonts w:ascii="Times New Roman" w:eastAsia="Times" w:hAnsi="Times New Roman" w:cs="Times New Roman"/>
          <w:sz w:val="24"/>
          <w:szCs w:val="24"/>
        </w:rPr>
      </w:pPr>
      <w:r w:rsidRPr="00697E92">
        <w:rPr>
          <w:rFonts w:ascii="Times New Roman" w:hAnsi="Times New Roman" w:cs="Times New Roman"/>
          <w:b/>
          <w:sz w:val="24"/>
          <w:szCs w:val="24"/>
        </w:rPr>
        <w:t>Essential Understanding</w:t>
      </w:r>
      <w:r w:rsidR="00822CAE" w:rsidRPr="00697E92">
        <w:rPr>
          <w:rFonts w:ascii="Times New Roman" w:hAnsi="Times New Roman" w:cs="Times New Roman"/>
          <w:b/>
          <w:sz w:val="24"/>
          <w:szCs w:val="24"/>
        </w:rPr>
        <w:t>:</w:t>
      </w:r>
      <w:r w:rsidR="00BC3C95" w:rsidRPr="00697E92">
        <w:rPr>
          <w:rFonts w:ascii="Times New Roman" w:eastAsia="Times" w:hAnsi="Times New Roman" w:cs="Times New Roman"/>
          <w:sz w:val="24"/>
          <w:szCs w:val="24"/>
        </w:rPr>
        <w:t xml:space="preserve"> </w:t>
      </w:r>
    </w:p>
    <w:p w14:paraId="182F4E41" w14:textId="77777777" w:rsidR="00506775" w:rsidRPr="00697E92" w:rsidRDefault="00506775" w:rsidP="00657D7B">
      <w:pPr>
        <w:numPr>
          <w:ilvl w:val="0"/>
          <w:numId w:val="19"/>
        </w:numPr>
        <w:shd w:val="clear" w:color="auto" w:fill="FFFFFF"/>
        <w:spacing w:after="0" w:line="240" w:lineRule="auto"/>
        <w:rPr>
          <w:rFonts w:ascii="Times New Roman" w:eastAsia="Times New Roman" w:hAnsi="Times New Roman" w:cs="Times New Roman"/>
          <w:bCs/>
          <w:sz w:val="24"/>
          <w:szCs w:val="24"/>
        </w:rPr>
      </w:pPr>
      <w:proofErr w:type="gramStart"/>
      <w:r w:rsidRPr="00697E92">
        <w:rPr>
          <w:rFonts w:ascii="Times New Roman" w:eastAsia="Times New Roman" w:hAnsi="Times New Roman" w:cs="Times New Roman"/>
          <w:bCs/>
          <w:sz w:val="24"/>
          <w:szCs w:val="24"/>
        </w:rPr>
        <w:t>understand</w:t>
      </w:r>
      <w:proofErr w:type="gramEnd"/>
      <w:r w:rsidRPr="00697E92">
        <w:rPr>
          <w:rFonts w:ascii="Times New Roman" w:eastAsia="Times New Roman" w:hAnsi="Times New Roman" w:cs="Times New Roman"/>
          <w:bCs/>
          <w:sz w:val="24"/>
          <w:szCs w:val="24"/>
        </w:rPr>
        <w:t xml:space="preserve"> to avoid plagiarism, credit must be given when using another person’s ideas, opinions, facts, statistics, or graphics.</w:t>
      </w:r>
    </w:p>
    <w:p w14:paraId="69D9DF37" w14:textId="77777777" w:rsidR="00506775" w:rsidRPr="00697E92" w:rsidRDefault="00506775" w:rsidP="00657D7B">
      <w:pPr>
        <w:numPr>
          <w:ilvl w:val="0"/>
          <w:numId w:val="19"/>
        </w:numPr>
        <w:shd w:val="clear" w:color="auto" w:fill="FFFFFF"/>
        <w:spacing w:after="0" w:line="240" w:lineRule="auto"/>
        <w:rPr>
          <w:rFonts w:ascii="Times New Roman" w:eastAsia="Times New Roman" w:hAnsi="Times New Roman" w:cs="Times New Roman"/>
          <w:bCs/>
          <w:sz w:val="24"/>
          <w:szCs w:val="24"/>
        </w:rPr>
      </w:pPr>
      <w:proofErr w:type="gramStart"/>
      <w:r w:rsidRPr="00697E92">
        <w:rPr>
          <w:rFonts w:ascii="Times New Roman" w:eastAsia="Times New Roman" w:hAnsi="Times New Roman" w:cs="Times New Roman"/>
          <w:bCs/>
          <w:sz w:val="24"/>
          <w:szCs w:val="24"/>
        </w:rPr>
        <w:t>understand</w:t>
      </w:r>
      <w:proofErr w:type="gramEnd"/>
      <w:r w:rsidRPr="00697E92">
        <w:rPr>
          <w:rFonts w:ascii="Times New Roman" w:eastAsia="Times New Roman" w:hAnsi="Times New Roman" w:cs="Times New Roman"/>
          <w:bCs/>
          <w:sz w:val="24"/>
          <w:szCs w:val="24"/>
        </w:rPr>
        <w:t xml:space="preserve"> the purposeful and responsible use of the Internet.</w:t>
      </w:r>
    </w:p>
    <w:p w14:paraId="66552562" w14:textId="77777777" w:rsidR="00506775" w:rsidRPr="00697E92" w:rsidRDefault="00506775" w:rsidP="00657D7B">
      <w:pPr>
        <w:numPr>
          <w:ilvl w:val="0"/>
          <w:numId w:val="19"/>
        </w:numPr>
        <w:shd w:val="clear" w:color="auto" w:fill="FFFFFF"/>
        <w:spacing w:after="0" w:line="240" w:lineRule="auto"/>
        <w:rPr>
          <w:rFonts w:ascii="Times New Roman" w:eastAsia="Times New Roman" w:hAnsi="Times New Roman" w:cs="Times New Roman"/>
          <w:bCs/>
          <w:sz w:val="24"/>
          <w:szCs w:val="24"/>
        </w:rPr>
      </w:pPr>
      <w:proofErr w:type="gramStart"/>
      <w:r w:rsidRPr="00697E92">
        <w:rPr>
          <w:rFonts w:ascii="Times New Roman" w:eastAsia="Times New Roman" w:hAnsi="Times New Roman" w:cs="Times New Roman"/>
          <w:bCs/>
          <w:sz w:val="24"/>
          <w:szCs w:val="24"/>
        </w:rPr>
        <w:t>understand</w:t>
      </w:r>
      <w:proofErr w:type="gramEnd"/>
      <w:r w:rsidRPr="00697E92">
        <w:rPr>
          <w:rFonts w:ascii="Times New Roman" w:eastAsia="Times New Roman" w:hAnsi="Times New Roman" w:cs="Times New Roman"/>
          <w:bCs/>
          <w:sz w:val="24"/>
          <w:szCs w:val="24"/>
        </w:rPr>
        <w:t xml:space="preserve"> that there are consequences of plagiarism according to the guidelines established by local school divisions.</w:t>
      </w:r>
    </w:p>
    <w:p w14:paraId="35DEA476" w14:textId="2B32322C" w:rsidR="00EC2FD5" w:rsidRPr="00697E92" w:rsidRDefault="00104829" w:rsidP="00EC2FD5">
      <w:pPr>
        <w:tabs>
          <w:tab w:val="left" w:pos="2160"/>
        </w:tabs>
        <w:spacing w:before="100" w:after="0" w:line="240" w:lineRule="auto"/>
        <w:rPr>
          <w:rFonts w:ascii="Times New Roman" w:hAnsi="Times New Roman" w:cs="Times New Roman"/>
          <w:b/>
          <w:sz w:val="24"/>
          <w:szCs w:val="24"/>
        </w:rPr>
      </w:pPr>
      <w:r w:rsidRPr="00697E92">
        <w:rPr>
          <w:rFonts w:ascii="Times New Roman" w:hAnsi="Times New Roman" w:cs="Times New Roman"/>
          <w:b/>
          <w:sz w:val="24"/>
          <w:szCs w:val="24"/>
        </w:rPr>
        <w:t>Essential Knowledge, Skills, and Processes:</w:t>
      </w:r>
      <w:r w:rsidR="008035E5" w:rsidRPr="00697E92">
        <w:rPr>
          <w:rFonts w:ascii="Times New Roman" w:hAnsi="Times New Roman" w:cs="Times New Roman"/>
          <w:b/>
          <w:sz w:val="24"/>
          <w:szCs w:val="24"/>
        </w:rPr>
        <w:tab/>
      </w:r>
    </w:p>
    <w:p w14:paraId="6DFDA482" w14:textId="260910F5" w:rsidR="00EC2FD5" w:rsidRPr="00697E92" w:rsidRDefault="00EC2FD5" w:rsidP="00EC2FD5">
      <w:pPr>
        <w:numPr>
          <w:ilvl w:val="0"/>
          <w:numId w:val="20"/>
        </w:numPr>
        <w:shd w:val="clear" w:color="auto" w:fill="FFFFFF"/>
        <w:spacing w:after="0" w:line="240" w:lineRule="auto"/>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Evaluate the validity and credibility of information, using questions such as</w:t>
      </w:r>
    </w:p>
    <w:p w14:paraId="54739C0A" w14:textId="77777777" w:rsidR="00EC2FD5" w:rsidRPr="00697E92" w:rsidRDefault="00EC2FD5" w:rsidP="00EC2FD5">
      <w:pPr>
        <w:pStyle w:val="ListParagraph"/>
        <w:numPr>
          <w:ilvl w:val="1"/>
          <w:numId w:val="20"/>
        </w:numPr>
        <w:shd w:val="clear" w:color="auto" w:fill="FFFFFF"/>
        <w:spacing w:after="0" w:line="240" w:lineRule="auto"/>
        <w:ind w:left="1080"/>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Is there a copyright symbol on the page?</w:t>
      </w:r>
    </w:p>
    <w:p w14:paraId="72360086" w14:textId="3C141299" w:rsidR="00EC2FD5" w:rsidRPr="00697E92" w:rsidRDefault="00EC2FD5" w:rsidP="00EC2FD5">
      <w:pPr>
        <w:pStyle w:val="ListParagraph"/>
        <w:numPr>
          <w:ilvl w:val="1"/>
          <w:numId w:val="20"/>
        </w:numPr>
        <w:shd w:val="clear" w:color="auto" w:fill="FFFFFF"/>
        <w:spacing w:line="240" w:lineRule="auto"/>
        <w:ind w:left="1080"/>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What is the purpose of the page?</w:t>
      </w:r>
    </w:p>
    <w:p w14:paraId="355F97F1" w14:textId="77777777" w:rsidR="00EC2FD5" w:rsidRPr="00697E92" w:rsidRDefault="00EC2FD5" w:rsidP="00EC2FD5">
      <w:pPr>
        <w:pStyle w:val="ListParagraph"/>
        <w:numPr>
          <w:ilvl w:val="1"/>
          <w:numId w:val="20"/>
        </w:numPr>
        <w:shd w:val="clear" w:color="auto" w:fill="FFFFFF"/>
        <w:spacing w:line="240" w:lineRule="auto"/>
        <w:ind w:left="1080"/>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 xml:space="preserve">What </w:t>
      </w:r>
      <w:bookmarkStart w:id="0" w:name="_GoBack"/>
      <w:r w:rsidRPr="00697E92">
        <w:rPr>
          <w:rFonts w:ascii="Times New Roman" w:eastAsia="Times New Roman" w:hAnsi="Times New Roman" w:cs="Times New Roman"/>
          <w:bCs/>
          <w:sz w:val="24"/>
          <w:szCs w:val="24"/>
        </w:rPr>
        <w:t>is the date of the most recent publication?</w:t>
      </w:r>
    </w:p>
    <w:p w14:paraId="45BDD82D" w14:textId="655BC330" w:rsidR="00EC2FD5" w:rsidRPr="00697E92" w:rsidRDefault="008563F6" w:rsidP="00EC2FD5">
      <w:pPr>
        <w:pStyle w:val="ListParagraph"/>
        <w:numPr>
          <w:ilvl w:val="0"/>
          <w:numId w:val="20"/>
        </w:numPr>
        <w:shd w:val="clear" w:color="auto" w:fill="FFFFFF"/>
        <w:spacing w:line="240" w:lineRule="auto"/>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A</w:t>
      </w:r>
      <w:r w:rsidR="00506775" w:rsidRPr="00697E92">
        <w:rPr>
          <w:rFonts w:ascii="Times New Roman" w:eastAsia="Times New Roman" w:hAnsi="Times New Roman" w:cs="Times New Roman"/>
          <w:bCs/>
          <w:sz w:val="24"/>
          <w:szCs w:val="24"/>
        </w:rPr>
        <w:t>void plagiarism and its consequences by giving credit whenever using another person’s media, facts, statistics, graphics, images, music and sounds, quotations, or paraphrases of another person’s words.</w:t>
      </w:r>
    </w:p>
    <w:p w14:paraId="605B00F4" w14:textId="4EF80A95" w:rsidR="00EC2FD5" w:rsidRPr="00697E92" w:rsidRDefault="008563F6" w:rsidP="00EC2FD5">
      <w:pPr>
        <w:pStyle w:val="ListParagraph"/>
        <w:numPr>
          <w:ilvl w:val="0"/>
          <w:numId w:val="20"/>
        </w:numPr>
        <w:shd w:val="clear" w:color="auto" w:fill="FFFFFF"/>
        <w:spacing w:line="240" w:lineRule="auto"/>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D</w:t>
      </w:r>
      <w:r w:rsidR="00506775" w:rsidRPr="00697E92">
        <w:rPr>
          <w:rFonts w:ascii="Times New Roman" w:eastAsia="Times New Roman" w:hAnsi="Times New Roman" w:cs="Times New Roman"/>
          <w:bCs/>
          <w:sz w:val="24"/>
          <w:szCs w:val="24"/>
        </w:rPr>
        <w:t xml:space="preserve">ifferentiate between a primary and </w:t>
      </w:r>
      <w:bookmarkEnd w:id="0"/>
      <w:r w:rsidR="00506775" w:rsidRPr="00697E92">
        <w:rPr>
          <w:rFonts w:ascii="Times New Roman" w:eastAsia="Times New Roman" w:hAnsi="Times New Roman" w:cs="Times New Roman"/>
          <w:bCs/>
          <w:sz w:val="24"/>
          <w:szCs w:val="24"/>
        </w:rPr>
        <w:t>secondary source.</w:t>
      </w:r>
    </w:p>
    <w:p w14:paraId="52A5520D" w14:textId="4E539E7B" w:rsidR="00EC2FD5" w:rsidRPr="00697E92" w:rsidRDefault="008563F6" w:rsidP="00EC2FD5">
      <w:pPr>
        <w:pStyle w:val="ListParagraph"/>
        <w:numPr>
          <w:ilvl w:val="0"/>
          <w:numId w:val="20"/>
        </w:numPr>
        <w:shd w:val="clear" w:color="auto" w:fill="FFFFFF"/>
        <w:spacing w:line="240" w:lineRule="auto"/>
        <w:rPr>
          <w:rFonts w:ascii="Times New Roman" w:eastAsia="Times New Roman" w:hAnsi="Times New Roman" w:cs="Times New Roman"/>
          <w:bCs/>
          <w:sz w:val="24"/>
          <w:szCs w:val="24"/>
        </w:rPr>
      </w:pPr>
      <w:r w:rsidRPr="00697E92">
        <w:rPr>
          <w:rFonts w:ascii="Times New Roman" w:eastAsia="Times New Roman" w:hAnsi="Times New Roman" w:cs="Times New Roman"/>
          <w:bCs/>
          <w:sz w:val="24"/>
          <w:szCs w:val="24"/>
        </w:rPr>
        <w:t>P</w:t>
      </w:r>
      <w:r w:rsidR="00506775" w:rsidRPr="00697E92">
        <w:rPr>
          <w:rFonts w:ascii="Times New Roman" w:eastAsia="Times New Roman" w:hAnsi="Times New Roman" w:cs="Times New Roman"/>
          <w:bCs/>
          <w:sz w:val="24"/>
          <w:szCs w:val="24"/>
        </w:rPr>
        <w:t>rovide a list of sources using a standard form for documenting primary and secondary sources</w:t>
      </w:r>
    </w:p>
    <w:p w14:paraId="1278E763" w14:textId="2F6F55D3" w:rsidR="00EC2FD5" w:rsidRPr="00697E92" w:rsidRDefault="00196BD1" w:rsidP="00CF644A">
      <w:pPr>
        <w:spacing w:after="0" w:line="240" w:lineRule="auto"/>
        <w:rPr>
          <w:rFonts w:ascii="Times New Roman" w:eastAsia="Times New Roman" w:hAnsi="Times New Roman" w:cs="Times New Roman"/>
          <w:bCs/>
          <w:sz w:val="24"/>
          <w:szCs w:val="24"/>
        </w:rPr>
      </w:pPr>
      <w:r w:rsidRPr="00697E92">
        <w:rPr>
          <w:rFonts w:ascii="Times New Roman" w:hAnsi="Times New Roman" w:cs="Times New Roman"/>
          <w:b/>
          <w:sz w:val="24"/>
          <w:szCs w:val="24"/>
        </w:rPr>
        <w:t>Primary SOL</w:t>
      </w:r>
      <w:r w:rsidR="00822CAE" w:rsidRPr="00697E92">
        <w:rPr>
          <w:rFonts w:ascii="Times New Roman" w:hAnsi="Times New Roman" w:cs="Times New Roman"/>
          <w:b/>
          <w:sz w:val="24"/>
          <w:szCs w:val="24"/>
        </w:rPr>
        <w:t>:</w:t>
      </w:r>
      <w:r w:rsidR="00104B06" w:rsidRPr="00697E92">
        <w:rPr>
          <w:rFonts w:ascii="Times New Roman" w:eastAsia="Times New Roman" w:hAnsi="Times New Roman" w:cs="Times New Roman"/>
          <w:bCs/>
          <w:sz w:val="24"/>
          <w:szCs w:val="24"/>
        </w:rPr>
        <w:t xml:space="preserve"> </w:t>
      </w:r>
      <w:r w:rsidR="00F1475A" w:rsidRPr="00697E92">
        <w:rPr>
          <w:rFonts w:ascii="Times New Roman" w:hAnsi="Times New Roman" w:cs="Times New Roman"/>
          <w:b/>
          <w:sz w:val="24"/>
          <w:szCs w:val="24"/>
        </w:rPr>
        <w:t>6.9</w:t>
      </w:r>
      <w:r w:rsidR="008563F6" w:rsidRPr="00697E92">
        <w:rPr>
          <w:rFonts w:ascii="Times New Roman" w:hAnsi="Times New Roman" w:cs="Times New Roman"/>
          <w:b/>
          <w:sz w:val="24"/>
          <w:szCs w:val="24"/>
        </w:rPr>
        <w:t xml:space="preserve">, 7.9, </w:t>
      </w:r>
      <w:proofErr w:type="gramStart"/>
      <w:r w:rsidR="008563F6" w:rsidRPr="00697E92">
        <w:rPr>
          <w:rFonts w:ascii="Times New Roman" w:hAnsi="Times New Roman" w:cs="Times New Roman"/>
          <w:b/>
          <w:sz w:val="24"/>
          <w:szCs w:val="24"/>
        </w:rPr>
        <w:t xml:space="preserve">8.9  </w:t>
      </w:r>
      <w:r w:rsidR="008563F6" w:rsidRPr="00E31573">
        <w:rPr>
          <w:rFonts w:ascii="Times New Roman" w:hAnsi="Times New Roman" w:cs="Times New Roman"/>
          <w:sz w:val="24"/>
          <w:szCs w:val="24"/>
        </w:rPr>
        <w:t>Avoid</w:t>
      </w:r>
      <w:proofErr w:type="gramEnd"/>
      <w:r w:rsidR="008563F6" w:rsidRPr="00E31573">
        <w:rPr>
          <w:rFonts w:ascii="Times New Roman" w:hAnsi="Times New Roman" w:cs="Times New Roman"/>
          <w:sz w:val="24"/>
          <w:szCs w:val="24"/>
        </w:rPr>
        <w:t xml:space="preserve"> plagiarism by using own words and follow ethical and legal guidelines for gathering and using information.</w:t>
      </w:r>
      <w:r w:rsidR="00F1475A" w:rsidRPr="00697E92">
        <w:rPr>
          <w:rFonts w:ascii="Times New Roman" w:hAnsi="Times New Roman" w:cs="Times New Roman"/>
          <w:b/>
          <w:sz w:val="24"/>
          <w:szCs w:val="24"/>
        </w:rPr>
        <w:t xml:space="preserve"> </w:t>
      </w:r>
    </w:p>
    <w:p w14:paraId="7444606B" w14:textId="77777777" w:rsidR="008563F6" w:rsidRPr="00697E92" w:rsidRDefault="00704EC2" w:rsidP="008563F6">
      <w:pPr>
        <w:spacing w:after="0"/>
        <w:rPr>
          <w:rFonts w:ascii="Times New Roman" w:hAnsi="Times New Roman" w:cs="Times New Roman"/>
          <w:b/>
          <w:sz w:val="24"/>
          <w:szCs w:val="24"/>
        </w:rPr>
      </w:pPr>
      <w:r w:rsidRPr="00697E92">
        <w:rPr>
          <w:rFonts w:ascii="Times New Roman" w:hAnsi="Times New Roman" w:cs="Times New Roman"/>
          <w:b/>
          <w:sz w:val="24"/>
          <w:szCs w:val="24"/>
        </w:rPr>
        <w:t xml:space="preserve">Reinforced (Related Standard) SOL: </w:t>
      </w:r>
    </w:p>
    <w:p w14:paraId="0F52A96E" w14:textId="6DB5D8A0" w:rsidR="008563F6" w:rsidRPr="00697E92" w:rsidRDefault="008563F6" w:rsidP="008563F6">
      <w:pPr>
        <w:pStyle w:val="ListParagraph"/>
        <w:numPr>
          <w:ilvl w:val="0"/>
          <w:numId w:val="33"/>
        </w:numPr>
        <w:spacing w:after="0"/>
        <w:rPr>
          <w:rFonts w:ascii="Times New Roman" w:hAnsi="Times New Roman" w:cs="Times New Roman"/>
          <w:sz w:val="24"/>
          <w:szCs w:val="24"/>
        </w:rPr>
      </w:pPr>
      <w:r w:rsidRPr="00697E92">
        <w:rPr>
          <w:rFonts w:ascii="Times New Roman" w:hAnsi="Times New Roman" w:cs="Times New Roman"/>
          <w:b/>
          <w:bCs/>
          <w:sz w:val="24"/>
          <w:szCs w:val="24"/>
        </w:rPr>
        <w:t>6.7</w:t>
      </w:r>
      <w:r w:rsidRPr="00697E92">
        <w:rPr>
          <w:rFonts w:ascii="Times New Roman" w:hAnsi="Times New Roman" w:cs="Times New Roman"/>
          <w:sz w:val="24"/>
          <w:szCs w:val="24"/>
        </w:rPr>
        <w:t xml:space="preserve"> </w:t>
      </w:r>
      <w:r w:rsidRPr="00697E92">
        <w:rPr>
          <w:rFonts w:ascii="Times New Roman" w:hAnsi="Times New Roman" w:cs="Times New Roman"/>
          <w:bCs/>
          <w:color w:val="000000"/>
          <w:sz w:val="24"/>
          <w:szCs w:val="24"/>
        </w:rPr>
        <w:t>The student will write in a variety of forms, to include narrative, expository, persuasive, and reflective, with an emphasis on narrative and reflective writing.</w:t>
      </w:r>
    </w:p>
    <w:p w14:paraId="713AAAC3" w14:textId="77777777" w:rsidR="008563F6" w:rsidRPr="00697E92" w:rsidRDefault="008563F6" w:rsidP="008563F6">
      <w:pPr>
        <w:pStyle w:val="NormalWeb"/>
        <w:numPr>
          <w:ilvl w:val="0"/>
          <w:numId w:val="32"/>
        </w:numPr>
        <w:spacing w:before="0" w:beforeAutospacing="0" w:after="0" w:afterAutospacing="0"/>
        <w:textAlignment w:val="baseline"/>
      </w:pPr>
      <w:r w:rsidRPr="00697E92">
        <w:rPr>
          <w:b/>
          <w:bCs/>
        </w:rPr>
        <w:t xml:space="preserve">7.7 </w:t>
      </w:r>
      <w:r w:rsidRPr="00697E92">
        <w:rPr>
          <w:bCs/>
        </w:rPr>
        <w:t>The student will write in a variety of forms to include narrative, expository, persuasive, and reflective, with an emphasis on persuasive and expository.</w:t>
      </w:r>
    </w:p>
    <w:p w14:paraId="72B5F7D1" w14:textId="4CFD8CA3" w:rsidR="008563F6" w:rsidRPr="00697E92" w:rsidRDefault="008563F6" w:rsidP="008563F6">
      <w:pPr>
        <w:pStyle w:val="NormalWeb"/>
        <w:numPr>
          <w:ilvl w:val="0"/>
          <w:numId w:val="32"/>
        </w:numPr>
        <w:spacing w:before="0" w:beforeAutospacing="0" w:after="0" w:afterAutospacing="0"/>
        <w:textAlignment w:val="baseline"/>
      </w:pPr>
      <w:r w:rsidRPr="00697E92">
        <w:rPr>
          <w:b/>
          <w:bCs/>
        </w:rPr>
        <w:t xml:space="preserve">8.7 </w:t>
      </w:r>
      <w:r w:rsidRPr="00697E92">
        <w:rPr>
          <w:bCs/>
        </w:rPr>
        <w:t>The student will write in a variety of forms to include narrative, expository, persuasive, and reflective, with an emphasis on persuasive and expository.</w:t>
      </w:r>
    </w:p>
    <w:p w14:paraId="36092168" w14:textId="66C628B8" w:rsidR="00971EE8" w:rsidRPr="00697E92" w:rsidRDefault="00971EE8" w:rsidP="008563F6">
      <w:pPr>
        <w:pStyle w:val="NormalWeb"/>
        <w:numPr>
          <w:ilvl w:val="0"/>
          <w:numId w:val="32"/>
        </w:numPr>
        <w:spacing w:before="0" w:beforeAutospacing="0" w:after="0" w:afterAutospacing="0"/>
        <w:textAlignment w:val="baseline"/>
      </w:pPr>
      <w:proofErr w:type="gramStart"/>
      <w:r w:rsidRPr="00697E92">
        <w:rPr>
          <w:b/>
          <w:highlight w:val="white"/>
        </w:rPr>
        <w:t>6.6</w:t>
      </w:r>
      <w:proofErr w:type="gramEnd"/>
      <w:r w:rsidRPr="00697E92">
        <w:rPr>
          <w:b/>
          <w:highlight w:val="white"/>
        </w:rPr>
        <w:t xml:space="preserve">, 7.6, 8.6 </w:t>
      </w:r>
      <w:r w:rsidRPr="00697E92">
        <w:rPr>
          <w:highlight w:val="white"/>
        </w:rPr>
        <w:t>Read and demonstrate comprehension of a variety of nonfiction texts.</w:t>
      </w:r>
    </w:p>
    <w:p w14:paraId="2B3D155F" w14:textId="77777777" w:rsidR="00704EC2" w:rsidRPr="00697E92" w:rsidRDefault="00704EC2" w:rsidP="00CF644A">
      <w:pPr>
        <w:spacing w:after="0" w:line="240" w:lineRule="auto"/>
        <w:rPr>
          <w:rFonts w:ascii="Times New Roman" w:hAnsi="Times New Roman" w:cs="Times New Roman"/>
          <w:sz w:val="24"/>
          <w:szCs w:val="24"/>
        </w:rPr>
      </w:pPr>
    </w:p>
    <w:p w14:paraId="35FFFCCA" w14:textId="36CBF295" w:rsidR="00704EC2" w:rsidRPr="00697E92" w:rsidRDefault="00704EC2" w:rsidP="00CF644A">
      <w:pPr>
        <w:spacing w:after="0" w:line="240" w:lineRule="auto"/>
        <w:rPr>
          <w:rFonts w:ascii="Times New Roman" w:hAnsi="Times New Roman" w:cs="Times New Roman"/>
          <w:sz w:val="24"/>
          <w:szCs w:val="24"/>
        </w:rPr>
      </w:pPr>
      <w:r w:rsidRPr="00697E92">
        <w:rPr>
          <w:rFonts w:ascii="Times New Roman" w:hAnsi="Times New Roman" w:cs="Times New Roman"/>
          <w:b/>
          <w:sz w:val="24"/>
          <w:szCs w:val="24"/>
        </w:rPr>
        <w:t>Academic Background/Language:</w:t>
      </w:r>
      <w:r w:rsidR="00104B06" w:rsidRPr="00697E92">
        <w:rPr>
          <w:rFonts w:ascii="Times New Roman" w:hAnsi="Times New Roman" w:cs="Times New Roman"/>
          <w:sz w:val="24"/>
          <w:szCs w:val="24"/>
        </w:rPr>
        <w:t xml:space="preserve"> </w:t>
      </w:r>
      <w:r w:rsidR="00506775" w:rsidRPr="00697E92">
        <w:rPr>
          <w:rFonts w:ascii="Times New Roman" w:hAnsi="Times New Roman" w:cs="Times New Roman"/>
          <w:bCs/>
          <w:sz w:val="24"/>
          <w:szCs w:val="24"/>
        </w:rPr>
        <w:t xml:space="preserve">Students will need to </w:t>
      </w:r>
      <w:r w:rsidR="00104B06" w:rsidRPr="00697E92">
        <w:rPr>
          <w:rFonts w:ascii="Times New Roman" w:hAnsi="Times New Roman" w:cs="Times New Roman"/>
          <w:bCs/>
          <w:sz w:val="24"/>
          <w:szCs w:val="24"/>
        </w:rPr>
        <w:t xml:space="preserve">understand the concept of plagiarism as well as the </w:t>
      </w:r>
      <w:r w:rsidR="00506775" w:rsidRPr="00697E92">
        <w:rPr>
          <w:rFonts w:ascii="Times New Roman" w:hAnsi="Times New Roman" w:cs="Times New Roman"/>
          <w:bCs/>
          <w:sz w:val="24"/>
          <w:szCs w:val="24"/>
        </w:rPr>
        <w:t>vocabulary relat</w:t>
      </w:r>
      <w:r w:rsidR="00104B06" w:rsidRPr="00697E92">
        <w:rPr>
          <w:rFonts w:ascii="Times New Roman" w:hAnsi="Times New Roman" w:cs="Times New Roman"/>
          <w:bCs/>
          <w:sz w:val="24"/>
          <w:szCs w:val="24"/>
        </w:rPr>
        <w:t>ed</w:t>
      </w:r>
      <w:r w:rsidR="00506775" w:rsidRPr="00697E92">
        <w:rPr>
          <w:rFonts w:ascii="Times New Roman" w:hAnsi="Times New Roman" w:cs="Times New Roman"/>
          <w:bCs/>
          <w:sz w:val="24"/>
          <w:szCs w:val="24"/>
        </w:rPr>
        <w:t xml:space="preserve"> to plagiarism, primary -vs- secondary </w:t>
      </w:r>
      <w:proofErr w:type="gramStart"/>
      <w:r w:rsidR="00506775" w:rsidRPr="00697E92">
        <w:rPr>
          <w:rFonts w:ascii="Times New Roman" w:hAnsi="Times New Roman" w:cs="Times New Roman"/>
          <w:bCs/>
          <w:sz w:val="24"/>
          <w:szCs w:val="24"/>
        </w:rPr>
        <w:t>sources,</w:t>
      </w:r>
      <w:proofErr w:type="gramEnd"/>
      <w:r w:rsidR="00506775" w:rsidRPr="00697E92">
        <w:rPr>
          <w:rFonts w:ascii="Times New Roman" w:hAnsi="Times New Roman" w:cs="Times New Roman"/>
          <w:bCs/>
          <w:sz w:val="24"/>
          <w:szCs w:val="24"/>
        </w:rPr>
        <w:t xml:space="preserve"> and vocabulary relating to content specific material relating to the chosen topic. </w:t>
      </w:r>
      <w:r w:rsidR="0004460F" w:rsidRPr="00697E92">
        <w:rPr>
          <w:rFonts w:ascii="Times New Roman" w:hAnsi="Times New Roman" w:cs="Times New Roman"/>
          <w:bCs/>
          <w:sz w:val="24"/>
          <w:szCs w:val="24"/>
        </w:rPr>
        <w:t>Students will also need to have background knowledge related to an ethical use of the internet.</w:t>
      </w:r>
    </w:p>
    <w:p w14:paraId="38919A97" w14:textId="34030EDC" w:rsidR="00F10D0B" w:rsidRPr="00697E92" w:rsidRDefault="001C1985" w:rsidP="00055F6A">
      <w:pPr>
        <w:pStyle w:val="Heading2"/>
        <w:spacing w:before="100" w:after="60"/>
      </w:pPr>
      <w:r w:rsidRPr="00697E92">
        <w:t>Materials</w:t>
      </w:r>
      <w:r w:rsidR="00104B06" w:rsidRPr="00697E92">
        <w:t>:</w:t>
      </w:r>
    </w:p>
    <w:p w14:paraId="7CB4A2EC" w14:textId="78771482" w:rsidR="00506775" w:rsidRPr="00697E92" w:rsidRDefault="00506775" w:rsidP="00210A4E">
      <w:pPr>
        <w:numPr>
          <w:ilvl w:val="0"/>
          <w:numId w:val="23"/>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Primary and Secondary sources from other content areas</w:t>
      </w:r>
      <w:r w:rsidR="000A5C8A" w:rsidRPr="00697E92">
        <w:rPr>
          <w:rFonts w:ascii="Times New Roman" w:hAnsi="Times New Roman" w:cs="Times New Roman"/>
          <w:bCs/>
          <w:sz w:val="24"/>
          <w:szCs w:val="24"/>
        </w:rPr>
        <w:t>:</w:t>
      </w:r>
    </w:p>
    <w:p w14:paraId="71C1CD4E" w14:textId="77777777" w:rsidR="000A5C8A" w:rsidRPr="00697E92" w:rsidRDefault="000A5C8A" w:rsidP="00210A4E">
      <w:pPr>
        <w:pStyle w:val="ListParagraph"/>
        <w:numPr>
          <w:ilvl w:val="0"/>
          <w:numId w:val="23"/>
        </w:numPr>
        <w:pBdr>
          <w:top w:val="none" w:sz="0" w:space="4" w:color="auto"/>
          <w:left w:val="none" w:sz="0" w:space="11" w:color="auto"/>
        </w:pBdr>
        <w:shd w:val="clear" w:color="auto" w:fill="FFFFFF"/>
        <w:spacing w:after="38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Primary sources are original pieces of work. We use primary sources to help us learn about an event, topic, or historical </w:t>
      </w:r>
      <w:proofErr w:type="gramStart"/>
      <w:r w:rsidRPr="00697E92">
        <w:rPr>
          <w:rFonts w:ascii="Times New Roman" w:hAnsi="Times New Roman" w:cs="Times New Roman"/>
          <w:bCs/>
          <w:sz w:val="24"/>
          <w:szCs w:val="24"/>
        </w:rPr>
        <w:t>time period</w:t>
      </w:r>
      <w:proofErr w:type="gramEnd"/>
      <w:r w:rsidRPr="00697E92">
        <w:rPr>
          <w:rFonts w:ascii="Times New Roman" w:hAnsi="Times New Roman" w:cs="Times New Roman"/>
          <w:bCs/>
          <w:sz w:val="24"/>
          <w:szCs w:val="24"/>
        </w:rPr>
        <w:t>. Primary sources include:</w:t>
      </w:r>
    </w:p>
    <w:p w14:paraId="27C9DE53"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Letters</w:t>
      </w:r>
    </w:p>
    <w:p w14:paraId="406616CF"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Original photographs</w:t>
      </w:r>
    </w:p>
    <w:p w14:paraId="5E9D7668"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lastRenderedPageBreak/>
        <w:t>Reports</w:t>
      </w:r>
    </w:p>
    <w:p w14:paraId="239C1DE1"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Speeches</w:t>
      </w:r>
    </w:p>
    <w:p w14:paraId="40E15AFF"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Surveys</w:t>
      </w:r>
    </w:p>
    <w:p w14:paraId="57636708"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Newspaper articles that are published directly after an event</w:t>
      </w:r>
    </w:p>
    <w:p w14:paraId="3007D146"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Artwork</w:t>
      </w:r>
    </w:p>
    <w:p w14:paraId="1F33B605" w14:textId="123FAE21" w:rsidR="000A5C8A" w:rsidRPr="00697E92" w:rsidRDefault="000A5C8A" w:rsidP="00210A4E">
      <w:pPr>
        <w:pStyle w:val="ListParagraph"/>
        <w:numPr>
          <w:ilvl w:val="1"/>
          <w:numId w:val="23"/>
        </w:numPr>
        <w:pBdr>
          <w:top w:val="none" w:sz="0" w:space="4" w:color="auto"/>
          <w:left w:val="none" w:sz="0" w:space="11" w:color="auto"/>
        </w:pBdr>
        <w:shd w:val="clear" w:color="auto" w:fill="FFFFFF"/>
        <w:spacing w:after="380"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Performances</w:t>
      </w:r>
    </w:p>
    <w:p w14:paraId="7917B26A" w14:textId="77777777" w:rsidR="000A5C8A" w:rsidRPr="00697E92" w:rsidRDefault="000A5C8A" w:rsidP="00210A4E">
      <w:pPr>
        <w:pStyle w:val="ListParagraph"/>
        <w:numPr>
          <w:ilvl w:val="0"/>
          <w:numId w:val="23"/>
        </w:numPr>
        <w:pBdr>
          <w:top w:val="none" w:sz="0" w:space="4" w:color="auto"/>
          <w:left w:val="none" w:sz="0" w:space="11" w:color="auto"/>
        </w:pBdr>
        <w:shd w:val="clear" w:color="auto" w:fill="FFFFFF"/>
        <w:spacing w:line="240" w:lineRule="auto"/>
        <w:rPr>
          <w:rFonts w:ascii="Times New Roman" w:hAnsi="Times New Roman" w:cs="Times New Roman"/>
          <w:bCs/>
          <w:sz w:val="24"/>
          <w:szCs w:val="24"/>
        </w:rPr>
      </w:pPr>
      <w:r w:rsidRPr="00697E92">
        <w:rPr>
          <w:rFonts w:ascii="Times New Roman" w:hAnsi="Times New Roman" w:cs="Times New Roman"/>
          <w:bCs/>
          <w:sz w:val="24"/>
          <w:szCs w:val="24"/>
        </w:rPr>
        <w:t>Secondary sources include:</w:t>
      </w:r>
    </w:p>
    <w:p w14:paraId="3CF3E65F"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Reviews</w:t>
      </w:r>
    </w:p>
    <w:p w14:paraId="100B331D"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Essays</w:t>
      </w:r>
    </w:p>
    <w:p w14:paraId="2E83ED39"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Newspaper articles that analyze or discuss older events/ideas</w:t>
      </w:r>
    </w:p>
    <w:p w14:paraId="3BD92D07" w14:textId="77777777" w:rsidR="000A5C8A" w:rsidRPr="00697E92" w:rsidRDefault="000A5C8A" w:rsidP="00210A4E">
      <w:pPr>
        <w:pStyle w:val="ListParagraph"/>
        <w:numPr>
          <w:ilvl w:val="1"/>
          <w:numId w:val="23"/>
        </w:numPr>
        <w:pBdr>
          <w:top w:val="none" w:sz="0" w:space="4" w:color="auto"/>
          <w:left w:val="none" w:sz="0" w:space="11" w:color="auto"/>
        </w:pBdr>
        <w:shd w:val="clear" w:color="auto" w:fill="FFFFFF"/>
        <w:spacing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Comments on blogs and articles</w:t>
      </w:r>
    </w:p>
    <w:p w14:paraId="6A10E99B" w14:textId="31509721" w:rsidR="000A5C8A" w:rsidRPr="00697E92" w:rsidRDefault="000A5C8A" w:rsidP="00210A4E">
      <w:pPr>
        <w:pStyle w:val="ListParagraph"/>
        <w:numPr>
          <w:ilvl w:val="1"/>
          <w:numId w:val="23"/>
        </w:numPr>
        <w:pBdr>
          <w:top w:val="none" w:sz="0" w:space="4" w:color="auto"/>
          <w:left w:val="none" w:sz="0" w:space="11" w:color="auto"/>
        </w:pBdr>
        <w:shd w:val="clear" w:color="auto" w:fill="FFFFFF"/>
        <w:spacing w:line="240" w:lineRule="auto"/>
        <w:ind w:left="1080"/>
        <w:rPr>
          <w:rFonts w:ascii="Times New Roman" w:hAnsi="Times New Roman" w:cs="Times New Roman"/>
          <w:bCs/>
          <w:sz w:val="24"/>
          <w:szCs w:val="24"/>
        </w:rPr>
      </w:pPr>
      <w:r w:rsidRPr="00697E92">
        <w:rPr>
          <w:rFonts w:ascii="Times New Roman" w:hAnsi="Times New Roman" w:cs="Times New Roman"/>
          <w:bCs/>
          <w:sz w:val="24"/>
          <w:szCs w:val="24"/>
        </w:rPr>
        <w:t>Textbooks</w:t>
      </w:r>
    </w:p>
    <w:p w14:paraId="467105F0" w14:textId="77777777" w:rsidR="00A235FF" w:rsidRPr="00697E92" w:rsidRDefault="00506775" w:rsidP="00A235FF">
      <w:pPr>
        <w:numPr>
          <w:ilvl w:val="0"/>
          <w:numId w:val="23"/>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Passages to paraphrase</w:t>
      </w:r>
      <w:r w:rsidR="000A5C8A" w:rsidRPr="00697E92">
        <w:rPr>
          <w:rFonts w:ascii="Times New Roman" w:hAnsi="Times New Roman" w:cs="Times New Roman"/>
          <w:bCs/>
          <w:sz w:val="24"/>
          <w:szCs w:val="24"/>
        </w:rPr>
        <w:t>:</w:t>
      </w:r>
      <w:r w:rsidR="00A235FF" w:rsidRPr="00697E92">
        <w:rPr>
          <w:rFonts w:ascii="Times New Roman" w:hAnsi="Times New Roman" w:cs="Times New Roman"/>
          <w:bCs/>
          <w:sz w:val="24"/>
          <w:szCs w:val="24"/>
        </w:rPr>
        <w:t xml:space="preserve"> </w:t>
      </w:r>
    </w:p>
    <w:p w14:paraId="6F68B09C" w14:textId="23F699A5" w:rsidR="000A5C8A" w:rsidRPr="00697E92" w:rsidRDefault="000A5C8A" w:rsidP="00A235FF">
      <w:pPr>
        <w:numPr>
          <w:ilvl w:val="0"/>
          <w:numId w:val="23"/>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u w:val="single"/>
        </w:rPr>
        <w:t>Sample short passages for paraphrasing - Declaration of Independence</w:t>
      </w:r>
    </w:p>
    <w:p w14:paraId="1E4C3AEC" w14:textId="77777777" w:rsidR="000A5C8A" w:rsidRPr="00697E92" w:rsidRDefault="000A5C8A" w:rsidP="00210A4E">
      <w:pPr>
        <w:pStyle w:val="ListParagraph"/>
        <w:numPr>
          <w:ilvl w:val="1"/>
          <w:numId w:val="23"/>
        </w:numPr>
        <w:spacing w:line="240" w:lineRule="auto"/>
        <w:ind w:left="1080"/>
        <w:rPr>
          <w:rFonts w:ascii="Times New Roman" w:hAnsi="Times New Roman" w:cs="Times New Roman"/>
          <w:bCs/>
          <w:sz w:val="24"/>
          <w:szCs w:val="24"/>
          <w:u w:val="single"/>
        </w:rPr>
      </w:pPr>
      <w:proofErr w:type="gramStart"/>
      <w:r w:rsidRPr="00697E92">
        <w:rPr>
          <w:rFonts w:ascii="Times New Roman" w:hAnsi="Times New Roman" w:cs="Times New Roman"/>
          <w:bCs/>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roofErr w:type="gramEnd"/>
    </w:p>
    <w:p w14:paraId="669D047B" w14:textId="669BF6A8" w:rsidR="00BD4D06" w:rsidRPr="00697E92" w:rsidRDefault="00BD4D06" w:rsidP="00210A4E">
      <w:pPr>
        <w:pStyle w:val="ListParagraph"/>
        <w:numPr>
          <w:ilvl w:val="1"/>
          <w:numId w:val="23"/>
        </w:numPr>
        <w:spacing w:line="240" w:lineRule="auto"/>
        <w:ind w:left="1080"/>
        <w:rPr>
          <w:rStyle w:val="Hyperlink"/>
          <w:rFonts w:ascii="Times New Roman" w:eastAsia="Times New Roman" w:hAnsi="Times New Roman" w:cs="Times New Roman"/>
          <w:color w:val="auto"/>
          <w:sz w:val="24"/>
          <w:szCs w:val="24"/>
          <w:u w:val="none"/>
        </w:rPr>
      </w:pPr>
      <w:r w:rsidRPr="00697E92">
        <w:rPr>
          <w:rFonts w:ascii="Times New Roman" w:hAnsi="Times New Roman" w:cs="Times New Roman"/>
          <w:bCs/>
          <w:sz w:val="24"/>
          <w:szCs w:val="24"/>
        </w:rPr>
        <w:t>Possible</w:t>
      </w:r>
      <w:r w:rsidR="00506775" w:rsidRPr="00697E92">
        <w:rPr>
          <w:rFonts w:ascii="Times New Roman" w:hAnsi="Times New Roman" w:cs="Times New Roman"/>
          <w:bCs/>
          <w:sz w:val="24"/>
          <w:szCs w:val="24"/>
        </w:rPr>
        <w:t xml:space="preserve"> passages for paraphrasing</w:t>
      </w:r>
      <w:r w:rsidRPr="00697E92">
        <w:rPr>
          <w:rFonts w:ascii="Times New Roman" w:hAnsi="Times New Roman" w:cs="Times New Roman"/>
          <w:bCs/>
          <w:sz w:val="24"/>
          <w:szCs w:val="24"/>
        </w:rPr>
        <w:t xml:space="preserve"> can be found at</w:t>
      </w:r>
      <w:r w:rsidR="00506775" w:rsidRPr="00697E92">
        <w:rPr>
          <w:rFonts w:ascii="Times New Roman" w:hAnsi="Times New Roman" w:cs="Times New Roman"/>
          <w:bCs/>
          <w:sz w:val="24"/>
          <w:szCs w:val="24"/>
        </w:rPr>
        <w:t xml:space="preserve"> </w:t>
      </w:r>
      <w:r w:rsidR="00663C9D" w:rsidRPr="00697E92">
        <w:rPr>
          <w:rFonts w:ascii="Times New Roman" w:hAnsi="Times New Roman" w:cs="Times New Roman"/>
          <w:bCs/>
          <w:sz w:val="24"/>
          <w:szCs w:val="24"/>
        </w:rPr>
        <w:t xml:space="preserve"> </w:t>
      </w:r>
      <w:hyperlink r:id="rId8" w:history="1">
        <w:r w:rsidR="00663C9D" w:rsidRPr="00697E92">
          <w:rPr>
            <w:rStyle w:val="Hyperlink"/>
            <w:rFonts w:ascii="Times New Roman" w:eastAsia="Times New Roman" w:hAnsi="Times New Roman" w:cs="Times New Roman"/>
            <w:sz w:val="24"/>
            <w:szCs w:val="24"/>
          </w:rPr>
          <w:t>https://www.commonlit.org/en/texts</w:t>
        </w:r>
      </w:hyperlink>
    </w:p>
    <w:p w14:paraId="6B560DB7" w14:textId="63D696B7" w:rsidR="00033238" w:rsidRPr="00697E92" w:rsidRDefault="00033238" w:rsidP="00033238">
      <w:pPr>
        <w:pStyle w:val="ListParagraph"/>
        <w:numPr>
          <w:ilvl w:val="0"/>
          <w:numId w:val="23"/>
        </w:numPr>
        <w:spacing w:line="240" w:lineRule="auto"/>
        <w:rPr>
          <w:rFonts w:ascii="Times New Roman" w:eastAsia="Times New Roman" w:hAnsi="Times New Roman" w:cs="Times New Roman"/>
          <w:color w:val="000000" w:themeColor="text1"/>
          <w:sz w:val="24"/>
          <w:szCs w:val="24"/>
        </w:rPr>
      </w:pPr>
      <w:r w:rsidRPr="00697E92">
        <w:rPr>
          <w:rStyle w:val="Hyperlink"/>
          <w:rFonts w:ascii="Times New Roman" w:eastAsia="Times New Roman" w:hAnsi="Times New Roman" w:cs="Times New Roman"/>
          <w:color w:val="000000" w:themeColor="text1"/>
          <w:sz w:val="24"/>
          <w:szCs w:val="24"/>
          <w:u w:val="none"/>
        </w:rPr>
        <w:t>Peer-Reviewed Paraphrasing Checklist</w:t>
      </w:r>
    </w:p>
    <w:p w14:paraId="2E978EB3" w14:textId="77777777" w:rsidR="00AA57E5" w:rsidRPr="00697E92" w:rsidRDefault="002E277C" w:rsidP="00AC4F16">
      <w:pPr>
        <w:pStyle w:val="Heading2"/>
        <w:spacing w:before="100" w:after="100" w:afterAutospacing="1"/>
      </w:pPr>
      <w:r w:rsidRPr="00697E92">
        <w:t>Student/Teacher Actions</w:t>
      </w:r>
      <w:r w:rsidR="0026397C" w:rsidRPr="00697E92">
        <w:t>:</w:t>
      </w:r>
      <w:r w:rsidR="000906FC" w:rsidRPr="00697E92">
        <w:t xml:space="preserve"> </w:t>
      </w:r>
      <w:r w:rsidR="008035E5" w:rsidRPr="00697E92">
        <w:t>W</w:t>
      </w:r>
      <w:r w:rsidR="001C1985" w:rsidRPr="00697E92">
        <w:t xml:space="preserve">hat </w:t>
      </w:r>
      <w:r w:rsidR="000906FC" w:rsidRPr="00697E92">
        <w:t xml:space="preserve">should </w:t>
      </w:r>
      <w:r w:rsidR="001C1985" w:rsidRPr="00697E92">
        <w:t>students be doing</w:t>
      </w:r>
      <w:r w:rsidR="008035E5" w:rsidRPr="00697E92">
        <w:t>?</w:t>
      </w:r>
      <w:r w:rsidR="001C1985" w:rsidRPr="00697E92">
        <w:t xml:space="preserve"> </w:t>
      </w:r>
      <w:r w:rsidR="008035E5" w:rsidRPr="00697E92">
        <w:t>W</w:t>
      </w:r>
      <w:r w:rsidR="001C1985" w:rsidRPr="00697E92">
        <w:t xml:space="preserve">hat </w:t>
      </w:r>
      <w:r w:rsidR="000906FC" w:rsidRPr="00697E92">
        <w:t xml:space="preserve">should </w:t>
      </w:r>
      <w:r w:rsidR="001C1985" w:rsidRPr="00697E92">
        <w:t>teachers be doing</w:t>
      </w:r>
      <w:r w:rsidR="008035E5" w:rsidRPr="00697E92">
        <w:t>?</w:t>
      </w:r>
    </w:p>
    <w:p w14:paraId="183DF190" w14:textId="77777777" w:rsidR="00A235FF" w:rsidRPr="00697E92" w:rsidRDefault="0004460F" w:rsidP="00A235FF">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The teacher will instruct students in identifying plagiarism as the practice of taking someone else’s work or ideas and passing it off as one’s own. The teacher </w:t>
      </w:r>
      <w:r w:rsidR="00A235FF" w:rsidRPr="00697E92">
        <w:rPr>
          <w:rFonts w:ascii="Times New Roman" w:hAnsi="Times New Roman" w:cs="Times New Roman"/>
          <w:bCs/>
          <w:sz w:val="24"/>
          <w:szCs w:val="24"/>
        </w:rPr>
        <w:t xml:space="preserve">will </w:t>
      </w:r>
      <w:r w:rsidRPr="00697E92">
        <w:rPr>
          <w:rFonts w:ascii="Times New Roman" w:hAnsi="Times New Roman" w:cs="Times New Roman"/>
          <w:bCs/>
          <w:sz w:val="24"/>
          <w:szCs w:val="24"/>
        </w:rPr>
        <w:t xml:space="preserve">discuss ways to avoid plagiarism, including paraphrasing, summarizing, and direct quotations. The ways that plagiarism </w:t>
      </w:r>
      <w:proofErr w:type="gramStart"/>
      <w:r w:rsidRPr="00697E92">
        <w:rPr>
          <w:rFonts w:ascii="Times New Roman" w:hAnsi="Times New Roman" w:cs="Times New Roman"/>
          <w:bCs/>
          <w:sz w:val="24"/>
          <w:szCs w:val="24"/>
        </w:rPr>
        <w:t>can be avoided</w:t>
      </w:r>
      <w:proofErr w:type="gramEnd"/>
      <w:r w:rsidRPr="00697E92">
        <w:rPr>
          <w:rFonts w:ascii="Times New Roman" w:hAnsi="Times New Roman" w:cs="Times New Roman"/>
          <w:bCs/>
          <w:sz w:val="24"/>
          <w:szCs w:val="24"/>
        </w:rPr>
        <w:t xml:space="preserve"> should be discussed in detail and displayed during the lesson</w:t>
      </w:r>
      <w:r w:rsidR="00A235FF" w:rsidRPr="00697E92">
        <w:rPr>
          <w:rFonts w:ascii="Times New Roman" w:hAnsi="Times New Roman" w:cs="Times New Roman"/>
          <w:bCs/>
          <w:sz w:val="24"/>
          <w:szCs w:val="24"/>
        </w:rPr>
        <w:t>.</w:t>
      </w:r>
    </w:p>
    <w:p w14:paraId="22643FF7" w14:textId="45E29EC4" w:rsidR="00A235FF" w:rsidRPr="00697E92" w:rsidRDefault="00A235FF" w:rsidP="00A235FF">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The teacher will explain to students that paraphrasing is one way to avoid </w:t>
      </w:r>
      <w:r w:rsidR="001848A8" w:rsidRPr="00697E92">
        <w:rPr>
          <w:rFonts w:ascii="Times New Roman" w:hAnsi="Times New Roman" w:cs="Times New Roman"/>
          <w:bCs/>
          <w:sz w:val="24"/>
          <w:szCs w:val="24"/>
        </w:rPr>
        <w:t>plagiarism</w:t>
      </w:r>
      <w:r w:rsidRPr="00697E92">
        <w:rPr>
          <w:rFonts w:ascii="Times New Roman" w:hAnsi="Times New Roman" w:cs="Times New Roman"/>
          <w:bCs/>
          <w:sz w:val="24"/>
          <w:szCs w:val="24"/>
        </w:rPr>
        <w:t>. The teacher may say, “</w:t>
      </w:r>
      <w:r w:rsidRPr="00697E92">
        <w:rPr>
          <w:rFonts w:ascii="Times New Roman" w:hAnsi="Times New Roman" w:cs="Times New Roman"/>
          <w:color w:val="000000"/>
          <w:sz w:val="24"/>
          <w:szCs w:val="24"/>
        </w:rPr>
        <w:t>A paraphrase is a restatement in your own words of someone else's ideas. Changing a few words of the original sentences does NOT make your writing a legitimate paraphrase. You must change both the words and the sentence structure of the original, without changing the content. Also, you should keep in mind that paraphrased passages still require citation because the ideas came from another source, even though you are putting them in your own words.”</w:t>
      </w:r>
    </w:p>
    <w:p w14:paraId="6F116578" w14:textId="46DCBAAA" w:rsidR="004A49D5" w:rsidRPr="00697E92" w:rsidRDefault="004A49D5" w:rsidP="00A235FF">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color w:val="000000"/>
          <w:sz w:val="24"/>
          <w:szCs w:val="24"/>
        </w:rPr>
        <w:t>The teacher may present these steps to effective paraphrasing as a helpful learning tool:</w:t>
      </w:r>
    </w:p>
    <w:p w14:paraId="2AFFF0DF" w14:textId="77777777"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t>Reread the original passage until you understand its full meaning.</w:t>
      </w:r>
    </w:p>
    <w:p w14:paraId="37C85B73" w14:textId="77777777"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t>Set the original aside, and write your paraphrase on a note card.</w:t>
      </w:r>
    </w:p>
    <w:p w14:paraId="1C692CB6" w14:textId="77777777"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t>Jot down a few words below your paraphrase to remind you later how you envision using this material. At the top of the note card, write a key word or phrase to indicate the subject of your paraphrase.</w:t>
      </w:r>
    </w:p>
    <w:p w14:paraId="09E5051B" w14:textId="77777777"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t>Check your rendition with the original to make sure that your version accurately expresses all the essential information in a new form.</w:t>
      </w:r>
    </w:p>
    <w:p w14:paraId="32019F1F" w14:textId="77777777"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t>Use quotation marks to identify any unique term or phraseology you have borrowed exactly from the source.</w:t>
      </w:r>
    </w:p>
    <w:p w14:paraId="1CF1EE97" w14:textId="1F00D4E3" w:rsidR="004A49D5" w:rsidRPr="00697E92" w:rsidRDefault="004A49D5" w:rsidP="004A49D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97E92">
        <w:rPr>
          <w:rFonts w:ascii="Times New Roman" w:eastAsia="Times New Roman" w:hAnsi="Times New Roman" w:cs="Times New Roman"/>
          <w:color w:val="333333"/>
          <w:sz w:val="24"/>
          <w:szCs w:val="24"/>
        </w:rPr>
        <w:lastRenderedPageBreak/>
        <w:t>Record the source (including the page) on your note card so that you can credit it easily if you decide to incorporate the material into your paper.</w:t>
      </w:r>
    </w:p>
    <w:p w14:paraId="6A4C2C06" w14:textId="77777777" w:rsidR="00033238" w:rsidRPr="00697E92" w:rsidRDefault="00AC4F16" w:rsidP="00033238">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The t</w:t>
      </w:r>
      <w:r w:rsidR="00506775" w:rsidRPr="00697E92">
        <w:rPr>
          <w:rFonts w:ascii="Times New Roman" w:hAnsi="Times New Roman" w:cs="Times New Roman"/>
          <w:bCs/>
          <w:sz w:val="24"/>
          <w:szCs w:val="24"/>
        </w:rPr>
        <w:t>eacher</w:t>
      </w:r>
      <w:r w:rsidRPr="00697E92">
        <w:rPr>
          <w:rFonts w:ascii="Times New Roman" w:hAnsi="Times New Roman" w:cs="Times New Roman"/>
          <w:bCs/>
          <w:sz w:val="24"/>
          <w:szCs w:val="24"/>
        </w:rPr>
        <w:t xml:space="preserve"> </w:t>
      </w:r>
      <w:r w:rsidR="00506775" w:rsidRPr="00697E92">
        <w:rPr>
          <w:rFonts w:ascii="Times New Roman" w:hAnsi="Times New Roman" w:cs="Times New Roman"/>
          <w:bCs/>
          <w:sz w:val="24"/>
          <w:szCs w:val="24"/>
        </w:rPr>
        <w:t>will gather a variety of content relevant materials</w:t>
      </w:r>
      <w:r w:rsidRPr="00697E92">
        <w:rPr>
          <w:rFonts w:ascii="Times New Roman" w:hAnsi="Times New Roman" w:cs="Times New Roman"/>
          <w:bCs/>
          <w:sz w:val="24"/>
          <w:szCs w:val="24"/>
        </w:rPr>
        <w:t xml:space="preserve"> (chosen to pair with current content or issue)</w:t>
      </w:r>
      <w:r w:rsidR="00506775" w:rsidRPr="00697E92">
        <w:rPr>
          <w:rFonts w:ascii="Times New Roman" w:hAnsi="Times New Roman" w:cs="Times New Roman"/>
          <w:bCs/>
          <w:sz w:val="24"/>
          <w:szCs w:val="24"/>
        </w:rPr>
        <w:t xml:space="preserve"> for paraphrasing</w:t>
      </w:r>
      <w:r w:rsidRPr="00697E92">
        <w:rPr>
          <w:rFonts w:ascii="Times New Roman" w:hAnsi="Times New Roman" w:cs="Times New Roman"/>
          <w:bCs/>
          <w:sz w:val="24"/>
          <w:szCs w:val="24"/>
        </w:rPr>
        <w:t>.</w:t>
      </w:r>
    </w:p>
    <w:p w14:paraId="3493A5F5" w14:textId="23E38403" w:rsidR="00506775" w:rsidRPr="00697E92" w:rsidRDefault="00AC4F16" w:rsidP="00033238">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The teacher will model the paraphrasing process with a sample primary source (you may use the paraphrased example for the Declaration of Independence) while instructing students in how content can be paraphrased </w:t>
      </w:r>
      <w:proofErr w:type="gramStart"/>
      <w:r w:rsidRPr="00697E92">
        <w:rPr>
          <w:rFonts w:ascii="Times New Roman" w:hAnsi="Times New Roman" w:cs="Times New Roman"/>
          <w:bCs/>
          <w:sz w:val="24"/>
          <w:szCs w:val="24"/>
        </w:rPr>
        <w:t>so as to</w:t>
      </w:r>
      <w:proofErr w:type="gramEnd"/>
      <w:r w:rsidRPr="00697E92">
        <w:rPr>
          <w:rFonts w:ascii="Times New Roman" w:hAnsi="Times New Roman" w:cs="Times New Roman"/>
          <w:bCs/>
          <w:sz w:val="24"/>
          <w:szCs w:val="24"/>
        </w:rPr>
        <w:t xml:space="preserve"> avoid plagiarism</w:t>
      </w:r>
      <w:r w:rsidR="00033238" w:rsidRPr="00697E92">
        <w:rPr>
          <w:rFonts w:ascii="Times New Roman" w:hAnsi="Times New Roman" w:cs="Times New Roman"/>
          <w:bCs/>
          <w:sz w:val="24"/>
          <w:szCs w:val="24"/>
        </w:rPr>
        <w:t xml:space="preserve"> through an “I do”, “We do”, “You do” structure.</w:t>
      </w:r>
      <w:r w:rsidR="00F1475A" w:rsidRPr="00697E92">
        <w:rPr>
          <w:rFonts w:ascii="Times New Roman" w:hAnsi="Times New Roman" w:cs="Times New Roman"/>
          <w:bCs/>
          <w:sz w:val="24"/>
          <w:szCs w:val="24"/>
        </w:rPr>
        <w:t xml:space="preserve"> </w:t>
      </w:r>
      <w:r w:rsidR="00A235FF" w:rsidRPr="00697E92">
        <w:rPr>
          <w:rFonts w:ascii="Times New Roman" w:hAnsi="Times New Roman" w:cs="Times New Roman"/>
          <w:bCs/>
          <w:sz w:val="24"/>
          <w:szCs w:val="24"/>
        </w:rPr>
        <w:t xml:space="preserve">First, the teacher will display the declaration of independence. The teacher will ask students to explain the gist. With the beginning of the Declaration, the teacher will model and show how one sentence </w:t>
      </w:r>
      <w:proofErr w:type="gramStart"/>
      <w:r w:rsidR="00A235FF" w:rsidRPr="00697E92">
        <w:rPr>
          <w:rFonts w:ascii="Times New Roman" w:hAnsi="Times New Roman" w:cs="Times New Roman"/>
          <w:bCs/>
          <w:sz w:val="24"/>
          <w:szCs w:val="24"/>
        </w:rPr>
        <w:t>is properly paraphrased</w:t>
      </w:r>
      <w:proofErr w:type="gramEnd"/>
      <w:r w:rsidR="00A235FF" w:rsidRPr="00697E92">
        <w:rPr>
          <w:rFonts w:ascii="Times New Roman" w:hAnsi="Times New Roman" w:cs="Times New Roman"/>
          <w:bCs/>
          <w:sz w:val="24"/>
          <w:szCs w:val="24"/>
        </w:rPr>
        <w:t xml:space="preserve">. </w:t>
      </w:r>
      <w:r w:rsidR="00033238" w:rsidRPr="00697E92">
        <w:rPr>
          <w:rFonts w:ascii="Times New Roman" w:hAnsi="Times New Roman" w:cs="Times New Roman"/>
          <w:bCs/>
          <w:sz w:val="24"/>
          <w:szCs w:val="24"/>
        </w:rPr>
        <w:t>The class will contribute to the paraphrased Declaration by helping with the next two sentences. In the “you do” portion of this modeled activity, students, in pairs, will practice properly paraphrasing with the remaining portion of the excerpt from the Declaration. The teacher may support pairs and provide immediate feedback.</w:t>
      </w:r>
    </w:p>
    <w:p w14:paraId="1F528597" w14:textId="0356942E" w:rsidR="00506775" w:rsidRPr="00697E92" w:rsidRDefault="00506775" w:rsidP="00AC4F16">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Students will read a</w:t>
      </w:r>
      <w:r w:rsidR="00AC4F16" w:rsidRPr="00697E92">
        <w:rPr>
          <w:rFonts w:ascii="Times New Roman" w:hAnsi="Times New Roman" w:cs="Times New Roman"/>
          <w:bCs/>
          <w:sz w:val="24"/>
          <w:szCs w:val="24"/>
        </w:rPr>
        <w:t xml:space="preserve"> second sample</w:t>
      </w:r>
      <w:r w:rsidRPr="00697E92">
        <w:rPr>
          <w:rFonts w:ascii="Times New Roman" w:hAnsi="Times New Roman" w:cs="Times New Roman"/>
          <w:bCs/>
          <w:sz w:val="24"/>
          <w:szCs w:val="24"/>
        </w:rPr>
        <w:t xml:space="preserve"> passage</w:t>
      </w:r>
      <w:r w:rsidR="00AC4F16" w:rsidRPr="00697E92">
        <w:rPr>
          <w:rFonts w:ascii="Times New Roman" w:hAnsi="Times New Roman" w:cs="Times New Roman"/>
          <w:bCs/>
          <w:sz w:val="24"/>
          <w:szCs w:val="24"/>
        </w:rPr>
        <w:t xml:space="preserve"> or group of s</w:t>
      </w:r>
      <w:r w:rsidRPr="00697E92">
        <w:rPr>
          <w:rFonts w:ascii="Times New Roman" w:hAnsi="Times New Roman" w:cs="Times New Roman"/>
          <w:bCs/>
          <w:sz w:val="24"/>
          <w:szCs w:val="24"/>
        </w:rPr>
        <w:t xml:space="preserve">entences and put </w:t>
      </w:r>
      <w:r w:rsidR="00AC4F16" w:rsidRPr="00697E92">
        <w:rPr>
          <w:rFonts w:ascii="Times New Roman" w:hAnsi="Times New Roman" w:cs="Times New Roman"/>
          <w:bCs/>
          <w:sz w:val="24"/>
          <w:szCs w:val="24"/>
        </w:rPr>
        <w:t xml:space="preserve">it </w:t>
      </w:r>
      <w:r w:rsidRPr="00697E92">
        <w:rPr>
          <w:rFonts w:ascii="Times New Roman" w:hAnsi="Times New Roman" w:cs="Times New Roman"/>
          <w:bCs/>
          <w:sz w:val="24"/>
          <w:szCs w:val="24"/>
        </w:rPr>
        <w:t>in</w:t>
      </w:r>
      <w:r w:rsidR="00AC4F16" w:rsidRPr="00697E92">
        <w:rPr>
          <w:rFonts w:ascii="Times New Roman" w:hAnsi="Times New Roman" w:cs="Times New Roman"/>
          <w:bCs/>
          <w:sz w:val="24"/>
          <w:szCs w:val="24"/>
        </w:rPr>
        <w:t>to</w:t>
      </w:r>
      <w:r w:rsidRPr="00697E92">
        <w:rPr>
          <w:rFonts w:ascii="Times New Roman" w:hAnsi="Times New Roman" w:cs="Times New Roman"/>
          <w:bCs/>
          <w:sz w:val="24"/>
          <w:szCs w:val="24"/>
        </w:rPr>
        <w:t xml:space="preserve"> their own words demonstrating their knowledge of paraphrasing</w:t>
      </w:r>
      <w:r w:rsidR="00AC4F16" w:rsidRPr="00697E92">
        <w:rPr>
          <w:rFonts w:ascii="Times New Roman" w:hAnsi="Times New Roman" w:cs="Times New Roman"/>
          <w:bCs/>
          <w:sz w:val="24"/>
          <w:szCs w:val="24"/>
        </w:rPr>
        <w:t>.</w:t>
      </w:r>
    </w:p>
    <w:p w14:paraId="3BDBC6AD" w14:textId="3A7D25DD" w:rsidR="00506775" w:rsidRPr="00697E92" w:rsidRDefault="00506775" w:rsidP="00AC4F16">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Students will </w:t>
      </w:r>
      <w:r w:rsidR="00AC4F16" w:rsidRPr="00697E92">
        <w:rPr>
          <w:rFonts w:ascii="Times New Roman" w:hAnsi="Times New Roman" w:cs="Times New Roman"/>
          <w:bCs/>
          <w:sz w:val="24"/>
          <w:szCs w:val="24"/>
        </w:rPr>
        <w:t>pair up and work together to ensure there are adequate changes in sentence structure</w:t>
      </w:r>
      <w:r w:rsidRPr="00697E92">
        <w:rPr>
          <w:rFonts w:ascii="Times New Roman" w:hAnsi="Times New Roman" w:cs="Times New Roman"/>
          <w:bCs/>
          <w:sz w:val="24"/>
          <w:szCs w:val="24"/>
        </w:rPr>
        <w:t xml:space="preserve"> </w:t>
      </w:r>
      <w:r w:rsidR="00AC4F16" w:rsidRPr="00697E92">
        <w:rPr>
          <w:rFonts w:ascii="Times New Roman" w:hAnsi="Times New Roman" w:cs="Times New Roman"/>
          <w:bCs/>
          <w:sz w:val="24"/>
          <w:szCs w:val="24"/>
        </w:rPr>
        <w:t>and word choice</w:t>
      </w:r>
      <w:r w:rsidRPr="00697E92">
        <w:rPr>
          <w:rFonts w:ascii="Times New Roman" w:hAnsi="Times New Roman" w:cs="Times New Roman"/>
          <w:bCs/>
          <w:sz w:val="24"/>
          <w:szCs w:val="24"/>
        </w:rPr>
        <w:t>.</w:t>
      </w:r>
    </w:p>
    <w:p w14:paraId="0CB66CA6" w14:textId="3B898651" w:rsidR="00A7546B" w:rsidRPr="00697E92" w:rsidRDefault="00506775" w:rsidP="00AC4F16">
      <w:pPr>
        <w:numPr>
          <w:ilvl w:val="0"/>
          <w:numId w:val="24"/>
        </w:numPr>
        <w:spacing w:after="0" w:line="240" w:lineRule="auto"/>
        <w:rPr>
          <w:rFonts w:ascii="Times New Roman" w:hAnsi="Times New Roman" w:cs="Times New Roman"/>
          <w:bCs/>
          <w:sz w:val="24"/>
          <w:szCs w:val="24"/>
        </w:rPr>
      </w:pPr>
      <w:r w:rsidRPr="00697E92">
        <w:rPr>
          <w:rFonts w:ascii="Times New Roman" w:hAnsi="Times New Roman" w:cs="Times New Roman"/>
          <w:bCs/>
          <w:sz w:val="24"/>
          <w:szCs w:val="24"/>
        </w:rPr>
        <w:t xml:space="preserve">Students will </w:t>
      </w:r>
      <w:r w:rsidR="00AC4F16" w:rsidRPr="00697E92">
        <w:rPr>
          <w:rFonts w:ascii="Times New Roman" w:hAnsi="Times New Roman" w:cs="Times New Roman"/>
          <w:bCs/>
          <w:sz w:val="24"/>
          <w:szCs w:val="24"/>
        </w:rPr>
        <w:t xml:space="preserve">pair up with a different partner to work together to </w:t>
      </w:r>
      <w:r w:rsidRPr="00697E92">
        <w:rPr>
          <w:rFonts w:ascii="Times New Roman" w:hAnsi="Times New Roman" w:cs="Times New Roman"/>
          <w:bCs/>
          <w:sz w:val="24"/>
          <w:szCs w:val="24"/>
        </w:rPr>
        <w:t xml:space="preserve">ensure </w:t>
      </w:r>
      <w:r w:rsidR="00AC4F16" w:rsidRPr="00697E92">
        <w:rPr>
          <w:rFonts w:ascii="Times New Roman" w:hAnsi="Times New Roman" w:cs="Times New Roman"/>
          <w:bCs/>
          <w:sz w:val="24"/>
          <w:szCs w:val="24"/>
        </w:rPr>
        <w:t xml:space="preserve">that </w:t>
      </w:r>
      <w:r w:rsidRPr="00697E92">
        <w:rPr>
          <w:rFonts w:ascii="Times New Roman" w:hAnsi="Times New Roman" w:cs="Times New Roman"/>
          <w:bCs/>
          <w:sz w:val="24"/>
          <w:szCs w:val="24"/>
        </w:rPr>
        <w:t>the idea or meaning of the passage remains the same.</w:t>
      </w:r>
      <w:r w:rsidR="00033238" w:rsidRPr="00697E92">
        <w:rPr>
          <w:rFonts w:ascii="Times New Roman" w:hAnsi="Times New Roman" w:cs="Times New Roman"/>
          <w:bCs/>
          <w:sz w:val="24"/>
          <w:szCs w:val="24"/>
        </w:rPr>
        <w:t xml:space="preserve"> As students pair up, they will use the attached peer reviewed checklist to determine if their classmate effectively paraphrased the sample text.</w:t>
      </w:r>
    </w:p>
    <w:p w14:paraId="5F8584D4" w14:textId="4D5D5241" w:rsidR="006029E6" w:rsidRPr="00697E92" w:rsidRDefault="006029E6" w:rsidP="00AC4F16">
      <w:pPr>
        <w:spacing w:before="120" w:line="240" w:lineRule="auto"/>
        <w:rPr>
          <w:rFonts w:ascii="Times New Roman" w:eastAsia="Calibri" w:hAnsi="Times New Roman" w:cs="Times New Roman"/>
          <w:b/>
          <w:sz w:val="24"/>
          <w:szCs w:val="24"/>
          <w:lang w:bidi="en-US"/>
        </w:rPr>
      </w:pPr>
      <w:r w:rsidRPr="00697E92">
        <w:rPr>
          <w:rFonts w:ascii="Times New Roman" w:eastAsia="Times New Roman" w:hAnsi="Times New Roman" w:cs="Times New Roman"/>
          <w:b/>
          <w:bCs/>
          <w:sz w:val="24"/>
          <w:szCs w:val="24"/>
          <w:lang w:bidi="en-US"/>
        </w:rPr>
        <w:t>Assessment</w:t>
      </w:r>
      <w:r w:rsidR="00704EC2" w:rsidRPr="00697E92">
        <w:rPr>
          <w:rFonts w:ascii="Times New Roman" w:eastAsia="Calibri" w:hAnsi="Times New Roman" w:cs="Times New Roman"/>
          <w:b/>
          <w:sz w:val="24"/>
          <w:szCs w:val="24"/>
          <w:lang w:bidi="en-US"/>
        </w:rPr>
        <w:t xml:space="preserve"> (Diagnostic, Formative, Summative)</w:t>
      </w:r>
    </w:p>
    <w:p w14:paraId="3EA098E3" w14:textId="79309BA3" w:rsidR="00A7546B" w:rsidRPr="00697E92" w:rsidRDefault="00663C9D" w:rsidP="00663C9D">
      <w:pPr>
        <w:numPr>
          <w:ilvl w:val="0"/>
          <w:numId w:val="25"/>
        </w:numPr>
        <w:spacing w:after="0"/>
        <w:rPr>
          <w:rFonts w:ascii="Times New Roman" w:hAnsi="Times New Roman" w:cs="Times New Roman"/>
          <w:bCs/>
          <w:sz w:val="24"/>
          <w:szCs w:val="24"/>
        </w:rPr>
      </w:pPr>
      <w:r w:rsidRPr="00697E92">
        <w:rPr>
          <w:rFonts w:ascii="Times New Roman" w:hAnsi="Times New Roman" w:cs="Times New Roman"/>
          <w:bCs/>
          <w:sz w:val="24"/>
          <w:szCs w:val="24"/>
        </w:rPr>
        <w:t>As the student works to read a second passage and properly paraphrase it, the teacher may provide feedback and support to students. The teacher will evaluate student work to ensure understanding of proper paraphrasing as well as a lack of plagiarism. The teacher may use the paraphrased passage as a formative or summative assessment.</w:t>
      </w:r>
    </w:p>
    <w:p w14:paraId="289587EE" w14:textId="6A1EE769" w:rsidR="00F10D0B" w:rsidRPr="00697E92" w:rsidRDefault="00764515" w:rsidP="00663C9D">
      <w:pPr>
        <w:keepNext/>
        <w:spacing w:before="100" w:after="100" w:afterAutospacing="1" w:line="240" w:lineRule="auto"/>
        <w:rPr>
          <w:rFonts w:ascii="Times New Roman" w:eastAsia="Calibri" w:hAnsi="Times New Roman" w:cs="Times New Roman"/>
          <w:b/>
          <w:sz w:val="24"/>
          <w:szCs w:val="24"/>
          <w:lang w:bidi="en-US"/>
        </w:rPr>
      </w:pPr>
      <w:r w:rsidRPr="00697E92">
        <w:rPr>
          <w:rFonts w:ascii="Times New Roman" w:eastAsia="Calibri" w:hAnsi="Times New Roman" w:cs="Times New Roman"/>
          <w:b/>
          <w:sz w:val="24"/>
          <w:szCs w:val="24"/>
          <w:lang w:bidi="en-US"/>
        </w:rPr>
        <w:t>Writing Connections:</w:t>
      </w:r>
    </w:p>
    <w:p w14:paraId="57D9CE9E" w14:textId="6228A607" w:rsidR="006029E6" w:rsidRPr="00697E92" w:rsidRDefault="00506775" w:rsidP="000A5C8A">
      <w:pPr>
        <w:numPr>
          <w:ilvl w:val="0"/>
          <w:numId w:val="26"/>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Students will choose a favorite passage (up to one paragraph) from a novel and paraphrase it.  This activity </w:t>
      </w:r>
      <w:proofErr w:type="gramStart"/>
      <w:r w:rsidRPr="00697E92">
        <w:rPr>
          <w:rFonts w:ascii="Times New Roman" w:hAnsi="Times New Roman" w:cs="Times New Roman"/>
          <w:bCs/>
          <w:sz w:val="24"/>
          <w:szCs w:val="24"/>
        </w:rPr>
        <w:t>can be completed</w:t>
      </w:r>
      <w:proofErr w:type="gramEnd"/>
      <w:r w:rsidRPr="00697E92">
        <w:rPr>
          <w:rFonts w:ascii="Times New Roman" w:hAnsi="Times New Roman" w:cs="Times New Roman"/>
          <w:bCs/>
          <w:sz w:val="24"/>
          <w:szCs w:val="24"/>
        </w:rPr>
        <w:t xml:space="preserve"> individually or with a partner.  Students will then share their newly written passage with the class.</w:t>
      </w:r>
    </w:p>
    <w:p w14:paraId="59D874EA" w14:textId="77777777" w:rsidR="00F10D0B" w:rsidRPr="00697E92"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697E92">
        <w:rPr>
          <w:rFonts w:ascii="Times New Roman" w:eastAsia="Times New Roman" w:hAnsi="Times New Roman" w:cs="Times New Roman"/>
          <w:b/>
          <w:bCs/>
          <w:sz w:val="24"/>
          <w:szCs w:val="24"/>
          <w:lang w:bidi="en-US"/>
        </w:rPr>
        <w:t>Extensions and Connections (for all students)</w:t>
      </w:r>
    </w:p>
    <w:p w14:paraId="6BD0156F" w14:textId="20B0B086" w:rsidR="00506775" w:rsidRPr="00697E92" w:rsidRDefault="00506775" w:rsidP="00506775">
      <w:pPr>
        <w:numPr>
          <w:ilvl w:val="0"/>
          <w:numId w:val="27"/>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Students </w:t>
      </w:r>
      <w:r w:rsidR="000A5C8A" w:rsidRPr="00697E92">
        <w:rPr>
          <w:rFonts w:ascii="Times New Roman" w:hAnsi="Times New Roman" w:cs="Times New Roman"/>
          <w:bCs/>
          <w:sz w:val="24"/>
          <w:szCs w:val="24"/>
        </w:rPr>
        <w:t xml:space="preserve">may </w:t>
      </w:r>
      <w:r w:rsidRPr="00697E92">
        <w:rPr>
          <w:rFonts w:ascii="Times New Roman" w:hAnsi="Times New Roman" w:cs="Times New Roman"/>
          <w:bCs/>
          <w:sz w:val="24"/>
          <w:szCs w:val="24"/>
        </w:rPr>
        <w:t>retell a fairytale using paraphrasing techniques</w:t>
      </w:r>
      <w:r w:rsidR="000A5C8A" w:rsidRPr="00697E92">
        <w:rPr>
          <w:rFonts w:ascii="Times New Roman" w:hAnsi="Times New Roman" w:cs="Times New Roman"/>
          <w:bCs/>
          <w:sz w:val="24"/>
          <w:szCs w:val="24"/>
        </w:rPr>
        <w:t>.</w:t>
      </w:r>
    </w:p>
    <w:p w14:paraId="774C1FF2" w14:textId="4BFA98C0" w:rsidR="001848A8" w:rsidRPr="00697E92" w:rsidRDefault="00506775" w:rsidP="001848A8">
      <w:pPr>
        <w:numPr>
          <w:ilvl w:val="0"/>
          <w:numId w:val="27"/>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Students </w:t>
      </w:r>
      <w:r w:rsidR="000A5C8A" w:rsidRPr="00697E92">
        <w:rPr>
          <w:rFonts w:ascii="Times New Roman" w:hAnsi="Times New Roman" w:cs="Times New Roman"/>
          <w:bCs/>
          <w:sz w:val="24"/>
          <w:szCs w:val="24"/>
        </w:rPr>
        <w:t xml:space="preserve">may </w:t>
      </w:r>
      <w:r w:rsidRPr="00697E92">
        <w:rPr>
          <w:rFonts w:ascii="Times New Roman" w:hAnsi="Times New Roman" w:cs="Times New Roman"/>
          <w:bCs/>
          <w:sz w:val="24"/>
          <w:szCs w:val="24"/>
        </w:rPr>
        <w:t xml:space="preserve">paraphrase an excerpt from famous historical document (Bill of Rights, Declaration of Independence, Mayflower Compact, etc.), by creating a comic strip.  Students will </w:t>
      </w:r>
      <w:r w:rsidR="000A5C8A" w:rsidRPr="00697E92">
        <w:rPr>
          <w:rFonts w:ascii="Times New Roman" w:hAnsi="Times New Roman" w:cs="Times New Roman"/>
          <w:bCs/>
          <w:sz w:val="24"/>
          <w:szCs w:val="24"/>
        </w:rPr>
        <w:t xml:space="preserve">then </w:t>
      </w:r>
      <w:r w:rsidRPr="00697E92">
        <w:rPr>
          <w:rFonts w:ascii="Times New Roman" w:hAnsi="Times New Roman" w:cs="Times New Roman"/>
          <w:bCs/>
          <w:sz w:val="24"/>
          <w:szCs w:val="24"/>
        </w:rPr>
        <w:t xml:space="preserve">conduct a gallery walk </w:t>
      </w:r>
      <w:r w:rsidR="001848A8" w:rsidRPr="00697E92">
        <w:rPr>
          <w:rFonts w:ascii="Times New Roman" w:hAnsi="Times New Roman" w:cs="Times New Roman"/>
          <w:bCs/>
          <w:sz w:val="24"/>
          <w:szCs w:val="24"/>
        </w:rPr>
        <w:t xml:space="preserve">and analyze other students </w:t>
      </w:r>
      <w:proofErr w:type="spellStart"/>
      <w:r w:rsidR="001848A8" w:rsidRPr="00697E92">
        <w:rPr>
          <w:rFonts w:ascii="Times New Roman" w:hAnsi="Times New Roman" w:cs="Times New Roman"/>
          <w:bCs/>
          <w:sz w:val="24"/>
          <w:szCs w:val="24"/>
        </w:rPr>
        <w:t>wor</w:t>
      </w:r>
      <w:proofErr w:type="spellEnd"/>
    </w:p>
    <w:p w14:paraId="7DF98037" w14:textId="03F76DB3" w:rsidR="00F10D0B" w:rsidRPr="00697E92"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697E92">
        <w:rPr>
          <w:rFonts w:ascii="Times New Roman" w:eastAsia="Times New Roman" w:hAnsi="Times New Roman" w:cs="Times New Roman"/>
          <w:b/>
          <w:bCs/>
          <w:sz w:val="24"/>
          <w:szCs w:val="24"/>
          <w:lang w:bidi="en-US"/>
        </w:rPr>
        <w:t>Strategies for Differentiation</w:t>
      </w:r>
    </w:p>
    <w:p w14:paraId="77AB1841" w14:textId="00E48CC2" w:rsidR="00506775" w:rsidRPr="00697E92" w:rsidRDefault="00506775" w:rsidP="00506775">
      <w:pPr>
        <w:numPr>
          <w:ilvl w:val="0"/>
          <w:numId w:val="28"/>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Teacher </w:t>
      </w:r>
      <w:r w:rsidR="000A5C8A" w:rsidRPr="00697E92">
        <w:rPr>
          <w:rFonts w:ascii="Times New Roman" w:hAnsi="Times New Roman" w:cs="Times New Roman"/>
          <w:bCs/>
          <w:sz w:val="24"/>
          <w:szCs w:val="24"/>
        </w:rPr>
        <w:t>may</w:t>
      </w:r>
      <w:r w:rsidRPr="00697E92">
        <w:rPr>
          <w:rFonts w:ascii="Times New Roman" w:hAnsi="Times New Roman" w:cs="Times New Roman"/>
          <w:bCs/>
          <w:sz w:val="24"/>
          <w:szCs w:val="24"/>
        </w:rPr>
        <w:t xml:space="preserve"> provide reliable resources</w:t>
      </w:r>
      <w:r w:rsidR="000A5C8A" w:rsidRPr="00697E92">
        <w:rPr>
          <w:rFonts w:ascii="Times New Roman" w:hAnsi="Times New Roman" w:cs="Times New Roman"/>
          <w:bCs/>
          <w:sz w:val="24"/>
          <w:szCs w:val="24"/>
        </w:rPr>
        <w:t>.</w:t>
      </w:r>
    </w:p>
    <w:p w14:paraId="79CE5CDC" w14:textId="5B573FA6" w:rsidR="00506775" w:rsidRPr="00697E92" w:rsidRDefault="00506775" w:rsidP="00506775">
      <w:pPr>
        <w:numPr>
          <w:ilvl w:val="0"/>
          <w:numId w:val="28"/>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Teacher </w:t>
      </w:r>
      <w:r w:rsidR="000A5C8A" w:rsidRPr="00697E92">
        <w:rPr>
          <w:rFonts w:ascii="Times New Roman" w:hAnsi="Times New Roman" w:cs="Times New Roman"/>
          <w:bCs/>
          <w:sz w:val="24"/>
          <w:szCs w:val="24"/>
        </w:rPr>
        <w:t>may</w:t>
      </w:r>
      <w:r w:rsidRPr="00697E92">
        <w:rPr>
          <w:rFonts w:ascii="Times New Roman" w:hAnsi="Times New Roman" w:cs="Times New Roman"/>
          <w:bCs/>
          <w:sz w:val="24"/>
          <w:szCs w:val="24"/>
        </w:rPr>
        <w:t xml:space="preserve"> provide sentence frames</w:t>
      </w:r>
      <w:r w:rsidR="000A5C8A" w:rsidRPr="00697E92">
        <w:rPr>
          <w:rFonts w:ascii="Times New Roman" w:hAnsi="Times New Roman" w:cs="Times New Roman"/>
          <w:bCs/>
          <w:sz w:val="24"/>
          <w:szCs w:val="24"/>
        </w:rPr>
        <w:t xml:space="preserve"> in order to paraphrase appropriately.</w:t>
      </w:r>
    </w:p>
    <w:p w14:paraId="7CCD6FCF" w14:textId="7537D6A3" w:rsidR="00506775" w:rsidRPr="00697E92" w:rsidRDefault="00506775" w:rsidP="00506775">
      <w:pPr>
        <w:numPr>
          <w:ilvl w:val="0"/>
          <w:numId w:val="28"/>
        </w:numPr>
        <w:spacing w:after="0"/>
        <w:rPr>
          <w:rFonts w:ascii="Times New Roman" w:hAnsi="Times New Roman" w:cs="Times New Roman"/>
          <w:bCs/>
          <w:sz w:val="24"/>
          <w:szCs w:val="24"/>
        </w:rPr>
      </w:pPr>
      <w:r w:rsidRPr="00697E92">
        <w:rPr>
          <w:rFonts w:ascii="Times New Roman" w:hAnsi="Times New Roman" w:cs="Times New Roman"/>
          <w:bCs/>
          <w:sz w:val="24"/>
          <w:szCs w:val="24"/>
        </w:rPr>
        <w:t xml:space="preserve">Teacher </w:t>
      </w:r>
      <w:r w:rsidR="000A5C8A" w:rsidRPr="00697E92">
        <w:rPr>
          <w:rFonts w:ascii="Times New Roman" w:hAnsi="Times New Roman" w:cs="Times New Roman"/>
          <w:bCs/>
          <w:sz w:val="24"/>
          <w:szCs w:val="24"/>
        </w:rPr>
        <w:t>may</w:t>
      </w:r>
      <w:r w:rsidRPr="00697E92">
        <w:rPr>
          <w:rFonts w:ascii="Times New Roman" w:hAnsi="Times New Roman" w:cs="Times New Roman"/>
          <w:bCs/>
          <w:sz w:val="24"/>
          <w:szCs w:val="24"/>
        </w:rPr>
        <w:t xml:space="preserve"> provide a list of essential vocabulary with definitions</w:t>
      </w:r>
      <w:r w:rsidR="000A5C8A" w:rsidRPr="00697E92">
        <w:rPr>
          <w:rFonts w:ascii="Times New Roman" w:hAnsi="Times New Roman" w:cs="Times New Roman"/>
          <w:bCs/>
          <w:sz w:val="24"/>
          <w:szCs w:val="24"/>
        </w:rPr>
        <w:t>.</w:t>
      </w:r>
    </w:p>
    <w:p w14:paraId="3B298332" w14:textId="675C4698" w:rsidR="00506775" w:rsidRPr="00697E92" w:rsidRDefault="00697E92" w:rsidP="00512AFB">
      <w:pPr>
        <w:keepNext/>
        <w:numPr>
          <w:ilvl w:val="0"/>
          <w:numId w:val="28"/>
        </w:numPr>
        <w:spacing w:before="100" w:after="0" w:line="240" w:lineRule="auto"/>
        <w:ind w:left="540" w:hanging="180"/>
        <w:outlineLvl w:val="0"/>
        <w:rPr>
          <w:rFonts w:eastAsia="Times New Roman" w:cs="Arial"/>
          <w:bCs/>
          <w:sz w:val="24"/>
          <w:szCs w:val="24"/>
          <w:lang w:bidi="en-US"/>
        </w:rPr>
      </w:pPr>
      <w:r>
        <w:rPr>
          <w:rFonts w:ascii="Times New Roman" w:hAnsi="Times New Roman" w:cs="Times New Roman"/>
          <w:bCs/>
          <w:sz w:val="24"/>
          <w:szCs w:val="24"/>
        </w:rPr>
        <w:t xml:space="preserve">   </w:t>
      </w:r>
      <w:r w:rsidR="00506775" w:rsidRPr="00697E92">
        <w:rPr>
          <w:rFonts w:ascii="Times New Roman" w:hAnsi="Times New Roman" w:cs="Times New Roman"/>
          <w:bCs/>
          <w:sz w:val="24"/>
          <w:szCs w:val="24"/>
        </w:rPr>
        <w:t xml:space="preserve">Students </w:t>
      </w:r>
      <w:r w:rsidR="000A5C8A" w:rsidRPr="00697E92">
        <w:rPr>
          <w:rFonts w:ascii="Times New Roman" w:hAnsi="Times New Roman" w:cs="Times New Roman"/>
          <w:bCs/>
          <w:sz w:val="24"/>
          <w:szCs w:val="24"/>
        </w:rPr>
        <w:t>may</w:t>
      </w:r>
      <w:r w:rsidR="00506775" w:rsidRPr="00697E92">
        <w:rPr>
          <w:rFonts w:ascii="Times New Roman" w:hAnsi="Times New Roman" w:cs="Times New Roman"/>
          <w:bCs/>
          <w:sz w:val="24"/>
          <w:szCs w:val="24"/>
        </w:rPr>
        <w:t xml:space="preserve"> choose paraphrasing resources from a given list</w:t>
      </w:r>
    </w:p>
    <w:p w14:paraId="13E709A1" w14:textId="7C05EC53" w:rsidR="00F10D0B" w:rsidRDefault="0095153F" w:rsidP="00210A4E">
      <w:pPr>
        <w:spacing w:before="120" w:after="0" w:line="240" w:lineRule="auto"/>
        <w:rPr>
          <w:rFonts w:cstheme="minorHAnsi"/>
          <w:i/>
          <w:sz w:val="21"/>
          <w:szCs w:val="21"/>
        </w:rPr>
      </w:pPr>
      <w:r w:rsidRPr="00210A4E">
        <w:rPr>
          <w:rFonts w:cstheme="minorHAnsi"/>
          <w:i/>
          <w:sz w:val="21"/>
          <w:szCs w:val="21"/>
        </w:rPr>
        <w:t xml:space="preserve">Note: The following pages </w:t>
      </w:r>
      <w:proofErr w:type="gramStart"/>
      <w:r w:rsidRPr="00210A4E">
        <w:rPr>
          <w:rFonts w:cstheme="minorHAnsi"/>
          <w:i/>
          <w:sz w:val="21"/>
          <w:szCs w:val="21"/>
        </w:rPr>
        <w:t>are intended</w:t>
      </w:r>
      <w:proofErr w:type="gramEnd"/>
      <w:r w:rsidRPr="00210A4E">
        <w:rPr>
          <w:rFonts w:cstheme="minorHAnsi"/>
          <w:i/>
          <w:sz w:val="21"/>
          <w:szCs w:val="21"/>
        </w:rPr>
        <w:t xml:space="preserve"> for classroom use for students as a visual aid to learning.</w:t>
      </w:r>
    </w:p>
    <w:p w14:paraId="17990A65" w14:textId="77777777" w:rsidR="004A49D5" w:rsidRDefault="004A49D5" w:rsidP="004A49D5">
      <w:pPr>
        <w:spacing w:before="120"/>
        <w:jc w:val="center"/>
        <w:rPr>
          <w:rFonts w:cstheme="minorHAnsi"/>
          <w:b/>
          <w:bCs/>
          <w:iCs/>
          <w:sz w:val="24"/>
          <w:szCs w:val="24"/>
        </w:rPr>
      </w:pPr>
    </w:p>
    <w:p w14:paraId="32CB57BF" w14:textId="2A5EF2E5" w:rsidR="004A49D5" w:rsidRDefault="004A49D5" w:rsidP="004A49D5">
      <w:pPr>
        <w:spacing w:before="120"/>
        <w:jc w:val="center"/>
        <w:rPr>
          <w:rFonts w:cstheme="minorHAnsi"/>
          <w:b/>
          <w:bCs/>
          <w:iCs/>
          <w:sz w:val="24"/>
          <w:szCs w:val="24"/>
        </w:rPr>
      </w:pPr>
      <w:r>
        <w:rPr>
          <w:rFonts w:cstheme="minorHAnsi"/>
          <w:b/>
          <w:bCs/>
          <w:iCs/>
          <w:sz w:val="24"/>
          <w:szCs w:val="24"/>
        </w:rPr>
        <w:t>Peer-Reviewed Paraphrasing Checklist</w:t>
      </w:r>
    </w:p>
    <w:tbl>
      <w:tblPr>
        <w:tblStyle w:val="TableGrid"/>
        <w:tblW w:w="0" w:type="auto"/>
        <w:tblLook w:val="04A0" w:firstRow="1" w:lastRow="0" w:firstColumn="1" w:lastColumn="0" w:noHBand="0" w:noVBand="1"/>
      </w:tblPr>
      <w:tblGrid>
        <w:gridCol w:w="1345"/>
        <w:gridCol w:w="8005"/>
      </w:tblGrid>
      <w:tr w:rsidR="00033238" w14:paraId="1A4CBEBC" w14:textId="77777777" w:rsidTr="00033238">
        <w:tc>
          <w:tcPr>
            <w:tcW w:w="1345" w:type="dxa"/>
          </w:tcPr>
          <w:p w14:paraId="146582C1" w14:textId="77777777" w:rsidR="00033238" w:rsidRPr="00033238" w:rsidRDefault="00033238" w:rsidP="00033238">
            <w:pPr>
              <w:pStyle w:val="ListParagraph"/>
              <w:numPr>
                <w:ilvl w:val="0"/>
                <w:numId w:val="30"/>
              </w:numPr>
              <w:spacing w:before="120"/>
              <w:rPr>
                <w:rFonts w:cstheme="minorHAnsi"/>
                <w:b/>
                <w:bCs/>
                <w:iCs/>
                <w:sz w:val="24"/>
                <w:szCs w:val="24"/>
              </w:rPr>
            </w:pPr>
          </w:p>
        </w:tc>
        <w:tc>
          <w:tcPr>
            <w:tcW w:w="8005" w:type="dxa"/>
          </w:tcPr>
          <w:p w14:paraId="2E1CEEB1" w14:textId="77777777" w:rsidR="00033238" w:rsidRDefault="004A49D5" w:rsidP="00210A4E">
            <w:pPr>
              <w:spacing w:before="120"/>
              <w:rPr>
                <w:rFonts w:cstheme="minorHAnsi"/>
                <w:b/>
                <w:bCs/>
                <w:iCs/>
                <w:sz w:val="24"/>
                <w:szCs w:val="24"/>
              </w:rPr>
            </w:pPr>
            <w:r>
              <w:rPr>
                <w:rFonts w:cstheme="minorHAnsi"/>
                <w:b/>
                <w:bCs/>
                <w:iCs/>
                <w:sz w:val="24"/>
                <w:szCs w:val="24"/>
              </w:rPr>
              <w:t>The writer changed the structure of each sentence that is paraphrased.</w:t>
            </w:r>
          </w:p>
          <w:p w14:paraId="1555DEB0" w14:textId="73877192" w:rsidR="004A49D5" w:rsidRDefault="004A49D5" w:rsidP="00210A4E">
            <w:pPr>
              <w:spacing w:before="120"/>
              <w:rPr>
                <w:rFonts w:cstheme="minorHAnsi"/>
                <w:b/>
                <w:bCs/>
                <w:iCs/>
                <w:sz w:val="24"/>
                <w:szCs w:val="24"/>
              </w:rPr>
            </w:pPr>
          </w:p>
        </w:tc>
      </w:tr>
      <w:tr w:rsidR="00033238" w14:paraId="7F0FE910" w14:textId="77777777" w:rsidTr="00033238">
        <w:tc>
          <w:tcPr>
            <w:tcW w:w="1345" w:type="dxa"/>
          </w:tcPr>
          <w:p w14:paraId="0D3E0000" w14:textId="77777777" w:rsidR="00033238" w:rsidRPr="00033238" w:rsidRDefault="00033238" w:rsidP="00033238">
            <w:pPr>
              <w:pStyle w:val="ListParagraph"/>
              <w:numPr>
                <w:ilvl w:val="0"/>
                <w:numId w:val="30"/>
              </w:numPr>
              <w:spacing w:before="120"/>
              <w:rPr>
                <w:rFonts w:cstheme="minorHAnsi"/>
                <w:b/>
                <w:bCs/>
                <w:iCs/>
                <w:sz w:val="24"/>
                <w:szCs w:val="24"/>
              </w:rPr>
            </w:pPr>
          </w:p>
        </w:tc>
        <w:tc>
          <w:tcPr>
            <w:tcW w:w="8005" w:type="dxa"/>
          </w:tcPr>
          <w:p w14:paraId="725ABCC4" w14:textId="77777777" w:rsidR="00033238" w:rsidRDefault="004A49D5" w:rsidP="00210A4E">
            <w:pPr>
              <w:spacing w:before="120"/>
              <w:rPr>
                <w:rFonts w:cstheme="minorHAnsi"/>
                <w:b/>
                <w:bCs/>
                <w:iCs/>
                <w:sz w:val="24"/>
                <w:szCs w:val="24"/>
              </w:rPr>
            </w:pPr>
            <w:r>
              <w:rPr>
                <w:rFonts w:cstheme="minorHAnsi"/>
                <w:b/>
                <w:bCs/>
                <w:iCs/>
                <w:sz w:val="24"/>
                <w:szCs w:val="24"/>
              </w:rPr>
              <w:t>The writer did not use the same language and word choice when paraphrasing.</w:t>
            </w:r>
          </w:p>
          <w:p w14:paraId="1E92C157" w14:textId="26FDD17F" w:rsidR="004A49D5" w:rsidRDefault="004A49D5" w:rsidP="00210A4E">
            <w:pPr>
              <w:spacing w:before="120"/>
              <w:rPr>
                <w:rFonts w:cstheme="minorHAnsi"/>
                <w:b/>
                <w:bCs/>
                <w:iCs/>
                <w:sz w:val="24"/>
                <w:szCs w:val="24"/>
              </w:rPr>
            </w:pPr>
          </w:p>
        </w:tc>
      </w:tr>
      <w:tr w:rsidR="00033238" w14:paraId="02D04E4F" w14:textId="77777777" w:rsidTr="00033238">
        <w:tc>
          <w:tcPr>
            <w:tcW w:w="1345" w:type="dxa"/>
          </w:tcPr>
          <w:p w14:paraId="206D0F70" w14:textId="77777777" w:rsidR="00033238" w:rsidRPr="00033238" w:rsidRDefault="00033238" w:rsidP="00033238">
            <w:pPr>
              <w:pStyle w:val="ListParagraph"/>
              <w:numPr>
                <w:ilvl w:val="0"/>
                <w:numId w:val="30"/>
              </w:numPr>
              <w:spacing w:before="120"/>
              <w:rPr>
                <w:rFonts w:cstheme="minorHAnsi"/>
                <w:b/>
                <w:bCs/>
                <w:iCs/>
                <w:sz w:val="24"/>
                <w:szCs w:val="24"/>
              </w:rPr>
            </w:pPr>
          </w:p>
        </w:tc>
        <w:tc>
          <w:tcPr>
            <w:tcW w:w="8005" w:type="dxa"/>
          </w:tcPr>
          <w:p w14:paraId="4B9F1DCE" w14:textId="77777777" w:rsidR="00033238" w:rsidRDefault="004A49D5" w:rsidP="00210A4E">
            <w:pPr>
              <w:spacing w:before="120"/>
              <w:rPr>
                <w:rFonts w:cstheme="minorHAnsi"/>
                <w:b/>
                <w:bCs/>
                <w:iCs/>
                <w:sz w:val="24"/>
                <w:szCs w:val="24"/>
              </w:rPr>
            </w:pPr>
            <w:r>
              <w:rPr>
                <w:rFonts w:cstheme="minorHAnsi"/>
                <w:b/>
                <w:bCs/>
                <w:iCs/>
                <w:sz w:val="24"/>
                <w:szCs w:val="24"/>
              </w:rPr>
              <w:t>The meaning of the text is still the same without using the same words.</w:t>
            </w:r>
          </w:p>
          <w:p w14:paraId="12F602A6" w14:textId="1E089DEC" w:rsidR="004A49D5" w:rsidRDefault="004A49D5" w:rsidP="00210A4E">
            <w:pPr>
              <w:spacing w:before="120"/>
              <w:rPr>
                <w:rFonts w:cstheme="minorHAnsi"/>
                <w:b/>
                <w:bCs/>
                <w:iCs/>
                <w:sz w:val="24"/>
                <w:szCs w:val="24"/>
              </w:rPr>
            </w:pPr>
          </w:p>
        </w:tc>
      </w:tr>
      <w:tr w:rsidR="00033238" w14:paraId="33F148EC" w14:textId="77777777" w:rsidTr="00033238">
        <w:tc>
          <w:tcPr>
            <w:tcW w:w="1345" w:type="dxa"/>
          </w:tcPr>
          <w:p w14:paraId="0C58E26D" w14:textId="77777777" w:rsidR="00033238" w:rsidRPr="00033238" w:rsidRDefault="00033238" w:rsidP="00033238">
            <w:pPr>
              <w:pStyle w:val="ListParagraph"/>
              <w:numPr>
                <w:ilvl w:val="0"/>
                <w:numId w:val="30"/>
              </w:numPr>
              <w:spacing w:before="120"/>
              <w:rPr>
                <w:rFonts w:cstheme="minorHAnsi"/>
                <w:b/>
                <w:bCs/>
                <w:iCs/>
                <w:sz w:val="24"/>
                <w:szCs w:val="24"/>
              </w:rPr>
            </w:pPr>
          </w:p>
        </w:tc>
        <w:tc>
          <w:tcPr>
            <w:tcW w:w="8005" w:type="dxa"/>
          </w:tcPr>
          <w:p w14:paraId="7597DA05" w14:textId="77777777" w:rsidR="00033238" w:rsidRDefault="004A49D5" w:rsidP="00210A4E">
            <w:pPr>
              <w:spacing w:before="120"/>
              <w:rPr>
                <w:rFonts w:cstheme="minorHAnsi"/>
                <w:b/>
                <w:bCs/>
                <w:iCs/>
                <w:sz w:val="24"/>
                <w:szCs w:val="24"/>
              </w:rPr>
            </w:pPr>
            <w:r>
              <w:rPr>
                <w:rFonts w:cstheme="minorHAnsi"/>
                <w:b/>
                <w:bCs/>
                <w:iCs/>
                <w:sz w:val="24"/>
                <w:szCs w:val="24"/>
              </w:rPr>
              <w:t>The writer used proper citation after paraphrasing text.</w:t>
            </w:r>
          </w:p>
          <w:p w14:paraId="48F32C24" w14:textId="32475515" w:rsidR="004A49D5" w:rsidRDefault="004A49D5" w:rsidP="00210A4E">
            <w:pPr>
              <w:spacing w:before="120"/>
              <w:rPr>
                <w:rFonts w:cstheme="minorHAnsi"/>
                <w:b/>
                <w:bCs/>
                <w:iCs/>
                <w:sz w:val="24"/>
                <w:szCs w:val="24"/>
              </w:rPr>
            </w:pPr>
          </w:p>
        </w:tc>
      </w:tr>
    </w:tbl>
    <w:p w14:paraId="50FDF6B6" w14:textId="77777777" w:rsidR="00033238" w:rsidRPr="00033238" w:rsidRDefault="00033238" w:rsidP="00210A4E">
      <w:pPr>
        <w:spacing w:before="120" w:after="0" w:line="240" w:lineRule="auto"/>
        <w:rPr>
          <w:rFonts w:cstheme="minorHAnsi"/>
          <w:b/>
          <w:bCs/>
          <w:iCs/>
          <w:sz w:val="24"/>
          <w:szCs w:val="24"/>
        </w:rPr>
      </w:pPr>
    </w:p>
    <w:p w14:paraId="41D1BF57" w14:textId="77777777" w:rsidR="00033238" w:rsidRPr="00210A4E" w:rsidRDefault="00033238" w:rsidP="00210A4E">
      <w:pPr>
        <w:spacing w:before="120" w:after="0" w:line="240" w:lineRule="auto"/>
        <w:rPr>
          <w:rFonts w:eastAsia="Times New Roman" w:cs="Times New Roman"/>
          <w:i/>
          <w:sz w:val="21"/>
          <w:szCs w:val="21"/>
          <w:lang w:bidi="en-US"/>
        </w:rPr>
      </w:pPr>
    </w:p>
    <w:sectPr w:rsidR="00033238" w:rsidRPr="00210A4E" w:rsidSect="00055F6A">
      <w:headerReference w:type="default" r:id="rId9"/>
      <w:footerReference w:type="default" r:id="rId10"/>
      <w:headerReference w:type="first" r:id="rId11"/>
      <w:footerReference w:type="first" r:id="rId1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5628" w14:textId="77777777" w:rsidR="00EB7757" w:rsidRDefault="00EB7757" w:rsidP="00220A40">
      <w:pPr>
        <w:spacing w:after="0" w:line="240" w:lineRule="auto"/>
      </w:pPr>
      <w:r>
        <w:separator/>
      </w:r>
    </w:p>
  </w:endnote>
  <w:endnote w:type="continuationSeparator" w:id="0">
    <w:p w14:paraId="77CB70F8" w14:textId="77777777" w:rsidR="00EB7757" w:rsidRDefault="00EB775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3B504CDD" w:rsidR="00055F6A" w:rsidRDefault="008A02E5"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1A1A8F46"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19F64A30" w:rsidR="00055F6A" w:rsidRDefault="008A02E5">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E5A9" w14:textId="77777777" w:rsidR="00EB7757" w:rsidRDefault="00EB7757" w:rsidP="00220A40">
      <w:pPr>
        <w:spacing w:after="0" w:line="240" w:lineRule="auto"/>
      </w:pPr>
      <w:r>
        <w:separator/>
      </w:r>
    </w:p>
  </w:footnote>
  <w:footnote w:type="continuationSeparator" w:id="0">
    <w:p w14:paraId="4904CC9D" w14:textId="77777777" w:rsidR="00EB7757" w:rsidRDefault="00EB775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62263FD1"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663C9D">
      <w:rPr>
        <w:i/>
        <w:sz w:val="24"/>
        <w:szCs w:val="24"/>
      </w:rPr>
      <w:t>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0CE8DF90"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AD4069"/>
    <w:multiLevelType w:val="multilevel"/>
    <w:tmpl w:val="66D20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B735E2"/>
    <w:multiLevelType w:val="multilevel"/>
    <w:tmpl w:val="CDA0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368006E"/>
    <w:multiLevelType w:val="multilevel"/>
    <w:tmpl w:val="6DF0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C57BA"/>
    <w:multiLevelType w:val="multilevel"/>
    <w:tmpl w:val="9510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1F1234"/>
    <w:multiLevelType w:val="hybridMultilevel"/>
    <w:tmpl w:val="100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7012D"/>
    <w:multiLevelType w:val="hybridMultilevel"/>
    <w:tmpl w:val="8076AA12"/>
    <w:lvl w:ilvl="0" w:tplc="110EBD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3484"/>
    <w:multiLevelType w:val="multilevel"/>
    <w:tmpl w:val="F41A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5B07DE"/>
    <w:multiLevelType w:val="multilevel"/>
    <w:tmpl w:val="22903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E4BDF"/>
    <w:multiLevelType w:val="multilevel"/>
    <w:tmpl w:val="EE90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9B7B57"/>
    <w:multiLevelType w:val="multilevel"/>
    <w:tmpl w:val="07E07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260836"/>
    <w:multiLevelType w:val="multilevel"/>
    <w:tmpl w:val="49AC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6C3042B"/>
    <w:multiLevelType w:val="multilevel"/>
    <w:tmpl w:val="25A4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40ED8"/>
    <w:multiLevelType w:val="hybridMultilevel"/>
    <w:tmpl w:val="051A09DC"/>
    <w:lvl w:ilvl="0" w:tplc="587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60C8E"/>
    <w:multiLevelType w:val="multilevel"/>
    <w:tmpl w:val="A244A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1"/>
  </w:num>
  <w:num w:numId="4">
    <w:abstractNumId w:val="28"/>
  </w:num>
  <w:num w:numId="5">
    <w:abstractNumId w:val="29"/>
  </w:num>
  <w:num w:numId="6">
    <w:abstractNumId w:val="2"/>
  </w:num>
  <w:num w:numId="7">
    <w:abstractNumId w:val="19"/>
  </w:num>
  <w:num w:numId="8">
    <w:abstractNumId w:val="3"/>
  </w:num>
  <w:num w:numId="9">
    <w:abstractNumId w:val="3"/>
    <w:lvlOverride w:ilvl="0">
      <w:startOverride w:val="1"/>
    </w:lvlOverride>
  </w:num>
  <w:num w:numId="10">
    <w:abstractNumId w:val="23"/>
  </w:num>
  <w:num w:numId="11">
    <w:abstractNumId w:val="26"/>
  </w:num>
  <w:num w:numId="12">
    <w:abstractNumId w:val="10"/>
  </w:num>
  <w:num w:numId="13">
    <w:abstractNumId w:val="6"/>
  </w:num>
  <w:num w:numId="14">
    <w:abstractNumId w:val="0"/>
  </w:num>
  <w:num w:numId="15">
    <w:abstractNumId w:val="24"/>
  </w:num>
  <w:num w:numId="16">
    <w:abstractNumId w:val="16"/>
  </w:num>
  <w:num w:numId="17">
    <w:abstractNumId w:val="12"/>
  </w:num>
  <w:num w:numId="18">
    <w:abstractNumId w:val="9"/>
  </w:num>
  <w:num w:numId="19">
    <w:abstractNumId w:val="20"/>
  </w:num>
  <w:num w:numId="20">
    <w:abstractNumId w:val="8"/>
  </w:num>
  <w:num w:numId="21">
    <w:abstractNumId w:val="4"/>
  </w:num>
  <w:num w:numId="22">
    <w:abstractNumId w:val="25"/>
  </w:num>
  <w:num w:numId="23">
    <w:abstractNumId w:val="13"/>
  </w:num>
  <w:num w:numId="24">
    <w:abstractNumId w:val="21"/>
  </w:num>
  <w:num w:numId="25">
    <w:abstractNumId w:val="31"/>
  </w:num>
  <w:num w:numId="26">
    <w:abstractNumId w:val="17"/>
  </w:num>
  <w:num w:numId="27">
    <w:abstractNumId w:val="1"/>
  </w:num>
  <w:num w:numId="28">
    <w:abstractNumId w:val="18"/>
  </w:num>
  <w:num w:numId="29">
    <w:abstractNumId w:val="15"/>
  </w:num>
  <w:num w:numId="30">
    <w:abstractNumId w:val="30"/>
  </w:num>
  <w:num w:numId="31">
    <w:abstractNumId w:val="22"/>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238"/>
    <w:rsid w:val="0004460F"/>
    <w:rsid w:val="00045192"/>
    <w:rsid w:val="00055F6A"/>
    <w:rsid w:val="0007073D"/>
    <w:rsid w:val="00075B63"/>
    <w:rsid w:val="00082CD7"/>
    <w:rsid w:val="000906FC"/>
    <w:rsid w:val="000A5C8A"/>
    <w:rsid w:val="000C44E8"/>
    <w:rsid w:val="000D5A2B"/>
    <w:rsid w:val="000E40B0"/>
    <w:rsid w:val="00104829"/>
    <w:rsid w:val="00104B06"/>
    <w:rsid w:val="00114176"/>
    <w:rsid w:val="00132559"/>
    <w:rsid w:val="001328AB"/>
    <w:rsid w:val="00171302"/>
    <w:rsid w:val="001729B9"/>
    <w:rsid w:val="001848A8"/>
    <w:rsid w:val="00184AAA"/>
    <w:rsid w:val="00196BD1"/>
    <w:rsid w:val="00197E64"/>
    <w:rsid w:val="001C1985"/>
    <w:rsid w:val="001D3660"/>
    <w:rsid w:val="00210A4E"/>
    <w:rsid w:val="00220A40"/>
    <w:rsid w:val="0026397C"/>
    <w:rsid w:val="002A7C55"/>
    <w:rsid w:val="002E277C"/>
    <w:rsid w:val="00335D4C"/>
    <w:rsid w:val="00381C1B"/>
    <w:rsid w:val="00384007"/>
    <w:rsid w:val="003C048F"/>
    <w:rsid w:val="003F1242"/>
    <w:rsid w:val="004075F0"/>
    <w:rsid w:val="004203F5"/>
    <w:rsid w:val="00477E91"/>
    <w:rsid w:val="004859BB"/>
    <w:rsid w:val="004A219B"/>
    <w:rsid w:val="004A49D5"/>
    <w:rsid w:val="004E5B8D"/>
    <w:rsid w:val="00506775"/>
    <w:rsid w:val="00521E66"/>
    <w:rsid w:val="00551EFD"/>
    <w:rsid w:val="00567BB3"/>
    <w:rsid w:val="00597682"/>
    <w:rsid w:val="005C02F4"/>
    <w:rsid w:val="005D453F"/>
    <w:rsid w:val="006029E6"/>
    <w:rsid w:val="00657D7B"/>
    <w:rsid w:val="00663C9D"/>
    <w:rsid w:val="006715DD"/>
    <w:rsid w:val="00697E92"/>
    <w:rsid w:val="006A2D14"/>
    <w:rsid w:val="006B0124"/>
    <w:rsid w:val="006C13B5"/>
    <w:rsid w:val="006F3F50"/>
    <w:rsid w:val="00702D8B"/>
    <w:rsid w:val="00704EC2"/>
    <w:rsid w:val="00707D29"/>
    <w:rsid w:val="007569E9"/>
    <w:rsid w:val="007600D8"/>
    <w:rsid w:val="00764515"/>
    <w:rsid w:val="007D770B"/>
    <w:rsid w:val="007E41D5"/>
    <w:rsid w:val="007F0621"/>
    <w:rsid w:val="008035E5"/>
    <w:rsid w:val="00822CAE"/>
    <w:rsid w:val="008563F6"/>
    <w:rsid w:val="008A02E5"/>
    <w:rsid w:val="008B39D2"/>
    <w:rsid w:val="00932BC8"/>
    <w:rsid w:val="00936148"/>
    <w:rsid w:val="0095153F"/>
    <w:rsid w:val="00971EE8"/>
    <w:rsid w:val="00972838"/>
    <w:rsid w:val="009D1D59"/>
    <w:rsid w:val="009F4886"/>
    <w:rsid w:val="00A12A49"/>
    <w:rsid w:val="00A20131"/>
    <w:rsid w:val="00A235FF"/>
    <w:rsid w:val="00A40163"/>
    <w:rsid w:val="00A7546B"/>
    <w:rsid w:val="00A756D3"/>
    <w:rsid w:val="00AA57E5"/>
    <w:rsid w:val="00AC4F16"/>
    <w:rsid w:val="00AF56A0"/>
    <w:rsid w:val="00AF58F3"/>
    <w:rsid w:val="00B228A4"/>
    <w:rsid w:val="00B26237"/>
    <w:rsid w:val="00BC3C95"/>
    <w:rsid w:val="00BD4D06"/>
    <w:rsid w:val="00BD53CD"/>
    <w:rsid w:val="00C1466A"/>
    <w:rsid w:val="00C21E8C"/>
    <w:rsid w:val="00C618CC"/>
    <w:rsid w:val="00C674C5"/>
    <w:rsid w:val="00C73471"/>
    <w:rsid w:val="00CA2064"/>
    <w:rsid w:val="00CB679E"/>
    <w:rsid w:val="00CF644A"/>
    <w:rsid w:val="00D41062"/>
    <w:rsid w:val="00D453E6"/>
    <w:rsid w:val="00D94802"/>
    <w:rsid w:val="00E05F3A"/>
    <w:rsid w:val="00E24E7E"/>
    <w:rsid w:val="00E26312"/>
    <w:rsid w:val="00E31573"/>
    <w:rsid w:val="00E71C8F"/>
    <w:rsid w:val="00EB7757"/>
    <w:rsid w:val="00EC2FD5"/>
    <w:rsid w:val="00F10D0B"/>
    <w:rsid w:val="00F1475A"/>
    <w:rsid w:val="00F441BA"/>
    <w:rsid w:val="00F51728"/>
    <w:rsid w:val="00F940D1"/>
    <w:rsid w:val="00FB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663C9D"/>
    <w:rPr>
      <w:color w:val="0000FF"/>
      <w:u w:val="single"/>
    </w:rPr>
  </w:style>
  <w:style w:type="character" w:customStyle="1" w:styleId="UnresolvedMention1">
    <w:name w:val="Unresolved Mention1"/>
    <w:basedOn w:val="DefaultParagraphFont"/>
    <w:uiPriority w:val="99"/>
    <w:semiHidden/>
    <w:unhideWhenUsed/>
    <w:rsid w:val="00663C9D"/>
    <w:rPr>
      <w:color w:val="605E5C"/>
      <w:shd w:val="clear" w:color="auto" w:fill="E1DFDD"/>
    </w:rPr>
  </w:style>
  <w:style w:type="paragraph" w:styleId="NormalWeb">
    <w:name w:val="Normal (Web)"/>
    <w:basedOn w:val="Normal"/>
    <w:uiPriority w:val="99"/>
    <w:unhideWhenUsed/>
    <w:rsid w:val="00A235F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35FF"/>
    <w:rPr>
      <w:color w:val="800080" w:themeColor="followedHyperlink"/>
      <w:u w:val="single"/>
    </w:rPr>
  </w:style>
  <w:style w:type="table" w:styleId="TableGrid">
    <w:name w:val="Table Grid"/>
    <w:basedOn w:val="TableNormal"/>
    <w:uiPriority w:val="59"/>
    <w:rsid w:val="0003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455149262">
      <w:bodyDiv w:val="1"/>
      <w:marLeft w:val="0"/>
      <w:marRight w:val="0"/>
      <w:marTop w:val="0"/>
      <w:marBottom w:val="0"/>
      <w:divBdr>
        <w:top w:val="none" w:sz="0" w:space="0" w:color="auto"/>
        <w:left w:val="none" w:sz="0" w:space="0" w:color="auto"/>
        <w:bottom w:val="none" w:sz="0" w:space="0" w:color="auto"/>
        <w:right w:val="none" w:sz="0" w:space="0" w:color="auto"/>
      </w:divBdr>
    </w:div>
    <w:div w:id="601954327">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086223129">
      <w:bodyDiv w:val="1"/>
      <w:marLeft w:val="0"/>
      <w:marRight w:val="0"/>
      <w:marTop w:val="0"/>
      <w:marBottom w:val="0"/>
      <w:divBdr>
        <w:top w:val="none" w:sz="0" w:space="0" w:color="auto"/>
        <w:left w:val="none" w:sz="0" w:space="0" w:color="auto"/>
        <w:bottom w:val="none" w:sz="0" w:space="0" w:color="auto"/>
        <w:right w:val="none" w:sz="0" w:space="0" w:color="auto"/>
      </w:divBdr>
    </w:div>
    <w:div w:id="1551499426">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88FD-3E58-4AF6-93D9-FA39504D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7</cp:revision>
  <cp:lastPrinted>2017-10-25T18:41:00Z</cp:lastPrinted>
  <dcterms:created xsi:type="dcterms:W3CDTF">2019-09-11T11:34:00Z</dcterms:created>
  <dcterms:modified xsi:type="dcterms:W3CDTF">2019-09-12T17:48:00Z</dcterms:modified>
</cp:coreProperties>
</file>