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7DA" w:rsidRPr="00DE47DA" w:rsidRDefault="00DE47DA" w:rsidP="00523835">
      <w:pPr>
        <w:spacing w:line="223" w:lineRule="exact"/>
        <w:ind w:firstLine="155"/>
        <w:rPr>
          <w:rFonts w:ascii="Calibri" w:eastAsia="Calibri" w:hAnsi="Calibri" w:cs="Calibri"/>
          <w:sz w:val="24"/>
          <w:szCs w:val="24"/>
        </w:rPr>
      </w:pPr>
      <w:bookmarkStart w:id="0" w:name="_GoBack"/>
      <w:bookmarkEnd w:id="0"/>
      <w:r w:rsidRPr="00DE47DA">
        <w:rPr>
          <w:rFonts w:ascii="Calibri"/>
          <w:i/>
          <w:sz w:val="24"/>
          <w:szCs w:val="24"/>
        </w:rPr>
        <w:t>Instructional Plan</w:t>
      </w:r>
      <w:r w:rsidR="00117CD6">
        <w:rPr>
          <w:rFonts w:ascii="Calibri"/>
          <w:i/>
          <w:sz w:val="24"/>
          <w:szCs w:val="24"/>
        </w:rPr>
        <w:t xml:space="preserve"> – Evaluating Connotation to Determine Mood 7-8 </w:t>
      </w:r>
    </w:p>
    <w:p w:rsidR="00497A92" w:rsidRDefault="00497A92">
      <w:pPr>
        <w:spacing w:before="2"/>
        <w:rPr>
          <w:rFonts w:ascii="Cambria" w:eastAsia="Cambria" w:hAnsi="Cambria" w:cs="Cambria"/>
          <w:sz w:val="20"/>
          <w:szCs w:val="20"/>
        </w:rPr>
      </w:pPr>
    </w:p>
    <w:p w:rsidR="00497A92" w:rsidRPr="00445EAE" w:rsidRDefault="00445EAE" w:rsidP="00EA3E24">
      <w:pPr>
        <w:pStyle w:val="Heading2"/>
        <w:rPr>
          <w:rFonts w:cs="Calibri"/>
        </w:rPr>
      </w:pPr>
      <w:r>
        <w:rPr>
          <w:w w:val="95"/>
        </w:rPr>
        <w:t xml:space="preserve">Primary </w:t>
      </w:r>
      <w:r w:rsidR="00FA47F1">
        <w:rPr>
          <w:w w:val="95"/>
        </w:rPr>
        <w:t>Strand</w:t>
      </w:r>
      <w:r w:rsidR="00044CAD">
        <w:rPr>
          <w:w w:val="95"/>
        </w:rPr>
        <w:t xml:space="preserve">: </w:t>
      </w:r>
      <w:r w:rsidR="001543AA">
        <w:rPr>
          <w:w w:val="95"/>
        </w:rPr>
        <w:t>8.4</w:t>
      </w:r>
      <w:r w:rsidR="00027D55">
        <w:rPr>
          <w:w w:val="95"/>
        </w:rPr>
        <w:t xml:space="preserve"> </w:t>
      </w:r>
      <w:r w:rsidR="006E6291">
        <w:rPr>
          <w:w w:val="95"/>
        </w:rPr>
        <w:t>–</w:t>
      </w:r>
      <w:r w:rsidR="00027D55">
        <w:rPr>
          <w:w w:val="95"/>
        </w:rPr>
        <w:t xml:space="preserve"> </w:t>
      </w:r>
      <w:r w:rsidR="001543AA">
        <w:rPr>
          <w:w w:val="95"/>
        </w:rPr>
        <w:t>Reading</w:t>
      </w:r>
    </w:p>
    <w:p w:rsidR="00523835" w:rsidRDefault="00523835" w:rsidP="00027D55">
      <w:pPr>
        <w:pStyle w:val="BodyText"/>
      </w:pPr>
    </w:p>
    <w:p w:rsidR="00445EAE" w:rsidRDefault="00445EAE" w:rsidP="007C15F2">
      <w:pPr>
        <w:pStyle w:val="Heading2"/>
      </w:pPr>
      <w:r>
        <w:t>Integrated Strand/s:</w:t>
      </w:r>
      <w:r w:rsidR="00027D55">
        <w:t xml:space="preserve"> </w:t>
      </w:r>
      <w:r w:rsidR="007C15F2">
        <w:t>Communication and Multimodal Literacies</w:t>
      </w:r>
    </w:p>
    <w:p w:rsidR="00523835" w:rsidRDefault="00523835" w:rsidP="00027D55">
      <w:pPr>
        <w:pStyle w:val="BodyText"/>
      </w:pPr>
    </w:p>
    <w:p w:rsidR="007C15F2" w:rsidRPr="007C15F2" w:rsidRDefault="00445EAE" w:rsidP="007C15F2">
      <w:pPr>
        <w:pStyle w:val="Heading2"/>
      </w:pPr>
      <w:r>
        <w:t>Essential Understanding:</w:t>
      </w:r>
    </w:p>
    <w:p w:rsidR="007C15F2" w:rsidRPr="00AF4DD6" w:rsidRDefault="007C15F2" w:rsidP="00AF4DD6">
      <w:pPr>
        <w:pStyle w:val="BodyText"/>
        <w:numPr>
          <w:ilvl w:val="0"/>
          <w:numId w:val="48"/>
        </w:numPr>
      </w:pPr>
      <w:r w:rsidRPr="00AF4DD6">
        <w:t>Recognize that words have nuances of meaning (figurative, connotative, and technical), which help determine the appropriate meaning</w:t>
      </w:r>
    </w:p>
    <w:p w:rsidR="007C15F2" w:rsidRPr="00AF4DD6" w:rsidRDefault="007C15F2" w:rsidP="00AF4DD6">
      <w:pPr>
        <w:pStyle w:val="BodyText"/>
        <w:numPr>
          <w:ilvl w:val="0"/>
          <w:numId w:val="48"/>
        </w:numPr>
      </w:pPr>
      <w:r w:rsidRPr="00AF4DD6">
        <w:t>Determine the meaning of words and phrases as they are used in a text, including figurative and connotative meanings</w:t>
      </w:r>
    </w:p>
    <w:p w:rsidR="006E6291" w:rsidRDefault="006E6291" w:rsidP="006E6291">
      <w:pPr>
        <w:pStyle w:val="BodyText"/>
      </w:pPr>
    </w:p>
    <w:p w:rsidR="00445EAE" w:rsidRDefault="00445EAE" w:rsidP="00EA3E24">
      <w:pPr>
        <w:pStyle w:val="Heading2"/>
      </w:pPr>
      <w:r>
        <w:t>Essential Knowledge, Skills, and Processes:</w:t>
      </w:r>
    </w:p>
    <w:p w:rsidR="007C15F2" w:rsidRDefault="007C15F2" w:rsidP="00AF4DD6">
      <w:pPr>
        <w:pStyle w:val="BodyText"/>
        <w:numPr>
          <w:ilvl w:val="0"/>
          <w:numId w:val="47"/>
        </w:numPr>
      </w:pPr>
      <w:r w:rsidRPr="007C15F2">
        <w:t xml:space="preserve">Recognize that synonyms may have connotations, e.g., </w:t>
      </w:r>
      <w:r w:rsidRPr="007C15F2">
        <w:rPr>
          <w:i/>
          <w:iCs/>
        </w:rPr>
        <w:t xml:space="preserve">elderly </w:t>
      </w:r>
      <w:r w:rsidRPr="007C15F2">
        <w:t xml:space="preserve">and </w:t>
      </w:r>
      <w:r w:rsidRPr="007C15F2">
        <w:rPr>
          <w:i/>
          <w:iCs/>
        </w:rPr>
        <w:t>mature</w:t>
      </w:r>
      <w:r w:rsidRPr="007C15F2">
        <w:t xml:space="preserve">; </w:t>
      </w:r>
      <w:r w:rsidRPr="007C15F2">
        <w:rPr>
          <w:i/>
          <w:iCs/>
        </w:rPr>
        <w:t xml:space="preserve">youthful </w:t>
      </w:r>
      <w:r w:rsidRPr="007C15F2">
        <w:t xml:space="preserve">and </w:t>
      </w:r>
      <w:r w:rsidRPr="007C15F2">
        <w:rPr>
          <w:i/>
          <w:iCs/>
        </w:rPr>
        <w:t xml:space="preserve">juvenile </w:t>
      </w:r>
      <w:r w:rsidRPr="007C15F2">
        <w:t>a</w:t>
      </w:r>
      <w:r>
        <w:t>nd describe the impact on text</w:t>
      </w:r>
    </w:p>
    <w:p w:rsidR="007C15F2" w:rsidRPr="007C15F2" w:rsidRDefault="007C15F2" w:rsidP="00AF4DD6">
      <w:pPr>
        <w:pStyle w:val="BodyText"/>
        <w:numPr>
          <w:ilvl w:val="0"/>
          <w:numId w:val="47"/>
        </w:numPr>
        <w:rPr>
          <w:rFonts w:ascii="Times New Roman" w:hAnsi="Times New Roman"/>
        </w:rPr>
      </w:pPr>
      <w:r>
        <w:t>U</w:t>
      </w:r>
      <w:r w:rsidRPr="007C15F2">
        <w:t xml:space="preserve">se context (e.g., the overall meaning of a sentence or paragraph; a word’s </w:t>
      </w:r>
    </w:p>
    <w:p w:rsidR="007C15F2" w:rsidRPr="007C15F2" w:rsidRDefault="007C15F2" w:rsidP="00AF4DD6">
      <w:pPr>
        <w:pStyle w:val="BodyText"/>
        <w:numPr>
          <w:ilvl w:val="0"/>
          <w:numId w:val="47"/>
        </w:numPr>
      </w:pPr>
      <w:r w:rsidRPr="007C15F2">
        <w:rPr>
          <w:rFonts w:asciiTheme="minorHAnsi" w:hAnsiTheme="minorHAnsi"/>
        </w:rPr>
        <w:t xml:space="preserve">position or function in a sentence) as a clue to the meaning of a word or </w:t>
      </w:r>
      <w:r>
        <w:t>phrase</w:t>
      </w:r>
    </w:p>
    <w:p w:rsidR="006E6291" w:rsidRDefault="006E6291" w:rsidP="006E6291">
      <w:pPr>
        <w:pStyle w:val="BodyText"/>
      </w:pPr>
    </w:p>
    <w:p w:rsidR="000963DE" w:rsidRDefault="00445EAE" w:rsidP="00EC0911">
      <w:pPr>
        <w:pStyle w:val="Heading2"/>
      </w:pPr>
      <w:r w:rsidRPr="00355CAA">
        <w:t xml:space="preserve">Primary </w:t>
      </w:r>
      <w:r w:rsidR="00FA47F1" w:rsidRPr="00355CAA">
        <w:t>SOL</w:t>
      </w:r>
      <w:r w:rsidR="00027D55" w:rsidRPr="00355CAA">
        <w:t>:</w:t>
      </w:r>
      <w:r w:rsidR="00027D55">
        <w:t xml:space="preserve"> </w:t>
      </w:r>
      <w:r w:rsidR="00C6289F" w:rsidRPr="00355CAA">
        <w:rPr>
          <w:b w:val="0"/>
        </w:rPr>
        <w:t>8.4b</w:t>
      </w:r>
      <w:r w:rsidR="00027D55" w:rsidRPr="00355CAA">
        <w:rPr>
          <w:b w:val="0"/>
        </w:rPr>
        <w:t xml:space="preserve"> - The student will</w:t>
      </w:r>
      <w:r w:rsidR="00355CAA" w:rsidRPr="00355CAA">
        <w:rPr>
          <w:b w:val="0"/>
        </w:rPr>
        <w:t xml:space="preserve"> use context, structure, and connotations to determine meaning and differentiate among multiple meanings of words and phrases.</w:t>
      </w:r>
      <w:r w:rsidR="00355CAA" w:rsidRPr="00355CAA">
        <w:t xml:space="preserve"> </w:t>
      </w:r>
    </w:p>
    <w:p w:rsidR="00EC0911" w:rsidRPr="00EC0911" w:rsidRDefault="00EC0911" w:rsidP="00EC0911">
      <w:pPr>
        <w:pStyle w:val="BodyText"/>
      </w:pPr>
    </w:p>
    <w:p w:rsidR="00445EAE" w:rsidRDefault="00E332EA">
      <w:pPr>
        <w:pStyle w:val="Heading2"/>
        <w:ind w:left="155"/>
        <w:rPr>
          <w:spacing w:val="-1"/>
        </w:rPr>
      </w:pPr>
      <w:r>
        <w:rPr>
          <w:spacing w:val="-1"/>
        </w:rPr>
        <w:t xml:space="preserve">Reinforced (Related Standard) SOL: </w:t>
      </w:r>
    </w:p>
    <w:p w:rsidR="00E96635" w:rsidRPr="00AF4DD6" w:rsidRDefault="00E96635" w:rsidP="00AF4DD6">
      <w:pPr>
        <w:pStyle w:val="BodyText"/>
        <w:numPr>
          <w:ilvl w:val="0"/>
          <w:numId w:val="46"/>
        </w:numPr>
      </w:pPr>
      <w:r w:rsidRPr="00AF4DD6">
        <w:t>7.4d – The student will identify connotations.</w:t>
      </w:r>
    </w:p>
    <w:p w:rsidR="00E96635" w:rsidRPr="00AF4DD6" w:rsidRDefault="00E96635" w:rsidP="00AF4DD6">
      <w:pPr>
        <w:pStyle w:val="BodyText"/>
        <w:numPr>
          <w:ilvl w:val="0"/>
          <w:numId w:val="46"/>
        </w:numPr>
      </w:pPr>
      <w:r w:rsidRPr="00AF4DD6">
        <w:t xml:space="preserve">8.5e – The student will discriminate between connotative and denotative meanings and interpret the connotation. </w:t>
      </w:r>
    </w:p>
    <w:p w:rsidR="006E6291" w:rsidRDefault="006E6291" w:rsidP="00AF4DD6">
      <w:pPr>
        <w:pStyle w:val="BodyText"/>
        <w:ind w:left="0" w:firstLine="0"/>
      </w:pPr>
    </w:p>
    <w:p w:rsidR="00445EAE" w:rsidRDefault="00E332EA">
      <w:pPr>
        <w:pStyle w:val="Heading2"/>
        <w:ind w:left="155"/>
        <w:rPr>
          <w:spacing w:val="-1"/>
        </w:rPr>
      </w:pPr>
      <w:r>
        <w:rPr>
          <w:spacing w:val="-1"/>
        </w:rPr>
        <w:t xml:space="preserve">Academic Background/Language: </w:t>
      </w:r>
    </w:p>
    <w:p w:rsidR="00027D55" w:rsidRPr="00027D55" w:rsidRDefault="00AF4DD6" w:rsidP="00027D55">
      <w:pPr>
        <w:pStyle w:val="BodyText"/>
        <w:numPr>
          <w:ilvl w:val="0"/>
          <w:numId w:val="22"/>
        </w:numPr>
      </w:pPr>
      <w:r>
        <w:t>The students understand the difference between connotation and denotation.</w:t>
      </w:r>
    </w:p>
    <w:p w:rsidR="00E332EA" w:rsidRPr="00027D55" w:rsidRDefault="00E332EA" w:rsidP="00027D55">
      <w:pPr>
        <w:pStyle w:val="BodyText"/>
      </w:pPr>
    </w:p>
    <w:p w:rsidR="00B26C28" w:rsidRDefault="00FA47F1" w:rsidP="00B26C28">
      <w:pPr>
        <w:pStyle w:val="Heading2"/>
        <w:ind w:left="155"/>
        <w:rPr>
          <w:spacing w:val="-1"/>
        </w:rPr>
      </w:pPr>
      <w:r>
        <w:rPr>
          <w:spacing w:val="-1"/>
        </w:rPr>
        <w:t>Materials</w:t>
      </w:r>
    </w:p>
    <w:p w:rsidR="000963DE" w:rsidRDefault="006E6291" w:rsidP="006E6291">
      <w:pPr>
        <w:pStyle w:val="BodyText"/>
        <w:numPr>
          <w:ilvl w:val="0"/>
          <w:numId w:val="22"/>
        </w:numPr>
      </w:pPr>
      <w:r>
        <w:t xml:space="preserve"> </w:t>
      </w:r>
      <w:r w:rsidR="00B6109A">
        <w:t>Access to the following YouTube videos:</w:t>
      </w:r>
    </w:p>
    <w:p w:rsidR="00D41AD8" w:rsidRDefault="00440243" w:rsidP="00D41AD8">
      <w:pPr>
        <w:pStyle w:val="BodyText"/>
        <w:numPr>
          <w:ilvl w:val="1"/>
          <w:numId w:val="22"/>
        </w:numPr>
        <w:rPr>
          <w:spacing w:val="-1"/>
        </w:rPr>
      </w:pPr>
      <w:hyperlink r:id="rId8" w:history="1">
        <w:r w:rsidR="00D41AD8">
          <w:rPr>
            <w:rStyle w:val="Hyperlink"/>
          </w:rPr>
          <w:t>Original Mary Popping Movie Trailer</w:t>
        </w:r>
      </w:hyperlink>
    </w:p>
    <w:p w:rsidR="00D41AD8" w:rsidRDefault="00440243" w:rsidP="00D41AD8">
      <w:pPr>
        <w:pStyle w:val="BodyText"/>
        <w:numPr>
          <w:ilvl w:val="1"/>
          <w:numId w:val="22"/>
        </w:numPr>
        <w:rPr>
          <w:spacing w:val="-1"/>
        </w:rPr>
      </w:pPr>
      <w:hyperlink r:id="rId9" w:history="1">
        <w:r w:rsidR="00D41AD8">
          <w:rPr>
            <w:rStyle w:val="Hyperlink"/>
          </w:rPr>
          <w:t>Scary Mary Poppins Recut Movie Trailer</w:t>
        </w:r>
      </w:hyperlink>
    </w:p>
    <w:p w:rsidR="00D41AD8" w:rsidRDefault="00440243" w:rsidP="00D41AD8">
      <w:pPr>
        <w:pStyle w:val="BodyText"/>
        <w:numPr>
          <w:ilvl w:val="1"/>
          <w:numId w:val="22"/>
        </w:numPr>
      </w:pPr>
      <w:hyperlink r:id="rId10" w:history="1">
        <w:r w:rsidR="00D41AD8">
          <w:rPr>
            <w:rStyle w:val="Hyperlink"/>
          </w:rPr>
          <w:t>If Frozen Was a Horror Movie Trailer</w:t>
        </w:r>
      </w:hyperlink>
    </w:p>
    <w:p w:rsidR="00B6109A" w:rsidRDefault="00B6109A" w:rsidP="006E6291">
      <w:pPr>
        <w:pStyle w:val="BodyText"/>
        <w:numPr>
          <w:ilvl w:val="0"/>
          <w:numId w:val="22"/>
        </w:numPr>
      </w:pPr>
      <w:r>
        <w:t>Copies of the Mood and Connotation Passages Worksheet</w:t>
      </w:r>
    </w:p>
    <w:p w:rsidR="00D41AD8" w:rsidRDefault="00D41AD8" w:rsidP="006E6291">
      <w:pPr>
        <w:pStyle w:val="BodyText"/>
        <w:numPr>
          <w:ilvl w:val="0"/>
          <w:numId w:val="22"/>
        </w:numPr>
      </w:pPr>
      <w:r>
        <w:t>Access to Google Slides or paper and colored pencils</w:t>
      </w:r>
    </w:p>
    <w:p w:rsidR="006E6291" w:rsidRDefault="006E6291" w:rsidP="006E6291">
      <w:pPr>
        <w:pStyle w:val="BodyText"/>
      </w:pPr>
    </w:p>
    <w:p w:rsidR="00497A92" w:rsidRDefault="00D8612D">
      <w:pPr>
        <w:pStyle w:val="Heading2"/>
        <w:ind w:left="156"/>
        <w:rPr>
          <w:b w:val="0"/>
          <w:bCs w:val="0"/>
        </w:rPr>
      </w:pPr>
      <w:r>
        <w:rPr>
          <w:spacing w:val="-1"/>
        </w:rPr>
        <w:t>Student/Teacher Actions: What should students be doing? What should teachers be doing?</w:t>
      </w:r>
    </w:p>
    <w:p w:rsidR="000963DE" w:rsidRDefault="00886B29" w:rsidP="006E6291">
      <w:pPr>
        <w:pStyle w:val="BodyText"/>
        <w:numPr>
          <w:ilvl w:val="0"/>
          <w:numId w:val="25"/>
        </w:numPr>
        <w:rPr>
          <w:spacing w:val="-1"/>
        </w:rPr>
      </w:pPr>
      <w:r>
        <w:rPr>
          <w:spacing w:val="-1"/>
        </w:rPr>
        <w:t xml:space="preserve">Explain to students that Mood </w:t>
      </w:r>
      <w:r w:rsidR="005C165C">
        <w:rPr>
          <w:spacing w:val="-1"/>
        </w:rPr>
        <w:t>is defined as the atmosphere in a story that evokes a certain emotion or feeling from the audience. For example, the mood of a horror movie is usually creepy, ominous, dark, and/or gloomy.</w:t>
      </w:r>
    </w:p>
    <w:p w:rsidR="005C165C" w:rsidRDefault="00472AE4" w:rsidP="006E6291">
      <w:pPr>
        <w:pStyle w:val="BodyText"/>
        <w:numPr>
          <w:ilvl w:val="0"/>
          <w:numId w:val="25"/>
        </w:numPr>
        <w:rPr>
          <w:spacing w:val="-1"/>
        </w:rPr>
      </w:pPr>
      <w:r>
        <w:rPr>
          <w:spacing w:val="-1"/>
        </w:rPr>
        <w:t>Have students watch the original Mary Popping movie trailer:</w:t>
      </w:r>
      <w:r w:rsidR="00481283">
        <w:rPr>
          <w:spacing w:val="-1"/>
        </w:rPr>
        <w:t xml:space="preserve"> </w:t>
      </w:r>
      <w:hyperlink r:id="rId11" w:history="1">
        <w:r w:rsidR="00A62405">
          <w:rPr>
            <w:rStyle w:val="Hyperlink"/>
          </w:rPr>
          <w:t>Original Mary Popping Movie Trailer</w:t>
        </w:r>
      </w:hyperlink>
    </w:p>
    <w:p w:rsidR="00472AE4" w:rsidRDefault="00472AE4" w:rsidP="006E6291">
      <w:pPr>
        <w:pStyle w:val="BodyText"/>
        <w:numPr>
          <w:ilvl w:val="0"/>
          <w:numId w:val="25"/>
        </w:numPr>
        <w:rPr>
          <w:spacing w:val="-1"/>
        </w:rPr>
      </w:pPr>
      <w:r>
        <w:rPr>
          <w:spacing w:val="-1"/>
        </w:rPr>
        <w:t>H</w:t>
      </w:r>
      <w:r w:rsidR="00A62405">
        <w:rPr>
          <w:spacing w:val="-1"/>
        </w:rPr>
        <w:t>ave students watch a second</w:t>
      </w:r>
      <w:r>
        <w:rPr>
          <w:spacing w:val="-1"/>
        </w:rPr>
        <w:t xml:space="preserve"> version of a Mary Poppins trailer:</w:t>
      </w:r>
      <w:r w:rsidR="00481283">
        <w:rPr>
          <w:spacing w:val="-1"/>
        </w:rPr>
        <w:t xml:space="preserve"> </w:t>
      </w:r>
      <w:hyperlink r:id="rId12" w:history="1">
        <w:r w:rsidR="00A62405">
          <w:rPr>
            <w:rStyle w:val="Hyperlink"/>
          </w:rPr>
          <w:t>Scary Mary Poppins Recut Movie Trailer</w:t>
        </w:r>
      </w:hyperlink>
    </w:p>
    <w:p w:rsidR="00472AE4" w:rsidRDefault="00472AE4" w:rsidP="006E6291">
      <w:pPr>
        <w:pStyle w:val="BodyText"/>
        <w:numPr>
          <w:ilvl w:val="0"/>
          <w:numId w:val="25"/>
        </w:numPr>
        <w:rPr>
          <w:spacing w:val="-1"/>
        </w:rPr>
      </w:pPr>
      <w:r>
        <w:rPr>
          <w:spacing w:val="-1"/>
        </w:rPr>
        <w:t>Now have students watch the Frozen trailer:</w:t>
      </w:r>
      <w:r w:rsidR="00481283">
        <w:rPr>
          <w:spacing w:val="-1"/>
        </w:rPr>
        <w:t xml:space="preserve"> </w:t>
      </w:r>
      <w:hyperlink r:id="rId13" w:history="1">
        <w:r w:rsidR="00A62405">
          <w:rPr>
            <w:rStyle w:val="Hyperlink"/>
          </w:rPr>
          <w:t>If Frozen Was a Horror Movie Trailer</w:t>
        </w:r>
      </w:hyperlink>
    </w:p>
    <w:p w:rsidR="00472AE4" w:rsidRDefault="00472AE4" w:rsidP="006E6291">
      <w:pPr>
        <w:pStyle w:val="BodyText"/>
        <w:numPr>
          <w:ilvl w:val="0"/>
          <w:numId w:val="25"/>
        </w:numPr>
        <w:rPr>
          <w:spacing w:val="-1"/>
        </w:rPr>
      </w:pPr>
      <w:r>
        <w:rPr>
          <w:spacing w:val="-1"/>
        </w:rPr>
        <w:t>Have students answer the following questions:</w:t>
      </w:r>
    </w:p>
    <w:p w:rsidR="00472AE4" w:rsidRDefault="00472AE4" w:rsidP="00472AE4">
      <w:pPr>
        <w:pStyle w:val="BodyText"/>
        <w:numPr>
          <w:ilvl w:val="1"/>
          <w:numId w:val="25"/>
        </w:numPr>
        <w:rPr>
          <w:spacing w:val="-1"/>
        </w:rPr>
      </w:pPr>
      <w:r>
        <w:rPr>
          <w:spacing w:val="-1"/>
        </w:rPr>
        <w:t xml:space="preserve">Describe the mood of the first </w:t>
      </w:r>
      <w:r w:rsidRPr="00270CB3">
        <w:rPr>
          <w:i/>
          <w:spacing w:val="-1"/>
        </w:rPr>
        <w:t>Mary Poppins</w:t>
      </w:r>
      <w:r>
        <w:rPr>
          <w:spacing w:val="-1"/>
        </w:rPr>
        <w:t xml:space="preserve"> trailer.</w:t>
      </w:r>
    </w:p>
    <w:p w:rsidR="00472AE4" w:rsidRDefault="00270CB3" w:rsidP="00472AE4">
      <w:pPr>
        <w:pStyle w:val="BodyText"/>
        <w:numPr>
          <w:ilvl w:val="1"/>
          <w:numId w:val="25"/>
        </w:numPr>
        <w:rPr>
          <w:spacing w:val="-1"/>
        </w:rPr>
      </w:pPr>
      <w:r>
        <w:rPr>
          <w:spacing w:val="-1"/>
        </w:rPr>
        <w:t>What is the mood</w:t>
      </w:r>
      <w:r w:rsidR="00472AE4">
        <w:rPr>
          <w:spacing w:val="-1"/>
        </w:rPr>
        <w:t xml:space="preserve"> of the second version </w:t>
      </w:r>
      <w:r>
        <w:rPr>
          <w:spacing w:val="-1"/>
        </w:rPr>
        <w:t xml:space="preserve">of the </w:t>
      </w:r>
      <w:r w:rsidRPr="00270CB3">
        <w:rPr>
          <w:i/>
          <w:spacing w:val="-1"/>
        </w:rPr>
        <w:t>Mary Poppins</w:t>
      </w:r>
      <w:r>
        <w:rPr>
          <w:spacing w:val="-1"/>
        </w:rPr>
        <w:t xml:space="preserve"> trailer? How does it </w:t>
      </w:r>
      <w:r>
        <w:rPr>
          <w:spacing w:val="-1"/>
        </w:rPr>
        <w:lastRenderedPageBreak/>
        <w:t>differ from the first trailer?</w:t>
      </w:r>
    </w:p>
    <w:p w:rsidR="00270CB3" w:rsidRDefault="00270CB3" w:rsidP="00472AE4">
      <w:pPr>
        <w:pStyle w:val="BodyText"/>
        <w:numPr>
          <w:ilvl w:val="1"/>
          <w:numId w:val="25"/>
        </w:numPr>
        <w:rPr>
          <w:spacing w:val="-1"/>
        </w:rPr>
      </w:pPr>
      <w:r>
        <w:rPr>
          <w:spacing w:val="-1"/>
        </w:rPr>
        <w:t xml:space="preserve">What elements are used to create a mood of horror in the </w:t>
      </w:r>
      <w:r w:rsidRPr="00270CB3">
        <w:rPr>
          <w:i/>
          <w:spacing w:val="-1"/>
        </w:rPr>
        <w:t>Frozen</w:t>
      </w:r>
      <w:r>
        <w:rPr>
          <w:spacing w:val="-1"/>
        </w:rPr>
        <w:t xml:space="preserve"> trailer?</w:t>
      </w:r>
    </w:p>
    <w:p w:rsidR="00AD642C" w:rsidRPr="00AD642C" w:rsidRDefault="00472AE4" w:rsidP="006E6291">
      <w:pPr>
        <w:pStyle w:val="BodyText"/>
        <w:numPr>
          <w:ilvl w:val="0"/>
          <w:numId w:val="25"/>
        </w:numPr>
        <w:rPr>
          <w:spacing w:val="-1"/>
        </w:rPr>
      </w:pPr>
      <w:r>
        <w:rPr>
          <w:spacing w:val="-1"/>
        </w:rPr>
        <w:t>Explain</w:t>
      </w:r>
      <w:r w:rsidR="00270CB3">
        <w:rPr>
          <w:spacing w:val="-1"/>
        </w:rPr>
        <w:t xml:space="preserve"> that </w:t>
      </w:r>
      <w:r w:rsidR="00270CB3">
        <w:rPr>
          <w:rStyle w:val="Strong"/>
          <w:rFonts w:asciiTheme="minorHAnsi" w:hAnsiTheme="minorHAnsi" w:cstheme="minorHAnsi"/>
          <w:b w:val="0"/>
          <w:color w:val="333333"/>
          <w:shd w:val="clear" w:color="auto" w:fill="FFFFFF"/>
        </w:rPr>
        <w:t>authors also create Mood</w:t>
      </w:r>
      <w:r w:rsidR="00270CB3" w:rsidRPr="005C165C">
        <w:rPr>
          <w:rStyle w:val="Strong"/>
          <w:rFonts w:asciiTheme="minorHAnsi" w:hAnsiTheme="minorHAnsi" w:cstheme="minorHAnsi"/>
          <w:b w:val="0"/>
          <w:color w:val="333333"/>
          <w:shd w:val="clear" w:color="auto" w:fill="FFFFFF"/>
        </w:rPr>
        <w:t xml:space="preserve"> through </w:t>
      </w:r>
      <w:r w:rsidR="00C420B6">
        <w:rPr>
          <w:rStyle w:val="Strong"/>
          <w:rFonts w:asciiTheme="minorHAnsi" w:hAnsiTheme="minorHAnsi" w:cstheme="minorHAnsi"/>
          <w:b w:val="0"/>
          <w:color w:val="333333"/>
          <w:shd w:val="clear" w:color="auto" w:fill="FFFFFF"/>
        </w:rPr>
        <w:t>the connotations of the written words</w:t>
      </w:r>
      <w:r w:rsidR="00270CB3" w:rsidRPr="005C165C">
        <w:rPr>
          <w:rStyle w:val="Strong"/>
          <w:rFonts w:asciiTheme="minorHAnsi" w:hAnsiTheme="minorHAnsi" w:cstheme="minorHAnsi"/>
          <w:b w:val="0"/>
          <w:color w:val="333333"/>
          <w:shd w:val="clear" w:color="auto" w:fill="FFFFFF"/>
        </w:rPr>
        <w:t>.  </w:t>
      </w:r>
      <w:r w:rsidR="00C420B6">
        <w:t xml:space="preserve">Mood is usually described in terms of emotional states: “dreamy,” “menacing,” “romantic,” “anxiety-provoking,” “humorous,” “light-hearted,” “gloomy,” “tense.” One way to think about the mood of a work is to think of it as a text’s emotional “weather.” What does it feel like to step (imaginatively) into the world of this story? </w:t>
      </w:r>
    </w:p>
    <w:p w:rsidR="00472AE4" w:rsidRPr="00AD642C" w:rsidRDefault="00AD642C" w:rsidP="006E6291">
      <w:pPr>
        <w:pStyle w:val="BodyText"/>
        <w:numPr>
          <w:ilvl w:val="0"/>
          <w:numId w:val="25"/>
        </w:numPr>
        <w:rPr>
          <w:spacing w:val="-1"/>
        </w:rPr>
      </w:pPr>
      <w:r>
        <w:t xml:space="preserve">Remind students that </w:t>
      </w:r>
      <w:r>
        <w:rPr>
          <w:spacing w:val="-1"/>
        </w:rPr>
        <w:t>j</w:t>
      </w:r>
      <w:r w:rsidR="00F0531B">
        <w:rPr>
          <w:spacing w:val="-1"/>
        </w:rPr>
        <w:t xml:space="preserve">ust as there may be different connotations for the same word, </w:t>
      </w:r>
      <w:r w:rsidR="00F0531B">
        <w:t>j</w:t>
      </w:r>
      <w:r w:rsidR="00C420B6">
        <w:t xml:space="preserve">udgments about mood are </w:t>
      </w:r>
      <w:r w:rsidR="00F0531B">
        <w:t xml:space="preserve">also </w:t>
      </w:r>
      <w:r w:rsidR="00C420B6">
        <w:t xml:space="preserve">somewhat subjective; what’s depressing to one reader may seem funny to another, and what feels achingly romantic to one may seem overblown or </w:t>
      </w:r>
      <w:r w:rsidR="00F0531B">
        <w:t>melodramatic</w:t>
      </w:r>
      <w:r w:rsidR="00C420B6">
        <w:t xml:space="preserve"> to another</w:t>
      </w:r>
      <w:r w:rsidR="00F0531B">
        <w:t>.</w:t>
      </w:r>
    </w:p>
    <w:p w:rsidR="00AD642C" w:rsidRDefault="002E50FE" w:rsidP="006E6291">
      <w:pPr>
        <w:pStyle w:val="BodyText"/>
        <w:numPr>
          <w:ilvl w:val="0"/>
          <w:numId w:val="25"/>
        </w:numPr>
        <w:rPr>
          <w:spacing w:val="-1"/>
        </w:rPr>
      </w:pPr>
      <w:r>
        <w:rPr>
          <w:spacing w:val="-1"/>
        </w:rPr>
        <w:t>Distribute copies of the Mood and Connotation Passages worksheet.</w:t>
      </w:r>
      <w:r w:rsidR="0012107C">
        <w:rPr>
          <w:spacing w:val="-1"/>
        </w:rPr>
        <w:t xml:space="preserve">  Have students complete the worksheet with a partner.</w:t>
      </w:r>
    </w:p>
    <w:p w:rsidR="00B6109A" w:rsidRDefault="00B6109A" w:rsidP="00B6109A">
      <w:pPr>
        <w:pStyle w:val="BodyText"/>
        <w:numPr>
          <w:ilvl w:val="0"/>
          <w:numId w:val="25"/>
        </w:numPr>
        <w:rPr>
          <w:spacing w:val="-1"/>
        </w:rPr>
      </w:pPr>
      <w:r>
        <w:t xml:space="preserve">Using </w:t>
      </w:r>
      <w:hyperlink r:id="rId14" w:history="1">
        <w:proofErr w:type="spellStart"/>
        <w:r w:rsidRPr="00C001E6">
          <w:rPr>
            <w:rStyle w:val="Hyperlink"/>
          </w:rPr>
          <w:t>Pixabay</w:t>
        </w:r>
        <w:proofErr w:type="spellEnd"/>
      </w:hyperlink>
      <w:r>
        <w:t xml:space="preserve"> (or another royalty free image website), the students </w:t>
      </w:r>
      <w:r>
        <w:rPr>
          <w:spacing w:val="-1"/>
        </w:rPr>
        <w:t xml:space="preserve">and their partners will create a collage of connotation words and images that represent the </w:t>
      </w:r>
      <w:r w:rsidR="00E654B6">
        <w:rPr>
          <w:spacing w:val="-1"/>
        </w:rPr>
        <w:t>mood in the two passages o</w:t>
      </w:r>
      <w:r>
        <w:rPr>
          <w:spacing w:val="-1"/>
        </w:rPr>
        <w:t xml:space="preserve">n the </w:t>
      </w:r>
      <w:r w:rsidR="00E654B6">
        <w:rPr>
          <w:spacing w:val="-1"/>
        </w:rPr>
        <w:t xml:space="preserve">Mood and Connotation Passages </w:t>
      </w:r>
      <w:r w:rsidR="00965A93">
        <w:rPr>
          <w:spacing w:val="-1"/>
        </w:rPr>
        <w:t>worksheet using Google Slides.</w:t>
      </w:r>
      <w:r>
        <w:rPr>
          <w:spacing w:val="-1"/>
        </w:rPr>
        <w:t xml:space="preserve">  </w:t>
      </w:r>
      <w:r w:rsidR="00E654B6">
        <w:rPr>
          <w:spacing w:val="-1"/>
        </w:rPr>
        <w:t>(</w:t>
      </w:r>
      <w:r>
        <w:rPr>
          <w:spacing w:val="-1"/>
        </w:rPr>
        <w:t xml:space="preserve">Students also have the option of creating </w:t>
      </w:r>
      <w:hyperlink r:id="rId15" w:history="1">
        <w:proofErr w:type="spellStart"/>
        <w:r w:rsidRPr="00B6109A">
          <w:rPr>
            <w:rStyle w:val="Hyperlink"/>
            <w:spacing w:val="-1"/>
          </w:rPr>
          <w:t>sketchnotes</w:t>
        </w:r>
        <w:proofErr w:type="spellEnd"/>
      </w:hyperlink>
      <w:r>
        <w:rPr>
          <w:spacing w:val="-1"/>
        </w:rPr>
        <w:t xml:space="preserve"> on paper.</w:t>
      </w:r>
      <w:r w:rsidR="00E654B6">
        <w:rPr>
          <w:spacing w:val="-1"/>
        </w:rPr>
        <w:t>)</w:t>
      </w:r>
      <w:r>
        <w:rPr>
          <w:spacing w:val="-1"/>
        </w:rPr>
        <w:t xml:space="preserve"> </w:t>
      </w:r>
    </w:p>
    <w:p w:rsidR="00CD4A60" w:rsidRDefault="00CD4A60" w:rsidP="00CD4A60">
      <w:pPr>
        <w:pStyle w:val="BodyText"/>
        <w:numPr>
          <w:ilvl w:val="0"/>
          <w:numId w:val="25"/>
        </w:numPr>
      </w:pPr>
      <w:r>
        <w:t>Close the lesson by having the students participate in a Think, Pair, Share. Students should discuss their respon</w:t>
      </w:r>
      <w:r w:rsidR="005C6A78">
        <w:t>ses to the Mood and Connotation</w:t>
      </w:r>
      <w:r>
        <w:t xml:space="preserve"> Passages worksheet to draw conclusions on how the connotation of words contribute to the overall mood of a text.</w:t>
      </w:r>
    </w:p>
    <w:p w:rsidR="006E6291" w:rsidRDefault="006E6291" w:rsidP="00CD4A60">
      <w:pPr>
        <w:pStyle w:val="BodyText"/>
        <w:ind w:left="0" w:firstLine="0"/>
        <w:rPr>
          <w:spacing w:val="-1"/>
        </w:rPr>
      </w:pPr>
    </w:p>
    <w:p w:rsidR="00DE47DA" w:rsidRDefault="00D8612D" w:rsidP="000963DE">
      <w:pPr>
        <w:pStyle w:val="Heading2"/>
      </w:pPr>
      <w:r>
        <w:t>Assessment (Diagnostic, Formative, Summative)</w:t>
      </w:r>
    </w:p>
    <w:p w:rsidR="000963DE" w:rsidRDefault="004C7649" w:rsidP="004C7649">
      <w:pPr>
        <w:pStyle w:val="BodyText"/>
        <w:numPr>
          <w:ilvl w:val="0"/>
          <w:numId w:val="31"/>
        </w:numPr>
      </w:pPr>
      <w:r>
        <w:t xml:space="preserve">Students </w:t>
      </w:r>
      <w:r w:rsidR="00366693">
        <w:t>are assessed on</w:t>
      </w:r>
      <w:r>
        <w:t xml:space="preserve"> </w:t>
      </w:r>
      <w:r w:rsidR="005C6A78">
        <w:t xml:space="preserve">the Mood and Connotation Passages </w:t>
      </w:r>
      <w:r w:rsidR="00366693">
        <w:t>worksheet as a formative assessment.</w:t>
      </w:r>
    </w:p>
    <w:p w:rsidR="00965A93" w:rsidRDefault="00965A93" w:rsidP="004C7649">
      <w:pPr>
        <w:pStyle w:val="BodyText"/>
        <w:numPr>
          <w:ilvl w:val="0"/>
          <w:numId w:val="31"/>
        </w:numPr>
      </w:pPr>
      <w:r>
        <w:t>Students are assessed on the completion of the Google Slides presentation.</w:t>
      </w:r>
    </w:p>
    <w:p w:rsidR="00D727FE" w:rsidRDefault="00D727FE" w:rsidP="00D727FE">
      <w:pPr>
        <w:pStyle w:val="BodyText"/>
      </w:pPr>
    </w:p>
    <w:p w:rsidR="00D727FE" w:rsidRDefault="00D727FE" w:rsidP="00D727FE">
      <w:pPr>
        <w:pStyle w:val="Heading2"/>
      </w:pPr>
      <w:r>
        <w:t>Writing Connections:</w:t>
      </w:r>
    </w:p>
    <w:p w:rsidR="00BC6FB0" w:rsidRPr="00965A93" w:rsidRDefault="00D727FE" w:rsidP="00965A93">
      <w:pPr>
        <w:pStyle w:val="BodyText"/>
        <w:numPr>
          <w:ilvl w:val="0"/>
          <w:numId w:val="14"/>
        </w:numPr>
        <w:tabs>
          <w:tab w:val="left" w:pos="516"/>
        </w:tabs>
        <w:spacing w:before="60"/>
        <w:ind w:left="990"/>
        <w:rPr>
          <w:b/>
        </w:rPr>
      </w:pPr>
      <w:r>
        <w:t xml:space="preserve">Students write a well-written paragraph </w:t>
      </w:r>
      <w:r w:rsidR="00BC6FB0">
        <w:t>in response to the question “How does this word contribute to the overall mood of the passage?”</w:t>
      </w:r>
    </w:p>
    <w:p w:rsidR="00DE47DA" w:rsidRDefault="00DE47DA" w:rsidP="006E6291">
      <w:pPr>
        <w:pStyle w:val="BodyText"/>
        <w:tabs>
          <w:tab w:val="left" w:pos="516"/>
        </w:tabs>
        <w:spacing w:before="60"/>
        <w:ind w:left="0" w:firstLine="0"/>
        <w:rPr>
          <w:b/>
        </w:rPr>
      </w:pPr>
    </w:p>
    <w:p w:rsidR="00DE47DA" w:rsidRDefault="00DE47DA" w:rsidP="00EA3E24">
      <w:pPr>
        <w:pStyle w:val="Heading2"/>
      </w:pPr>
      <w:r>
        <w:t>Extensions and Connections (for all students)</w:t>
      </w:r>
    </w:p>
    <w:p w:rsidR="006E6291" w:rsidRDefault="00212928" w:rsidP="00212928">
      <w:pPr>
        <w:pStyle w:val="BodyText"/>
        <w:numPr>
          <w:ilvl w:val="0"/>
          <w:numId w:val="39"/>
        </w:numPr>
        <w:ind w:left="990"/>
      </w:pPr>
      <w:r>
        <w:t xml:space="preserve">Using </w:t>
      </w:r>
      <w:hyperlink r:id="rId16" w:history="1">
        <w:proofErr w:type="spellStart"/>
        <w:r w:rsidRPr="00C001E6">
          <w:rPr>
            <w:rStyle w:val="Hyperlink"/>
          </w:rPr>
          <w:t>Pixabay</w:t>
        </w:r>
        <w:proofErr w:type="spellEnd"/>
      </w:hyperlink>
      <w:r>
        <w:t xml:space="preserve"> (or another royalty free image website), have students </w:t>
      </w:r>
      <w:r w:rsidR="00E654B6">
        <w:t xml:space="preserve">create a collage of connotation words and images that represent the mood </w:t>
      </w:r>
      <w:r>
        <w:t>of passages of their own choice.</w:t>
      </w:r>
    </w:p>
    <w:p w:rsidR="00E654B6" w:rsidRDefault="00BC6FB0" w:rsidP="00BC6FB0">
      <w:pPr>
        <w:pStyle w:val="BodyText"/>
        <w:numPr>
          <w:ilvl w:val="0"/>
          <w:numId w:val="39"/>
        </w:numPr>
        <w:ind w:left="990"/>
      </w:pPr>
      <w:r>
        <w:t xml:space="preserve">Students will choose a Mood, such as “dreamy,” “menacing,” “romantic,” “anxiety-provoking,” “humorous,” “light-hearted,” “gloomy,” or “tense.” Students will write a story and find or draw an image that represents that Mood. </w:t>
      </w:r>
    </w:p>
    <w:p w:rsidR="00FB6529" w:rsidRDefault="00FB6529" w:rsidP="00FB6529">
      <w:pPr>
        <w:pStyle w:val="BodyText"/>
        <w:ind w:left="270" w:firstLine="0"/>
      </w:pPr>
    </w:p>
    <w:p w:rsidR="004C7649" w:rsidRPr="006E6291" w:rsidRDefault="00687F30" w:rsidP="006E6291">
      <w:pPr>
        <w:pStyle w:val="Heading2"/>
        <w:ind w:left="0"/>
        <w:rPr>
          <w:rFonts w:eastAsia="Times New Roman" w:cstheme="minorHAnsi"/>
          <w:lang w:bidi="en-US"/>
        </w:rPr>
      </w:pPr>
      <w:r w:rsidRPr="00687F30">
        <w:rPr>
          <w:rFonts w:eastAsia="Times New Roman" w:cstheme="minorHAnsi"/>
          <w:lang w:bidi="en-US"/>
        </w:rPr>
        <w:t>Strategies for Differentiation</w:t>
      </w:r>
      <w:r>
        <w:rPr>
          <w:rFonts w:eastAsia="Times New Roman" w:cstheme="minorHAnsi"/>
          <w:lang w:bidi="en-US"/>
        </w:rPr>
        <w:t>:</w:t>
      </w:r>
    </w:p>
    <w:p w:rsidR="004C7649" w:rsidRDefault="004C7649" w:rsidP="004C7649">
      <w:pPr>
        <w:pStyle w:val="BodyText"/>
        <w:numPr>
          <w:ilvl w:val="0"/>
          <w:numId w:val="30"/>
        </w:numPr>
      </w:pPr>
      <w:r>
        <w:t xml:space="preserve">Students with accommodations </w:t>
      </w:r>
      <w:r w:rsidRPr="00A67D21">
        <w:t xml:space="preserve">use available technology to allow them to access audio </w:t>
      </w:r>
      <w:r>
        <w:t xml:space="preserve">recordings of the </w:t>
      </w:r>
      <w:r w:rsidR="00A213AF">
        <w:t>passages</w:t>
      </w:r>
      <w:r>
        <w:t>.</w:t>
      </w:r>
    </w:p>
    <w:p w:rsidR="004C7649" w:rsidRDefault="004C7649" w:rsidP="004C7649">
      <w:pPr>
        <w:pStyle w:val="BodyText"/>
        <w:numPr>
          <w:ilvl w:val="0"/>
          <w:numId w:val="30"/>
        </w:numPr>
      </w:pPr>
      <w:r>
        <w:t xml:space="preserve">Students with accommodations have the option to choose </w:t>
      </w:r>
      <w:r w:rsidR="00A213AF">
        <w:t>alternative</w:t>
      </w:r>
      <w:r>
        <w:t xml:space="preserve"> </w:t>
      </w:r>
      <w:r w:rsidR="00A213AF">
        <w:t>passages</w:t>
      </w:r>
      <w:r>
        <w:t xml:space="preserve"> with a lower Lexile level.</w:t>
      </w:r>
    </w:p>
    <w:p w:rsidR="00D02F94" w:rsidRPr="000A42A0" w:rsidRDefault="00D02F94" w:rsidP="00D02F94">
      <w:pPr>
        <w:pStyle w:val="BodyText"/>
        <w:numPr>
          <w:ilvl w:val="0"/>
          <w:numId w:val="30"/>
        </w:numPr>
        <w:rPr>
          <w:lang w:bidi="en-US"/>
        </w:rPr>
      </w:pPr>
      <w:r w:rsidRPr="000A42A0">
        <w:rPr>
          <w:lang w:bidi="en-US"/>
        </w:rPr>
        <w:t>T</w:t>
      </w:r>
      <w:r>
        <w:rPr>
          <w:lang w:bidi="en-US"/>
        </w:rPr>
        <w:t>he t</w:t>
      </w:r>
      <w:r w:rsidRPr="000A42A0">
        <w:rPr>
          <w:lang w:bidi="en-US"/>
        </w:rPr>
        <w:t>eacher will provide copies of guiding questions or display them on the board</w:t>
      </w:r>
      <w:r>
        <w:rPr>
          <w:lang w:bidi="en-US"/>
        </w:rPr>
        <w:t>.</w:t>
      </w:r>
    </w:p>
    <w:p w:rsidR="00D02F94" w:rsidRDefault="00D02F94" w:rsidP="00D02F94">
      <w:pPr>
        <w:pStyle w:val="BodyText"/>
        <w:numPr>
          <w:ilvl w:val="0"/>
          <w:numId w:val="30"/>
        </w:numPr>
        <w:rPr>
          <w:lang w:bidi="en-US"/>
        </w:rPr>
      </w:pPr>
      <w:r w:rsidRPr="00056078">
        <w:rPr>
          <w:lang w:bidi="en-US"/>
        </w:rPr>
        <w:t>Students will work in pairs or small groups</w:t>
      </w:r>
      <w:r w:rsidR="00B458AE">
        <w:rPr>
          <w:lang w:bidi="en-US"/>
        </w:rPr>
        <w:t>.</w:t>
      </w:r>
    </w:p>
    <w:p w:rsidR="004C7649" w:rsidRDefault="004C7649" w:rsidP="004C7649">
      <w:pPr>
        <w:pStyle w:val="BodyText"/>
        <w:numPr>
          <w:ilvl w:val="0"/>
          <w:numId w:val="30"/>
        </w:numPr>
      </w:pPr>
      <w:r>
        <w:t xml:space="preserve">For English Learners, find </w:t>
      </w:r>
      <w:r w:rsidR="00A213AF">
        <w:t>passages</w:t>
      </w:r>
      <w:r>
        <w:t xml:space="preserve"> representative of their culture and language backgrounds. </w:t>
      </w:r>
    </w:p>
    <w:p w:rsidR="004C7649" w:rsidRDefault="004C7649" w:rsidP="004C7649">
      <w:pPr>
        <w:pStyle w:val="BodyText"/>
        <w:numPr>
          <w:ilvl w:val="0"/>
          <w:numId w:val="30"/>
        </w:numPr>
      </w:pPr>
      <w:r>
        <w:t xml:space="preserve">Provide ELs with sentence frames/starters to help get the conversation started when they are in their small groups.  For example, “At first I thought ____ but now I think____ </w:t>
      </w:r>
      <w:r>
        <w:lastRenderedPageBreak/>
        <w:t xml:space="preserve">because ____. I like how this </w:t>
      </w:r>
      <w:r w:rsidR="00A213AF">
        <w:t>passage</w:t>
      </w:r>
      <w:r>
        <w:t xml:space="preserve"> uses ____ to show ____.  This word/phrase stands out to me because ____.”</w:t>
      </w:r>
    </w:p>
    <w:p w:rsidR="004C7649" w:rsidRPr="00AA67C4" w:rsidRDefault="004C7649" w:rsidP="004C7649">
      <w:pPr>
        <w:pStyle w:val="BodyText"/>
        <w:ind w:left="1032" w:firstLine="0"/>
        <w:rPr>
          <w:lang w:bidi="en-US"/>
        </w:rPr>
      </w:pPr>
    </w:p>
    <w:p w:rsidR="00D8612D" w:rsidRPr="006E6291" w:rsidRDefault="004C7649" w:rsidP="006E6291">
      <w:pPr>
        <w:pStyle w:val="BodyText"/>
        <w:rPr>
          <w:b/>
        </w:rPr>
        <w:sectPr w:rsidR="00D8612D" w:rsidRPr="006E6291" w:rsidSect="00DE47DA">
          <w:headerReference w:type="default" r:id="rId17"/>
          <w:type w:val="continuous"/>
          <w:pgSz w:w="12240" w:h="15840"/>
          <w:pgMar w:top="940" w:right="1140" w:bottom="280" w:left="1140" w:header="0" w:footer="0" w:gutter="0"/>
          <w:cols w:space="720"/>
          <w:docGrid w:linePitch="299"/>
        </w:sectPr>
      </w:pPr>
      <w:r w:rsidRPr="004C7649">
        <w:rPr>
          <w:i/>
        </w:rPr>
        <w:t>Note: The following pages are intended for classroom use for stude</w:t>
      </w:r>
      <w:r w:rsidR="006E6291">
        <w:rPr>
          <w:i/>
        </w:rPr>
        <w:t>nts as a visual aid to learning.</w:t>
      </w:r>
    </w:p>
    <w:p w:rsidR="00237F93" w:rsidRDefault="00301334" w:rsidP="00301334">
      <w:pPr>
        <w:pStyle w:val="Heading2"/>
        <w:jc w:val="center"/>
      </w:pPr>
      <w:r>
        <w:t xml:space="preserve">Mood </w:t>
      </w:r>
      <w:r w:rsidR="002E50FE">
        <w:t xml:space="preserve">and Connotation </w:t>
      </w:r>
      <w:r>
        <w:t>Passages</w:t>
      </w:r>
    </w:p>
    <w:p w:rsidR="00301334" w:rsidRDefault="00301334" w:rsidP="00301334">
      <w:pPr>
        <w:pStyle w:val="BodyText"/>
      </w:pPr>
    </w:p>
    <w:p w:rsidR="00301334" w:rsidRDefault="00F618EE" w:rsidP="00301334">
      <w:pPr>
        <w:pStyle w:val="BodyText"/>
        <w:ind w:left="0" w:firstLine="0"/>
      </w:pPr>
      <w:r>
        <w:t>Directions: Read</w:t>
      </w:r>
      <w:r w:rsidR="00301334">
        <w:t xml:space="preserve"> the passages below </w:t>
      </w:r>
      <w:r w:rsidR="003E5BE3">
        <w:t>and</w:t>
      </w:r>
      <w:r w:rsidR="00301334">
        <w:t xml:space="preserve"> i</w:t>
      </w:r>
      <w:r>
        <w:t>dentify the mood. H</w:t>
      </w:r>
      <w:r w:rsidR="00301334">
        <w:t>ighlight the words in the passage that contribute to the overall mood</w:t>
      </w:r>
      <w:r>
        <w:t>, then answer the questions below.</w:t>
      </w:r>
    </w:p>
    <w:p w:rsidR="00301334" w:rsidRPr="00301334" w:rsidRDefault="00301334" w:rsidP="00301334">
      <w:pPr>
        <w:pStyle w:val="BodyText"/>
        <w:ind w:left="0" w:firstLine="0"/>
      </w:pPr>
    </w:p>
    <w:p w:rsidR="00F618EE" w:rsidRPr="00F618EE" w:rsidRDefault="00F618EE" w:rsidP="00150EE1">
      <w:pPr>
        <w:pStyle w:val="BodyText"/>
        <w:ind w:left="0" w:firstLine="0"/>
        <w:rPr>
          <w:b/>
        </w:rPr>
      </w:pPr>
      <w:r w:rsidRPr="00F618EE">
        <w:rPr>
          <w:b/>
          <w:u w:val="single"/>
        </w:rPr>
        <w:t>The Tell-Tale Heart</w:t>
      </w:r>
      <w:r w:rsidRPr="00F618EE">
        <w:rPr>
          <w:b/>
        </w:rPr>
        <w:t xml:space="preserve"> by Edgar Allan Poe</w:t>
      </w:r>
    </w:p>
    <w:p w:rsidR="00F618EE" w:rsidRDefault="00F618EE" w:rsidP="00150EE1">
      <w:pPr>
        <w:pStyle w:val="BodyText"/>
        <w:ind w:left="0" w:firstLine="0"/>
      </w:pPr>
    </w:p>
    <w:p w:rsidR="00301334" w:rsidRPr="00301334" w:rsidRDefault="00301334" w:rsidP="00150EE1">
      <w:pPr>
        <w:pStyle w:val="BodyText"/>
        <w:ind w:left="0" w:firstLine="0"/>
      </w:pPr>
      <w:r w:rsidRPr="00301334">
        <w:t>His room was as black as pitch with the thick darkness, (for the shutters were close fastened, through fear of robbers,) and so I knew that he could not see the opening of the door, and I kept pushing it on steadily, steadily. I had my head in, and was about to open the lantern, when my thumb slipped upon the tin fastening, and the old man sprang up in bed, crying out --"Who's there?" I kept quite still and said nothing. For a whole hour I did not move a muscle, and in the meantime I did not hear him lie down. He was still sitting up in the bed listening; --just as I have done, night after night, hearkening to the death watches in the wall.</w:t>
      </w:r>
    </w:p>
    <w:p w:rsidR="00150EE1" w:rsidRDefault="00150EE1" w:rsidP="00150EE1">
      <w:pPr>
        <w:pStyle w:val="BodyText"/>
        <w:ind w:left="0" w:firstLine="0"/>
      </w:pPr>
    </w:p>
    <w:p w:rsidR="00301334" w:rsidRDefault="00301334" w:rsidP="00150EE1">
      <w:pPr>
        <w:pStyle w:val="BodyText"/>
        <w:ind w:left="0" w:firstLine="0"/>
      </w:pPr>
      <w:r w:rsidRPr="00301334">
        <w:t xml:space="preserve">Presently I heard a slight groan, and I knew it was the groan of mortal terror. It was not a groan of pain or of grief --oh, no! --it was the low stifled sound that arises from the bottom of the soul when overcharged with awe. I knew the sound well. Many a night, just at midnight, when all the world slept, it has welled up from my own bosom, deepening, with its dreadful echo, the terrors that distracted me. I say I knew it well. I knew what the old man felt, and pitied him, although I chuckled at heart. I knew that he had been lying awake ever since the first slight noise, when he had turned in the bed. His fears had been ever since growing upon him. </w:t>
      </w:r>
    </w:p>
    <w:p w:rsidR="00F618EE" w:rsidRDefault="00F618EE" w:rsidP="00150EE1">
      <w:pPr>
        <w:pStyle w:val="BodyText"/>
        <w:ind w:left="0" w:firstLine="0"/>
      </w:pPr>
    </w:p>
    <w:p w:rsidR="00F618EE" w:rsidRDefault="00F618EE" w:rsidP="005447DD">
      <w:pPr>
        <w:pStyle w:val="BodyText"/>
        <w:numPr>
          <w:ilvl w:val="0"/>
          <w:numId w:val="35"/>
        </w:numPr>
        <w:spacing w:after="960"/>
      </w:pPr>
      <w:r>
        <w:t>What is the overall mood of the passage?</w:t>
      </w:r>
    </w:p>
    <w:p w:rsidR="00F618EE" w:rsidRDefault="009003E4" w:rsidP="00F618EE">
      <w:pPr>
        <w:pStyle w:val="BodyText"/>
        <w:numPr>
          <w:ilvl w:val="0"/>
          <w:numId w:val="35"/>
        </w:numPr>
      </w:pPr>
      <w:r>
        <w:t>Choose 2 words and/or passages you highlighted that contribute to the mood and explain each one.</w:t>
      </w:r>
    </w:p>
    <w:p w:rsidR="009003E4" w:rsidRDefault="009003E4" w:rsidP="009003E4">
      <w:pPr>
        <w:pStyle w:val="BodyText"/>
        <w:numPr>
          <w:ilvl w:val="1"/>
          <w:numId w:val="35"/>
        </w:numPr>
      </w:pPr>
      <w:r>
        <w:t>Word 1:</w:t>
      </w:r>
    </w:p>
    <w:p w:rsidR="00DC37B2" w:rsidRDefault="00DC37B2" w:rsidP="005447DD">
      <w:pPr>
        <w:pStyle w:val="BodyText"/>
        <w:numPr>
          <w:ilvl w:val="2"/>
          <w:numId w:val="35"/>
        </w:numPr>
        <w:spacing w:after="480"/>
        <w:ind w:left="2174" w:hanging="187"/>
      </w:pPr>
      <w:r>
        <w:t>Is the connotation of this word positive, neutral, or negative?</w:t>
      </w:r>
    </w:p>
    <w:p w:rsidR="009003E4" w:rsidRDefault="009003E4" w:rsidP="005447DD">
      <w:pPr>
        <w:pStyle w:val="BodyText"/>
        <w:numPr>
          <w:ilvl w:val="2"/>
          <w:numId w:val="35"/>
        </w:numPr>
        <w:spacing w:after="960"/>
        <w:ind w:left="2174" w:hanging="187"/>
      </w:pPr>
      <w:r>
        <w:t>How does this word contribute to the overall mood of the passage?</w:t>
      </w:r>
    </w:p>
    <w:p w:rsidR="009003E4" w:rsidRDefault="009003E4" w:rsidP="009003E4">
      <w:pPr>
        <w:pStyle w:val="BodyText"/>
        <w:numPr>
          <w:ilvl w:val="1"/>
          <w:numId w:val="35"/>
        </w:numPr>
      </w:pPr>
      <w:r>
        <w:t>Word 2:</w:t>
      </w:r>
    </w:p>
    <w:p w:rsidR="00DC37B2" w:rsidRDefault="00DC37B2" w:rsidP="005447DD">
      <w:pPr>
        <w:pStyle w:val="BodyText"/>
        <w:numPr>
          <w:ilvl w:val="2"/>
          <w:numId w:val="35"/>
        </w:numPr>
        <w:spacing w:after="480"/>
        <w:ind w:left="2174" w:hanging="187"/>
      </w:pPr>
      <w:r>
        <w:t>Is the connotation of this word positive, neutral, or negative?</w:t>
      </w:r>
    </w:p>
    <w:p w:rsidR="009003E4" w:rsidRDefault="009003E4" w:rsidP="005447DD">
      <w:pPr>
        <w:pStyle w:val="BodyText"/>
        <w:numPr>
          <w:ilvl w:val="2"/>
          <w:numId w:val="35"/>
        </w:numPr>
        <w:spacing w:after="960"/>
        <w:ind w:left="2174" w:hanging="187"/>
      </w:pPr>
      <w:r>
        <w:t>How does this word contribute to the overall mood of the passage?</w:t>
      </w:r>
    </w:p>
    <w:p w:rsidR="009003E4" w:rsidRDefault="009003E4" w:rsidP="009003E4">
      <w:pPr>
        <w:pStyle w:val="BodyText"/>
      </w:pPr>
    </w:p>
    <w:p w:rsidR="008D541B" w:rsidRDefault="008D541B" w:rsidP="009003E4">
      <w:pPr>
        <w:pStyle w:val="BodyText"/>
      </w:pPr>
    </w:p>
    <w:p w:rsidR="008D541B" w:rsidRPr="008D541B" w:rsidRDefault="008D541B" w:rsidP="005447DD">
      <w:pPr>
        <w:pStyle w:val="BodyText"/>
        <w:spacing w:before="1200"/>
        <w:ind w:left="518"/>
        <w:rPr>
          <w:b/>
        </w:rPr>
      </w:pPr>
      <w:r w:rsidRPr="008D541B">
        <w:rPr>
          <w:b/>
          <w:u w:val="single"/>
        </w:rPr>
        <w:t>The Scarlett Ibis</w:t>
      </w:r>
      <w:r w:rsidRPr="008D541B">
        <w:rPr>
          <w:b/>
        </w:rPr>
        <w:t xml:space="preserve"> by James Hurst</w:t>
      </w:r>
    </w:p>
    <w:p w:rsidR="008D541B" w:rsidRDefault="008D541B" w:rsidP="008D541B">
      <w:pPr>
        <w:pStyle w:val="BodyText"/>
        <w:ind w:left="0" w:firstLine="0"/>
      </w:pPr>
    </w:p>
    <w:p w:rsidR="008D541B" w:rsidRPr="008D541B" w:rsidRDefault="008D541B" w:rsidP="008D541B">
      <w:pPr>
        <w:pStyle w:val="BodyText"/>
        <w:ind w:left="0" w:firstLine="0"/>
      </w:pPr>
      <w:r w:rsidRPr="008D541B">
        <w:t xml:space="preserve">Every day that summer we went to the pine beside the stream of Old Woman Swamp, and I put him on his feet at least a hundred times each afternoon. Occasionally I too became discouraged because it didn't seem as if he was trying, and I would say, "Doodle, don't you want to learn to walk?" </w:t>
      </w:r>
    </w:p>
    <w:p w:rsidR="008D541B" w:rsidRPr="008D541B" w:rsidRDefault="008D541B" w:rsidP="008D541B">
      <w:pPr>
        <w:pStyle w:val="BodyText"/>
        <w:ind w:left="0" w:firstLine="0"/>
      </w:pPr>
      <w:r w:rsidRPr="008D541B">
        <w:t xml:space="preserve">He'd nod his head, and I'd say, "Well, if you don't keep trying, you'll never learn." Then I'd paint for him a picture of us as old men, white-haired, him with a long white beard and me still pulling him around in the go-cart. This never failed to make him try again. </w:t>
      </w:r>
    </w:p>
    <w:p w:rsidR="008D541B" w:rsidRDefault="008D541B" w:rsidP="008D541B"/>
    <w:p w:rsidR="008D541B" w:rsidRPr="008D541B" w:rsidRDefault="008D541B" w:rsidP="008D541B">
      <w:pPr>
        <w:pStyle w:val="BodyText"/>
        <w:ind w:left="0" w:firstLine="0"/>
      </w:pPr>
      <w:r w:rsidRPr="008D541B">
        <w:t>Finally one day, after many weeks of practicing, he stood alone for a few seconds. When he fell, I grabbed him in my arms and hugged him, our laughter pealing through the swamp like a ringing bell. Now we knew it could be done. Hope no longer hid in the dark palmetto thicket but perched like a cardinal in the lacy toothbrush tree, brilliantly visible. "Yes, yes," I cried, and he cried it too, and the grass beneath us was soft and the smell of the swamp was sweet. With success so imminent, we decided not to tell anyone until he could actually walk. Each day, barring rain, we sneaked into Old Woman Swamp, and by cotton-picking time Doodle was ready to show what he could do. He still wasn't able to walk far, but we could wait no longer. Keeping a nice secret is very hard to do, like holding your breath. We chose to reveal all on October eighth, Doodle's sixth birthday, and for weeks ahead we mooned around the house, promising everybody a most spectacular surprise.</w:t>
      </w:r>
    </w:p>
    <w:p w:rsidR="008D541B" w:rsidRDefault="008D541B" w:rsidP="008D541B">
      <w:pPr>
        <w:pStyle w:val="BodyText"/>
      </w:pPr>
    </w:p>
    <w:p w:rsidR="005447DD" w:rsidRDefault="005447DD" w:rsidP="005447DD">
      <w:pPr>
        <w:pStyle w:val="BodyText"/>
        <w:numPr>
          <w:ilvl w:val="0"/>
          <w:numId w:val="37"/>
        </w:numPr>
        <w:spacing w:after="960"/>
      </w:pPr>
      <w:r>
        <w:t>What is the overall mood of the passage?</w:t>
      </w:r>
    </w:p>
    <w:p w:rsidR="005447DD" w:rsidRDefault="005447DD" w:rsidP="005447DD">
      <w:pPr>
        <w:pStyle w:val="BodyText"/>
        <w:numPr>
          <w:ilvl w:val="0"/>
          <w:numId w:val="37"/>
        </w:numPr>
      </w:pPr>
      <w:r>
        <w:t>Choose 2 words and/or passages you highlighted that contribute to the mood and explain each one.</w:t>
      </w:r>
    </w:p>
    <w:p w:rsidR="005447DD" w:rsidRDefault="005447DD" w:rsidP="005447DD">
      <w:pPr>
        <w:pStyle w:val="BodyText"/>
        <w:numPr>
          <w:ilvl w:val="1"/>
          <w:numId w:val="37"/>
        </w:numPr>
      </w:pPr>
      <w:r>
        <w:t>Word 1:</w:t>
      </w:r>
    </w:p>
    <w:p w:rsidR="005447DD" w:rsidRDefault="005447DD" w:rsidP="005447DD">
      <w:pPr>
        <w:pStyle w:val="BodyText"/>
        <w:numPr>
          <w:ilvl w:val="2"/>
          <w:numId w:val="37"/>
        </w:numPr>
        <w:spacing w:after="480"/>
        <w:ind w:left="2174" w:hanging="187"/>
      </w:pPr>
      <w:r>
        <w:t>Is the connotation of this word positive, neutral, or negative?</w:t>
      </w:r>
    </w:p>
    <w:p w:rsidR="005447DD" w:rsidRDefault="005447DD" w:rsidP="005447DD">
      <w:pPr>
        <w:pStyle w:val="BodyText"/>
        <w:numPr>
          <w:ilvl w:val="2"/>
          <w:numId w:val="37"/>
        </w:numPr>
        <w:spacing w:after="960"/>
        <w:ind w:left="2174" w:hanging="187"/>
      </w:pPr>
      <w:r>
        <w:t>How does this word contribute to the overall mood of the passage?</w:t>
      </w:r>
    </w:p>
    <w:p w:rsidR="005447DD" w:rsidRDefault="005447DD" w:rsidP="005447DD">
      <w:pPr>
        <w:pStyle w:val="BodyText"/>
        <w:numPr>
          <w:ilvl w:val="1"/>
          <w:numId w:val="37"/>
        </w:numPr>
      </w:pPr>
      <w:r>
        <w:t>Word 2:</w:t>
      </w:r>
    </w:p>
    <w:p w:rsidR="005447DD" w:rsidRDefault="005447DD" w:rsidP="005447DD">
      <w:pPr>
        <w:pStyle w:val="BodyText"/>
        <w:numPr>
          <w:ilvl w:val="2"/>
          <w:numId w:val="37"/>
        </w:numPr>
        <w:spacing w:after="480"/>
        <w:ind w:left="2174" w:hanging="187"/>
      </w:pPr>
      <w:r>
        <w:t>Is the connotation of this word positive, neutral, or negative?</w:t>
      </w:r>
    </w:p>
    <w:p w:rsidR="005447DD" w:rsidRDefault="005447DD" w:rsidP="005447DD">
      <w:pPr>
        <w:pStyle w:val="BodyText"/>
        <w:numPr>
          <w:ilvl w:val="2"/>
          <w:numId w:val="37"/>
        </w:numPr>
        <w:spacing w:after="960"/>
        <w:ind w:left="2174" w:hanging="187"/>
      </w:pPr>
      <w:r>
        <w:t>How does this word contribute to the overall mood of the passage?</w:t>
      </w:r>
    </w:p>
    <w:p w:rsidR="009A34DA" w:rsidRDefault="009A34DA" w:rsidP="009A34DA">
      <w:pPr>
        <w:pStyle w:val="BodyText"/>
        <w:ind w:left="720" w:firstLine="0"/>
      </w:pPr>
    </w:p>
    <w:sectPr w:rsidR="009A34DA">
      <w:pgSz w:w="12240" w:h="15840"/>
      <w:pgMar w:top="940" w:right="1280" w:bottom="280" w:left="1180" w:header="75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0F4" w:rsidRDefault="009E30F4">
      <w:r>
        <w:separator/>
      </w:r>
    </w:p>
  </w:endnote>
  <w:endnote w:type="continuationSeparator" w:id="0">
    <w:p w:rsidR="009E30F4" w:rsidRDefault="009E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0F4" w:rsidRDefault="009E30F4">
      <w:r>
        <w:separator/>
      </w:r>
    </w:p>
  </w:footnote>
  <w:footnote w:type="continuationSeparator" w:id="0">
    <w:p w:rsidR="009E30F4" w:rsidRDefault="009E3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A92" w:rsidRDefault="00497A92">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pStyle w:val="Bullet1"/>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681343D"/>
    <w:multiLevelType w:val="hybridMultilevel"/>
    <w:tmpl w:val="A7EA46F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 w15:restartNumberingAfterBreak="0">
    <w:nsid w:val="06AE7EDD"/>
    <w:multiLevelType w:val="hybridMultilevel"/>
    <w:tmpl w:val="6F522808"/>
    <w:lvl w:ilvl="0" w:tplc="04090001">
      <w:start w:val="1"/>
      <w:numFmt w:val="bullet"/>
      <w:lvlText w:val=""/>
      <w:lvlJc w:val="left"/>
      <w:pPr>
        <w:ind w:left="876"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 w15:restartNumberingAfterBreak="0">
    <w:nsid w:val="0C26417A"/>
    <w:multiLevelType w:val="hybridMultilevel"/>
    <w:tmpl w:val="582C2B8C"/>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4" w15:restartNumberingAfterBreak="0">
    <w:nsid w:val="11203906"/>
    <w:multiLevelType w:val="hybridMultilevel"/>
    <w:tmpl w:val="08DE66D6"/>
    <w:lvl w:ilvl="0" w:tplc="0409000F">
      <w:start w:val="1"/>
      <w:numFmt w:val="decimal"/>
      <w:lvlText w:val="%1."/>
      <w:lvlJc w:val="left"/>
      <w:pPr>
        <w:ind w:left="720" w:hanging="360"/>
      </w:p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84F2B"/>
    <w:multiLevelType w:val="hybridMultilevel"/>
    <w:tmpl w:val="DEB45896"/>
    <w:lvl w:ilvl="0" w:tplc="04090001">
      <w:start w:val="1"/>
      <w:numFmt w:val="bullet"/>
      <w:lvlText w:val=""/>
      <w:lvlJc w:val="left"/>
      <w:pPr>
        <w:ind w:left="515" w:hanging="360"/>
      </w:pPr>
      <w:rPr>
        <w:rFonts w:ascii="Symbol" w:hAnsi="Symbol"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6" w15:restartNumberingAfterBreak="0">
    <w:nsid w:val="12CD001B"/>
    <w:multiLevelType w:val="hybridMultilevel"/>
    <w:tmpl w:val="6E72AC26"/>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7" w15:restartNumberingAfterBreak="0">
    <w:nsid w:val="14B92E8D"/>
    <w:multiLevelType w:val="hybridMultilevel"/>
    <w:tmpl w:val="23E8C8F2"/>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8" w15:restartNumberingAfterBreak="0">
    <w:nsid w:val="1F0D7C96"/>
    <w:multiLevelType w:val="hybridMultilevel"/>
    <w:tmpl w:val="B09AA45A"/>
    <w:lvl w:ilvl="0" w:tplc="04090001">
      <w:start w:val="1"/>
      <w:numFmt w:val="bullet"/>
      <w:lvlText w:val=""/>
      <w:lvlJc w:val="left"/>
      <w:pPr>
        <w:ind w:left="1595" w:hanging="360"/>
      </w:pPr>
      <w:rPr>
        <w:rFonts w:ascii="Symbol" w:hAnsi="Symbol"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9" w15:restartNumberingAfterBreak="0">
    <w:nsid w:val="20E93FF9"/>
    <w:multiLevelType w:val="singleLevel"/>
    <w:tmpl w:val="0832B492"/>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28E5158E"/>
    <w:multiLevelType w:val="multilevel"/>
    <w:tmpl w:val="5EBCC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1A1AA4"/>
    <w:multiLevelType w:val="hybridMultilevel"/>
    <w:tmpl w:val="9018552C"/>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2"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84C49"/>
    <w:multiLevelType w:val="hybridMultilevel"/>
    <w:tmpl w:val="9B882E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676C8D"/>
    <w:multiLevelType w:val="hybridMultilevel"/>
    <w:tmpl w:val="17847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D1B78"/>
    <w:multiLevelType w:val="hybridMultilevel"/>
    <w:tmpl w:val="F3A002E8"/>
    <w:lvl w:ilvl="0" w:tplc="DD2EBA1E">
      <w:start w:val="1"/>
      <w:numFmt w:val="bullet"/>
      <w:lvlText w:val=""/>
      <w:lvlJc w:val="left"/>
      <w:pPr>
        <w:ind w:left="1147" w:hanging="360"/>
      </w:pPr>
      <w:rPr>
        <w:rFonts w:ascii="Symbol" w:eastAsia="Symbol" w:hAnsi="Symbol" w:hint="default"/>
        <w:sz w:val="22"/>
        <w:szCs w:val="22"/>
      </w:rPr>
    </w:lvl>
    <w:lvl w:ilvl="1" w:tplc="BBE4C960">
      <w:start w:val="1"/>
      <w:numFmt w:val="bullet"/>
      <w:lvlText w:val="•"/>
      <w:lvlJc w:val="left"/>
      <w:pPr>
        <w:ind w:left="2028" w:hanging="360"/>
      </w:pPr>
      <w:rPr>
        <w:rFonts w:hint="default"/>
      </w:rPr>
    </w:lvl>
    <w:lvl w:ilvl="2" w:tplc="EDAC7CFC">
      <w:start w:val="1"/>
      <w:numFmt w:val="bullet"/>
      <w:lvlText w:val="•"/>
      <w:lvlJc w:val="left"/>
      <w:pPr>
        <w:ind w:left="2909" w:hanging="360"/>
      </w:pPr>
      <w:rPr>
        <w:rFonts w:hint="default"/>
      </w:rPr>
    </w:lvl>
    <w:lvl w:ilvl="3" w:tplc="382C63B4">
      <w:start w:val="1"/>
      <w:numFmt w:val="bullet"/>
      <w:lvlText w:val="•"/>
      <w:lvlJc w:val="left"/>
      <w:pPr>
        <w:ind w:left="3791" w:hanging="360"/>
      </w:pPr>
      <w:rPr>
        <w:rFonts w:hint="default"/>
      </w:rPr>
    </w:lvl>
    <w:lvl w:ilvl="4" w:tplc="83B2D70E">
      <w:start w:val="1"/>
      <w:numFmt w:val="bullet"/>
      <w:lvlText w:val="•"/>
      <w:lvlJc w:val="left"/>
      <w:pPr>
        <w:ind w:left="4672" w:hanging="360"/>
      </w:pPr>
      <w:rPr>
        <w:rFonts w:hint="default"/>
      </w:rPr>
    </w:lvl>
    <w:lvl w:ilvl="5" w:tplc="C1A6793C">
      <w:start w:val="1"/>
      <w:numFmt w:val="bullet"/>
      <w:lvlText w:val="•"/>
      <w:lvlJc w:val="left"/>
      <w:pPr>
        <w:ind w:left="5553" w:hanging="360"/>
      </w:pPr>
      <w:rPr>
        <w:rFonts w:hint="default"/>
      </w:rPr>
    </w:lvl>
    <w:lvl w:ilvl="6" w:tplc="7782313E">
      <w:start w:val="1"/>
      <w:numFmt w:val="bullet"/>
      <w:lvlText w:val="•"/>
      <w:lvlJc w:val="left"/>
      <w:pPr>
        <w:ind w:left="6434" w:hanging="360"/>
      </w:pPr>
      <w:rPr>
        <w:rFonts w:hint="default"/>
      </w:rPr>
    </w:lvl>
    <w:lvl w:ilvl="7" w:tplc="85104226">
      <w:start w:val="1"/>
      <w:numFmt w:val="bullet"/>
      <w:lvlText w:val="•"/>
      <w:lvlJc w:val="left"/>
      <w:pPr>
        <w:ind w:left="7316" w:hanging="360"/>
      </w:pPr>
      <w:rPr>
        <w:rFonts w:hint="default"/>
      </w:rPr>
    </w:lvl>
    <w:lvl w:ilvl="8" w:tplc="012EB536">
      <w:start w:val="1"/>
      <w:numFmt w:val="bullet"/>
      <w:lvlText w:val="•"/>
      <w:lvlJc w:val="left"/>
      <w:pPr>
        <w:ind w:left="8197" w:hanging="360"/>
      </w:pPr>
      <w:rPr>
        <w:rFonts w:hint="default"/>
      </w:rPr>
    </w:lvl>
  </w:abstractNum>
  <w:abstractNum w:abstractNumId="16" w15:restartNumberingAfterBreak="0">
    <w:nsid w:val="36800037"/>
    <w:multiLevelType w:val="hybridMultilevel"/>
    <w:tmpl w:val="D00E528A"/>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7" w15:restartNumberingAfterBreak="0">
    <w:nsid w:val="393B5DE8"/>
    <w:multiLevelType w:val="hybridMultilevel"/>
    <w:tmpl w:val="8BD28A9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8"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8436F"/>
    <w:multiLevelType w:val="hybridMultilevel"/>
    <w:tmpl w:val="950A08F8"/>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20" w15:restartNumberingAfterBreak="0">
    <w:nsid w:val="3DFF16AD"/>
    <w:multiLevelType w:val="hybridMultilevel"/>
    <w:tmpl w:val="B4E692D0"/>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1" w15:restartNumberingAfterBreak="0">
    <w:nsid w:val="3E5F0AD6"/>
    <w:multiLevelType w:val="hybridMultilevel"/>
    <w:tmpl w:val="4DE83914"/>
    <w:lvl w:ilvl="0" w:tplc="04090001">
      <w:start w:val="1"/>
      <w:numFmt w:val="bullet"/>
      <w:lvlText w:val=""/>
      <w:lvlJc w:val="left"/>
      <w:pPr>
        <w:ind w:left="1080" w:hanging="360"/>
      </w:pPr>
      <w:rPr>
        <w:rFonts w:ascii="Symbol" w:hAnsi="Symbol" w:hint="default"/>
        <w:sz w:val="24"/>
        <w:szCs w:val="24"/>
      </w:rPr>
    </w:lvl>
    <w:lvl w:ilvl="1" w:tplc="B03091CE">
      <w:start w:val="1"/>
      <w:numFmt w:val="bullet"/>
      <w:lvlText w:val=""/>
      <w:lvlJc w:val="left"/>
      <w:pPr>
        <w:ind w:left="1671" w:hanging="360"/>
      </w:pPr>
      <w:rPr>
        <w:rFonts w:ascii="Symbol" w:eastAsia="Symbol" w:hAnsi="Symbol" w:hint="default"/>
        <w:sz w:val="22"/>
        <w:szCs w:val="22"/>
      </w:rPr>
    </w:lvl>
    <w:lvl w:ilvl="2" w:tplc="0A4C5966">
      <w:start w:val="1"/>
      <w:numFmt w:val="bullet"/>
      <w:lvlText w:val="•"/>
      <w:lvlJc w:val="left"/>
      <w:pPr>
        <w:ind w:left="2643" w:hanging="360"/>
      </w:pPr>
      <w:rPr>
        <w:rFonts w:hint="default"/>
      </w:rPr>
    </w:lvl>
    <w:lvl w:ilvl="3" w:tplc="0FB844D2">
      <w:start w:val="1"/>
      <w:numFmt w:val="bullet"/>
      <w:lvlText w:val="•"/>
      <w:lvlJc w:val="left"/>
      <w:pPr>
        <w:ind w:left="3616" w:hanging="360"/>
      </w:pPr>
      <w:rPr>
        <w:rFonts w:hint="default"/>
      </w:rPr>
    </w:lvl>
    <w:lvl w:ilvl="4" w:tplc="BC84A864">
      <w:start w:val="1"/>
      <w:numFmt w:val="bullet"/>
      <w:lvlText w:val="•"/>
      <w:lvlJc w:val="left"/>
      <w:pPr>
        <w:ind w:left="4588" w:hanging="360"/>
      </w:pPr>
      <w:rPr>
        <w:rFonts w:hint="default"/>
      </w:rPr>
    </w:lvl>
    <w:lvl w:ilvl="5" w:tplc="802456BA">
      <w:start w:val="1"/>
      <w:numFmt w:val="bullet"/>
      <w:lvlText w:val="•"/>
      <w:lvlJc w:val="left"/>
      <w:pPr>
        <w:ind w:left="5561" w:hanging="360"/>
      </w:pPr>
      <w:rPr>
        <w:rFonts w:hint="default"/>
      </w:rPr>
    </w:lvl>
    <w:lvl w:ilvl="6" w:tplc="7780F77A">
      <w:start w:val="1"/>
      <w:numFmt w:val="bullet"/>
      <w:lvlText w:val="•"/>
      <w:lvlJc w:val="left"/>
      <w:pPr>
        <w:ind w:left="6533" w:hanging="360"/>
      </w:pPr>
      <w:rPr>
        <w:rFonts w:hint="default"/>
      </w:rPr>
    </w:lvl>
    <w:lvl w:ilvl="7" w:tplc="972033C4">
      <w:start w:val="1"/>
      <w:numFmt w:val="bullet"/>
      <w:lvlText w:val="•"/>
      <w:lvlJc w:val="left"/>
      <w:pPr>
        <w:ind w:left="7506" w:hanging="360"/>
      </w:pPr>
      <w:rPr>
        <w:rFonts w:hint="default"/>
      </w:rPr>
    </w:lvl>
    <w:lvl w:ilvl="8" w:tplc="5B009C72">
      <w:start w:val="1"/>
      <w:numFmt w:val="bullet"/>
      <w:lvlText w:val="•"/>
      <w:lvlJc w:val="left"/>
      <w:pPr>
        <w:ind w:left="8478" w:hanging="360"/>
      </w:pPr>
      <w:rPr>
        <w:rFonts w:hint="default"/>
      </w:rPr>
    </w:lvl>
  </w:abstractNum>
  <w:abstractNum w:abstractNumId="22" w15:restartNumberingAfterBreak="0">
    <w:nsid w:val="3F89270E"/>
    <w:multiLevelType w:val="hybridMultilevel"/>
    <w:tmpl w:val="FFDEACA6"/>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3" w15:restartNumberingAfterBreak="0">
    <w:nsid w:val="416054C1"/>
    <w:multiLevelType w:val="hybridMultilevel"/>
    <w:tmpl w:val="58F409E0"/>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24" w15:restartNumberingAfterBreak="0">
    <w:nsid w:val="426567AD"/>
    <w:multiLevelType w:val="hybridMultilevel"/>
    <w:tmpl w:val="B890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C2BEF"/>
    <w:multiLevelType w:val="hybridMultilevel"/>
    <w:tmpl w:val="3F6C88D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6" w15:restartNumberingAfterBreak="0">
    <w:nsid w:val="4CD8396F"/>
    <w:multiLevelType w:val="hybridMultilevel"/>
    <w:tmpl w:val="3604B90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4D8401FD"/>
    <w:multiLevelType w:val="hybridMultilevel"/>
    <w:tmpl w:val="0B82DA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53006E35"/>
    <w:multiLevelType w:val="hybridMultilevel"/>
    <w:tmpl w:val="76B0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04925"/>
    <w:multiLevelType w:val="hybridMultilevel"/>
    <w:tmpl w:val="BBDEDA3C"/>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0" w15:restartNumberingAfterBreak="0">
    <w:nsid w:val="554B7349"/>
    <w:multiLevelType w:val="hybridMultilevel"/>
    <w:tmpl w:val="FCFE4460"/>
    <w:lvl w:ilvl="0" w:tplc="A1D276A2">
      <w:start w:val="1"/>
      <w:numFmt w:val="decimal"/>
      <w:lvlText w:val="%1."/>
      <w:lvlJc w:val="left"/>
      <w:pPr>
        <w:ind w:left="516" w:hanging="360"/>
      </w:pPr>
      <w:rPr>
        <w:rFonts w:ascii="Calibri" w:eastAsia="Calibri" w:hAnsi="Calibri" w:hint="default"/>
        <w:sz w:val="24"/>
        <w:szCs w:val="24"/>
      </w:rPr>
    </w:lvl>
    <w:lvl w:ilvl="1" w:tplc="B03091CE">
      <w:start w:val="1"/>
      <w:numFmt w:val="bullet"/>
      <w:lvlText w:val=""/>
      <w:lvlJc w:val="left"/>
      <w:pPr>
        <w:ind w:left="1107" w:hanging="360"/>
      </w:pPr>
      <w:rPr>
        <w:rFonts w:ascii="Symbol" w:eastAsia="Symbol" w:hAnsi="Symbol" w:hint="default"/>
        <w:sz w:val="22"/>
        <w:szCs w:val="22"/>
      </w:rPr>
    </w:lvl>
    <w:lvl w:ilvl="2" w:tplc="0A4C5966">
      <w:start w:val="1"/>
      <w:numFmt w:val="bullet"/>
      <w:lvlText w:val="•"/>
      <w:lvlJc w:val="left"/>
      <w:pPr>
        <w:ind w:left="2079" w:hanging="360"/>
      </w:pPr>
      <w:rPr>
        <w:rFonts w:hint="default"/>
      </w:rPr>
    </w:lvl>
    <w:lvl w:ilvl="3" w:tplc="0FB844D2">
      <w:start w:val="1"/>
      <w:numFmt w:val="bullet"/>
      <w:lvlText w:val="•"/>
      <w:lvlJc w:val="left"/>
      <w:pPr>
        <w:ind w:left="3052" w:hanging="360"/>
      </w:pPr>
      <w:rPr>
        <w:rFonts w:hint="default"/>
      </w:rPr>
    </w:lvl>
    <w:lvl w:ilvl="4" w:tplc="BC84A864">
      <w:start w:val="1"/>
      <w:numFmt w:val="bullet"/>
      <w:lvlText w:val="•"/>
      <w:lvlJc w:val="left"/>
      <w:pPr>
        <w:ind w:left="4024" w:hanging="360"/>
      </w:pPr>
      <w:rPr>
        <w:rFonts w:hint="default"/>
      </w:rPr>
    </w:lvl>
    <w:lvl w:ilvl="5" w:tplc="802456BA">
      <w:start w:val="1"/>
      <w:numFmt w:val="bullet"/>
      <w:lvlText w:val="•"/>
      <w:lvlJc w:val="left"/>
      <w:pPr>
        <w:ind w:left="4997" w:hanging="360"/>
      </w:pPr>
      <w:rPr>
        <w:rFonts w:hint="default"/>
      </w:rPr>
    </w:lvl>
    <w:lvl w:ilvl="6" w:tplc="7780F77A">
      <w:start w:val="1"/>
      <w:numFmt w:val="bullet"/>
      <w:lvlText w:val="•"/>
      <w:lvlJc w:val="left"/>
      <w:pPr>
        <w:ind w:left="5969" w:hanging="360"/>
      </w:pPr>
      <w:rPr>
        <w:rFonts w:hint="default"/>
      </w:rPr>
    </w:lvl>
    <w:lvl w:ilvl="7" w:tplc="972033C4">
      <w:start w:val="1"/>
      <w:numFmt w:val="bullet"/>
      <w:lvlText w:val="•"/>
      <w:lvlJc w:val="left"/>
      <w:pPr>
        <w:ind w:left="6942" w:hanging="360"/>
      </w:pPr>
      <w:rPr>
        <w:rFonts w:hint="default"/>
      </w:rPr>
    </w:lvl>
    <w:lvl w:ilvl="8" w:tplc="5B009C72">
      <w:start w:val="1"/>
      <w:numFmt w:val="bullet"/>
      <w:lvlText w:val="•"/>
      <w:lvlJc w:val="left"/>
      <w:pPr>
        <w:ind w:left="7914" w:hanging="360"/>
      </w:pPr>
      <w:rPr>
        <w:rFonts w:hint="default"/>
      </w:rPr>
    </w:lvl>
  </w:abstractNum>
  <w:abstractNum w:abstractNumId="31" w15:restartNumberingAfterBreak="0">
    <w:nsid w:val="556374C4"/>
    <w:multiLevelType w:val="hybridMultilevel"/>
    <w:tmpl w:val="911430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D81D69"/>
    <w:multiLevelType w:val="hybridMultilevel"/>
    <w:tmpl w:val="F3F6B9D4"/>
    <w:lvl w:ilvl="0" w:tplc="04090001">
      <w:start w:val="1"/>
      <w:numFmt w:val="bullet"/>
      <w:lvlText w:val=""/>
      <w:lvlJc w:val="left"/>
      <w:pPr>
        <w:ind w:left="1032"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3" w15:restartNumberingAfterBreak="0">
    <w:nsid w:val="5CF200B8"/>
    <w:multiLevelType w:val="hybridMultilevel"/>
    <w:tmpl w:val="413C285A"/>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4" w15:restartNumberingAfterBreak="0">
    <w:nsid w:val="60282203"/>
    <w:multiLevelType w:val="hybridMultilevel"/>
    <w:tmpl w:val="C3FAEA94"/>
    <w:lvl w:ilvl="0" w:tplc="04090001">
      <w:start w:val="1"/>
      <w:numFmt w:val="bullet"/>
      <w:lvlText w:val=""/>
      <w:lvlJc w:val="left"/>
      <w:pPr>
        <w:ind w:left="876"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5"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661340B3"/>
    <w:multiLevelType w:val="hybridMultilevel"/>
    <w:tmpl w:val="08DE66D6"/>
    <w:lvl w:ilvl="0" w:tplc="0409000F">
      <w:start w:val="1"/>
      <w:numFmt w:val="decimal"/>
      <w:lvlText w:val="%1."/>
      <w:lvlJc w:val="left"/>
      <w:pPr>
        <w:ind w:left="720" w:hanging="360"/>
      </w:p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895E4B"/>
    <w:multiLevelType w:val="hybridMultilevel"/>
    <w:tmpl w:val="434E7D8A"/>
    <w:lvl w:ilvl="0" w:tplc="04090001">
      <w:start w:val="1"/>
      <w:numFmt w:val="bullet"/>
      <w:lvlText w:val=""/>
      <w:lvlJc w:val="left"/>
      <w:pPr>
        <w:ind w:left="1032"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8"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CB65E6"/>
    <w:multiLevelType w:val="hybridMultilevel"/>
    <w:tmpl w:val="CC36E4F0"/>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40" w15:restartNumberingAfterBreak="0">
    <w:nsid w:val="6B0F76BD"/>
    <w:multiLevelType w:val="hybridMultilevel"/>
    <w:tmpl w:val="E3E0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F75B18"/>
    <w:multiLevelType w:val="hybridMultilevel"/>
    <w:tmpl w:val="E0E43EEC"/>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42" w15:restartNumberingAfterBreak="0">
    <w:nsid w:val="71D7053A"/>
    <w:multiLevelType w:val="hybridMultilevel"/>
    <w:tmpl w:val="67BE5518"/>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43" w15:restartNumberingAfterBreak="0">
    <w:nsid w:val="75017C42"/>
    <w:multiLevelType w:val="hybridMultilevel"/>
    <w:tmpl w:val="18E08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F76F05"/>
    <w:multiLevelType w:val="hybridMultilevel"/>
    <w:tmpl w:val="C1C89ED0"/>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45" w15:restartNumberingAfterBreak="0">
    <w:nsid w:val="79E22EA3"/>
    <w:multiLevelType w:val="hybridMultilevel"/>
    <w:tmpl w:val="C7547D46"/>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46" w15:restartNumberingAfterBreak="0">
    <w:nsid w:val="7A0A264F"/>
    <w:multiLevelType w:val="hybridMultilevel"/>
    <w:tmpl w:val="C4CEC610"/>
    <w:lvl w:ilvl="0" w:tplc="04090001">
      <w:start w:val="1"/>
      <w:numFmt w:val="bullet"/>
      <w:lvlText w:val=""/>
      <w:lvlJc w:val="left"/>
      <w:pPr>
        <w:ind w:left="1032"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47" w15:restartNumberingAfterBreak="0">
    <w:nsid w:val="7E22426E"/>
    <w:multiLevelType w:val="hybridMultilevel"/>
    <w:tmpl w:val="7ACA37A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8" w15:restartNumberingAfterBreak="0">
    <w:nsid w:val="7F4559D7"/>
    <w:multiLevelType w:val="hybridMultilevel"/>
    <w:tmpl w:val="9498F286"/>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abstractNumId w:val="30"/>
  </w:num>
  <w:num w:numId="2">
    <w:abstractNumId w:val="15"/>
  </w:num>
  <w:num w:numId="3">
    <w:abstractNumId w:val="0"/>
  </w:num>
  <w:num w:numId="4">
    <w:abstractNumId w:val="26"/>
  </w:num>
  <w:num w:numId="5">
    <w:abstractNumId w:val="44"/>
  </w:num>
  <w:num w:numId="6">
    <w:abstractNumId w:val="8"/>
  </w:num>
  <w:num w:numId="7">
    <w:abstractNumId w:val="25"/>
  </w:num>
  <w:num w:numId="8">
    <w:abstractNumId w:val="23"/>
  </w:num>
  <w:num w:numId="9">
    <w:abstractNumId w:val="21"/>
  </w:num>
  <w:num w:numId="10">
    <w:abstractNumId w:val="5"/>
  </w:num>
  <w:num w:numId="11">
    <w:abstractNumId w:val="42"/>
  </w:num>
  <w:num w:numId="12">
    <w:abstractNumId w:val="33"/>
  </w:num>
  <w:num w:numId="13">
    <w:abstractNumId w:val="20"/>
  </w:num>
  <w:num w:numId="14">
    <w:abstractNumId w:val="34"/>
  </w:num>
  <w:num w:numId="15">
    <w:abstractNumId w:val="1"/>
  </w:num>
  <w:num w:numId="16">
    <w:abstractNumId w:val="41"/>
  </w:num>
  <w:num w:numId="17">
    <w:abstractNumId w:val="7"/>
  </w:num>
  <w:num w:numId="18">
    <w:abstractNumId w:val="19"/>
  </w:num>
  <w:num w:numId="19">
    <w:abstractNumId w:val="43"/>
  </w:num>
  <w:num w:numId="20">
    <w:abstractNumId w:val="18"/>
  </w:num>
  <w:num w:numId="21">
    <w:abstractNumId w:val="12"/>
  </w:num>
  <w:num w:numId="22">
    <w:abstractNumId w:val="46"/>
  </w:num>
  <w:num w:numId="23">
    <w:abstractNumId w:val="9"/>
  </w:num>
  <w:num w:numId="24">
    <w:abstractNumId w:val="14"/>
  </w:num>
  <w:num w:numId="25">
    <w:abstractNumId w:val="37"/>
  </w:num>
  <w:num w:numId="26">
    <w:abstractNumId w:val="13"/>
  </w:num>
  <w:num w:numId="27">
    <w:abstractNumId w:val="32"/>
  </w:num>
  <w:num w:numId="28">
    <w:abstractNumId w:val="38"/>
  </w:num>
  <w:num w:numId="29">
    <w:abstractNumId w:val="6"/>
  </w:num>
  <w:num w:numId="30">
    <w:abstractNumId w:val="16"/>
  </w:num>
  <w:num w:numId="31">
    <w:abstractNumId w:val="48"/>
  </w:num>
  <w:num w:numId="32">
    <w:abstractNumId w:val="47"/>
  </w:num>
  <w:num w:numId="33">
    <w:abstractNumId w:val="35"/>
  </w:num>
  <w:num w:numId="34">
    <w:abstractNumId w:val="10"/>
  </w:num>
  <w:num w:numId="35">
    <w:abstractNumId w:val="4"/>
  </w:num>
  <w:num w:numId="36">
    <w:abstractNumId w:val="31"/>
  </w:num>
  <w:num w:numId="37">
    <w:abstractNumId w:val="36"/>
  </w:num>
  <w:num w:numId="38">
    <w:abstractNumId w:val="11"/>
  </w:num>
  <w:num w:numId="39">
    <w:abstractNumId w:val="22"/>
  </w:num>
  <w:num w:numId="40">
    <w:abstractNumId w:val="3"/>
  </w:num>
  <w:num w:numId="41">
    <w:abstractNumId w:val="45"/>
  </w:num>
  <w:num w:numId="42">
    <w:abstractNumId w:val="40"/>
  </w:num>
  <w:num w:numId="43">
    <w:abstractNumId w:val="27"/>
  </w:num>
  <w:num w:numId="44">
    <w:abstractNumId w:val="28"/>
  </w:num>
  <w:num w:numId="45">
    <w:abstractNumId w:val="24"/>
  </w:num>
  <w:num w:numId="46">
    <w:abstractNumId w:val="29"/>
  </w:num>
  <w:num w:numId="47">
    <w:abstractNumId w:val="39"/>
  </w:num>
  <w:num w:numId="48">
    <w:abstractNumId w:val="17"/>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92"/>
    <w:rsid w:val="000075CD"/>
    <w:rsid w:val="00027D55"/>
    <w:rsid w:val="00044CAD"/>
    <w:rsid w:val="000963DE"/>
    <w:rsid w:val="000D0028"/>
    <w:rsid w:val="00117CD6"/>
    <w:rsid w:val="0012107C"/>
    <w:rsid w:val="0014526F"/>
    <w:rsid w:val="00150EE1"/>
    <w:rsid w:val="001543AA"/>
    <w:rsid w:val="001817AA"/>
    <w:rsid w:val="001B4544"/>
    <w:rsid w:val="001C27D2"/>
    <w:rsid w:val="00212928"/>
    <w:rsid w:val="00237F93"/>
    <w:rsid w:val="00270CB3"/>
    <w:rsid w:val="002C4011"/>
    <w:rsid w:val="002E50FE"/>
    <w:rsid w:val="00301334"/>
    <w:rsid w:val="00315776"/>
    <w:rsid w:val="00355CAA"/>
    <w:rsid w:val="00366693"/>
    <w:rsid w:val="003C3C1B"/>
    <w:rsid w:val="003E5BE3"/>
    <w:rsid w:val="00440243"/>
    <w:rsid w:val="00445EAE"/>
    <w:rsid w:val="00466AB0"/>
    <w:rsid w:val="00470B4B"/>
    <w:rsid w:val="00472AE4"/>
    <w:rsid w:val="00481283"/>
    <w:rsid w:val="00497A92"/>
    <w:rsid w:val="004C7649"/>
    <w:rsid w:val="00523835"/>
    <w:rsid w:val="005447DD"/>
    <w:rsid w:val="005C165C"/>
    <w:rsid w:val="005C6A78"/>
    <w:rsid w:val="00687F30"/>
    <w:rsid w:val="006E6291"/>
    <w:rsid w:val="00776E68"/>
    <w:rsid w:val="0078323E"/>
    <w:rsid w:val="007C15F2"/>
    <w:rsid w:val="007F6F3B"/>
    <w:rsid w:val="00807C9D"/>
    <w:rsid w:val="00886B29"/>
    <w:rsid w:val="008B5C90"/>
    <w:rsid w:val="008D541B"/>
    <w:rsid w:val="008F6DA6"/>
    <w:rsid w:val="009003E4"/>
    <w:rsid w:val="009100EA"/>
    <w:rsid w:val="00965A93"/>
    <w:rsid w:val="009A34DA"/>
    <w:rsid w:val="009E2AD1"/>
    <w:rsid w:val="009E30F4"/>
    <w:rsid w:val="00A00510"/>
    <w:rsid w:val="00A213AF"/>
    <w:rsid w:val="00A37B6F"/>
    <w:rsid w:val="00A500BD"/>
    <w:rsid w:val="00A62405"/>
    <w:rsid w:val="00AD642C"/>
    <w:rsid w:val="00AF4DD6"/>
    <w:rsid w:val="00B26C28"/>
    <w:rsid w:val="00B458AE"/>
    <w:rsid w:val="00B6109A"/>
    <w:rsid w:val="00BC6FB0"/>
    <w:rsid w:val="00C420B6"/>
    <w:rsid w:val="00C6289F"/>
    <w:rsid w:val="00CD4A60"/>
    <w:rsid w:val="00D02F94"/>
    <w:rsid w:val="00D41AD8"/>
    <w:rsid w:val="00D667D3"/>
    <w:rsid w:val="00D727FE"/>
    <w:rsid w:val="00D8612D"/>
    <w:rsid w:val="00D90DDC"/>
    <w:rsid w:val="00DC37B2"/>
    <w:rsid w:val="00DE47DA"/>
    <w:rsid w:val="00E332EA"/>
    <w:rsid w:val="00E654B6"/>
    <w:rsid w:val="00E75F35"/>
    <w:rsid w:val="00E96635"/>
    <w:rsid w:val="00EA3E24"/>
    <w:rsid w:val="00EC0911"/>
    <w:rsid w:val="00F026C0"/>
    <w:rsid w:val="00F0531B"/>
    <w:rsid w:val="00F618EE"/>
    <w:rsid w:val="00F67509"/>
    <w:rsid w:val="00FA47F1"/>
    <w:rsid w:val="00FB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45A326-EA7D-40D7-8879-F45D0D83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
      <w:ind w:left="38"/>
      <w:outlineLvl w:val="0"/>
    </w:pPr>
    <w:rPr>
      <w:rFonts w:ascii="Calibri" w:eastAsia="Calibri" w:hAnsi="Calibri"/>
      <w:b/>
      <w:bCs/>
      <w:sz w:val="48"/>
      <w:szCs w:val="48"/>
    </w:rPr>
  </w:style>
  <w:style w:type="paragraph" w:styleId="Heading2">
    <w:name w:val="heading 2"/>
    <w:basedOn w:val="Normal"/>
    <w:uiPriority w:val="1"/>
    <w:qFormat/>
    <w:pPr>
      <w:ind w:left="115"/>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16"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5EAE"/>
    <w:pPr>
      <w:tabs>
        <w:tab w:val="center" w:pos="4680"/>
        <w:tab w:val="right" w:pos="9360"/>
      </w:tabs>
    </w:pPr>
  </w:style>
  <w:style w:type="character" w:customStyle="1" w:styleId="HeaderChar">
    <w:name w:val="Header Char"/>
    <w:basedOn w:val="DefaultParagraphFont"/>
    <w:link w:val="Header"/>
    <w:uiPriority w:val="99"/>
    <w:rsid w:val="00445EAE"/>
  </w:style>
  <w:style w:type="paragraph" w:styleId="Footer">
    <w:name w:val="footer"/>
    <w:basedOn w:val="Normal"/>
    <w:link w:val="FooterChar"/>
    <w:uiPriority w:val="99"/>
    <w:unhideWhenUsed/>
    <w:rsid w:val="00445EAE"/>
    <w:pPr>
      <w:tabs>
        <w:tab w:val="center" w:pos="4680"/>
        <w:tab w:val="right" w:pos="9360"/>
      </w:tabs>
    </w:pPr>
  </w:style>
  <w:style w:type="character" w:customStyle="1" w:styleId="FooterChar">
    <w:name w:val="Footer Char"/>
    <w:basedOn w:val="DefaultParagraphFont"/>
    <w:link w:val="Footer"/>
    <w:uiPriority w:val="99"/>
    <w:rsid w:val="00445EAE"/>
  </w:style>
  <w:style w:type="paragraph" w:customStyle="1" w:styleId="Bullet1">
    <w:name w:val="Bullet 1"/>
    <w:basedOn w:val="Normal"/>
    <w:next w:val="Normal"/>
    <w:link w:val="Bullet1Char"/>
    <w:rsid w:val="00445EAE"/>
    <w:pPr>
      <w:widowControl/>
      <w:numPr>
        <w:numId w:val="3"/>
      </w:numPr>
      <w:spacing w:before="120"/>
      <w:ind w:right="72"/>
      <w:outlineLvl w:val="0"/>
    </w:pPr>
    <w:rPr>
      <w:rFonts w:ascii="Times New Roman" w:eastAsia="Times" w:hAnsi="Times New Roman" w:cs="Times New Roman"/>
      <w:sz w:val="20"/>
      <w:szCs w:val="20"/>
    </w:rPr>
  </w:style>
  <w:style w:type="paragraph" w:customStyle="1" w:styleId="BulletLeadIn">
    <w:name w:val="Bullet Lead In"/>
    <w:basedOn w:val="Normal"/>
    <w:next w:val="Bullet1"/>
    <w:rsid w:val="00445EAE"/>
    <w:pPr>
      <w:widowControl/>
      <w:spacing w:before="120"/>
      <w:ind w:left="72"/>
    </w:pPr>
    <w:rPr>
      <w:rFonts w:ascii="Times New Roman" w:eastAsia="Times" w:hAnsi="Times New Roman" w:cs="Times New Roman"/>
      <w:b/>
      <w:sz w:val="20"/>
      <w:szCs w:val="20"/>
    </w:rPr>
  </w:style>
  <w:style w:type="character" w:customStyle="1" w:styleId="Bullet1Char">
    <w:name w:val="Bullet 1 Char"/>
    <w:link w:val="Bullet1"/>
    <w:rsid w:val="00027D55"/>
    <w:rPr>
      <w:rFonts w:ascii="Times New Roman" w:eastAsia="Times" w:hAnsi="Times New Roman" w:cs="Times New Roman"/>
      <w:sz w:val="20"/>
      <w:szCs w:val="20"/>
    </w:rPr>
  </w:style>
  <w:style w:type="paragraph" w:customStyle="1" w:styleId="Default">
    <w:name w:val="Default"/>
    <w:rsid w:val="004C7649"/>
    <w:pPr>
      <w:widowControl/>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5C165C"/>
    <w:rPr>
      <w:b/>
      <w:bCs/>
    </w:rPr>
  </w:style>
  <w:style w:type="character" w:styleId="Emphasis">
    <w:name w:val="Emphasis"/>
    <w:basedOn w:val="DefaultParagraphFont"/>
    <w:uiPriority w:val="20"/>
    <w:qFormat/>
    <w:rsid w:val="005C165C"/>
    <w:rPr>
      <w:i/>
      <w:iCs/>
    </w:rPr>
  </w:style>
  <w:style w:type="character" w:styleId="Hyperlink">
    <w:name w:val="Hyperlink"/>
    <w:basedOn w:val="DefaultParagraphFont"/>
    <w:uiPriority w:val="99"/>
    <w:unhideWhenUsed/>
    <w:rsid w:val="00481283"/>
    <w:rPr>
      <w:color w:val="0000FF"/>
      <w:u w:val="single"/>
    </w:rPr>
  </w:style>
  <w:style w:type="paragraph" w:styleId="NormalWeb">
    <w:name w:val="Normal (Web)"/>
    <w:basedOn w:val="Normal"/>
    <w:uiPriority w:val="99"/>
    <w:semiHidden/>
    <w:unhideWhenUsed/>
    <w:rsid w:val="00301334"/>
    <w:pPr>
      <w:widowControl/>
      <w:spacing w:before="100" w:beforeAutospacing="1" w:after="100" w:afterAutospacing="1"/>
    </w:pPr>
    <w:rPr>
      <w:rFonts w:ascii="Times New Roman" w:eastAsia="Times New Roman" w:hAnsi="Times New Roman" w:cs="Times New Roman"/>
      <w:sz w:val="24"/>
      <w:szCs w:val="24"/>
    </w:rPr>
  </w:style>
  <w:style w:type="paragraph" w:customStyle="1" w:styleId="footnotedescription">
    <w:name w:val="footnote description"/>
    <w:next w:val="Normal"/>
    <w:link w:val="footnotedescriptionChar"/>
    <w:hidden/>
    <w:rsid w:val="008D541B"/>
    <w:pPr>
      <w:widowControl/>
    </w:pPr>
    <w:rPr>
      <w:rFonts w:ascii="Times New Roman" w:eastAsia="Times New Roman" w:hAnsi="Times New Roman" w:cs="Times New Roman"/>
      <w:color w:val="000000"/>
      <w:sz w:val="15"/>
    </w:rPr>
  </w:style>
  <w:style w:type="character" w:customStyle="1" w:styleId="footnotedescriptionChar">
    <w:name w:val="footnote description Char"/>
    <w:link w:val="footnotedescription"/>
    <w:rsid w:val="008D541B"/>
    <w:rPr>
      <w:rFonts w:ascii="Times New Roman" w:eastAsia="Times New Roman" w:hAnsi="Times New Roman" w:cs="Times New Roman"/>
      <w:color w:val="000000"/>
      <w:sz w:val="15"/>
    </w:rPr>
  </w:style>
  <w:style w:type="character" w:customStyle="1" w:styleId="footnotemark">
    <w:name w:val="footnote mark"/>
    <w:hidden/>
    <w:rsid w:val="008D541B"/>
    <w:rPr>
      <w:rFonts w:ascii="Times New Roman" w:eastAsia="Times New Roman" w:hAnsi="Times New Roman" w:cs="Times New Roman"/>
      <w:color w:val="000000"/>
      <w:sz w:val="13"/>
      <w:vertAlign w:val="superscript"/>
    </w:rPr>
  </w:style>
  <w:style w:type="character" w:styleId="FollowedHyperlink">
    <w:name w:val="FollowedHyperlink"/>
    <w:basedOn w:val="DefaultParagraphFont"/>
    <w:uiPriority w:val="99"/>
    <w:semiHidden/>
    <w:unhideWhenUsed/>
    <w:rsid w:val="00A624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49659">
      <w:bodyDiv w:val="1"/>
      <w:marLeft w:val="0"/>
      <w:marRight w:val="0"/>
      <w:marTop w:val="0"/>
      <w:marBottom w:val="0"/>
      <w:divBdr>
        <w:top w:val="none" w:sz="0" w:space="0" w:color="auto"/>
        <w:left w:val="none" w:sz="0" w:space="0" w:color="auto"/>
        <w:bottom w:val="none" w:sz="0" w:space="0" w:color="auto"/>
        <w:right w:val="none" w:sz="0" w:space="0" w:color="auto"/>
      </w:divBdr>
    </w:div>
    <w:div w:id="529688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gillian.lambert\Desktop\VDOE%20Round%202\Package%201\Original%20Mary%20Popping%20Movie%20Trailer" TargetMode="External"/><Relationship Id="rId13" Type="http://schemas.openxmlformats.org/officeDocument/2006/relationships/hyperlink" Target="file:///C:\Users\erv33592\AppData\Local\Temp\Temp1_Gillian%20Lambert_Package%201.zip\Gillian%20Lambert_Package%201\If%20Frozen%20Was%20a%20Horror%20Movie%20Trail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erv33592\AppData\Local\Temp\Temp1_Gillian%20Lambert_Package%201.zip\Gillian%20Lambert_Package%201\Scary%20Mary%20Poppins%20Recut%20Movie%20Trail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ixaba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rv33592\AppData\Local\Temp\Temp1_Gillian%20Lambert_Package%201.zip\Gillian%20Lambert_Package%201\Original%20Mary%20Popping%20Movie%20Trailer" TargetMode="External"/><Relationship Id="rId5" Type="http://schemas.openxmlformats.org/officeDocument/2006/relationships/webSettings" Target="webSettings.xml"/><Relationship Id="rId15" Type="http://schemas.openxmlformats.org/officeDocument/2006/relationships/hyperlink" Target="https://teachthought.com/literacy/10-brilliant-examples-of-sketch-notes-notaking-for-the-21st-century/" TargetMode="External"/><Relationship Id="rId10" Type="http://schemas.openxmlformats.org/officeDocument/2006/relationships/hyperlink" Target="file:///C:\Users\gillian.lambert\Desktop\VDOE%20Round%202\Package%201\If%20Frozen%20Was%20a%20Horror%20Movie%20Trail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gillian.lambert\Desktop\VDOE%20Round%202\Package%201\Scary%20Mary%20Poppins%20Recut%20Movie%20Trailer" TargetMode="External"/><Relationship Id="rId14" Type="http://schemas.openxmlformats.org/officeDocument/2006/relationships/hyperlink" Target="https://pixab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52E2D-1C98-4917-924B-8A039612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1522</Words>
  <Characters>8681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Lesson Skill:</vt:lpstr>
    </vt:vector>
  </TitlesOfParts>
  <Company>Powhatan County Public Schools</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Skill:</dc:title>
  <dc:creator>Anne Pennypacker</dc:creator>
  <cp:lastModifiedBy>VITA Program</cp:lastModifiedBy>
  <cp:revision>2</cp:revision>
  <dcterms:created xsi:type="dcterms:W3CDTF">2020-07-15T11:45:00Z</dcterms:created>
  <dcterms:modified xsi:type="dcterms:W3CDTF">2020-07-15T11:45:00Z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2012-08-09T00:00:00Z</vt:filetime>
  </property>
  <property fmtid="{D5CDD505-2E9C-101B-9397-08002B2CF9AE}" pid="3" name="LastSaved">
    <vt:filetime>2019-05-06T00:00:00Z</vt:filetime>
  </property>
</Properties>
</file>