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23E65" w14:textId="765AD0FF" w:rsidR="00DE47DA" w:rsidRPr="00DE47DA" w:rsidRDefault="00DE47DA" w:rsidP="00523835">
      <w:pPr>
        <w:spacing w:line="223" w:lineRule="exact"/>
        <w:ind w:firstLine="155"/>
        <w:rPr>
          <w:rFonts w:ascii="Calibri" w:eastAsia="Calibri" w:hAnsi="Calibri" w:cs="Calibri"/>
          <w:sz w:val="24"/>
          <w:szCs w:val="24"/>
        </w:rPr>
      </w:pPr>
      <w:r w:rsidRPr="00DE47DA">
        <w:rPr>
          <w:rFonts w:ascii="Calibri"/>
          <w:i/>
          <w:spacing w:val="-1"/>
          <w:sz w:val="24"/>
          <w:szCs w:val="24"/>
        </w:rPr>
        <w:t>English</w:t>
      </w:r>
      <w:r w:rsidRPr="00DE47DA">
        <w:rPr>
          <w:rFonts w:ascii="Calibri"/>
          <w:i/>
          <w:spacing w:val="-7"/>
          <w:sz w:val="24"/>
          <w:szCs w:val="24"/>
        </w:rPr>
        <w:t xml:space="preserve"> </w:t>
      </w:r>
      <w:r w:rsidRPr="00DE47DA">
        <w:rPr>
          <w:rFonts w:ascii="Calibri"/>
          <w:i/>
          <w:sz w:val="24"/>
          <w:szCs w:val="24"/>
        </w:rPr>
        <w:t>Instructional Plan</w:t>
      </w:r>
      <w:r w:rsidR="00E9666C">
        <w:rPr>
          <w:rFonts w:ascii="Calibri"/>
          <w:i/>
          <w:sz w:val="24"/>
          <w:szCs w:val="24"/>
        </w:rPr>
        <w:t xml:space="preserve"> Comparing and Contrasting Details in Texts 6</w:t>
      </w:r>
    </w:p>
    <w:p w14:paraId="2E208C92" w14:textId="77777777" w:rsidR="00497A92" w:rsidRDefault="00497A92">
      <w:pPr>
        <w:spacing w:before="2"/>
        <w:rPr>
          <w:rFonts w:ascii="Cambria" w:eastAsia="Cambria" w:hAnsi="Cambria" w:cs="Cambria"/>
          <w:sz w:val="20"/>
          <w:szCs w:val="20"/>
        </w:rPr>
      </w:pPr>
    </w:p>
    <w:p w14:paraId="31BD9BC0" w14:textId="2A04754F" w:rsidR="00497A92" w:rsidRPr="00144EA1" w:rsidRDefault="00445EAE" w:rsidP="00EA3E24">
      <w:pPr>
        <w:pStyle w:val="Heading2"/>
        <w:rPr>
          <w:rFonts w:ascii="Times New Roman" w:hAnsi="Times New Roman" w:cs="Times New Roman"/>
        </w:rPr>
      </w:pPr>
      <w:r w:rsidRPr="00144EA1">
        <w:rPr>
          <w:rFonts w:ascii="Times New Roman" w:hAnsi="Times New Roman" w:cs="Times New Roman"/>
          <w:w w:val="95"/>
        </w:rPr>
        <w:t xml:space="preserve">Primary </w:t>
      </w:r>
      <w:r w:rsidR="00FA47F1" w:rsidRPr="00144EA1">
        <w:rPr>
          <w:rFonts w:ascii="Times New Roman" w:hAnsi="Times New Roman" w:cs="Times New Roman"/>
          <w:w w:val="95"/>
        </w:rPr>
        <w:t>Strand</w:t>
      </w:r>
      <w:r w:rsidRPr="00144EA1">
        <w:rPr>
          <w:rFonts w:ascii="Times New Roman" w:hAnsi="Times New Roman" w:cs="Times New Roman"/>
          <w:w w:val="95"/>
        </w:rPr>
        <w:t>:</w:t>
      </w:r>
      <w:r w:rsidR="00494D9B" w:rsidRPr="00144EA1">
        <w:rPr>
          <w:rFonts w:ascii="Times New Roman" w:hAnsi="Times New Roman" w:cs="Times New Roman"/>
          <w:w w:val="95"/>
        </w:rPr>
        <w:t xml:space="preserve"> Reading</w:t>
      </w:r>
      <w:r w:rsidR="005B47FA" w:rsidRPr="00144EA1">
        <w:rPr>
          <w:rFonts w:ascii="Times New Roman" w:hAnsi="Times New Roman" w:cs="Times New Roman"/>
          <w:w w:val="95"/>
        </w:rPr>
        <w:t xml:space="preserve"> 6.5</w:t>
      </w:r>
      <w:bookmarkStart w:id="0" w:name="_GoBack"/>
      <w:bookmarkEnd w:id="0"/>
      <w:r w:rsidR="005B47FA" w:rsidRPr="00144EA1">
        <w:rPr>
          <w:rFonts w:ascii="Times New Roman" w:hAnsi="Times New Roman" w:cs="Times New Roman"/>
          <w:w w:val="95"/>
        </w:rPr>
        <w:t xml:space="preserve"> </w:t>
      </w:r>
    </w:p>
    <w:p w14:paraId="520CDF01" w14:textId="77777777" w:rsidR="00523835" w:rsidRPr="00144EA1" w:rsidRDefault="00523835" w:rsidP="003E0086">
      <w:pPr>
        <w:pStyle w:val="BodyText"/>
        <w:rPr>
          <w:rFonts w:ascii="Times New Roman" w:hAnsi="Times New Roman" w:cs="Times New Roman"/>
        </w:rPr>
      </w:pPr>
    </w:p>
    <w:p w14:paraId="52D4036D" w14:textId="11D356D4" w:rsidR="00445EAE" w:rsidRPr="00144EA1" w:rsidRDefault="00445EAE" w:rsidP="00EA3E24">
      <w:pPr>
        <w:pStyle w:val="Heading2"/>
        <w:rPr>
          <w:rFonts w:ascii="Times New Roman" w:hAnsi="Times New Roman" w:cs="Times New Roman"/>
        </w:rPr>
      </w:pPr>
      <w:r w:rsidRPr="00144EA1">
        <w:rPr>
          <w:rFonts w:ascii="Times New Roman" w:hAnsi="Times New Roman" w:cs="Times New Roman"/>
        </w:rPr>
        <w:t>Integrated Strand/s:</w:t>
      </w:r>
      <w:r w:rsidR="005B47FA" w:rsidRPr="00144EA1">
        <w:rPr>
          <w:rFonts w:ascii="Times New Roman" w:hAnsi="Times New Roman" w:cs="Times New Roman"/>
        </w:rPr>
        <w:t xml:space="preserve"> Communication and Multimodal Literacies</w:t>
      </w:r>
      <w:r w:rsidR="00494D9B" w:rsidRPr="00144EA1">
        <w:rPr>
          <w:rFonts w:ascii="Times New Roman" w:hAnsi="Times New Roman" w:cs="Times New Roman"/>
        </w:rPr>
        <w:t xml:space="preserve"> 6.1</w:t>
      </w:r>
    </w:p>
    <w:p w14:paraId="2A94532D" w14:textId="77777777" w:rsidR="00523835" w:rsidRPr="00144EA1" w:rsidRDefault="00523835" w:rsidP="003E0086">
      <w:pPr>
        <w:pStyle w:val="BodyText"/>
        <w:rPr>
          <w:rFonts w:ascii="Times New Roman" w:hAnsi="Times New Roman" w:cs="Times New Roman"/>
        </w:rPr>
      </w:pPr>
    </w:p>
    <w:p w14:paraId="1747B260" w14:textId="77777777" w:rsidR="00445EAE" w:rsidRPr="00144EA1" w:rsidRDefault="00445EAE" w:rsidP="00EA3E24">
      <w:pPr>
        <w:pStyle w:val="Heading2"/>
        <w:rPr>
          <w:rFonts w:ascii="Times New Roman" w:hAnsi="Times New Roman" w:cs="Times New Roman"/>
        </w:rPr>
      </w:pPr>
      <w:r w:rsidRPr="00144EA1">
        <w:rPr>
          <w:rFonts w:ascii="Times New Roman" w:hAnsi="Times New Roman" w:cs="Times New Roman"/>
        </w:rPr>
        <w:t>Essential Understanding:</w:t>
      </w:r>
    </w:p>
    <w:p w14:paraId="3492DC3A" w14:textId="77777777" w:rsidR="00445EAE" w:rsidRPr="00144EA1" w:rsidRDefault="003E0086" w:rsidP="003E0086">
      <w:pPr>
        <w:pStyle w:val="BodyText"/>
        <w:numPr>
          <w:ilvl w:val="0"/>
          <w:numId w:val="20"/>
        </w:numPr>
        <w:rPr>
          <w:rFonts w:ascii="Times New Roman" w:hAnsi="Times New Roman" w:cs="Times New Roman"/>
          <w:b/>
          <w:spacing w:val="-1"/>
        </w:rPr>
      </w:pPr>
      <w:proofErr w:type="gramStart"/>
      <w:r w:rsidRPr="00144EA1">
        <w:rPr>
          <w:rFonts w:ascii="Times New Roman" w:hAnsi="Times New Roman" w:cs="Times New Roman"/>
        </w:rPr>
        <w:t>recognize</w:t>
      </w:r>
      <w:proofErr w:type="gramEnd"/>
      <w:r w:rsidRPr="00144EA1">
        <w:rPr>
          <w:rFonts w:ascii="Times New Roman" w:hAnsi="Times New Roman" w:cs="Times New Roman"/>
        </w:rPr>
        <w:t xml:space="preserve"> an author’s craft as the purposeful choice of vocabulary, sentence formation, voice, and tone.</w:t>
      </w:r>
    </w:p>
    <w:p w14:paraId="01175E43" w14:textId="77777777" w:rsidR="000963DE" w:rsidRPr="00144EA1" w:rsidRDefault="000963DE" w:rsidP="003E0086">
      <w:pPr>
        <w:pStyle w:val="BodyText"/>
        <w:rPr>
          <w:rFonts w:ascii="Times New Roman" w:hAnsi="Times New Roman" w:cs="Times New Roman"/>
        </w:rPr>
      </w:pPr>
    </w:p>
    <w:p w14:paraId="7887E4DD" w14:textId="77777777" w:rsidR="00445EAE" w:rsidRPr="00144EA1" w:rsidRDefault="00445EAE" w:rsidP="00EA3E24">
      <w:pPr>
        <w:pStyle w:val="Heading2"/>
        <w:rPr>
          <w:rFonts w:ascii="Times New Roman" w:hAnsi="Times New Roman" w:cs="Times New Roman"/>
        </w:rPr>
      </w:pPr>
      <w:r w:rsidRPr="00144EA1">
        <w:rPr>
          <w:rFonts w:ascii="Times New Roman" w:hAnsi="Times New Roman" w:cs="Times New Roman"/>
        </w:rPr>
        <w:t>Essential Knowledge, Skills, and Processes:</w:t>
      </w:r>
    </w:p>
    <w:p w14:paraId="1063D8CB" w14:textId="77777777" w:rsidR="003E0086" w:rsidRPr="00144EA1" w:rsidRDefault="003E0086" w:rsidP="003E0086">
      <w:pPr>
        <w:pStyle w:val="BodyText"/>
        <w:numPr>
          <w:ilvl w:val="0"/>
          <w:numId w:val="20"/>
        </w:numPr>
        <w:rPr>
          <w:rFonts w:ascii="Times New Roman" w:hAnsi="Times New Roman" w:cs="Times New Roman"/>
        </w:rPr>
      </w:pPr>
      <w:r w:rsidRPr="00144EA1">
        <w:rPr>
          <w:rFonts w:ascii="Times New Roman" w:hAnsi="Times New Roman" w:cs="Times New Roman"/>
        </w:rPr>
        <w:t>compare and contrast two or more texts on the same topic or with similar themes</w:t>
      </w:r>
    </w:p>
    <w:p w14:paraId="61808EFA" w14:textId="77777777" w:rsidR="003E0086" w:rsidRPr="00144EA1" w:rsidRDefault="003E0086" w:rsidP="003E0086">
      <w:pPr>
        <w:pStyle w:val="BodyText"/>
        <w:numPr>
          <w:ilvl w:val="0"/>
          <w:numId w:val="20"/>
        </w:numPr>
        <w:rPr>
          <w:rFonts w:ascii="Times New Roman" w:hAnsi="Times New Roman" w:cs="Times New Roman"/>
        </w:rPr>
      </w:pPr>
      <w:r w:rsidRPr="00144EA1">
        <w:rPr>
          <w:rFonts w:ascii="Times New Roman" w:hAnsi="Times New Roman" w:cs="Times New Roman"/>
        </w:rPr>
        <w:t xml:space="preserve">use evidence from the text(s) for support when drawing conclusions and making inferences </w:t>
      </w:r>
    </w:p>
    <w:p w14:paraId="1BFA059B" w14:textId="77777777" w:rsidR="00445EAE" w:rsidRPr="00144EA1" w:rsidRDefault="003E0086" w:rsidP="003E0086">
      <w:pPr>
        <w:pStyle w:val="BodyText"/>
        <w:numPr>
          <w:ilvl w:val="0"/>
          <w:numId w:val="20"/>
        </w:numPr>
        <w:rPr>
          <w:rFonts w:ascii="Times New Roman" w:hAnsi="Times New Roman" w:cs="Times New Roman"/>
        </w:rPr>
      </w:pPr>
      <w:r w:rsidRPr="00144EA1">
        <w:rPr>
          <w:rFonts w:ascii="Times New Roman" w:hAnsi="Times New Roman" w:cs="Times New Roman"/>
        </w:rPr>
        <w:t>analyze how an individual, event, or idea is introduced, illustrated, and elaborated in a text (e.g., through examples or anecdotes)</w:t>
      </w:r>
    </w:p>
    <w:p w14:paraId="61B5DDA7" w14:textId="77777777" w:rsidR="000963DE" w:rsidRPr="00144EA1" w:rsidRDefault="000963DE" w:rsidP="00EA3E24">
      <w:pPr>
        <w:pStyle w:val="Heading2"/>
        <w:rPr>
          <w:rFonts w:ascii="Times New Roman" w:hAnsi="Times New Roman" w:cs="Times New Roman"/>
        </w:rPr>
      </w:pPr>
    </w:p>
    <w:p w14:paraId="19054169" w14:textId="73144B6F" w:rsidR="00497A92" w:rsidRPr="00144EA1" w:rsidRDefault="00445EAE" w:rsidP="00EA3E24">
      <w:pPr>
        <w:pStyle w:val="Heading2"/>
        <w:rPr>
          <w:rFonts w:ascii="Times New Roman" w:hAnsi="Times New Roman" w:cs="Times New Roman"/>
        </w:rPr>
      </w:pPr>
      <w:r w:rsidRPr="00144EA1">
        <w:rPr>
          <w:rFonts w:ascii="Times New Roman" w:hAnsi="Times New Roman" w:cs="Times New Roman"/>
        </w:rPr>
        <w:t xml:space="preserve">Primary </w:t>
      </w:r>
      <w:r w:rsidR="00FA47F1" w:rsidRPr="00144EA1">
        <w:rPr>
          <w:rFonts w:ascii="Times New Roman" w:hAnsi="Times New Roman" w:cs="Times New Roman"/>
        </w:rPr>
        <w:t>SOL</w:t>
      </w:r>
      <w:r w:rsidR="00D774C0" w:rsidRPr="00144EA1">
        <w:rPr>
          <w:rFonts w:ascii="Times New Roman" w:hAnsi="Times New Roman" w:cs="Times New Roman"/>
        </w:rPr>
        <w:t xml:space="preserve">: </w:t>
      </w:r>
      <w:r w:rsidR="00494D9B" w:rsidRPr="00144EA1">
        <w:rPr>
          <w:rFonts w:ascii="Times New Roman" w:hAnsi="Times New Roman" w:cs="Times New Roman"/>
        </w:rPr>
        <w:t xml:space="preserve">Reading </w:t>
      </w:r>
      <w:r w:rsidR="00D774C0" w:rsidRPr="00144EA1">
        <w:rPr>
          <w:rFonts w:ascii="Times New Roman" w:hAnsi="Times New Roman" w:cs="Times New Roman"/>
        </w:rPr>
        <w:t>6.5i</w:t>
      </w:r>
      <w:r w:rsidR="00D774C0" w:rsidRPr="00144EA1">
        <w:rPr>
          <w:rFonts w:ascii="Times New Roman" w:hAnsi="Times New Roman" w:cs="Times New Roman"/>
          <w:b w:val="0"/>
        </w:rPr>
        <w:t xml:space="preserve"> - Compare/contrast details in literary and informational nonfiction texts.</w:t>
      </w:r>
    </w:p>
    <w:p w14:paraId="79AB28A4" w14:textId="77777777" w:rsidR="000963DE" w:rsidRPr="00144EA1" w:rsidRDefault="000963DE" w:rsidP="00D774C0">
      <w:pPr>
        <w:pStyle w:val="Heading2"/>
        <w:ind w:left="0"/>
        <w:rPr>
          <w:rFonts w:ascii="Times New Roman" w:hAnsi="Times New Roman" w:cs="Times New Roman"/>
          <w:spacing w:val="-1"/>
        </w:rPr>
      </w:pPr>
    </w:p>
    <w:p w14:paraId="36431111" w14:textId="77777777" w:rsidR="00445EAE" w:rsidRPr="00144EA1" w:rsidRDefault="00E332EA">
      <w:pPr>
        <w:pStyle w:val="Heading2"/>
        <w:ind w:left="155"/>
        <w:rPr>
          <w:rFonts w:ascii="Times New Roman" w:hAnsi="Times New Roman" w:cs="Times New Roman"/>
          <w:spacing w:val="-1"/>
        </w:rPr>
      </w:pPr>
      <w:r w:rsidRPr="00144EA1">
        <w:rPr>
          <w:rFonts w:ascii="Times New Roman" w:hAnsi="Times New Roman" w:cs="Times New Roman"/>
          <w:spacing w:val="-1"/>
        </w:rPr>
        <w:t xml:space="preserve">Reinforced (Related Standard) SOL: </w:t>
      </w:r>
    </w:p>
    <w:p w14:paraId="45F28BD2" w14:textId="77777777" w:rsidR="00D774C0" w:rsidRPr="00144EA1" w:rsidRDefault="00D774C0" w:rsidP="00D774C0">
      <w:pPr>
        <w:pStyle w:val="BodyText"/>
        <w:numPr>
          <w:ilvl w:val="0"/>
          <w:numId w:val="22"/>
        </w:numPr>
        <w:rPr>
          <w:rFonts w:ascii="Times New Roman" w:hAnsi="Times New Roman" w:cs="Times New Roman"/>
        </w:rPr>
      </w:pPr>
      <w:r w:rsidRPr="00144EA1">
        <w:rPr>
          <w:rFonts w:ascii="Times New Roman" w:hAnsi="Times New Roman" w:cs="Times New Roman"/>
          <w:b/>
        </w:rPr>
        <w:t>6.5f</w:t>
      </w:r>
      <w:r w:rsidRPr="00144EA1">
        <w:rPr>
          <w:rFonts w:ascii="Times New Roman" w:hAnsi="Times New Roman" w:cs="Times New Roman"/>
        </w:rPr>
        <w:t xml:space="preserve"> Draw conclusions and make inferences using the text for support.</w:t>
      </w:r>
    </w:p>
    <w:p w14:paraId="04EADE8B" w14:textId="6C9EC799" w:rsidR="00D774C0" w:rsidRPr="00144EA1" w:rsidRDefault="00D774C0" w:rsidP="00D774C0">
      <w:pPr>
        <w:pStyle w:val="BodyText"/>
        <w:numPr>
          <w:ilvl w:val="0"/>
          <w:numId w:val="22"/>
        </w:numPr>
        <w:rPr>
          <w:rFonts w:ascii="Times New Roman" w:hAnsi="Times New Roman" w:cs="Times New Roman"/>
        </w:rPr>
      </w:pPr>
      <w:r w:rsidRPr="00144EA1">
        <w:rPr>
          <w:rFonts w:ascii="Times New Roman" w:hAnsi="Times New Roman" w:cs="Times New Roman"/>
          <w:b/>
        </w:rPr>
        <w:t>6.6j</w:t>
      </w:r>
      <w:r w:rsidRPr="00144EA1">
        <w:rPr>
          <w:rFonts w:ascii="Times New Roman" w:hAnsi="Times New Roman" w:cs="Times New Roman"/>
        </w:rPr>
        <w:t xml:space="preserve"> Analyze ideas within and between selections providing textual evidence.</w:t>
      </w:r>
    </w:p>
    <w:p w14:paraId="41683983" w14:textId="77777777" w:rsidR="000963DE" w:rsidRPr="00144EA1" w:rsidRDefault="000963DE" w:rsidP="00D774C0">
      <w:pPr>
        <w:pStyle w:val="BodyText"/>
        <w:rPr>
          <w:rFonts w:ascii="Times New Roman" w:hAnsi="Times New Roman" w:cs="Times New Roman"/>
        </w:rPr>
      </w:pPr>
    </w:p>
    <w:p w14:paraId="56732736" w14:textId="77777777" w:rsidR="00445EAE" w:rsidRPr="00144EA1" w:rsidRDefault="00E332EA">
      <w:pPr>
        <w:pStyle w:val="Heading2"/>
        <w:ind w:left="155"/>
        <w:rPr>
          <w:rFonts w:ascii="Times New Roman" w:hAnsi="Times New Roman" w:cs="Times New Roman"/>
          <w:spacing w:val="-1"/>
        </w:rPr>
      </w:pPr>
      <w:r w:rsidRPr="00144EA1">
        <w:rPr>
          <w:rFonts w:ascii="Times New Roman" w:hAnsi="Times New Roman" w:cs="Times New Roman"/>
          <w:spacing w:val="-1"/>
        </w:rPr>
        <w:t xml:space="preserve">Academic Background/Language: </w:t>
      </w:r>
    </w:p>
    <w:p w14:paraId="1AB42D8B" w14:textId="77777777" w:rsidR="00E332EA" w:rsidRPr="00144EA1" w:rsidRDefault="006A1224" w:rsidP="006A1224">
      <w:pPr>
        <w:pStyle w:val="BodyText"/>
        <w:numPr>
          <w:ilvl w:val="0"/>
          <w:numId w:val="23"/>
        </w:numPr>
        <w:rPr>
          <w:rFonts w:ascii="Times New Roman" w:hAnsi="Times New Roman" w:cs="Times New Roman"/>
        </w:rPr>
      </w:pPr>
      <w:r w:rsidRPr="00144EA1">
        <w:rPr>
          <w:rFonts w:ascii="Times New Roman" w:hAnsi="Times New Roman" w:cs="Times New Roman"/>
        </w:rPr>
        <w:t>The teacher should introduce, define and use academic language throughout the lesson to include author’s purpose, author’s craft, main idea, and supporting details.</w:t>
      </w:r>
    </w:p>
    <w:p w14:paraId="0D43E8B1" w14:textId="77777777" w:rsidR="006A1224" w:rsidRPr="00144EA1" w:rsidRDefault="006A1224" w:rsidP="006A1224">
      <w:pPr>
        <w:pStyle w:val="BodyText"/>
        <w:ind w:left="156" w:firstLine="0"/>
        <w:rPr>
          <w:rFonts w:ascii="Times New Roman" w:hAnsi="Times New Roman" w:cs="Times New Roman"/>
        </w:rPr>
      </w:pPr>
    </w:p>
    <w:p w14:paraId="014294D0" w14:textId="77777777" w:rsidR="00B26C28" w:rsidRPr="00144EA1" w:rsidRDefault="00FA47F1" w:rsidP="00B26C28">
      <w:pPr>
        <w:pStyle w:val="Heading2"/>
        <w:ind w:left="155"/>
        <w:rPr>
          <w:rFonts w:ascii="Times New Roman" w:hAnsi="Times New Roman" w:cs="Times New Roman"/>
          <w:spacing w:val="-1"/>
        </w:rPr>
      </w:pPr>
      <w:r w:rsidRPr="00144EA1">
        <w:rPr>
          <w:rFonts w:ascii="Times New Roman" w:hAnsi="Times New Roman" w:cs="Times New Roman"/>
          <w:spacing w:val="-1"/>
        </w:rPr>
        <w:t>Materials</w:t>
      </w:r>
    </w:p>
    <w:p w14:paraId="7253A01D" w14:textId="77777777" w:rsidR="006A1224" w:rsidRPr="00144EA1" w:rsidRDefault="00205314" w:rsidP="006A1224">
      <w:pPr>
        <w:pStyle w:val="BodyText"/>
        <w:numPr>
          <w:ilvl w:val="0"/>
          <w:numId w:val="23"/>
        </w:numPr>
        <w:rPr>
          <w:rFonts w:ascii="Times New Roman" w:hAnsi="Times New Roman" w:cs="Times New Roman"/>
        </w:rPr>
      </w:pPr>
      <w:hyperlink r:id="rId8" w:history="1">
        <w:r w:rsidR="006A1224" w:rsidRPr="00144EA1">
          <w:rPr>
            <w:rStyle w:val="Hyperlink"/>
            <w:rFonts w:ascii="Times New Roman" w:hAnsi="Times New Roman" w:cs="Times New Roman"/>
          </w:rPr>
          <w:t>All Summer in a Day from CommonLit.org</w:t>
        </w:r>
      </w:hyperlink>
      <w:r w:rsidR="006A1224" w:rsidRPr="00144EA1">
        <w:rPr>
          <w:rFonts w:ascii="Times New Roman" w:hAnsi="Times New Roman" w:cs="Times New Roman"/>
        </w:rPr>
        <w:t xml:space="preserve"> </w:t>
      </w:r>
    </w:p>
    <w:p w14:paraId="0D326D5A" w14:textId="77777777" w:rsidR="006A1224" w:rsidRPr="00144EA1" w:rsidRDefault="00205314" w:rsidP="006A1224">
      <w:pPr>
        <w:pStyle w:val="BodyText"/>
        <w:numPr>
          <w:ilvl w:val="0"/>
          <w:numId w:val="23"/>
        </w:numPr>
        <w:rPr>
          <w:rFonts w:ascii="Times New Roman" w:hAnsi="Times New Roman" w:cs="Times New Roman"/>
        </w:rPr>
      </w:pPr>
      <w:hyperlink r:id="rId9" w:anchor="!articleTab:content/" w:history="1">
        <w:r w:rsidR="006A1224" w:rsidRPr="00144EA1">
          <w:rPr>
            <w:rStyle w:val="Hyperlink"/>
            <w:rFonts w:ascii="Times New Roman" w:hAnsi="Times New Roman" w:cs="Times New Roman"/>
          </w:rPr>
          <w:t>“</w:t>
        </w:r>
        <w:proofErr w:type="spellStart"/>
        <w:r w:rsidR="006A1224" w:rsidRPr="00144EA1">
          <w:rPr>
            <w:rStyle w:val="Hyperlink"/>
            <w:rFonts w:ascii="Times New Roman" w:hAnsi="Times New Roman" w:cs="Times New Roman"/>
          </w:rPr>
          <w:t>Weather</w:t>
        </w:r>
        <w:proofErr w:type="spellEnd"/>
        <w:r w:rsidR="006A1224" w:rsidRPr="00144EA1">
          <w:rPr>
            <w:rStyle w:val="Hyperlink"/>
            <w:rFonts w:ascii="Times New Roman" w:hAnsi="Times New Roman" w:cs="Times New Roman"/>
          </w:rPr>
          <w:t xml:space="preserve"> or Not” from ReadWorks.org</w:t>
        </w:r>
      </w:hyperlink>
    </w:p>
    <w:p w14:paraId="6299DB9A" w14:textId="77777777" w:rsidR="006A1224" w:rsidRPr="00144EA1" w:rsidRDefault="006A1224" w:rsidP="006A1224">
      <w:pPr>
        <w:pStyle w:val="BodyText"/>
        <w:numPr>
          <w:ilvl w:val="0"/>
          <w:numId w:val="23"/>
        </w:numPr>
        <w:rPr>
          <w:rFonts w:ascii="Times New Roman" w:hAnsi="Times New Roman" w:cs="Times New Roman"/>
        </w:rPr>
      </w:pPr>
      <w:r w:rsidRPr="00144EA1">
        <w:rPr>
          <w:rFonts w:ascii="Times New Roman" w:hAnsi="Times New Roman" w:cs="Times New Roman"/>
        </w:rPr>
        <w:t>Figurative Language Analysis Chart</w:t>
      </w:r>
    </w:p>
    <w:p w14:paraId="438A8ED8" w14:textId="77777777" w:rsidR="000963DE" w:rsidRPr="00144EA1" w:rsidRDefault="000963DE" w:rsidP="006A1224">
      <w:pPr>
        <w:pStyle w:val="BodyText"/>
        <w:rPr>
          <w:rFonts w:ascii="Times New Roman" w:hAnsi="Times New Roman" w:cs="Times New Roman"/>
        </w:rPr>
      </w:pPr>
    </w:p>
    <w:p w14:paraId="3596BD86" w14:textId="77777777" w:rsidR="00497A92" w:rsidRPr="00144EA1" w:rsidRDefault="00D8612D">
      <w:pPr>
        <w:pStyle w:val="Heading2"/>
        <w:ind w:left="156"/>
        <w:rPr>
          <w:rFonts w:ascii="Times New Roman" w:hAnsi="Times New Roman" w:cs="Times New Roman"/>
          <w:b w:val="0"/>
          <w:bCs w:val="0"/>
        </w:rPr>
      </w:pPr>
      <w:r w:rsidRPr="00144EA1">
        <w:rPr>
          <w:rFonts w:ascii="Times New Roman" w:hAnsi="Times New Roman" w:cs="Times New Roman"/>
          <w:spacing w:val="-1"/>
        </w:rPr>
        <w:t>Student/Teacher Actions: What should students be doing? What should teachers be doing?</w:t>
      </w:r>
    </w:p>
    <w:p w14:paraId="72F19B56" w14:textId="77777777" w:rsidR="006A1224" w:rsidRPr="00144EA1" w:rsidRDefault="006A1224" w:rsidP="006A1224">
      <w:pPr>
        <w:pStyle w:val="BodyText"/>
        <w:numPr>
          <w:ilvl w:val="0"/>
          <w:numId w:val="28"/>
        </w:numPr>
        <w:rPr>
          <w:rFonts w:ascii="Times New Roman" w:hAnsi="Times New Roman" w:cs="Times New Roman"/>
          <w:lang w:bidi="en-US"/>
        </w:rPr>
      </w:pPr>
      <w:r w:rsidRPr="00144EA1">
        <w:rPr>
          <w:rFonts w:ascii="Times New Roman" w:hAnsi="Times New Roman" w:cs="Times New Roman"/>
          <w:lang w:bidi="en-US"/>
        </w:rPr>
        <w:t>Display pictures of different weather scenarios (thunderstorms, sunshine, dreary day, snow, tornado) and ask students to disc</w:t>
      </w:r>
      <w:r w:rsidR="000E1B66" w:rsidRPr="00144EA1">
        <w:rPr>
          <w:rFonts w:ascii="Times New Roman" w:hAnsi="Times New Roman" w:cs="Times New Roman"/>
          <w:lang w:bidi="en-US"/>
        </w:rPr>
        <w:t>uss with a partner how each one</w:t>
      </w:r>
      <w:r w:rsidRPr="00144EA1">
        <w:rPr>
          <w:rFonts w:ascii="Times New Roman" w:hAnsi="Times New Roman" w:cs="Times New Roman"/>
          <w:lang w:bidi="en-US"/>
        </w:rPr>
        <w:t xml:space="preserve"> makes them feel. </w:t>
      </w:r>
    </w:p>
    <w:p w14:paraId="39E13465" w14:textId="7B43D42A" w:rsidR="006A1224" w:rsidRPr="00144EA1" w:rsidRDefault="006A1224" w:rsidP="006A1224">
      <w:pPr>
        <w:pStyle w:val="BodyText"/>
        <w:numPr>
          <w:ilvl w:val="0"/>
          <w:numId w:val="28"/>
        </w:numPr>
        <w:rPr>
          <w:rFonts w:ascii="Times New Roman" w:hAnsi="Times New Roman" w:cs="Times New Roman"/>
          <w:lang w:bidi="en-US"/>
        </w:rPr>
      </w:pPr>
      <w:r w:rsidRPr="00144EA1">
        <w:rPr>
          <w:rFonts w:ascii="Times New Roman" w:hAnsi="Times New Roman" w:cs="Times New Roman"/>
          <w:lang w:bidi="en-US"/>
        </w:rPr>
        <w:t>Have stu</w:t>
      </w:r>
      <w:r w:rsidR="000E1B66" w:rsidRPr="00144EA1">
        <w:rPr>
          <w:rFonts w:ascii="Times New Roman" w:hAnsi="Times New Roman" w:cs="Times New Roman"/>
          <w:lang w:bidi="en-US"/>
        </w:rPr>
        <w:t xml:space="preserve">dents read </w:t>
      </w:r>
      <w:r w:rsidR="00494D9B" w:rsidRPr="00144EA1">
        <w:rPr>
          <w:rFonts w:ascii="Times New Roman" w:hAnsi="Times New Roman" w:cs="Times New Roman"/>
          <w:lang w:bidi="en-US"/>
        </w:rPr>
        <w:t>“</w:t>
      </w:r>
      <w:r w:rsidR="000E1B66" w:rsidRPr="00144EA1">
        <w:rPr>
          <w:rFonts w:ascii="Times New Roman" w:hAnsi="Times New Roman" w:cs="Times New Roman"/>
          <w:lang w:bidi="en-US"/>
        </w:rPr>
        <w:t>All Summer in a Day</w:t>
      </w:r>
      <w:r w:rsidR="00494D9B" w:rsidRPr="00144EA1">
        <w:rPr>
          <w:rFonts w:ascii="Times New Roman" w:hAnsi="Times New Roman" w:cs="Times New Roman"/>
          <w:lang w:bidi="en-US"/>
        </w:rPr>
        <w:t>”</w:t>
      </w:r>
      <w:r w:rsidRPr="00144EA1">
        <w:rPr>
          <w:rFonts w:ascii="Times New Roman" w:hAnsi="Times New Roman" w:cs="Times New Roman"/>
          <w:lang w:bidi="en-US"/>
        </w:rPr>
        <w:t xml:space="preserve"> with the purpose of identifying the Who, When, Where and </w:t>
      </w:r>
      <w:proofErr w:type="gramStart"/>
      <w:r w:rsidRPr="00144EA1">
        <w:rPr>
          <w:rFonts w:ascii="Times New Roman" w:hAnsi="Times New Roman" w:cs="Times New Roman"/>
          <w:lang w:bidi="en-US"/>
        </w:rPr>
        <w:t>What</w:t>
      </w:r>
      <w:proofErr w:type="gramEnd"/>
      <w:r w:rsidRPr="00144EA1">
        <w:rPr>
          <w:rFonts w:ascii="Times New Roman" w:hAnsi="Times New Roman" w:cs="Times New Roman"/>
          <w:lang w:bidi="en-US"/>
        </w:rPr>
        <w:t xml:space="preserve"> of the story. Ask them to fold a sheet of paper into four boxes and label them with the following headings:</w:t>
      </w:r>
    </w:p>
    <w:p w14:paraId="0FA3CDCD" w14:textId="77777777" w:rsidR="006A1224" w:rsidRPr="00144EA1" w:rsidRDefault="006A1224" w:rsidP="006A1224">
      <w:pPr>
        <w:pStyle w:val="BodyText"/>
        <w:numPr>
          <w:ilvl w:val="1"/>
          <w:numId w:val="28"/>
        </w:numPr>
        <w:rPr>
          <w:rFonts w:ascii="Times New Roman" w:hAnsi="Times New Roman" w:cs="Times New Roman"/>
          <w:lang w:bidi="en-US"/>
        </w:rPr>
      </w:pPr>
      <w:r w:rsidRPr="00144EA1">
        <w:rPr>
          <w:rFonts w:ascii="Times New Roman" w:hAnsi="Times New Roman" w:cs="Times New Roman"/>
          <w:lang w:bidi="en-US"/>
        </w:rPr>
        <w:t>Who</w:t>
      </w:r>
      <w:r w:rsidR="000E1B66" w:rsidRPr="00144EA1">
        <w:rPr>
          <w:rFonts w:ascii="Times New Roman" w:hAnsi="Times New Roman" w:cs="Times New Roman"/>
          <w:lang w:bidi="en-US"/>
        </w:rPr>
        <w:t xml:space="preserve"> </w:t>
      </w:r>
      <w:r w:rsidRPr="00144EA1">
        <w:rPr>
          <w:rFonts w:ascii="Times New Roman" w:hAnsi="Times New Roman" w:cs="Times New Roman"/>
          <w:lang w:bidi="en-US"/>
        </w:rPr>
        <w:t>- the main characters that are in the story and one or two words to describe them (help students to differentiate between main characters and minor characters)</w:t>
      </w:r>
    </w:p>
    <w:p w14:paraId="1A1AF36A" w14:textId="77777777" w:rsidR="006A1224" w:rsidRPr="00144EA1" w:rsidRDefault="006A1224" w:rsidP="006A1224">
      <w:pPr>
        <w:pStyle w:val="BodyText"/>
        <w:numPr>
          <w:ilvl w:val="1"/>
          <w:numId w:val="28"/>
        </w:numPr>
        <w:rPr>
          <w:rFonts w:ascii="Times New Roman" w:hAnsi="Times New Roman" w:cs="Times New Roman"/>
          <w:lang w:bidi="en-US"/>
        </w:rPr>
      </w:pPr>
      <w:r w:rsidRPr="00144EA1">
        <w:rPr>
          <w:rFonts w:ascii="Times New Roman" w:hAnsi="Times New Roman" w:cs="Times New Roman"/>
          <w:lang w:bidi="en-US"/>
        </w:rPr>
        <w:t>When</w:t>
      </w:r>
      <w:r w:rsidR="000E1B66" w:rsidRPr="00144EA1">
        <w:rPr>
          <w:rFonts w:ascii="Times New Roman" w:hAnsi="Times New Roman" w:cs="Times New Roman"/>
          <w:lang w:bidi="en-US"/>
        </w:rPr>
        <w:t xml:space="preserve"> </w:t>
      </w:r>
      <w:r w:rsidRPr="00144EA1">
        <w:rPr>
          <w:rFonts w:ascii="Times New Roman" w:hAnsi="Times New Roman" w:cs="Times New Roman"/>
          <w:lang w:bidi="en-US"/>
        </w:rPr>
        <w:t>- when the story takes place and why it is significant</w:t>
      </w:r>
    </w:p>
    <w:p w14:paraId="16F8D6FE" w14:textId="77777777" w:rsidR="006A1224" w:rsidRPr="00144EA1" w:rsidRDefault="006A1224" w:rsidP="006A1224">
      <w:pPr>
        <w:pStyle w:val="BodyText"/>
        <w:numPr>
          <w:ilvl w:val="1"/>
          <w:numId w:val="28"/>
        </w:numPr>
        <w:rPr>
          <w:rFonts w:ascii="Times New Roman" w:hAnsi="Times New Roman" w:cs="Times New Roman"/>
          <w:lang w:bidi="en-US"/>
        </w:rPr>
      </w:pPr>
      <w:r w:rsidRPr="00144EA1">
        <w:rPr>
          <w:rFonts w:ascii="Times New Roman" w:hAnsi="Times New Roman" w:cs="Times New Roman"/>
          <w:lang w:bidi="en-US"/>
        </w:rPr>
        <w:t>Where</w:t>
      </w:r>
      <w:r w:rsidR="000E1B66" w:rsidRPr="00144EA1">
        <w:rPr>
          <w:rFonts w:ascii="Times New Roman" w:hAnsi="Times New Roman" w:cs="Times New Roman"/>
          <w:lang w:bidi="en-US"/>
        </w:rPr>
        <w:t xml:space="preserve"> </w:t>
      </w:r>
      <w:r w:rsidRPr="00144EA1">
        <w:rPr>
          <w:rFonts w:ascii="Times New Roman" w:hAnsi="Times New Roman" w:cs="Times New Roman"/>
          <w:lang w:bidi="en-US"/>
        </w:rPr>
        <w:t>- where the story takes place and why it is significant</w:t>
      </w:r>
    </w:p>
    <w:p w14:paraId="635C8B90" w14:textId="77777777" w:rsidR="006A1224" w:rsidRPr="00144EA1" w:rsidRDefault="006A1224" w:rsidP="006A1224">
      <w:pPr>
        <w:pStyle w:val="BodyText"/>
        <w:numPr>
          <w:ilvl w:val="1"/>
          <w:numId w:val="28"/>
        </w:numPr>
        <w:rPr>
          <w:rFonts w:ascii="Times New Roman" w:hAnsi="Times New Roman" w:cs="Times New Roman"/>
          <w:lang w:bidi="en-US"/>
        </w:rPr>
      </w:pPr>
      <w:r w:rsidRPr="00144EA1">
        <w:rPr>
          <w:rFonts w:ascii="Times New Roman" w:hAnsi="Times New Roman" w:cs="Times New Roman"/>
          <w:lang w:bidi="en-US"/>
        </w:rPr>
        <w:t>What</w:t>
      </w:r>
      <w:r w:rsidR="000E1B66" w:rsidRPr="00144EA1">
        <w:rPr>
          <w:rFonts w:ascii="Times New Roman" w:hAnsi="Times New Roman" w:cs="Times New Roman"/>
          <w:lang w:bidi="en-US"/>
        </w:rPr>
        <w:t xml:space="preserve"> </w:t>
      </w:r>
      <w:r w:rsidRPr="00144EA1">
        <w:rPr>
          <w:rFonts w:ascii="Times New Roman" w:hAnsi="Times New Roman" w:cs="Times New Roman"/>
          <w:lang w:bidi="en-US"/>
        </w:rPr>
        <w:t>- the main events that happen in the story (help students to differentiate between main events and minor events)</w:t>
      </w:r>
    </w:p>
    <w:p w14:paraId="7063037A" w14:textId="77777777" w:rsidR="006A1224" w:rsidRPr="00144EA1" w:rsidRDefault="006A1224" w:rsidP="006A1224">
      <w:pPr>
        <w:pStyle w:val="BodyText"/>
        <w:ind w:left="876" w:firstLine="0"/>
        <w:rPr>
          <w:rFonts w:ascii="Times New Roman" w:hAnsi="Times New Roman" w:cs="Times New Roman"/>
          <w:lang w:bidi="en-US"/>
        </w:rPr>
      </w:pPr>
      <w:r w:rsidRPr="00144EA1">
        <w:rPr>
          <w:rFonts w:ascii="Times New Roman" w:hAnsi="Times New Roman" w:cs="Times New Roman"/>
          <w:lang w:bidi="en-US"/>
        </w:rPr>
        <w:t>**You may want to read the first chunk of the story with the students to model how to fill out the Who, When, Where, and What Chart.</w:t>
      </w:r>
    </w:p>
    <w:p w14:paraId="21895C4E" w14:textId="77777777" w:rsidR="006A1224" w:rsidRPr="00144EA1" w:rsidRDefault="006A1224" w:rsidP="006A1224">
      <w:pPr>
        <w:pStyle w:val="BodyText"/>
        <w:numPr>
          <w:ilvl w:val="0"/>
          <w:numId w:val="28"/>
        </w:numPr>
        <w:rPr>
          <w:rFonts w:ascii="Times New Roman" w:hAnsi="Times New Roman" w:cs="Times New Roman"/>
          <w:lang w:bidi="en-US"/>
        </w:rPr>
      </w:pPr>
      <w:r w:rsidRPr="00144EA1">
        <w:rPr>
          <w:rFonts w:ascii="Times New Roman" w:hAnsi="Times New Roman" w:cs="Times New Roman"/>
          <w:lang w:bidi="en-US"/>
        </w:rPr>
        <w:t xml:space="preserve">After students have read the short story, debrief and discuss what they put in their chart to ensure that students understand the basic plot of the story. </w:t>
      </w:r>
    </w:p>
    <w:p w14:paraId="2DA6CEEA" w14:textId="77777777" w:rsidR="006A1224" w:rsidRPr="00144EA1" w:rsidRDefault="006A1224" w:rsidP="006A1224">
      <w:pPr>
        <w:pStyle w:val="BodyText"/>
        <w:numPr>
          <w:ilvl w:val="0"/>
          <w:numId w:val="28"/>
        </w:numPr>
        <w:rPr>
          <w:rFonts w:ascii="Times New Roman" w:hAnsi="Times New Roman" w:cs="Times New Roman"/>
          <w:lang w:bidi="en-US"/>
        </w:rPr>
      </w:pPr>
      <w:r w:rsidRPr="00144EA1">
        <w:rPr>
          <w:rFonts w:ascii="Times New Roman" w:hAnsi="Times New Roman" w:cs="Times New Roman"/>
          <w:lang w:bidi="en-US"/>
        </w:rPr>
        <w:t>Have students turn and talk to briefly discuss the role of the weather in the story they read. How did it impact the characters? How did it impact the conflict of the story? Have students consider how weather impacts them in their daily lives.</w:t>
      </w:r>
    </w:p>
    <w:p w14:paraId="735CB1C9" w14:textId="77777777" w:rsidR="006A1224" w:rsidRPr="00144EA1" w:rsidRDefault="006A1224" w:rsidP="006A1224">
      <w:pPr>
        <w:pStyle w:val="BodyText"/>
        <w:numPr>
          <w:ilvl w:val="0"/>
          <w:numId w:val="28"/>
        </w:numPr>
        <w:rPr>
          <w:rFonts w:ascii="Times New Roman" w:hAnsi="Times New Roman" w:cs="Times New Roman"/>
        </w:rPr>
      </w:pPr>
      <w:r w:rsidRPr="00144EA1">
        <w:rPr>
          <w:rFonts w:ascii="Times New Roman" w:hAnsi="Times New Roman" w:cs="Times New Roman"/>
        </w:rPr>
        <w:t xml:space="preserve">Explain to students that, when reading nonfiction, students should look for the main point the author is trying to make. One strategy to help them do so is using the “What? So What?” </w:t>
      </w:r>
      <w:r w:rsidRPr="00144EA1">
        <w:rPr>
          <w:rFonts w:ascii="Times New Roman" w:hAnsi="Times New Roman" w:cs="Times New Roman"/>
        </w:rPr>
        <w:lastRenderedPageBreak/>
        <w:t xml:space="preserve">Strategy. When using this strategy, the reader identifies the topic of the text—the </w:t>
      </w:r>
      <w:proofErr w:type="gramStart"/>
      <w:r w:rsidRPr="00144EA1">
        <w:rPr>
          <w:rFonts w:ascii="Times New Roman" w:hAnsi="Times New Roman" w:cs="Times New Roman"/>
        </w:rPr>
        <w:t>What—</w:t>
      </w:r>
      <w:proofErr w:type="gramEnd"/>
      <w:r w:rsidRPr="00144EA1">
        <w:rPr>
          <w:rFonts w:ascii="Times New Roman" w:hAnsi="Times New Roman" w:cs="Times New Roman"/>
        </w:rPr>
        <w:t xml:space="preserve">in one or two words (who or what the text is about). Then, the reader describes what the author wants the reader to know about the topic—the </w:t>
      </w:r>
      <w:proofErr w:type="gramStart"/>
      <w:r w:rsidRPr="00144EA1">
        <w:rPr>
          <w:rFonts w:ascii="Times New Roman" w:hAnsi="Times New Roman" w:cs="Times New Roman"/>
        </w:rPr>
        <w:t>So</w:t>
      </w:r>
      <w:proofErr w:type="gramEnd"/>
      <w:r w:rsidRPr="00144EA1">
        <w:rPr>
          <w:rFonts w:ascii="Times New Roman" w:hAnsi="Times New Roman" w:cs="Times New Roman"/>
        </w:rPr>
        <w:t xml:space="preserve"> What—in a complete sentence (the main idea). </w:t>
      </w:r>
    </w:p>
    <w:p w14:paraId="461D5080" w14:textId="77777777" w:rsidR="006A1224" w:rsidRPr="00144EA1" w:rsidRDefault="006A1224" w:rsidP="006A1224">
      <w:pPr>
        <w:pStyle w:val="BodyText"/>
        <w:numPr>
          <w:ilvl w:val="0"/>
          <w:numId w:val="28"/>
        </w:numPr>
        <w:rPr>
          <w:rFonts w:ascii="Times New Roman" w:hAnsi="Times New Roman" w:cs="Times New Roman"/>
        </w:rPr>
      </w:pPr>
      <w:r w:rsidRPr="00144EA1">
        <w:rPr>
          <w:rFonts w:ascii="Times New Roman" w:hAnsi="Times New Roman" w:cs="Times New Roman"/>
        </w:rPr>
        <w:t xml:space="preserve">Read the first two sections of </w:t>
      </w:r>
      <w:r w:rsidR="000E1B66" w:rsidRPr="00144EA1">
        <w:rPr>
          <w:rFonts w:ascii="Times New Roman" w:hAnsi="Times New Roman" w:cs="Times New Roman"/>
        </w:rPr>
        <w:t>“Weather or Not”</w:t>
      </w:r>
      <w:r w:rsidRPr="00144EA1">
        <w:rPr>
          <w:rFonts w:ascii="Times New Roman" w:hAnsi="Times New Roman" w:cs="Times New Roman"/>
        </w:rPr>
        <w:t xml:space="preserve"> with the students, explaining that the first section is merely an introductory anecdote to engage the reader’s attention. Model using the “What? So What?” Strategy for</w:t>
      </w:r>
      <w:r w:rsidR="000E1B66" w:rsidRPr="00144EA1">
        <w:rPr>
          <w:rFonts w:ascii="Times New Roman" w:hAnsi="Times New Roman" w:cs="Times New Roman"/>
        </w:rPr>
        <w:t xml:space="preserve"> the section of the text titled</w:t>
      </w:r>
      <w:r w:rsidRPr="00144EA1">
        <w:rPr>
          <w:rFonts w:ascii="Times New Roman" w:hAnsi="Times New Roman" w:cs="Times New Roman"/>
        </w:rPr>
        <w:t xml:space="preserve"> “Weather or Not.” </w:t>
      </w:r>
    </w:p>
    <w:p w14:paraId="6DA6084D" w14:textId="77777777" w:rsidR="006A1224" w:rsidRPr="00144EA1" w:rsidRDefault="006A1224" w:rsidP="006A1224">
      <w:pPr>
        <w:pStyle w:val="BodyText"/>
        <w:numPr>
          <w:ilvl w:val="0"/>
          <w:numId w:val="28"/>
        </w:numPr>
        <w:rPr>
          <w:rFonts w:ascii="Times New Roman" w:hAnsi="Times New Roman" w:cs="Times New Roman"/>
        </w:rPr>
      </w:pPr>
      <w:r w:rsidRPr="00144EA1">
        <w:rPr>
          <w:rFonts w:ascii="Times New Roman" w:hAnsi="Times New Roman" w:cs="Times New Roman"/>
        </w:rPr>
        <w:t xml:space="preserve">Ask students to read the </w:t>
      </w:r>
      <w:r w:rsidR="000E1B66" w:rsidRPr="00144EA1">
        <w:rPr>
          <w:rFonts w:ascii="Times New Roman" w:hAnsi="Times New Roman" w:cs="Times New Roman"/>
        </w:rPr>
        <w:t>next section of the text titled</w:t>
      </w:r>
      <w:r w:rsidRPr="00144EA1">
        <w:rPr>
          <w:rFonts w:ascii="Times New Roman" w:hAnsi="Times New Roman" w:cs="Times New Roman"/>
        </w:rPr>
        <w:t xml:space="preserve"> “Cure the Blues with Some Green,” silently to themselves. After students have read the section of text, have students work with a partner to identify the </w:t>
      </w:r>
      <w:proofErr w:type="gramStart"/>
      <w:r w:rsidRPr="00144EA1">
        <w:rPr>
          <w:rFonts w:ascii="Times New Roman" w:hAnsi="Times New Roman" w:cs="Times New Roman"/>
        </w:rPr>
        <w:t>What</w:t>
      </w:r>
      <w:proofErr w:type="gramEnd"/>
      <w:r w:rsidRPr="00144EA1">
        <w:rPr>
          <w:rFonts w:ascii="Times New Roman" w:hAnsi="Times New Roman" w:cs="Times New Roman"/>
        </w:rPr>
        <w:t xml:space="preserve"> and So What of the section of text. If your students need additional help, model the strategy again with this section.</w:t>
      </w:r>
    </w:p>
    <w:p w14:paraId="15996EF5" w14:textId="77777777" w:rsidR="006A1224" w:rsidRPr="00144EA1" w:rsidRDefault="006A1224" w:rsidP="006A1224">
      <w:pPr>
        <w:pStyle w:val="BodyText"/>
        <w:numPr>
          <w:ilvl w:val="0"/>
          <w:numId w:val="28"/>
        </w:numPr>
        <w:rPr>
          <w:rFonts w:ascii="Times New Roman" w:hAnsi="Times New Roman" w:cs="Times New Roman"/>
        </w:rPr>
      </w:pPr>
      <w:r w:rsidRPr="00144EA1">
        <w:rPr>
          <w:rFonts w:ascii="Times New Roman" w:hAnsi="Times New Roman" w:cs="Times New Roman"/>
        </w:rPr>
        <w:t>Ask students to read the n</w:t>
      </w:r>
      <w:r w:rsidR="000E1B66" w:rsidRPr="00144EA1">
        <w:rPr>
          <w:rFonts w:ascii="Times New Roman" w:hAnsi="Times New Roman" w:cs="Times New Roman"/>
        </w:rPr>
        <w:t>ext sections of the text titled</w:t>
      </w:r>
      <w:r w:rsidRPr="00144EA1">
        <w:rPr>
          <w:rFonts w:ascii="Times New Roman" w:hAnsi="Times New Roman" w:cs="Times New Roman"/>
        </w:rPr>
        <w:t xml:space="preserve"> “A Garden a Day Keeps the Blues Away” silently to themselves. After students have read these sections, have the students work independently to identify the </w:t>
      </w:r>
      <w:proofErr w:type="gramStart"/>
      <w:r w:rsidRPr="00144EA1">
        <w:rPr>
          <w:rFonts w:ascii="Times New Roman" w:hAnsi="Times New Roman" w:cs="Times New Roman"/>
        </w:rPr>
        <w:t>What</w:t>
      </w:r>
      <w:proofErr w:type="gramEnd"/>
      <w:r w:rsidRPr="00144EA1">
        <w:rPr>
          <w:rFonts w:ascii="Times New Roman" w:hAnsi="Times New Roman" w:cs="Times New Roman"/>
        </w:rPr>
        <w:t xml:space="preserve"> and So What of this chunk of text. Monitor student work and provide assistance as needed.</w:t>
      </w:r>
    </w:p>
    <w:p w14:paraId="3A425F95" w14:textId="77777777" w:rsidR="006A1224" w:rsidRPr="00144EA1" w:rsidRDefault="006A1224" w:rsidP="006A1224">
      <w:pPr>
        <w:pStyle w:val="BodyText"/>
        <w:numPr>
          <w:ilvl w:val="0"/>
          <w:numId w:val="28"/>
        </w:numPr>
        <w:rPr>
          <w:rFonts w:ascii="Times New Roman" w:hAnsi="Times New Roman" w:cs="Times New Roman"/>
        </w:rPr>
      </w:pPr>
      <w:r w:rsidRPr="00144EA1">
        <w:rPr>
          <w:rFonts w:ascii="Times New Roman" w:hAnsi="Times New Roman" w:cs="Times New Roman"/>
        </w:rPr>
        <w:t>Guide students in making connections between the two texts they have read. Have them consider:</w:t>
      </w:r>
    </w:p>
    <w:p w14:paraId="1F59A1E9" w14:textId="77777777" w:rsidR="006A1224" w:rsidRPr="00144EA1" w:rsidRDefault="006A1224" w:rsidP="006A1224">
      <w:pPr>
        <w:pStyle w:val="BodyText"/>
        <w:numPr>
          <w:ilvl w:val="1"/>
          <w:numId w:val="28"/>
        </w:numPr>
        <w:rPr>
          <w:rFonts w:ascii="Times New Roman" w:hAnsi="Times New Roman" w:cs="Times New Roman"/>
        </w:rPr>
      </w:pPr>
      <w:r w:rsidRPr="00144EA1">
        <w:rPr>
          <w:rFonts w:ascii="Times New Roman" w:hAnsi="Times New Roman" w:cs="Times New Roman"/>
        </w:rPr>
        <w:t>Genre</w:t>
      </w:r>
      <w:r w:rsidR="000E1B66" w:rsidRPr="00144EA1">
        <w:rPr>
          <w:rFonts w:ascii="Times New Roman" w:hAnsi="Times New Roman" w:cs="Times New Roman"/>
        </w:rPr>
        <w:t xml:space="preserve"> </w:t>
      </w:r>
      <w:r w:rsidRPr="00144EA1">
        <w:rPr>
          <w:rFonts w:ascii="Times New Roman" w:hAnsi="Times New Roman" w:cs="Times New Roman"/>
        </w:rPr>
        <w:t>- what type of text is each piece?</w:t>
      </w:r>
    </w:p>
    <w:p w14:paraId="4CA525C2" w14:textId="77777777" w:rsidR="006A1224" w:rsidRPr="00144EA1" w:rsidRDefault="006A1224" w:rsidP="006A1224">
      <w:pPr>
        <w:pStyle w:val="BodyText"/>
        <w:numPr>
          <w:ilvl w:val="1"/>
          <w:numId w:val="28"/>
        </w:numPr>
        <w:rPr>
          <w:rFonts w:ascii="Times New Roman" w:hAnsi="Times New Roman" w:cs="Times New Roman"/>
        </w:rPr>
      </w:pPr>
      <w:r w:rsidRPr="00144EA1">
        <w:rPr>
          <w:rFonts w:ascii="Times New Roman" w:hAnsi="Times New Roman" w:cs="Times New Roman"/>
        </w:rPr>
        <w:t>Author’s Purpose</w:t>
      </w:r>
      <w:r w:rsidR="000E1B66" w:rsidRPr="00144EA1">
        <w:rPr>
          <w:rFonts w:ascii="Times New Roman" w:hAnsi="Times New Roman" w:cs="Times New Roman"/>
        </w:rPr>
        <w:t xml:space="preserve"> </w:t>
      </w:r>
      <w:r w:rsidRPr="00144EA1">
        <w:rPr>
          <w:rFonts w:ascii="Times New Roman" w:hAnsi="Times New Roman" w:cs="Times New Roman"/>
        </w:rPr>
        <w:t>- why did each author write the text?</w:t>
      </w:r>
    </w:p>
    <w:p w14:paraId="76A67391" w14:textId="77777777" w:rsidR="006A1224" w:rsidRPr="00144EA1" w:rsidRDefault="006A1224" w:rsidP="006A1224">
      <w:pPr>
        <w:pStyle w:val="BodyText"/>
        <w:numPr>
          <w:ilvl w:val="1"/>
          <w:numId w:val="28"/>
        </w:numPr>
        <w:rPr>
          <w:rFonts w:ascii="Times New Roman" w:hAnsi="Times New Roman" w:cs="Times New Roman"/>
        </w:rPr>
      </w:pPr>
      <w:r w:rsidRPr="00144EA1">
        <w:rPr>
          <w:rFonts w:ascii="Times New Roman" w:hAnsi="Times New Roman" w:cs="Times New Roman"/>
        </w:rPr>
        <w:t>Topic</w:t>
      </w:r>
      <w:r w:rsidR="000E1B66" w:rsidRPr="00144EA1">
        <w:rPr>
          <w:rFonts w:ascii="Times New Roman" w:hAnsi="Times New Roman" w:cs="Times New Roman"/>
        </w:rPr>
        <w:t xml:space="preserve"> </w:t>
      </w:r>
      <w:r w:rsidRPr="00144EA1">
        <w:rPr>
          <w:rFonts w:ascii="Times New Roman" w:hAnsi="Times New Roman" w:cs="Times New Roman"/>
        </w:rPr>
        <w:t>- what is the topic the author is writing about?</w:t>
      </w:r>
    </w:p>
    <w:p w14:paraId="6AAC77B0" w14:textId="77777777" w:rsidR="006A1224" w:rsidRPr="00144EA1" w:rsidRDefault="006A1224" w:rsidP="006A1224">
      <w:pPr>
        <w:pStyle w:val="BodyText"/>
        <w:numPr>
          <w:ilvl w:val="1"/>
          <w:numId w:val="28"/>
        </w:numPr>
        <w:rPr>
          <w:rFonts w:ascii="Times New Roman" w:hAnsi="Times New Roman" w:cs="Times New Roman"/>
        </w:rPr>
      </w:pPr>
      <w:r w:rsidRPr="00144EA1">
        <w:rPr>
          <w:rFonts w:ascii="Times New Roman" w:hAnsi="Times New Roman" w:cs="Times New Roman"/>
        </w:rPr>
        <w:t>Author’s Message</w:t>
      </w:r>
      <w:r w:rsidR="000E1B66" w:rsidRPr="00144EA1">
        <w:rPr>
          <w:rFonts w:ascii="Times New Roman" w:hAnsi="Times New Roman" w:cs="Times New Roman"/>
        </w:rPr>
        <w:t xml:space="preserve"> </w:t>
      </w:r>
      <w:r w:rsidRPr="00144EA1">
        <w:rPr>
          <w:rFonts w:ascii="Times New Roman" w:hAnsi="Times New Roman" w:cs="Times New Roman"/>
        </w:rPr>
        <w:t>- what message or idea is the author trying to convey?</w:t>
      </w:r>
    </w:p>
    <w:p w14:paraId="75787812" w14:textId="77777777" w:rsidR="006A1224" w:rsidRPr="00144EA1" w:rsidRDefault="006A1224" w:rsidP="006A1224">
      <w:pPr>
        <w:pStyle w:val="BodyText"/>
        <w:numPr>
          <w:ilvl w:val="1"/>
          <w:numId w:val="28"/>
        </w:numPr>
        <w:rPr>
          <w:rFonts w:ascii="Times New Roman" w:hAnsi="Times New Roman" w:cs="Times New Roman"/>
        </w:rPr>
      </w:pPr>
      <w:r w:rsidRPr="00144EA1">
        <w:rPr>
          <w:rFonts w:ascii="Times New Roman" w:hAnsi="Times New Roman" w:cs="Times New Roman"/>
        </w:rPr>
        <w:t>Word Choice</w:t>
      </w:r>
      <w:r w:rsidR="000E1B66" w:rsidRPr="00144EA1">
        <w:rPr>
          <w:rFonts w:ascii="Times New Roman" w:hAnsi="Times New Roman" w:cs="Times New Roman"/>
        </w:rPr>
        <w:t xml:space="preserve"> </w:t>
      </w:r>
      <w:r w:rsidRPr="00144EA1">
        <w:rPr>
          <w:rFonts w:ascii="Times New Roman" w:hAnsi="Times New Roman" w:cs="Times New Roman"/>
        </w:rPr>
        <w:t>- how does the author use language to convey his/her idea?</w:t>
      </w:r>
    </w:p>
    <w:p w14:paraId="29A34247" w14:textId="77777777" w:rsidR="006A1224" w:rsidRPr="00144EA1" w:rsidRDefault="006A1224" w:rsidP="006A1224">
      <w:pPr>
        <w:pStyle w:val="BodyText"/>
        <w:numPr>
          <w:ilvl w:val="1"/>
          <w:numId w:val="28"/>
        </w:numPr>
        <w:rPr>
          <w:rFonts w:ascii="Times New Roman" w:hAnsi="Times New Roman" w:cs="Times New Roman"/>
        </w:rPr>
      </w:pPr>
      <w:r w:rsidRPr="00144EA1">
        <w:rPr>
          <w:rFonts w:ascii="Times New Roman" w:hAnsi="Times New Roman" w:cs="Times New Roman"/>
        </w:rPr>
        <w:t>Author’s Style</w:t>
      </w:r>
      <w:r w:rsidR="000E1B66" w:rsidRPr="00144EA1">
        <w:rPr>
          <w:rFonts w:ascii="Times New Roman" w:hAnsi="Times New Roman" w:cs="Times New Roman"/>
        </w:rPr>
        <w:t xml:space="preserve"> </w:t>
      </w:r>
      <w:r w:rsidRPr="00144EA1">
        <w:rPr>
          <w:rFonts w:ascii="Times New Roman" w:hAnsi="Times New Roman" w:cs="Times New Roman"/>
        </w:rPr>
        <w:t>- what figurative language or imagery does the author use in the text?</w:t>
      </w:r>
    </w:p>
    <w:p w14:paraId="77325B75" w14:textId="77777777" w:rsidR="006A1224" w:rsidRPr="00144EA1" w:rsidRDefault="006A1224" w:rsidP="006A1224">
      <w:pPr>
        <w:pStyle w:val="BodyText"/>
        <w:numPr>
          <w:ilvl w:val="1"/>
          <w:numId w:val="28"/>
        </w:numPr>
        <w:rPr>
          <w:rFonts w:ascii="Times New Roman" w:hAnsi="Times New Roman" w:cs="Times New Roman"/>
        </w:rPr>
      </w:pPr>
      <w:r w:rsidRPr="00144EA1">
        <w:rPr>
          <w:rFonts w:ascii="Times New Roman" w:hAnsi="Times New Roman" w:cs="Times New Roman"/>
        </w:rPr>
        <w:t>Fiction/Nonfiction Elements</w:t>
      </w:r>
      <w:r w:rsidR="000E1B66" w:rsidRPr="00144EA1">
        <w:rPr>
          <w:rFonts w:ascii="Times New Roman" w:hAnsi="Times New Roman" w:cs="Times New Roman"/>
        </w:rPr>
        <w:t xml:space="preserve"> </w:t>
      </w:r>
      <w:r w:rsidRPr="00144EA1">
        <w:rPr>
          <w:rFonts w:ascii="Times New Roman" w:hAnsi="Times New Roman" w:cs="Times New Roman"/>
        </w:rPr>
        <w:t>- what elements are included in the piece?</w:t>
      </w:r>
    </w:p>
    <w:p w14:paraId="61EB8426" w14:textId="308B6E34" w:rsidR="006A1224" w:rsidRPr="00144EA1" w:rsidRDefault="006A1224" w:rsidP="006A1224">
      <w:pPr>
        <w:pStyle w:val="BodyText"/>
        <w:numPr>
          <w:ilvl w:val="0"/>
          <w:numId w:val="28"/>
        </w:numPr>
        <w:rPr>
          <w:rFonts w:ascii="Times New Roman" w:hAnsi="Times New Roman" w:cs="Times New Roman"/>
        </w:rPr>
      </w:pPr>
      <w:r w:rsidRPr="00144EA1">
        <w:rPr>
          <w:rFonts w:ascii="Times New Roman" w:hAnsi="Times New Roman" w:cs="Times New Roman"/>
        </w:rPr>
        <w:t>Help students find similarities and differences using the above as a starting point. Be sure to have students go back to the text to pinpoint evidence in each text.</w:t>
      </w:r>
    </w:p>
    <w:p w14:paraId="23398E55" w14:textId="77777777" w:rsidR="006A1224" w:rsidRPr="00144EA1" w:rsidRDefault="006A1224" w:rsidP="006A1224">
      <w:pPr>
        <w:pStyle w:val="BodyText"/>
        <w:numPr>
          <w:ilvl w:val="0"/>
          <w:numId w:val="28"/>
        </w:numPr>
        <w:rPr>
          <w:rFonts w:ascii="Times New Roman" w:hAnsi="Times New Roman" w:cs="Times New Roman"/>
        </w:rPr>
      </w:pPr>
      <w:r w:rsidRPr="00144EA1">
        <w:rPr>
          <w:rFonts w:ascii="Times New Roman" w:hAnsi="Times New Roman" w:cs="Times New Roman"/>
        </w:rPr>
        <w:t xml:space="preserve">Close the lesson by having students create a Venn </w:t>
      </w:r>
      <w:proofErr w:type="gramStart"/>
      <w:r w:rsidRPr="00144EA1">
        <w:rPr>
          <w:rFonts w:ascii="Times New Roman" w:hAnsi="Times New Roman" w:cs="Times New Roman"/>
        </w:rPr>
        <w:t>Diagram</w:t>
      </w:r>
      <w:proofErr w:type="gramEnd"/>
      <w:r w:rsidRPr="00144EA1">
        <w:rPr>
          <w:rFonts w:ascii="Times New Roman" w:hAnsi="Times New Roman" w:cs="Times New Roman"/>
        </w:rPr>
        <w:t xml:space="preserve"> (or another graphic of their choice) to represent the similarities and differences in the texts. </w:t>
      </w:r>
    </w:p>
    <w:p w14:paraId="72161543" w14:textId="77777777" w:rsidR="000963DE" w:rsidRPr="00144EA1" w:rsidRDefault="000963DE" w:rsidP="006A1224">
      <w:pPr>
        <w:pStyle w:val="BodyText"/>
        <w:tabs>
          <w:tab w:val="left" w:pos="516"/>
        </w:tabs>
        <w:spacing w:before="60"/>
        <w:ind w:left="0" w:firstLine="0"/>
        <w:rPr>
          <w:rFonts w:ascii="Times New Roman" w:hAnsi="Times New Roman" w:cs="Times New Roman"/>
          <w:spacing w:val="-1"/>
        </w:rPr>
      </w:pPr>
    </w:p>
    <w:p w14:paraId="543AA8FE" w14:textId="77777777" w:rsidR="00DE47DA" w:rsidRPr="00144EA1" w:rsidRDefault="00D8612D" w:rsidP="000963DE">
      <w:pPr>
        <w:pStyle w:val="Heading2"/>
        <w:rPr>
          <w:rFonts w:ascii="Times New Roman" w:hAnsi="Times New Roman" w:cs="Times New Roman"/>
        </w:rPr>
      </w:pPr>
      <w:r w:rsidRPr="00144EA1">
        <w:rPr>
          <w:rFonts w:ascii="Times New Roman" w:hAnsi="Times New Roman" w:cs="Times New Roman"/>
        </w:rPr>
        <w:t>Assessment (Diagnostic, Formative, Summative)</w:t>
      </w:r>
    </w:p>
    <w:p w14:paraId="697209A3" w14:textId="77777777" w:rsidR="000E1B66" w:rsidRPr="00144EA1" w:rsidRDefault="000E1B66" w:rsidP="000E1B66">
      <w:pPr>
        <w:pStyle w:val="BodyText"/>
        <w:numPr>
          <w:ilvl w:val="0"/>
          <w:numId w:val="30"/>
        </w:numPr>
        <w:rPr>
          <w:rFonts w:ascii="Times New Roman" w:hAnsi="Times New Roman" w:cs="Times New Roman"/>
          <w:b/>
          <w:lang w:bidi="en-US"/>
        </w:rPr>
      </w:pPr>
      <w:r w:rsidRPr="00144EA1">
        <w:rPr>
          <w:rFonts w:ascii="Times New Roman" w:hAnsi="Times New Roman" w:cs="Times New Roman"/>
          <w:lang w:bidi="en-US"/>
        </w:rPr>
        <w:t xml:space="preserve">To assess student learning, the teacher should </w:t>
      </w:r>
      <w:r w:rsidRPr="00144EA1">
        <w:rPr>
          <w:rFonts w:ascii="Times New Roman" w:hAnsi="Times New Roman" w:cs="Times New Roman"/>
        </w:rPr>
        <w:t xml:space="preserve">check for understanding throughout the lesson by the students’ completion of each organizer and pose questions to students to gauge comprehension while they read. </w:t>
      </w:r>
    </w:p>
    <w:p w14:paraId="56E8AB99" w14:textId="77777777" w:rsidR="000E1B66" w:rsidRPr="00144EA1" w:rsidRDefault="000E1B66" w:rsidP="000E1B66">
      <w:pPr>
        <w:pStyle w:val="BodyText"/>
        <w:numPr>
          <w:ilvl w:val="0"/>
          <w:numId w:val="30"/>
        </w:numPr>
        <w:rPr>
          <w:rFonts w:ascii="Times New Roman" w:hAnsi="Times New Roman" w:cs="Times New Roman"/>
          <w:b/>
          <w:lang w:bidi="en-US"/>
        </w:rPr>
      </w:pPr>
      <w:r w:rsidRPr="00144EA1">
        <w:rPr>
          <w:rFonts w:ascii="Times New Roman" w:hAnsi="Times New Roman" w:cs="Times New Roman"/>
        </w:rPr>
        <w:t xml:space="preserve">Teachers should evaluate the Who? When? Where? What? Chart, the What? So What? Chart, and the Venn </w:t>
      </w:r>
      <w:proofErr w:type="gramStart"/>
      <w:r w:rsidRPr="00144EA1">
        <w:rPr>
          <w:rFonts w:ascii="Times New Roman" w:hAnsi="Times New Roman" w:cs="Times New Roman"/>
        </w:rPr>
        <w:t>Diagram</w:t>
      </w:r>
      <w:proofErr w:type="gramEnd"/>
      <w:r w:rsidRPr="00144EA1">
        <w:rPr>
          <w:rFonts w:ascii="Times New Roman" w:hAnsi="Times New Roman" w:cs="Times New Roman"/>
        </w:rPr>
        <w:t xml:space="preserve">. </w:t>
      </w:r>
    </w:p>
    <w:p w14:paraId="370BF050" w14:textId="77777777" w:rsidR="000963DE" w:rsidRPr="00144EA1" w:rsidRDefault="000963DE" w:rsidP="000E1B66">
      <w:pPr>
        <w:pStyle w:val="BodyText"/>
        <w:rPr>
          <w:rFonts w:ascii="Times New Roman" w:hAnsi="Times New Roman" w:cs="Times New Roman"/>
        </w:rPr>
      </w:pPr>
    </w:p>
    <w:p w14:paraId="600EFDD5" w14:textId="77777777" w:rsidR="00DE47DA" w:rsidRPr="00144EA1" w:rsidRDefault="00DE47DA" w:rsidP="00EA3E24">
      <w:pPr>
        <w:pStyle w:val="Heading2"/>
        <w:rPr>
          <w:rFonts w:ascii="Times New Roman" w:hAnsi="Times New Roman" w:cs="Times New Roman"/>
        </w:rPr>
      </w:pPr>
      <w:r w:rsidRPr="00144EA1">
        <w:rPr>
          <w:rFonts w:ascii="Times New Roman" w:hAnsi="Times New Roman" w:cs="Times New Roman"/>
        </w:rPr>
        <w:t>Writing Connections:</w:t>
      </w:r>
    </w:p>
    <w:p w14:paraId="3A2CCD3D" w14:textId="77777777" w:rsidR="00204E19" w:rsidRPr="00144EA1" w:rsidRDefault="00204E19" w:rsidP="00204E19">
      <w:pPr>
        <w:pStyle w:val="BodyText"/>
        <w:numPr>
          <w:ilvl w:val="0"/>
          <w:numId w:val="32"/>
        </w:numPr>
        <w:rPr>
          <w:rFonts w:ascii="Times New Roman" w:hAnsi="Times New Roman" w:cs="Times New Roman"/>
          <w:b/>
          <w:lang w:bidi="en-US"/>
        </w:rPr>
      </w:pPr>
      <w:r w:rsidRPr="00144EA1">
        <w:rPr>
          <w:rFonts w:ascii="Times New Roman" w:hAnsi="Times New Roman" w:cs="Times New Roman"/>
          <w:lang w:bidi="en-US"/>
        </w:rPr>
        <w:t>Narrative Writing - Give students an opportunity to write an alternative ending for “All Summer in a Day.” Allow them to express how they wish the conflict had been resolved.</w:t>
      </w:r>
    </w:p>
    <w:p w14:paraId="63CA7679" w14:textId="77777777" w:rsidR="00204E19" w:rsidRPr="00144EA1" w:rsidRDefault="00204E19" w:rsidP="00204E19">
      <w:pPr>
        <w:pStyle w:val="BodyText"/>
        <w:numPr>
          <w:ilvl w:val="0"/>
          <w:numId w:val="32"/>
        </w:numPr>
        <w:rPr>
          <w:rFonts w:ascii="Times New Roman" w:hAnsi="Times New Roman" w:cs="Times New Roman"/>
          <w:b/>
          <w:lang w:bidi="en-US"/>
        </w:rPr>
      </w:pPr>
      <w:r w:rsidRPr="00144EA1">
        <w:rPr>
          <w:rFonts w:ascii="Times New Roman" w:hAnsi="Times New Roman" w:cs="Times New Roman"/>
          <w:lang w:bidi="en-US"/>
        </w:rPr>
        <w:t>Expository Writing</w:t>
      </w:r>
      <w:r w:rsidR="00FF6D27" w:rsidRPr="00144EA1">
        <w:rPr>
          <w:rFonts w:ascii="Times New Roman" w:hAnsi="Times New Roman" w:cs="Times New Roman"/>
          <w:lang w:bidi="en-US"/>
        </w:rPr>
        <w:t xml:space="preserve"> </w:t>
      </w:r>
      <w:r w:rsidRPr="00144EA1">
        <w:rPr>
          <w:rFonts w:ascii="Times New Roman" w:hAnsi="Times New Roman" w:cs="Times New Roman"/>
          <w:lang w:bidi="en-US"/>
        </w:rPr>
        <w:t xml:space="preserve">- Ask students to turn their Venn </w:t>
      </w:r>
      <w:proofErr w:type="gramStart"/>
      <w:r w:rsidRPr="00144EA1">
        <w:rPr>
          <w:rFonts w:ascii="Times New Roman" w:hAnsi="Times New Roman" w:cs="Times New Roman"/>
          <w:lang w:bidi="en-US"/>
        </w:rPr>
        <w:t>Diagram</w:t>
      </w:r>
      <w:proofErr w:type="gramEnd"/>
      <w:r w:rsidRPr="00144EA1">
        <w:rPr>
          <w:rFonts w:ascii="Times New Roman" w:hAnsi="Times New Roman" w:cs="Times New Roman"/>
          <w:lang w:bidi="en-US"/>
        </w:rPr>
        <w:t xml:space="preserve"> into a paragraph explaining the similarities and differences between the texts. Have students craft a thesis statement for their paragraph in which they share their position about the similarities and differences between the texts. </w:t>
      </w:r>
    </w:p>
    <w:p w14:paraId="692FED93" w14:textId="77777777" w:rsidR="00204E19" w:rsidRPr="00144EA1" w:rsidRDefault="00204E19" w:rsidP="00204E19">
      <w:pPr>
        <w:pStyle w:val="BodyText"/>
        <w:numPr>
          <w:ilvl w:val="0"/>
          <w:numId w:val="32"/>
        </w:numPr>
        <w:rPr>
          <w:rFonts w:ascii="Times New Roman" w:hAnsi="Times New Roman" w:cs="Times New Roman"/>
          <w:b/>
          <w:lang w:bidi="en-US"/>
        </w:rPr>
      </w:pPr>
      <w:r w:rsidRPr="00144EA1">
        <w:rPr>
          <w:rFonts w:ascii="Times New Roman" w:hAnsi="Times New Roman" w:cs="Times New Roman"/>
          <w:lang w:bidi="en-US"/>
        </w:rPr>
        <w:t>Persuasive Writing</w:t>
      </w:r>
      <w:r w:rsidR="00FF6D27" w:rsidRPr="00144EA1">
        <w:rPr>
          <w:rFonts w:ascii="Times New Roman" w:hAnsi="Times New Roman" w:cs="Times New Roman"/>
          <w:lang w:bidi="en-US"/>
        </w:rPr>
        <w:t xml:space="preserve"> </w:t>
      </w:r>
      <w:r w:rsidRPr="00144EA1">
        <w:rPr>
          <w:rFonts w:ascii="Times New Roman" w:hAnsi="Times New Roman" w:cs="Times New Roman"/>
          <w:lang w:bidi="en-US"/>
        </w:rPr>
        <w:t xml:space="preserve">- Using elements from both the article and short story for support, ask students to write a letter to a friend persuading them to spend more time outside in the sunshine. They should craft a thesis statement that states their position and 2-3 reasons for their position. </w:t>
      </w:r>
    </w:p>
    <w:p w14:paraId="6EBA16A3" w14:textId="77777777" w:rsidR="00204E19" w:rsidRPr="00144EA1" w:rsidRDefault="00204E19" w:rsidP="00FF6D27">
      <w:pPr>
        <w:pStyle w:val="BodyText"/>
        <w:rPr>
          <w:rFonts w:ascii="Times New Roman" w:hAnsi="Times New Roman" w:cs="Times New Roman"/>
        </w:rPr>
      </w:pPr>
    </w:p>
    <w:p w14:paraId="74035D2E" w14:textId="77777777" w:rsidR="00DE47DA" w:rsidRPr="00144EA1" w:rsidRDefault="00DE47DA" w:rsidP="00EA3E24">
      <w:pPr>
        <w:pStyle w:val="Heading2"/>
        <w:rPr>
          <w:rFonts w:ascii="Times New Roman" w:hAnsi="Times New Roman" w:cs="Times New Roman"/>
        </w:rPr>
      </w:pPr>
      <w:r w:rsidRPr="00144EA1">
        <w:rPr>
          <w:rFonts w:ascii="Times New Roman" w:hAnsi="Times New Roman" w:cs="Times New Roman"/>
        </w:rPr>
        <w:t>Extensions and Connections (for all students)</w:t>
      </w:r>
      <w:r w:rsidR="00FF6D27" w:rsidRPr="00144EA1">
        <w:rPr>
          <w:rFonts w:ascii="Times New Roman" w:hAnsi="Times New Roman" w:cs="Times New Roman"/>
        </w:rPr>
        <w:t>:</w:t>
      </w:r>
    </w:p>
    <w:p w14:paraId="401A9231" w14:textId="77777777" w:rsidR="00FF6D27" w:rsidRPr="00144EA1" w:rsidRDefault="00FF6D27" w:rsidP="00FF6D27">
      <w:pPr>
        <w:pStyle w:val="BodyText"/>
        <w:numPr>
          <w:ilvl w:val="0"/>
          <w:numId w:val="33"/>
        </w:numPr>
        <w:rPr>
          <w:rFonts w:ascii="Times New Roman" w:hAnsi="Times New Roman" w:cs="Times New Roman"/>
          <w:b/>
          <w:lang w:bidi="en-US"/>
        </w:rPr>
      </w:pPr>
      <w:r w:rsidRPr="00144EA1">
        <w:rPr>
          <w:rFonts w:ascii="Times New Roman" w:hAnsi="Times New Roman" w:cs="Times New Roman"/>
          <w:lang w:bidi="en-US"/>
        </w:rPr>
        <w:t>Students can research additional information on the impact of weather on emotions and personality after reading the article.</w:t>
      </w:r>
    </w:p>
    <w:p w14:paraId="56672B9B" w14:textId="77777777" w:rsidR="00FF6D27" w:rsidRPr="00144EA1" w:rsidRDefault="00FF6D27" w:rsidP="00FF6D27">
      <w:pPr>
        <w:pStyle w:val="BodyText"/>
        <w:numPr>
          <w:ilvl w:val="0"/>
          <w:numId w:val="33"/>
        </w:numPr>
        <w:rPr>
          <w:rFonts w:ascii="Times New Roman" w:hAnsi="Times New Roman" w:cs="Times New Roman"/>
          <w:b/>
          <w:lang w:bidi="en-US"/>
        </w:rPr>
      </w:pPr>
      <w:r w:rsidRPr="00144EA1">
        <w:rPr>
          <w:rFonts w:ascii="Times New Roman" w:hAnsi="Times New Roman" w:cs="Times New Roman"/>
          <w:lang w:bidi="en-US"/>
        </w:rPr>
        <w:t xml:space="preserve">Students conduct a student led discussion about the two texts and the information they put in their Venn </w:t>
      </w:r>
      <w:proofErr w:type="gramStart"/>
      <w:r w:rsidRPr="00144EA1">
        <w:rPr>
          <w:rFonts w:ascii="Times New Roman" w:hAnsi="Times New Roman" w:cs="Times New Roman"/>
          <w:lang w:bidi="en-US"/>
        </w:rPr>
        <w:t>Diagram</w:t>
      </w:r>
      <w:proofErr w:type="gramEnd"/>
      <w:r w:rsidRPr="00144EA1">
        <w:rPr>
          <w:rFonts w:ascii="Times New Roman" w:hAnsi="Times New Roman" w:cs="Times New Roman"/>
          <w:lang w:bidi="en-US"/>
        </w:rPr>
        <w:t>.</w:t>
      </w:r>
    </w:p>
    <w:p w14:paraId="4F00AFED" w14:textId="77777777" w:rsidR="00FF6D27" w:rsidRPr="00144EA1" w:rsidRDefault="00FF6D27" w:rsidP="00FF6D27">
      <w:pPr>
        <w:pStyle w:val="BodyText"/>
        <w:numPr>
          <w:ilvl w:val="0"/>
          <w:numId w:val="33"/>
        </w:numPr>
        <w:rPr>
          <w:rFonts w:ascii="Times New Roman" w:hAnsi="Times New Roman" w:cs="Times New Roman"/>
          <w:b/>
          <w:lang w:bidi="en-US"/>
        </w:rPr>
      </w:pPr>
      <w:r w:rsidRPr="00144EA1">
        <w:rPr>
          <w:rFonts w:ascii="Times New Roman" w:hAnsi="Times New Roman" w:cs="Times New Roman"/>
          <w:lang w:bidi="en-US"/>
        </w:rPr>
        <w:t>Students can apply the learning to a new text set, using the Who? When? Where? What? Strategy and the What? So What? Strategy.</w:t>
      </w:r>
    </w:p>
    <w:p w14:paraId="6869F009" w14:textId="77777777" w:rsidR="00FF6D27" w:rsidRPr="00144EA1" w:rsidRDefault="00FF6D27" w:rsidP="00FF6D27">
      <w:pPr>
        <w:pStyle w:val="BodyText"/>
        <w:rPr>
          <w:rFonts w:ascii="Times New Roman" w:hAnsi="Times New Roman" w:cs="Times New Roman"/>
        </w:rPr>
      </w:pPr>
    </w:p>
    <w:p w14:paraId="432A7A69" w14:textId="77777777" w:rsidR="00FF6D27" w:rsidRPr="00144EA1" w:rsidRDefault="00FF6D27" w:rsidP="00FF6D27">
      <w:pPr>
        <w:pStyle w:val="Heading2"/>
        <w:rPr>
          <w:rFonts w:ascii="Times New Roman" w:hAnsi="Times New Roman" w:cs="Times New Roman"/>
          <w:lang w:bidi="en-US"/>
        </w:rPr>
      </w:pPr>
      <w:r w:rsidRPr="00144EA1">
        <w:rPr>
          <w:rFonts w:ascii="Times New Roman" w:hAnsi="Times New Roman" w:cs="Times New Roman"/>
          <w:lang w:bidi="en-US"/>
        </w:rPr>
        <w:t>Strategies for Differentiation:</w:t>
      </w:r>
    </w:p>
    <w:p w14:paraId="4FA6F29F" w14:textId="77777777" w:rsidR="00FF6D27" w:rsidRPr="00144EA1" w:rsidRDefault="00FF6D27" w:rsidP="00FF6D27">
      <w:pPr>
        <w:pStyle w:val="BodyText"/>
        <w:numPr>
          <w:ilvl w:val="0"/>
          <w:numId w:val="35"/>
        </w:numPr>
        <w:rPr>
          <w:rFonts w:ascii="Times New Roman" w:hAnsi="Times New Roman" w:cs="Times New Roman"/>
          <w:lang w:bidi="en-US"/>
        </w:rPr>
      </w:pPr>
      <w:r w:rsidRPr="00144EA1">
        <w:rPr>
          <w:rFonts w:ascii="Times New Roman" w:hAnsi="Times New Roman" w:cs="Times New Roman"/>
          <w:lang w:bidi="en-US"/>
        </w:rPr>
        <w:t xml:space="preserve">Provide images to represent some of the academic language in the lesson. </w:t>
      </w:r>
    </w:p>
    <w:p w14:paraId="52B6ADDB" w14:textId="77777777" w:rsidR="00FF6D27" w:rsidRPr="00144EA1" w:rsidRDefault="00FF6D27" w:rsidP="00FF6D27">
      <w:pPr>
        <w:pStyle w:val="BodyText"/>
        <w:numPr>
          <w:ilvl w:val="0"/>
          <w:numId w:val="35"/>
        </w:numPr>
        <w:rPr>
          <w:rFonts w:ascii="Times New Roman" w:hAnsi="Times New Roman" w:cs="Times New Roman"/>
          <w:lang w:bidi="en-US"/>
        </w:rPr>
      </w:pPr>
      <w:r w:rsidRPr="00144EA1">
        <w:rPr>
          <w:rFonts w:ascii="Times New Roman" w:hAnsi="Times New Roman" w:cs="Times New Roman"/>
          <w:lang w:bidi="en-US"/>
        </w:rPr>
        <w:t>Have students work with smaller chunks of the text to make comparisons, or draw their attention to one element for comparison.</w:t>
      </w:r>
    </w:p>
    <w:p w14:paraId="45387A35" w14:textId="77777777" w:rsidR="00FF6D27" w:rsidRPr="00144EA1" w:rsidRDefault="00FF6D27" w:rsidP="00FF6D27">
      <w:pPr>
        <w:pStyle w:val="BodyText"/>
        <w:numPr>
          <w:ilvl w:val="0"/>
          <w:numId w:val="35"/>
        </w:numPr>
        <w:rPr>
          <w:rFonts w:ascii="Times New Roman" w:hAnsi="Times New Roman" w:cs="Times New Roman"/>
          <w:lang w:bidi="en-US"/>
        </w:rPr>
      </w:pPr>
      <w:r w:rsidRPr="00144EA1">
        <w:rPr>
          <w:rFonts w:ascii="Times New Roman" w:hAnsi="Times New Roman" w:cs="Times New Roman"/>
          <w:lang w:bidi="en-US"/>
        </w:rPr>
        <w:t>For the Venn Diagram at the end of the lesson, give students sentence strips with statements about each passage to place in the correct location on the Venn Diagram</w:t>
      </w:r>
    </w:p>
    <w:p w14:paraId="22B52051" w14:textId="77777777" w:rsidR="00FF6D27" w:rsidRPr="00144EA1" w:rsidRDefault="00FF6D27" w:rsidP="00FF6D27">
      <w:pPr>
        <w:pStyle w:val="Default"/>
        <w:numPr>
          <w:ilvl w:val="0"/>
          <w:numId w:val="35"/>
        </w:numPr>
        <w:rPr>
          <w:rFonts w:ascii="Times New Roman" w:hAnsi="Times New Roman" w:cs="Times New Roman"/>
        </w:rPr>
      </w:pPr>
      <w:r w:rsidRPr="00144EA1">
        <w:rPr>
          <w:rFonts w:ascii="Times New Roman" w:hAnsi="Times New Roman" w:cs="Times New Roman"/>
        </w:rPr>
        <w:t>Students with accommodations use available technology to allow them to access audio recordings of the story and article.</w:t>
      </w:r>
    </w:p>
    <w:p w14:paraId="19A58DD5" w14:textId="77777777" w:rsidR="00FF6D27" w:rsidRPr="00144EA1" w:rsidRDefault="00FF6D27" w:rsidP="00FF6D27">
      <w:pPr>
        <w:pStyle w:val="Default"/>
        <w:numPr>
          <w:ilvl w:val="0"/>
          <w:numId w:val="35"/>
        </w:numPr>
        <w:rPr>
          <w:rFonts w:ascii="Times New Roman" w:hAnsi="Times New Roman" w:cs="Times New Roman"/>
        </w:rPr>
      </w:pPr>
      <w:r w:rsidRPr="00144EA1">
        <w:rPr>
          <w:rFonts w:ascii="Times New Roman" w:hAnsi="Times New Roman" w:cs="Times New Roman"/>
        </w:rPr>
        <w:t>Students with accommodations have the option to choose a shorter article with a lower Lexile level.</w:t>
      </w:r>
    </w:p>
    <w:p w14:paraId="7F3EE603" w14:textId="77777777" w:rsidR="00FF6D27" w:rsidRPr="00144EA1" w:rsidRDefault="00FF6D27" w:rsidP="00FF6D27">
      <w:pPr>
        <w:pStyle w:val="Default"/>
        <w:numPr>
          <w:ilvl w:val="0"/>
          <w:numId w:val="35"/>
        </w:numPr>
        <w:rPr>
          <w:rFonts w:ascii="Times New Roman" w:hAnsi="Times New Roman" w:cs="Times New Roman"/>
        </w:rPr>
      </w:pPr>
      <w:r w:rsidRPr="00144EA1">
        <w:rPr>
          <w:rFonts w:ascii="Times New Roman" w:hAnsi="Times New Roman" w:cs="Times New Roman"/>
        </w:rPr>
        <w:t xml:space="preserve">For English Learners, find alternative stories and magazine articles representative of their culture and language backgrounds. </w:t>
      </w:r>
    </w:p>
    <w:p w14:paraId="2B0B05CA" w14:textId="77777777" w:rsidR="00FF6D27" w:rsidRPr="00144EA1" w:rsidRDefault="00FF6D27" w:rsidP="00FF6D27">
      <w:pPr>
        <w:pStyle w:val="Default"/>
        <w:numPr>
          <w:ilvl w:val="0"/>
          <w:numId w:val="35"/>
        </w:numPr>
        <w:rPr>
          <w:rFonts w:ascii="Times New Roman" w:hAnsi="Times New Roman" w:cs="Times New Roman"/>
        </w:rPr>
      </w:pPr>
      <w:r w:rsidRPr="00144EA1">
        <w:rPr>
          <w:rFonts w:ascii="Times New Roman" w:hAnsi="Times New Roman" w:cs="Times New Roman"/>
        </w:rPr>
        <w:t>Provide ELs with sentence frames/starters to help get the conversation started when they are in their small groups.  For example, “At first I thought ____ but now I think____ because ____. I like how this article uses ____ to show ____.  This word/phrase stands out to me because ____.”</w:t>
      </w:r>
    </w:p>
    <w:p w14:paraId="60E9E43B" w14:textId="77777777" w:rsidR="00FF6D27" w:rsidRPr="00FF6D27" w:rsidRDefault="00FF6D27" w:rsidP="00FF6D27">
      <w:pPr>
        <w:pStyle w:val="BodyText"/>
      </w:pPr>
    </w:p>
    <w:p w14:paraId="07E5A113" w14:textId="77777777" w:rsidR="00FF6D27" w:rsidRPr="00FF6D27" w:rsidRDefault="00FF6D27" w:rsidP="00FF6D27">
      <w:pPr>
        <w:pStyle w:val="BodyText"/>
        <w:rPr>
          <w:rFonts w:eastAsia="Times New Roman" w:cs="Times New Roman"/>
          <w:i/>
          <w:sz w:val="56"/>
          <w:szCs w:val="56"/>
          <w:lang w:bidi="en-US"/>
        </w:rPr>
      </w:pPr>
      <w:r w:rsidRPr="00FF6D27">
        <w:rPr>
          <w:i/>
        </w:rPr>
        <w:t>Note: The following pages are intended for classroom use for students as a visual aid to learning.</w:t>
      </w:r>
    </w:p>
    <w:p w14:paraId="0F611020" w14:textId="77777777" w:rsidR="00FF6D27" w:rsidRPr="00C376CF" w:rsidRDefault="00FF6D27" w:rsidP="00FF6D27">
      <w:pPr>
        <w:pStyle w:val="BodyText"/>
        <w:rPr>
          <w:b/>
          <w:lang w:bidi="en-US"/>
        </w:rPr>
      </w:pPr>
    </w:p>
    <w:p w14:paraId="19B45446" w14:textId="77777777" w:rsidR="00B26C28" w:rsidRDefault="00B26C28" w:rsidP="00FF6D27">
      <w:pPr>
        <w:pStyle w:val="BodyText"/>
        <w:tabs>
          <w:tab w:val="left" w:pos="516"/>
        </w:tabs>
        <w:spacing w:before="60"/>
        <w:ind w:firstLine="0"/>
        <w:rPr>
          <w:b/>
        </w:rPr>
      </w:pPr>
    </w:p>
    <w:p w14:paraId="3611C132" w14:textId="77777777" w:rsidR="00D8612D" w:rsidRDefault="00D8612D">
      <w:pPr>
        <w:sectPr w:rsidR="00D8612D" w:rsidSect="00DE47DA">
          <w:headerReference w:type="default" r:id="rId10"/>
          <w:type w:val="continuous"/>
          <w:pgSz w:w="12240" w:h="15840"/>
          <w:pgMar w:top="940" w:right="1140" w:bottom="280" w:left="1140" w:header="0" w:footer="0" w:gutter="0"/>
          <w:cols w:space="720"/>
          <w:docGrid w:linePitch="299"/>
        </w:sectPr>
      </w:pPr>
    </w:p>
    <w:p w14:paraId="622D64BE" w14:textId="6BB2CA14" w:rsidR="00497A92" w:rsidRDefault="005B4CAE" w:rsidP="005B4CAE">
      <w:pPr>
        <w:pStyle w:val="Heading2"/>
        <w:jc w:val="center"/>
      </w:pPr>
      <w:r>
        <w:t>Figurative Language Analysis Chart</w:t>
      </w:r>
    </w:p>
    <w:p w14:paraId="44FF600B" w14:textId="28F92607" w:rsidR="005B4CAE" w:rsidRDefault="005B4CAE" w:rsidP="005B4CAE">
      <w:pPr>
        <w:pStyle w:val="BodyText"/>
      </w:pPr>
    </w:p>
    <w:p w14:paraId="793495BC" w14:textId="77777777" w:rsidR="005B4CAE" w:rsidRDefault="005B4CAE" w:rsidP="005B4CAE">
      <w:pPr>
        <w:pStyle w:val="BodyText"/>
      </w:pPr>
    </w:p>
    <w:p w14:paraId="6E9BD02B" w14:textId="621A2DBB" w:rsidR="005B4CAE" w:rsidRDefault="005B4CAE" w:rsidP="005B4CAE">
      <w:pPr>
        <w:pStyle w:val="Heading2"/>
        <w:jc w:val="center"/>
      </w:pPr>
      <w:r>
        <w:rPr>
          <w:noProof/>
        </w:rPr>
        <w:drawing>
          <wp:inline distT="0" distB="0" distL="0" distR="0" wp14:anchorId="215939C0" wp14:editId="72A61304">
            <wp:extent cx="6263640" cy="4905375"/>
            <wp:effectExtent l="0" t="0" r="3810" b="9525"/>
            <wp:docPr id="1" name="Picture 1" descr="This chart includes four columns titled example in text, type of figurative language, what it means, and author's intent, and impact on text." title="Figurative Language Analysi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t.PNG"/>
                    <pic:cNvPicPr/>
                  </pic:nvPicPr>
                  <pic:blipFill>
                    <a:blip r:embed="rId11">
                      <a:extLst>
                        <a:ext uri="{28A0092B-C50C-407E-A947-70E740481C1C}">
                          <a14:useLocalDpi xmlns:a14="http://schemas.microsoft.com/office/drawing/2010/main" val="0"/>
                        </a:ext>
                      </a:extLst>
                    </a:blip>
                    <a:stretch>
                      <a:fillRect/>
                    </a:stretch>
                  </pic:blipFill>
                  <pic:spPr>
                    <a:xfrm>
                      <a:off x="0" y="0"/>
                      <a:ext cx="6266866" cy="4907901"/>
                    </a:xfrm>
                    <a:prstGeom prst="rect">
                      <a:avLst/>
                    </a:prstGeom>
                  </pic:spPr>
                </pic:pic>
              </a:graphicData>
            </a:graphic>
          </wp:inline>
        </w:drawing>
      </w:r>
    </w:p>
    <w:sectPr w:rsidR="005B4CAE" w:rsidSect="00FF6D27">
      <w:pgSz w:w="12240" w:h="15840"/>
      <w:pgMar w:top="936" w:right="1195" w:bottom="274" w:left="1181"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C382D" w14:textId="77777777" w:rsidR="009351FE" w:rsidRDefault="009351FE">
      <w:r>
        <w:separator/>
      </w:r>
    </w:p>
  </w:endnote>
  <w:endnote w:type="continuationSeparator" w:id="0">
    <w:p w14:paraId="7D2B4AD8" w14:textId="77777777" w:rsidR="009351FE" w:rsidRDefault="0093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4B257" w14:textId="77777777" w:rsidR="009351FE" w:rsidRDefault="009351FE">
      <w:r>
        <w:separator/>
      </w:r>
    </w:p>
  </w:footnote>
  <w:footnote w:type="continuationSeparator" w:id="0">
    <w:p w14:paraId="1C086FEC" w14:textId="77777777" w:rsidR="009351FE" w:rsidRDefault="00935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0A36E" w14:textId="77777777" w:rsidR="00497A92" w:rsidRDefault="00497A92">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221E341A"/>
    <w:lvl w:ilvl="0">
      <w:start w:val="1"/>
      <w:numFmt w:val="bullet"/>
      <w:pStyle w:val="Bullet1"/>
      <w:lvlText w:val=""/>
      <w:lvlJc w:val="left"/>
      <w:pPr>
        <w:tabs>
          <w:tab w:val="num" w:pos="360"/>
        </w:tabs>
        <w:ind w:left="360" w:hanging="360"/>
      </w:pPr>
      <w:rPr>
        <w:rFonts w:ascii="Symbol" w:hAnsi="Symbol" w:hint="default"/>
        <w:strike w:val="0"/>
        <w:dstrike w:val="0"/>
        <w:color w:val="auto"/>
      </w:rPr>
    </w:lvl>
  </w:abstractNum>
  <w:abstractNum w:abstractNumId="1" w15:restartNumberingAfterBreak="0">
    <w:nsid w:val="05A66268"/>
    <w:multiLevelType w:val="hybridMultilevel"/>
    <w:tmpl w:val="D12E73A0"/>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 w15:restartNumberingAfterBreak="0">
    <w:nsid w:val="0681343D"/>
    <w:multiLevelType w:val="hybridMultilevel"/>
    <w:tmpl w:val="A7EA46FE"/>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 w15:restartNumberingAfterBreak="0">
    <w:nsid w:val="086945FB"/>
    <w:multiLevelType w:val="hybridMultilevel"/>
    <w:tmpl w:val="8C307962"/>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4" w15:restartNumberingAfterBreak="0">
    <w:nsid w:val="0D7B6253"/>
    <w:multiLevelType w:val="hybridMultilevel"/>
    <w:tmpl w:val="E1D67DFC"/>
    <w:lvl w:ilvl="0" w:tplc="04090001">
      <w:start w:val="1"/>
      <w:numFmt w:val="bullet"/>
      <w:lvlText w:val=""/>
      <w:lvlJc w:val="left"/>
      <w:pPr>
        <w:ind w:left="876" w:hanging="360"/>
      </w:pPr>
      <w:rPr>
        <w:rFonts w:ascii="Symbol" w:hAnsi="Symbol" w:hint="default"/>
      </w:rPr>
    </w:lvl>
    <w:lvl w:ilvl="1" w:tplc="04090003">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5" w15:restartNumberingAfterBreak="0">
    <w:nsid w:val="0DB1757C"/>
    <w:multiLevelType w:val="hybridMultilevel"/>
    <w:tmpl w:val="C0FE428C"/>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6" w15:restartNumberingAfterBreak="0">
    <w:nsid w:val="11884F2B"/>
    <w:multiLevelType w:val="hybridMultilevel"/>
    <w:tmpl w:val="DEB45896"/>
    <w:lvl w:ilvl="0" w:tplc="04090001">
      <w:start w:val="1"/>
      <w:numFmt w:val="bullet"/>
      <w:lvlText w:val=""/>
      <w:lvlJc w:val="left"/>
      <w:pPr>
        <w:ind w:left="515" w:hanging="360"/>
      </w:pPr>
      <w:rPr>
        <w:rFonts w:ascii="Symbol" w:hAnsi="Symbol"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7" w15:restartNumberingAfterBreak="0">
    <w:nsid w:val="14B92E8D"/>
    <w:multiLevelType w:val="hybridMultilevel"/>
    <w:tmpl w:val="23E8C8F2"/>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8" w15:restartNumberingAfterBreak="0">
    <w:nsid w:val="1F0D7C96"/>
    <w:multiLevelType w:val="hybridMultilevel"/>
    <w:tmpl w:val="B09AA45A"/>
    <w:lvl w:ilvl="0" w:tplc="04090001">
      <w:start w:val="1"/>
      <w:numFmt w:val="bullet"/>
      <w:lvlText w:val=""/>
      <w:lvlJc w:val="left"/>
      <w:pPr>
        <w:ind w:left="1595" w:hanging="360"/>
      </w:pPr>
      <w:rPr>
        <w:rFonts w:ascii="Symbol" w:hAnsi="Symbol" w:hint="default"/>
      </w:rPr>
    </w:lvl>
    <w:lvl w:ilvl="1" w:tplc="04090003" w:tentative="1">
      <w:start w:val="1"/>
      <w:numFmt w:val="bullet"/>
      <w:lvlText w:val="o"/>
      <w:lvlJc w:val="left"/>
      <w:pPr>
        <w:ind w:left="2315" w:hanging="360"/>
      </w:pPr>
      <w:rPr>
        <w:rFonts w:ascii="Courier New" w:hAnsi="Courier New" w:cs="Courier New" w:hint="default"/>
      </w:rPr>
    </w:lvl>
    <w:lvl w:ilvl="2" w:tplc="04090005" w:tentative="1">
      <w:start w:val="1"/>
      <w:numFmt w:val="bullet"/>
      <w:lvlText w:val=""/>
      <w:lvlJc w:val="left"/>
      <w:pPr>
        <w:ind w:left="3035" w:hanging="360"/>
      </w:pPr>
      <w:rPr>
        <w:rFonts w:ascii="Wingdings" w:hAnsi="Wingdings" w:hint="default"/>
      </w:rPr>
    </w:lvl>
    <w:lvl w:ilvl="3" w:tplc="04090001" w:tentative="1">
      <w:start w:val="1"/>
      <w:numFmt w:val="bullet"/>
      <w:lvlText w:val=""/>
      <w:lvlJc w:val="left"/>
      <w:pPr>
        <w:ind w:left="3755" w:hanging="360"/>
      </w:pPr>
      <w:rPr>
        <w:rFonts w:ascii="Symbol" w:hAnsi="Symbol" w:hint="default"/>
      </w:rPr>
    </w:lvl>
    <w:lvl w:ilvl="4" w:tplc="04090003" w:tentative="1">
      <w:start w:val="1"/>
      <w:numFmt w:val="bullet"/>
      <w:lvlText w:val="o"/>
      <w:lvlJc w:val="left"/>
      <w:pPr>
        <w:ind w:left="4475" w:hanging="360"/>
      </w:pPr>
      <w:rPr>
        <w:rFonts w:ascii="Courier New" w:hAnsi="Courier New" w:cs="Courier New" w:hint="default"/>
      </w:rPr>
    </w:lvl>
    <w:lvl w:ilvl="5" w:tplc="04090005" w:tentative="1">
      <w:start w:val="1"/>
      <w:numFmt w:val="bullet"/>
      <w:lvlText w:val=""/>
      <w:lvlJc w:val="left"/>
      <w:pPr>
        <w:ind w:left="5195" w:hanging="360"/>
      </w:pPr>
      <w:rPr>
        <w:rFonts w:ascii="Wingdings" w:hAnsi="Wingdings" w:hint="default"/>
      </w:rPr>
    </w:lvl>
    <w:lvl w:ilvl="6" w:tplc="04090001" w:tentative="1">
      <w:start w:val="1"/>
      <w:numFmt w:val="bullet"/>
      <w:lvlText w:val=""/>
      <w:lvlJc w:val="left"/>
      <w:pPr>
        <w:ind w:left="5915" w:hanging="360"/>
      </w:pPr>
      <w:rPr>
        <w:rFonts w:ascii="Symbol" w:hAnsi="Symbol" w:hint="default"/>
      </w:rPr>
    </w:lvl>
    <w:lvl w:ilvl="7" w:tplc="04090003" w:tentative="1">
      <w:start w:val="1"/>
      <w:numFmt w:val="bullet"/>
      <w:lvlText w:val="o"/>
      <w:lvlJc w:val="left"/>
      <w:pPr>
        <w:ind w:left="6635" w:hanging="360"/>
      </w:pPr>
      <w:rPr>
        <w:rFonts w:ascii="Courier New" w:hAnsi="Courier New" w:cs="Courier New" w:hint="default"/>
      </w:rPr>
    </w:lvl>
    <w:lvl w:ilvl="8" w:tplc="04090005" w:tentative="1">
      <w:start w:val="1"/>
      <w:numFmt w:val="bullet"/>
      <w:lvlText w:val=""/>
      <w:lvlJc w:val="left"/>
      <w:pPr>
        <w:ind w:left="7355" w:hanging="360"/>
      </w:pPr>
      <w:rPr>
        <w:rFonts w:ascii="Wingdings" w:hAnsi="Wingdings" w:hint="default"/>
      </w:rPr>
    </w:lvl>
  </w:abstractNum>
  <w:abstractNum w:abstractNumId="9" w15:restartNumberingAfterBreak="0">
    <w:nsid w:val="20E93FF9"/>
    <w:multiLevelType w:val="singleLevel"/>
    <w:tmpl w:val="0832B492"/>
    <w:lvl w:ilvl="0">
      <w:start w:val="1"/>
      <w:numFmt w:val="bullet"/>
      <w:lvlText w:val=""/>
      <w:lvlJc w:val="left"/>
      <w:pPr>
        <w:tabs>
          <w:tab w:val="num" w:pos="360"/>
        </w:tabs>
        <w:ind w:left="360" w:hanging="360"/>
      </w:pPr>
      <w:rPr>
        <w:rFonts w:ascii="Symbol" w:hAnsi="Symbol" w:hint="default"/>
        <w:sz w:val="20"/>
      </w:rPr>
    </w:lvl>
  </w:abstractNum>
  <w:abstractNum w:abstractNumId="10" w15:restartNumberingAfterBreak="0">
    <w:nsid w:val="24A15BC6"/>
    <w:multiLevelType w:val="hybridMultilevel"/>
    <w:tmpl w:val="1BA4DE58"/>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1" w15:restartNumberingAfterBreak="0">
    <w:nsid w:val="2DA55A6D"/>
    <w:multiLevelType w:val="hybridMultilevel"/>
    <w:tmpl w:val="8BC0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84C49"/>
    <w:multiLevelType w:val="hybridMultilevel"/>
    <w:tmpl w:val="9B882E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676C8D"/>
    <w:multiLevelType w:val="hybridMultilevel"/>
    <w:tmpl w:val="BC94E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D1B78"/>
    <w:multiLevelType w:val="hybridMultilevel"/>
    <w:tmpl w:val="F3A002E8"/>
    <w:lvl w:ilvl="0" w:tplc="DD2EBA1E">
      <w:start w:val="1"/>
      <w:numFmt w:val="bullet"/>
      <w:lvlText w:val=""/>
      <w:lvlJc w:val="left"/>
      <w:pPr>
        <w:ind w:left="1147" w:hanging="360"/>
      </w:pPr>
      <w:rPr>
        <w:rFonts w:ascii="Symbol" w:eastAsia="Symbol" w:hAnsi="Symbol" w:hint="default"/>
        <w:sz w:val="22"/>
        <w:szCs w:val="22"/>
      </w:rPr>
    </w:lvl>
    <w:lvl w:ilvl="1" w:tplc="BBE4C960">
      <w:start w:val="1"/>
      <w:numFmt w:val="bullet"/>
      <w:lvlText w:val="•"/>
      <w:lvlJc w:val="left"/>
      <w:pPr>
        <w:ind w:left="2028" w:hanging="360"/>
      </w:pPr>
      <w:rPr>
        <w:rFonts w:hint="default"/>
      </w:rPr>
    </w:lvl>
    <w:lvl w:ilvl="2" w:tplc="EDAC7CFC">
      <w:start w:val="1"/>
      <w:numFmt w:val="bullet"/>
      <w:lvlText w:val="•"/>
      <w:lvlJc w:val="left"/>
      <w:pPr>
        <w:ind w:left="2909" w:hanging="360"/>
      </w:pPr>
      <w:rPr>
        <w:rFonts w:hint="default"/>
      </w:rPr>
    </w:lvl>
    <w:lvl w:ilvl="3" w:tplc="382C63B4">
      <w:start w:val="1"/>
      <w:numFmt w:val="bullet"/>
      <w:lvlText w:val="•"/>
      <w:lvlJc w:val="left"/>
      <w:pPr>
        <w:ind w:left="3791" w:hanging="360"/>
      </w:pPr>
      <w:rPr>
        <w:rFonts w:hint="default"/>
      </w:rPr>
    </w:lvl>
    <w:lvl w:ilvl="4" w:tplc="83B2D70E">
      <w:start w:val="1"/>
      <w:numFmt w:val="bullet"/>
      <w:lvlText w:val="•"/>
      <w:lvlJc w:val="left"/>
      <w:pPr>
        <w:ind w:left="4672" w:hanging="360"/>
      </w:pPr>
      <w:rPr>
        <w:rFonts w:hint="default"/>
      </w:rPr>
    </w:lvl>
    <w:lvl w:ilvl="5" w:tplc="C1A6793C">
      <w:start w:val="1"/>
      <w:numFmt w:val="bullet"/>
      <w:lvlText w:val="•"/>
      <w:lvlJc w:val="left"/>
      <w:pPr>
        <w:ind w:left="5553" w:hanging="360"/>
      </w:pPr>
      <w:rPr>
        <w:rFonts w:hint="default"/>
      </w:rPr>
    </w:lvl>
    <w:lvl w:ilvl="6" w:tplc="7782313E">
      <w:start w:val="1"/>
      <w:numFmt w:val="bullet"/>
      <w:lvlText w:val="•"/>
      <w:lvlJc w:val="left"/>
      <w:pPr>
        <w:ind w:left="6434" w:hanging="360"/>
      </w:pPr>
      <w:rPr>
        <w:rFonts w:hint="default"/>
      </w:rPr>
    </w:lvl>
    <w:lvl w:ilvl="7" w:tplc="85104226">
      <w:start w:val="1"/>
      <w:numFmt w:val="bullet"/>
      <w:lvlText w:val="•"/>
      <w:lvlJc w:val="left"/>
      <w:pPr>
        <w:ind w:left="7316" w:hanging="360"/>
      </w:pPr>
      <w:rPr>
        <w:rFonts w:hint="default"/>
      </w:rPr>
    </w:lvl>
    <w:lvl w:ilvl="8" w:tplc="012EB536">
      <w:start w:val="1"/>
      <w:numFmt w:val="bullet"/>
      <w:lvlText w:val="•"/>
      <w:lvlJc w:val="left"/>
      <w:pPr>
        <w:ind w:left="8197" w:hanging="360"/>
      </w:pPr>
      <w:rPr>
        <w:rFonts w:hint="default"/>
      </w:rPr>
    </w:lvl>
  </w:abstractNum>
  <w:abstractNum w:abstractNumId="15" w15:restartNumberingAfterBreak="0">
    <w:nsid w:val="32B5074C"/>
    <w:multiLevelType w:val="hybridMultilevel"/>
    <w:tmpl w:val="2CE2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B5B2C"/>
    <w:multiLevelType w:val="hybridMultilevel"/>
    <w:tmpl w:val="D944B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8436F"/>
    <w:multiLevelType w:val="hybridMultilevel"/>
    <w:tmpl w:val="950A08F8"/>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8" w15:restartNumberingAfterBreak="0">
    <w:nsid w:val="3DFF16AD"/>
    <w:multiLevelType w:val="hybridMultilevel"/>
    <w:tmpl w:val="B4E692D0"/>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9" w15:restartNumberingAfterBreak="0">
    <w:nsid w:val="3E5F0AD6"/>
    <w:multiLevelType w:val="hybridMultilevel"/>
    <w:tmpl w:val="4DE83914"/>
    <w:lvl w:ilvl="0" w:tplc="04090001">
      <w:start w:val="1"/>
      <w:numFmt w:val="bullet"/>
      <w:lvlText w:val=""/>
      <w:lvlJc w:val="left"/>
      <w:pPr>
        <w:ind w:left="1080" w:hanging="360"/>
      </w:pPr>
      <w:rPr>
        <w:rFonts w:ascii="Symbol" w:hAnsi="Symbol" w:hint="default"/>
        <w:sz w:val="24"/>
        <w:szCs w:val="24"/>
      </w:rPr>
    </w:lvl>
    <w:lvl w:ilvl="1" w:tplc="B03091CE">
      <w:start w:val="1"/>
      <w:numFmt w:val="bullet"/>
      <w:lvlText w:val=""/>
      <w:lvlJc w:val="left"/>
      <w:pPr>
        <w:ind w:left="1671" w:hanging="360"/>
      </w:pPr>
      <w:rPr>
        <w:rFonts w:ascii="Symbol" w:eastAsia="Symbol" w:hAnsi="Symbol" w:hint="default"/>
        <w:sz w:val="22"/>
        <w:szCs w:val="22"/>
      </w:rPr>
    </w:lvl>
    <w:lvl w:ilvl="2" w:tplc="0A4C5966">
      <w:start w:val="1"/>
      <w:numFmt w:val="bullet"/>
      <w:lvlText w:val="•"/>
      <w:lvlJc w:val="left"/>
      <w:pPr>
        <w:ind w:left="2643" w:hanging="360"/>
      </w:pPr>
      <w:rPr>
        <w:rFonts w:hint="default"/>
      </w:rPr>
    </w:lvl>
    <w:lvl w:ilvl="3" w:tplc="0FB844D2">
      <w:start w:val="1"/>
      <w:numFmt w:val="bullet"/>
      <w:lvlText w:val="•"/>
      <w:lvlJc w:val="left"/>
      <w:pPr>
        <w:ind w:left="3616" w:hanging="360"/>
      </w:pPr>
      <w:rPr>
        <w:rFonts w:hint="default"/>
      </w:rPr>
    </w:lvl>
    <w:lvl w:ilvl="4" w:tplc="BC84A864">
      <w:start w:val="1"/>
      <w:numFmt w:val="bullet"/>
      <w:lvlText w:val="•"/>
      <w:lvlJc w:val="left"/>
      <w:pPr>
        <w:ind w:left="4588" w:hanging="360"/>
      </w:pPr>
      <w:rPr>
        <w:rFonts w:hint="default"/>
      </w:rPr>
    </w:lvl>
    <w:lvl w:ilvl="5" w:tplc="802456BA">
      <w:start w:val="1"/>
      <w:numFmt w:val="bullet"/>
      <w:lvlText w:val="•"/>
      <w:lvlJc w:val="left"/>
      <w:pPr>
        <w:ind w:left="5561" w:hanging="360"/>
      </w:pPr>
      <w:rPr>
        <w:rFonts w:hint="default"/>
      </w:rPr>
    </w:lvl>
    <w:lvl w:ilvl="6" w:tplc="7780F77A">
      <w:start w:val="1"/>
      <w:numFmt w:val="bullet"/>
      <w:lvlText w:val="•"/>
      <w:lvlJc w:val="left"/>
      <w:pPr>
        <w:ind w:left="6533" w:hanging="360"/>
      </w:pPr>
      <w:rPr>
        <w:rFonts w:hint="default"/>
      </w:rPr>
    </w:lvl>
    <w:lvl w:ilvl="7" w:tplc="972033C4">
      <w:start w:val="1"/>
      <w:numFmt w:val="bullet"/>
      <w:lvlText w:val="•"/>
      <w:lvlJc w:val="left"/>
      <w:pPr>
        <w:ind w:left="7506" w:hanging="360"/>
      </w:pPr>
      <w:rPr>
        <w:rFonts w:hint="default"/>
      </w:rPr>
    </w:lvl>
    <w:lvl w:ilvl="8" w:tplc="5B009C72">
      <w:start w:val="1"/>
      <w:numFmt w:val="bullet"/>
      <w:lvlText w:val="•"/>
      <w:lvlJc w:val="left"/>
      <w:pPr>
        <w:ind w:left="8478" w:hanging="360"/>
      </w:pPr>
      <w:rPr>
        <w:rFonts w:hint="default"/>
      </w:rPr>
    </w:lvl>
  </w:abstractNum>
  <w:abstractNum w:abstractNumId="20" w15:restartNumberingAfterBreak="0">
    <w:nsid w:val="416054C1"/>
    <w:multiLevelType w:val="hybridMultilevel"/>
    <w:tmpl w:val="58F409E0"/>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21" w15:restartNumberingAfterBreak="0">
    <w:nsid w:val="43CC2BEF"/>
    <w:multiLevelType w:val="hybridMultilevel"/>
    <w:tmpl w:val="3F6C88D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2" w15:restartNumberingAfterBreak="0">
    <w:nsid w:val="4CD8396F"/>
    <w:multiLevelType w:val="hybridMultilevel"/>
    <w:tmpl w:val="3604B90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518366BD"/>
    <w:multiLevelType w:val="hybridMultilevel"/>
    <w:tmpl w:val="6310F49E"/>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4" w15:restartNumberingAfterBreak="0">
    <w:nsid w:val="554B7349"/>
    <w:multiLevelType w:val="hybridMultilevel"/>
    <w:tmpl w:val="FCFE4460"/>
    <w:lvl w:ilvl="0" w:tplc="A1D276A2">
      <w:start w:val="1"/>
      <w:numFmt w:val="decimal"/>
      <w:lvlText w:val="%1."/>
      <w:lvlJc w:val="left"/>
      <w:pPr>
        <w:ind w:left="516" w:hanging="360"/>
      </w:pPr>
      <w:rPr>
        <w:rFonts w:ascii="Calibri" w:eastAsia="Calibri" w:hAnsi="Calibri" w:hint="default"/>
        <w:sz w:val="24"/>
        <w:szCs w:val="24"/>
      </w:rPr>
    </w:lvl>
    <w:lvl w:ilvl="1" w:tplc="B03091CE">
      <w:start w:val="1"/>
      <w:numFmt w:val="bullet"/>
      <w:lvlText w:val=""/>
      <w:lvlJc w:val="left"/>
      <w:pPr>
        <w:ind w:left="1107" w:hanging="360"/>
      </w:pPr>
      <w:rPr>
        <w:rFonts w:ascii="Symbol" w:eastAsia="Symbol" w:hAnsi="Symbol" w:hint="default"/>
        <w:sz w:val="22"/>
        <w:szCs w:val="22"/>
      </w:rPr>
    </w:lvl>
    <w:lvl w:ilvl="2" w:tplc="0A4C5966">
      <w:start w:val="1"/>
      <w:numFmt w:val="bullet"/>
      <w:lvlText w:val="•"/>
      <w:lvlJc w:val="left"/>
      <w:pPr>
        <w:ind w:left="2079" w:hanging="360"/>
      </w:pPr>
      <w:rPr>
        <w:rFonts w:hint="default"/>
      </w:rPr>
    </w:lvl>
    <w:lvl w:ilvl="3" w:tplc="0FB844D2">
      <w:start w:val="1"/>
      <w:numFmt w:val="bullet"/>
      <w:lvlText w:val="•"/>
      <w:lvlJc w:val="left"/>
      <w:pPr>
        <w:ind w:left="3052" w:hanging="360"/>
      </w:pPr>
      <w:rPr>
        <w:rFonts w:hint="default"/>
      </w:rPr>
    </w:lvl>
    <w:lvl w:ilvl="4" w:tplc="BC84A864">
      <w:start w:val="1"/>
      <w:numFmt w:val="bullet"/>
      <w:lvlText w:val="•"/>
      <w:lvlJc w:val="left"/>
      <w:pPr>
        <w:ind w:left="4024" w:hanging="360"/>
      </w:pPr>
      <w:rPr>
        <w:rFonts w:hint="default"/>
      </w:rPr>
    </w:lvl>
    <w:lvl w:ilvl="5" w:tplc="802456BA">
      <w:start w:val="1"/>
      <w:numFmt w:val="bullet"/>
      <w:lvlText w:val="•"/>
      <w:lvlJc w:val="left"/>
      <w:pPr>
        <w:ind w:left="4997" w:hanging="360"/>
      </w:pPr>
      <w:rPr>
        <w:rFonts w:hint="default"/>
      </w:rPr>
    </w:lvl>
    <w:lvl w:ilvl="6" w:tplc="7780F77A">
      <w:start w:val="1"/>
      <w:numFmt w:val="bullet"/>
      <w:lvlText w:val="•"/>
      <w:lvlJc w:val="left"/>
      <w:pPr>
        <w:ind w:left="5969" w:hanging="360"/>
      </w:pPr>
      <w:rPr>
        <w:rFonts w:hint="default"/>
      </w:rPr>
    </w:lvl>
    <w:lvl w:ilvl="7" w:tplc="972033C4">
      <w:start w:val="1"/>
      <w:numFmt w:val="bullet"/>
      <w:lvlText w:val="•"/>
      <w:lvlJc w:val="left"/>
      <w:pPr>
        <w:ind w:left="6942" w:hanging="360"/>
      </w:pPr>
      <w:rPr>
        <w:rFonts w:hint="default"/>
      </w:rPr>
    </w:lvl>
    <w:lvl w:ilvl="8" w:tplc="5B009C72">
      <w:start w:val="1"/>
      <w:numFmt w:val="bullet"/>
      <w:lvlText w:val="•"/>
      <w:lvlJc w:val="left"/>
      <w:pPr>
        <w:ind w:left="7914" w:hanging="360"/>
      </w:pPr>
      <w:rPr>
        <w:rFonts w:hint="default"/>
      </w:rPr>
    </w:lvl>
  </w:abstractNum>
  <w:abstractNum w:abstractNumId="25" w15:restartNumberingAfterBreak="0">
    <w:nsid w:val="59457F2A"/>
    <w:multiLevelType w:val="hybridMultilevel"/>
    <w:tmpl w:val="77BCC450"/>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6" w15:restartNumberingAfterBreak="0">
    <w:nsid w:val="5CF200B8"/>
    <w:multiLevelType w:val="hybridMultilevel"/>
    <w:tmpl w:val="413C285A"/>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7" w15:restartNumberingAfterBreak="0">
    <w:nsid w:val="60282203"/>
    <w:multiLevelType w:val="hybridMultilevel"/>
    <w:tmpl w:val="C3FAEA94"/>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8" w15:restartNumberingAfterBreak="0">
    <w:nsid w:val="68721DC4"/>
    <w:multiLevelType w:val="hybridMultilevel"/>
    <w:tmpl w:val="A6B02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F75B18"/>
    <w:multiLevelType w:val="hybridMultilevel"/>
    <w:tmpl w:val="E0E43EEC"/>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0" w15:restartNumberingAfterBreak="0">
    <w:nsid w:val="6F142A24"/>
    <w:multiLevelType w:val="hybridMultilevel"/>
    <w:tmpl w:val="CD502896"/>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1" w15:restartNumberingAfterBreak="0">
    <w:nsid w:val="71D7053A"/>
    <w:multiLevelType w:val="hybridMultilevel"/>
    <w:tmpl w:val="67BE5518"/>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32" w15:restartNumberingAfterBreak="0">
    <w:nsid w:val="75017C42"/>
    <w:multiLevelType w:val="hybridMultilevel"/>
    <w:tmpl w:val="D7C4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F76F05"/>
    <w:multiLevelType w:val="hybridMultilevel"/>
    <w:tmpl w:val="C1C89ED0"/>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34" w15:restartNumberingAfterBreak="0">
    <w:nsid w:val="7B814464"/>
    <w:multiLevelType w:val="hybridMultilevel"/>
    <w:tmpl w:val="C7F44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0"/>
  </w:num>
  <w:num w:numId="4">
    <w:abstractNumId w:val="22"/>
  </w:num>
  <w:num w:numId="5">
    <w:abstractNumId w:val="33"/>
  </w:num>
  <w:num w:numId="6">
    <w:abstractNumId w:val="8"/>
  </w:num>
  <w:num w:numId="7">
    <w:abstractNumId w:val="21"/>
  </w:num>
  <w:num w:numId="8">
    <w:abstractNumId w:val="20"/>
  </w:num>
  <w:num w:numId="9">
    <w:abstractNumId w:val="19"/>
  </w:num>
  <w:num w:numId="10">
    <w:abstractNumId w:val="6"/>
  </w:num>
  <w:num w:numId="11">
    <w:abstractNumId w:val="31"/>
  </w:num>
  <w:num w:numId="12">
    <w:abstractNumId w:val="26"/>
  </w:num>
  <w:num w:numId="13">
    <w:abstractNumId w:val="18"/>
  </w:num>
  <w:num w:numId="14">
    <w:abstractNumId w:val="27"/>
  </w:num>
  <w:num w:numId="15">
    <w:abstractNumId w:val="2"/>
  </w:num>
  <w:num w:numId="16">
    <w:abstractNumId w:val="29"/>
  </w:num>
  <w:num w:numId="17">
    <w:abstractNumId w:val="7"/>
  </w:num>
  <w:num w:numId="18">
    <w:abstractNumId w:val="17"/>
  </w:num>
  <w:num w:numId="19">
    <w:abstractNumId w:val="32"/>
  </w:num>
  <w:num w:numId="20">
    <w:abstractNumId w:val="3"/>
  </w:num>
  <w:num w:numId="21">
    <w:abstractNumId w:val="15"/>
  </w:num>
  <w:num w:numId="22">
    <w:abstractNumId w:val="23"/>
  </w:num>
  <w:num w:numId="23">
    <w:abstractNumId w:val="5"/>
  </w:num>
  <w:num w:numId="24">
    <w:abstractNumId w:val="9"/>
  </w:num>
  <w:num w:numId="25">
    <w:abstractNumId w:val="13"/>
  </w:num>
  <w:num w:numId="26">
    <w:abstractNumId w:val="16"/>
  </w:num>
  <w:num w:numId="27">
    <w:abstractNumId w:val="34"/>
  </w:num>
  <w:num w:numId="28">
    <w:abstractNumId w:val="4"/>
  </w:num>
  <w:num w:numId="29">
    <w:abstractNumId w:val="11"/>
  </w:num>
  <w:num w:numId="30">
    <w:abstractNumId w:val="25"/>
  </w:num>
  <w:num w:numId="31">
    <w:abstractNumId w:val="12"/>
  </w:num>
  <w:num w:numId="32">
    <w:abstractNumId w:val="1"/>
  </w:num>
  <w:num w:numId="33">
    <w:abstractNumId w:val="30"/>
  </w:num>
  <w:num w:numId="34">
    <w:abstractNumId w:val="2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92"/>
    <w:rsid w:val="000963DE"/>
    <w:rsid w:val="000E1B66"/>
    <w:rsid w:val="00144EA1"/>
    <w:rsid w:val="0014526F"/>
    <w:rsid w:val="001C27D2"/>
    <w:rsid w:val="00204E19"/>
    <w:rsid w:val="00205314"/>
    <w:rsid w:val="003601ED"/>
    <w:rsid w:val="003C3C1B"/>
    <w:rsid w:val="003E0086"/>
    <w:rsid w:val="00445EAE"/>
    <w:rsid w:val="00474768"/>
    <w:rsid w:val="00494D9B"/>
    <w:rsid w:val="00497A92"/>
    <w:rsid w:val="00523835"/>
    <w:rsid w:val="005B47FA"/>
    <w:rsid w:val="005B4CAE"/>
    <w:rsid w:val="005E1C07"/>
    <w:rsid w:val="006A1224"/>
    <w:rsid w:val="00867358"/>
    <w:rsid w:val="009351FE"/>
    <w:rsid w:val="00973FA0"/>
    <w:rsid w:val="00AD4E1F"/>
    <w:rsid w:val="00B26C28"/>
    <w:rsid w:val="00D774C0"/>
    <w:rsid w:val="00D8612D"/>
    <w:rsid w:val="00D87FE7"/>
    <w:rsid w:val="00D90DDC"/>
    <w:rsid w:val="00DE47DA"/>
    <w:rsid w:val="00E332EA"/>
    <w:rsid w:val="00E75F35"/>
    <w:rsid w:val="00E9666C"/>
    <w:rsid w:val="00EA3E24"/>
    <w:rsid w:val="00F76C5E"/>
    <w:rsid w:val="00FA47F1"/>
    <w:rsid w:val="00FF6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FCC0C3"/>
  <w15:docId w15:val="{5945A326-EA7D-40D7-8879-F45D0D83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
      <w:ind w:left="38"/>
      <w:outlineLvl w:val="0"/>
    </w:pPr>
    <w:rPr>
      <w:rFonts w:ascii="Calibri" w:eastAsia="Calibri" w:hAnsi="Calibri"/>
      <w:b/>
      <w:bCs/>
      <w:sz w:val="48"/>
      <w:szCs w:val="48"/>
    </w:rPr>
  </w:style>
  <w:style w:type="paragraph" w:styleId="Heading2">
    <w:name w:val="heading 2"/>
    <w:basedOn w:val="Normal"/>
    <w:uiPriority w:val="1"/>
    <w:qFormat/>
    <w:pPr>
      <w:ind w:left="115"/>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16"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5EAE"/>
    <w:pPr>
      <w:tabs>
        <w:tab w:val="center" w:pos="4680"/>
        <w:tab w:val="right" w:pos="9360"/>
      </w:tabs>
    </w:pPr>
  </w:style>
  <w:style w:type="character" w:customStyle="1" w:styleId="HeaderChar">
    <w:name w:val="Header Char"/>
    <w:basedOn w:val="DefaultParagraphFont"/>
    <w:link w:val="Header"/>
    <w:uiPriority w:val="99"/>
    <w:rsid w:val="00445EAE"/>
  </w:style>
  <w:style w:type="paragraph" w:styleId="Footer">
    <w:name w:val="footer"/>
    <w:basedOn w:val="Normal"/>
    <w:link w:val="FooterChar"/>
    <w:uiPriority w:val="99"/>
    <w:unhideWhenUsed/>
    <w:rsid w:val="00445EAE"/>
    <w:pPr>
      <w:tabs>
        <w:tab w:val="center" w:pos="4680"/>
        <w:tab w:val="right" w:pos="9360"/>
      </w:tabs>
    </w:pPr>
  </w:style>
  <w:style w:type="character" w:customStyle="1" w:styleId="FooterChar">
    <w:name w:val="Footer Char"/>
    <w:basedOn w:val="DefaultParagraphFont"/>
    <w:link w:val="Footer"/>
    <w:uiPriority w:val="99"/>
    <w:rsid w:val="00445EAE"/>
  </w:style>
  <w:style w:type="paragraph" w:customStyle="1" w:styleId="Bullet1">
    <w:name w:val="Bullet 1"/>
    <w:basedOn w:val="Normal"/>
    <w:next w:val="Normal"/>
    <w:link w:val="Bullet1Char"/>
    <w:rsid w:val="00445EAE"/>
    <w:pPr>
      <w:widowControl/>
      <w:numPr>
        <w:numId w:val="3"/>
      </w:numPr>
      <w:spacing w:before="120"/>
      <w:ind w:right="72"/>
      <w:outlineLvl w:val="0"/>
    </w:pPr>
    <w:rPr>
      <w:rFonts w:ascii="Times New Roman" w:eastAsia="Times" w:hAnsi="Times New Roman" w:cs="Times New Roman"/>
      <w:sz w:val="20"/>
      <w:szCs w:val="20"/>
    </w:rPr>
  </w:style>
  <w:style w:type="paragraph" w:customStyle="1" w:styleId="BulletLeadIn">
    <w:name w:val="Bullet Lead In"/>
    <w:basedOn w:val="Normal"/>
    <w:next w:val="Bullet1"/>
    <w:rsid w:val="00445EAE"/>
    <w:pPr>
      <w:widowControl/>
      <w:spacing w:before="120"/>
      <w:ind w:left="72"/>
    </w:pPr>
    <w:rPr>
      <w:rFonts w:ascii="Times New Roman" w:eastAsia="Times" w:hAnsi="Times New Roman" w:cs="Times New Roman"/>
      <w:b/>
      <w:sz w:val="20"/>
      <w:szCs w:val="20"/>
    </w:rPr>
  </w:style>
  <w:style w:type="character" w:customStyle="1" w:styleId="Bullet1Char">
    <w:name w:val="Bullet 1 Char"/>
    <w:link w:val="Bullet1"/>
    <w:rsid w:val="006A1224"/>
    <w:rPr>
      <w:rFonts w:ascii="Times New Roman" w:eastAsia="Times" w:hAnsi="Times New Roman" w:cs="Times New Roman"/>
      <w:sz w:val="20"/>
      <w:szCs w:val="20"/>
    </w:rPr>
  </w:style>
  <w:style w:type="character" w:styleId="CommentReference">
    <w:name w:val="annotation reference"/>
    <w:basedOn w:val="DefaultParagraphFont"/>
    <w:uiPriority w:val="99"/>
    <w:semiHidden/>
    <w:unhideWhenUsed/>
    <w:rsid w:val="006A1224"/>
    <w:rPr>
      <w:sz w:val="16"/>
      <w:szCs w:val="16"/>
    </w:rPr>
  </w:style>
  <w:style w:type="paragraph" w:styleId="CommentText">
    <w:name w:val="annotation text"/>
    <w:basedOn w:val="Normal"/>
    <w:link w:val="CommentTextChar"/>
    <w:uiPriority w:val="99"/>
    <w:semiHidden/>
    <w:unhideWhenUsed/>
    <w:rsid w:val="006A1224"/>
    <w:pPr>
      <w:widowControl/>
      <w:spacing w:after="200"/>
    </w:pPr>
    <w:rPr>
      <w:rFonts w:eastAsiaTheme="minorEastAsia"/>
      <w:sz w:val="20"/>
      <w:szCs w:val="20"/>
    </w:rPr>
  </w:style>
  <w:style w:type="character" w:customStyle="1" w:styleId="CommentTextChar">
    <w:name w:val="Comment Text Char"/>
    <w:basedOn w:val="DefaultParagraphFont"/>
    <w:link w:val="CommentText"/>
    <w:uiPriority w:val="99"/>
    <w:semiHidden/>
    <w:rsid w:val="006A1224"/>
    <w:rPr>
      <w:rFonts w:eastAsiaTheme="minorEastAsia"/>
      <w:sz w:val="20"/>
      <w:szCs w:val="20"/>
    </w:rPr>
  </w:style>
  <w:style w:type="paragraph" w:styleId="BalloonText">
    <w:name w:val="Balloon Text"/>
    <w:basedOn w:val="Normal"/>
    <w:link w:val="BalloonTextChar"/>
    <w:uiPriority w:val="99"/>
    <w:semiHidden/>
    <w:unhideWhenUsed/>
    <w:rsid w:val="006A1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2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A1224"/>
    <w:pPr>
      <w:widowControl w:val="0"/>
      <w:spacing w:after="0"/>
    </w:pPr>
    <w:rPr>
      <w:rFonts w:eastAsiaTheme="minorHAnsi"/>
      <w:b/>
      <w:bCs/>
    </w:rPr>
  </w:style>
  <w:style w:type="character" w:customStyle="1" w:styleId="CommentSubjectChar">
    <w:name w:val="Comment Subject Char"/>
    <w:basedOn w:val="CommentTextChar"/>
    <w:link w:val="CommentSubject"/>
    <w:uiPriority w:val="99"/>
    <w:semiHidden/>
    <w:rsid w:val="006A1224"/>
    <w:rPr>
      <w:rFonts w:eastAsiaTheme="minorEastAsia"/>
      <w:b/>
      <w:bCs/>
      <w:sz w:val="20"/>
      <w:szCs w:val="20"/>
    </w:rPr>
  </w:style>
  <w:style w:type="paragraph" w:styleId="Title">
    <w:name w:val="Title"/>
    <w:basedOn w:val="Normal"/>
    <w:next w:val="Normal"/>
    <w:link w:val="TitleChar"/>
    <w:uiPriority w:val="10"/>
    <w:qFormat/>
    <w:rsid w:val="00204E19"/>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204E19"/>
    <w:rPr>
      <w:rFonts w:asciiTheme="majorHAnsi" w:eastAsiaTheme="majorEastAsia" w:hAnsiTheme="majorHAnsi" w:cstheme="majorBidi"/>
      <w:color w:val="17365D" w:themeColor="text2" w:themeShade="BF"/>
      <w:spacing w:val="5"/>
      <w:kern w:val="28"/>
      <w:sz w:val="44"/>
      <w:szCs w:val="44"/>
    </w:rPr>
  </w:style>
  <w:style w:type="paragraph" w:customStyle="1" w:styleId="Default">
    <w:name w:val="Default"/>
    <w:rsid w:val="00FF6D27"/>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AD4E1F"/>
    <w:rPr>
      <w:color w:val="0000FF" w:themeColor="hyperlink"/>
      <w:u w:val="single"/>
    </w:rPr>
  </w:style>
  <w:style w:type="character" w:styleId="FollowedHyperlink">
    <w:name w:val="FollowedHyperlink"/>
    <w:basedOn w:val="DefaultParagraphFont"/>
    <w:uiPriority w:val="99"/>
    <w:semiHidden/>
    <w:unhideWhenUsed/>
    <w:rsid w:val="00494D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ommonlit.org/en/texts/all-summer-in-a-day?search_id=242686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adworks.org/article/Weather-or-Not/50184801-6f5a-4c85-9f5a-e96fea1192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7F1EE-F655-4852-A218-EE88B81A8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Lesson Skill:</vt:lpstr>
    </vt:vector>
  </TitlesOfParts>
  <Company>Powhatan County Public Schools</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Skill:</dc:title>
  <dc:creator>Anne Pennypacker</dc:creator>
  <cp:lastModifiedBy>VITA Program</cp:lastModifiedBy>
  <cp:revision>10</cp:revision>
  <cp:lastPrinted>2019-09-03T17:43:00Z</cp:lastPrinted>
  <dcterms:created xsi:type="dcterms:W3CDTF">2019-08-30T18:04:00Z</dcterms:created>
  <dcterms:modified xsi:type="dcterms:W3CDTF">2019-09-13T15:09:00Z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2012-08-09T00:00:00Z</vt:filetime>
  </property>
  <property fmtid="{D5CDD505-2E9C-101B-9397-08002B2CF9AE}" pid="3" name="LastSaved">
    <vt:filetime>2019-05-06T00:00:00Z</vt:filetime>
  </property>
</Properties>
</file>