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FDD5" w14:textId="77777777" w:rsidR="0011435D" w:rsidRPr="001575CA" w:rsidRDefault="0011435D" w:rsidP="0011435D">
      <w:pPr>
        <w:jc w:val="center"/>
        <w:rPr>
          <w:rFonts w:ascii="Verdana" w:hAnsi="Verdana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8E401F" wp14:editId="2F3EAE05">
            <wp:extent cx="1181819" cy="724930"/>
            <wp:effectExtent l="0" t="0" r="0" b="0"/>
            <wp:docPr id="2" name="Picture 2" descr="Virginia Public Schools SLP logo, Virgi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inia Public Schools SLP logo, Virgi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39" cy="8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F8FA6" w14:textId="77777777" w:rsidR="0011435D" w:rsidRPr="00B52ADF" w:rsidRDefault="0011435D" w:rsidP="0011435D">
      <w:pPr>
        <w:pStyle w:val="Heading1"/>
        <w:jc w:val="center"/>
      </w:pPr>
      <w:r w:rsidRPr="00B52ADF">
        <w:t>Talking EBP: Information Updates for Virginia School SLPs</w:t>
      </w:r>
    </w:p>
    <w:p w14:paraId="65B6A0C7" w14:textId="77777777" w:rsidR="0011435D" w:rsidRPr="00333705" w:rsidRDefault="0011435D" w:rsidP="0011435D">
      <w:pPr>
        <w:jc w:val="center"/>
        <w:rPr>
          <w:rFonts w:ascii="Verdana" w:hAnsi="Verdana" w:cs="Arial"/>
          <w:b/>
          <w:i/>
          <w:color w:val="002060"/>
          <w:sz w:val="32"/>
          <w:szCs w:val="32"/>
        </w:rPr>
      </w:pP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Vol. </w:t>
      </w:r>
      <w:r>
        <w:rPr>
          <w:rFonts w:ascii="Verdana" w:hAnsi="Verdana" w:cs="Arial"/>
          <w:i/>
          <w:color w:val="002060"/>
          <w:sz w:val="32"/>
          <w:szCs w:val="32"/>
        </w:rPr>
        <w:t>8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, Number </w:t>
      </w:r>
      <w:r w:rsidR="009755AF">
        <w:rPr>
          <w:rFonts w:ascii="Verdana" w:hAnsi="Verdana" w:cs="Arial"/>
          <w:i/>
          <w:color w:val="002060"/>
          <w:sz w:val="32"/>
          <w:szCs w:val="32"/>
        </w:rPr>
        <w:t>2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.   </w:t>
      </w:r>
      <w:r w:rsidR="009755AF">
        <w:rPr>
          <w:rFonts w:ascii="Verdana" w:hAnsi="Verdana" w:cs="Arial"/>
          <w:i/>
          <w:color w:val="002060"/>
          <w:sz w:val="32"/>
          <w:szCs w:val="32"/>
        </w:rPr>
        <w:t>Fall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 201</w:t>
      </w:r>
      <w:r>
        <w:rPr>
          <w:rFonts w:ascii="Verdana" w:hAnsi="Verdana" w:cs="Arial"/>
          <w:i/>
          <w:color w:val="002060"/>
          <w:sz w:val="32"/>
          <w:szCs w:val="32"/>
        </w:rPr>
        <w:t>8</w:t>
      </w:r>
    </w:p>
    <w:p w14:paraId="2A42EB74" w14:textId="77777777" w:rsidR="00086667" w:rsidRPr="001575CA" w:rsidRDefault="00086667" w:rsidP="00A71F8F">
      <w:pPr>
        <w:rPr>
          <w:rFonts w:ascii="Verdana" w:hAnsi="Verdana" w:cs="Arial"/>
        </w:rPr>
      </w:pPr>
    </w:p>
    <w:p w14:paraId="644F8FF7" w14:textId="77777777" w:rsidR="002F65CD" w:rsidRPr="00782A35" w:rsidRDefault="009755AF" w:rsidP="00AA333D">
      <w:pPr>
        <w:ind w:firstLine="360"/>
        <w:rPr>
          <w:rFonts w:ascii="Verdana" w:hAnsi="Verdana" w:cs="Arial"/>
          <w:b/>
          <w:sz w:val="22"/>
        </w:rPr>
      </w:pPr>
      <w:r w:rsidRPr="00AC2123">
        <w:rPr>
          <w:rFonts w:ascii="Verdana" w:hAnsi="Verdana" w:cs="Arial"/>
          <w:b/>
          <w:sz w:val="22"/>
        </w:rPr>
        <w:t xml:space="preserve"> </w:t>
      </w:r>
      <w:r w:rsidR="00B52ADF" w:rsidRPr="00782A35">
        <w:rPr>
          <w:rFonts w:ascii="Verdana" w:hAnsi="Verdana" w:cs="Arial"/>
          <w:b/>
          <w:sz w:val="22"/>
        </w:rPr>
        <w:t>“</w:t>
      </w:r>
      <w:r w:rsidR="00782A35" w:rsidRPr="00782A35">
        <w:rPr>
          <w:rFonts w:ascii="Verdana" w:hAnsi="Verdana"/>
          <w:b/>
        </w:rPr>
        <w:t>The evidence, by itself, does not make the decision, but it can help support the …care process.</w:t>
      </w:r>
      <w:r w:rsidR="00B52ADF" w:rsidRPr="00782A35">
        <w:rPr>
          <w:rFonts w:ascii="Verdana" w:hAnsi="Verdana" w:cs="Arial"/>
          <w:b/>
          <w:sz w:val="22"/>
        </w:rPr>
        <w:t>”</w:t>
      </w:r>
    </w:p>
    <w:p w14:paraId="5B52D3DD" w14:textId="77777777" w:rsidR="00AA333D" w:rsidRPr="00AC2123" w:rsidRDefault="00782A35" w:rsidP="00AA333D">
      <w:pPr>
        <w:ind w:left="720"/>
        <w:rPr>
          <w:rFonts w:ascii="Verdana" w:hAnsi="Verdana" w:cs="Arial"/>
          <w:sz w:val="22"/>
        </w:rPr>
      </w:pPr>
      <w:r>
        <w:rPr>
          <w:rFonts w:ascii="Verdana" w:hAnsi="Verdana"/>
        </w:rPr>
        <w:t xml:space="preserve">Duke University Medical Center Library &amp; Archives, </w:t>
      </w:r>
      <w:hyperlink r:id="rId9" w:history="1">
        <w:r w:rsidRPr="00F64529">
          <w:rPr>
            <w:rStyle w:val="Hyperlink"/>
            <w:rFonts w:ascii="Verdana" w:hAnsi="Verdana"/>
            <w:i/>
          </w:rPr>
          <w:t xml:space="preserve">Introduction to </w:t>
        </w:r>
        <w:r w:rsidR="00F64529" w:rsidRPr="00F64529">
          <w:rPr>
            <w:rStyle w:val="Hyperlink"/>
            <w:rFonts w:ascii="Verdana" w:hAnsi="Verdana"/>
            <w:i/>
          </w:rPr>
          <w:t>Evidence-Based Practice Tutorial</w:t>
        </w:r>
      </w:hyperlink>
      <w:r w:rsidR="00F64529">
        <w:rPr>
          <w:rFonts w:ascii="Verdana" w:hAnsi="Verdana"/>
        </w:rPr>
        <w:t xml:space="preserve">, </w:t>
      </w:r>
      <w:r w:rsidRPr="00782A35">
        <w:rPr>
          <w:rFonts w:ascii="Verdana" w:hAnsi="Verdana"/>
          <w:sz w:val="22"/>
        </w:rPr>
        <w:t xml:space="preserve">accessed </w:t>
      </w:r>
      <w:r w:rsidR="00FF1920">
        <w:rPr>
          <w:rFonts w:ascii="Verdana" w:hAnsi="Verdana"/>
          <w:sz w:val="22"/>
        </w:rPr>
        <w:t>S</w:t>
      </w:r>
      <w:r w:rsidRPr="00782A35">
        <w:rPr>
          <w:rFonts w:ascii="Verdana" w:hAnsi="Verdana"/>
          <w:sz w:val="22"/>
        </w:rPr>
        <w:t>ept 5, 2018</w:t>
      </w:r>
      <w:r w:rsidR="00FF1920">
        <w:rPr>
          <w:rFonts w:ascii="Verdana" w:hAnsi="Verdana"/>
          <w:sz w:val="22"/>
        </w:rPr>
        <w:t>.</w:t>
      </w:r>
    </w:p>
    <w:p w14:paraId="1396BD06" w14:textId="77777777" w:rsidR="00AA333D" w:rsidRPr="001575CA" w:rsidRDefault="00AA333D" w:rsidP="00AA333D">
      <w:pPr>
        <w:rPr>
          <w:rFonts w:ascii="Verdana" w:hAnsi="Verdana" w:cs="Arial"/>
        </w:rPr>
      </w:pPr>
    </w:p>
    <w:p w14:paraId="18DE4CB3" w14:textId="77777777" w:rsidR="00864846" w:rsidRPr="0011435D" w:rsidRDefault="002D107C" w:rsidP="0011435D">
      <w:pPr>
        <w:pStyle w:val="Heading2"/>
      </w:pPr>
      <w:r w:rsidRPr="0011435D">
        <w:t>Need to Know</w:t>
      </w:r>
      <w:r w:rsidR="000B5485" w:rsidRPr="0011435D">
        <w:t>:</w:t>
      </w:r>
    </w:p>
    <w:p w14:paraId="23312760" w14:textId="77777777" w:rsidR="00745047" w:rsidRPr="00C93FBD" w:rsidRDefault="0014015A" w:rsidP="00AA333D">
      <w:pPr>
        <w:autoSpaceDE w:val="0"/>
        <w:autoSpaceDN w:val="0"/>
        <w:adjustRightInd w:val="0"/>
        <w:ind w:left="720"/>
        <w:rPr>
          <w:rFonts w:ascii="Verdana" w:hAnsi="Verdana"/>
          <w:sz w:val="22"/>
        </w:rPr>
      </w:pPr>
      <w:proofErr w:type="spellStart"/>
      <w:r w:rsidRPr="00573FFB">
        <w:rPr>
          <w:rFonts w:ascii="Verdana" w:hAnsi="Verdana"/>
          <w:sz w:val="22"/>
        </w:rPr>
        <w:t>Gevarter</w:t>
      </w:r>
      <w:proofErr w:type="spellEnd"/>
      <w:r w:rsidRPr="00573FFB">
        <w:rPr>
          <w:rFonts w:ascii="Verdana" w:hAnsi="Verdana"/>
          <w:sz w:val="22"/>
        </w:rPr>
        <w:t xml:space="preserve">, C., &amp; Zamora, C. (2018). </w:t>
      </w:r>
      <w:hyperlink r:id="rId10" w:history="1">
        <w:r w:rsidRPr="00455011">
          <w:rPr>
            <w:rStyle w:val="Hyperlink"/>
            <w:rFonts w:ascii="Verdana" w:hAnsi="Verdana"/>
            <w:sz w:val="22"/>
          </w:rPr>
          <w:t xml:space="preserve">Naturalistic Speech-Generating Device Interventions for Children </w:t>
        </w:r>
        <w:proofErr w:type="gramStart"/>
        <w:r w:rsidRPr="00455011">
          <w:rPr>
            <w:rStyle w:val="Hyperlink"/>
            <w:rFonts w:ascii="Verdana" w:hAnsi="Verdana"/>
            <w:sz w:val="22"/>
          </w:rPr>
          <w:t>With</w:t>
        </w:r>
        <w:proofErr w:type="gramEnd"/>
        <w:r w:rsidRPr="00455011">
          <w:rPr>
            <w:rStyle w:val="Hyperlink"/>
            <w:rFonts w:ascii="Verdana" w:hAnsi="Verdana"/>
            <w:sz w:val="22"/>
          </w:rPr>
          <w:t xml:space="preserve"> Complex Communication Needs: A Systematic Review of Single-Subject Studies</w:t>
        </w:r>
      </w:hyperlink>
      <w:r w:rsidRPr="00573FFB">
        <w:rPr>
          <w:rFonts w:ascii="Verdana" w:hAnsi="Verdana"/>
          <w:sz w:val="22"/>
        </w:rPr>
        <w:t xml:space="preserve">. </w:t>
      </w:r>
      <w:r w:rsidRPr="00573FFB">
        <w:rPr>
          <w:rFonts w:ascii="Verdana" w:hAnsi="Verdana"/>
          <w:i/>
          <w:iCs/>
          <w:sz w:val="22"/>
        </w:rPr>
        <w:t>American Journal of Speech-Language Pathology, 27</w:t>
      </w:r>
      <w:r w:rsidRPr="00573FFB">
        <w:rPr>
          <w:rFonts w:ascii="Verdana" w:hAnsi="Verdana"/>
          <w:sz w:val="22"/>
        </w:rPr>
        <w:t>(3), 1073-1090.</w:t>
      </w:r>
    </w:p>
    <w:p w14:paraId="2FC05821" w14:textId="77777777" w:rsidR="002D107C" w:rsidRDefault="002D107C">
      <w:pPr>
        <w:rPr>
          <w:rFonts w:ascii="Verdana" w:hAnsi="Verdana" w:cs="Arial"/>
        </w:rPr>
      </w:pPr>
    </w:p>
    <w:p w14:paraId="0101C40E" w14:textId="77777777" w:rsidR="00AA333D" w:rsidRPr="00AC2123" w:rsidRDefault="00B44F94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This systematic review analyzed 19 single-subject studies to identify common intervention strategies that produced positive treatment outcomes</w:t>
      </w:r>
      <w:r w:rsidR="00AA333D" w:rsidRPr="00AC2123"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t xml:space="preserve"> SLPs can cite this </w:t>
      </w:r>
      <w:r w:rsidRPr="00B44F94">
        <w:rPr>
          <w:rFonts w:ascii="Verdana" w:hAnsi="Verdana" w:cs="Arial"/>
          <w:b/>
          <w:sz w:val="22"/>
        </w:rPr>
        <w:t>evidence to support the use of interactive strategies</w:t>
      </w:r>
      <w:r>
        <w:rPr>
          <w:rFonts w:ascii="Verdana" w:hAnsi="Verdana" w:cs="Arial"/>
          <w:sz w:val="22"/>
        </w:rPr>
        <w:t xml:space="preserve"> that are commonly used in therapy with students who are non</w:t>
      </w:r>
      <w:r w:rsidR="00EA3522">
        <w:rPr>
          <w:rFonts w:ascii="Verdana" w:hAnsi="Verdana" w:cs="Arial"/>
          <w:sz w:val="22"/>
        </w:rPr>
        <w:t>-</w:t>
      </w:r>
      <w:r>
        <w:rPr>
          <w:rFonts w:ascii="Verdana" w:hAnsi="Verdana" w:cs="Arial"/>
          <w:sz w:val="22"/>
        </w:rPr>
        <w:t xml:space="preserve">vocal. </w:t>
      </w:r>
    </w:p>
    <w:p w14:paraId="3BCB0D4D" w14:textId="77777777" w:rsidR="00AA333D" w:rsidRPr="001575CA" w:rsidRDefault="00AA333D">
      <w:pPr>
        <w:rPr>
          <w:rFonts w:ascii="Verdana" w:hAnsi="Verdana" w:cs="Arial"/>
        </w:rPr>
      </w:pPr>
    </w:p>
    <w:p w14:paraId="77CA0FFF" w14:textId="77777777" w:rsidR="002D107C" w:rsidRPr="00AD4D8E" w:rsidRDefault="002D107C" w:rsidP="0011435D">
      <w:pPr>
        <w:pStyle w:val="Heading2"/>
      </w:pPr>
      <w:r w:rsidRPr="00AD4D8E">
        <w:t>Test Your Knowledge</w:t>
      </w:r>
      <w:r w:rsidR="000B5485" w:rsidRPr="00AD4D8E">
        <w:t>:</w:t>
      </w:r>
    </w:p>
    <w:p w14:paraId="1DD4AAD1" w14:textId="77777777" w:rsidR="00B34F16" w:rsidRDefault="00B34F16" w:rsidP="00B34F16">
      <w:pPr>
        <w:ind w:left="360"/>
        <w:rPr>
          <w:rFonts w:ascii="Verdana" w:hAnsi="Verdana" w:cs="Arial"/>
          <w:sz w:val="22"/>
        </w:rPr>
      </w:pPr>
    </w:p>
    <w:p w14:paraId="02A9CD1A" w14:textId="77777777" w:rsidR="004326ED" w:rsidRDefault="004326E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 w:rsidRPr="00C93FBD">
        <w:rPr>
          <w:rFonts w:ascii="Verdana" w:hAnsi="Verdana" w:cs="Arial"/>
          <w:sz w:val="22"/>
        </w:rPr>
        <w:t xml:space="preserve">True or False:  </w:t>
      </w:r>
      <w:r w:rsidR="00B44F94" w:rsidRPr="00EA3522">
        <w:rPr>
          <w:rFonts w:ascii="Verdana" w:hAnsi="Verdana" w:cs="Arial"/>
          <w:i/>
          <w:sz w:val="22"/>
        </w:rPr>
        <w:t>Language, Speech, and Hearing Services in Schools</w:t>
      </w:r>
      <w:r w:rsidR="00B44F94">
        <w:rPr>
          <w:rFonts w:ascii="Verdana" w:hAnsi="Verdana" w:cs="Arial"/>
          <w:sz w:val="22"/>
        </w:rPr>
        <w:t xml:space="preserve"> recently published a Clinical Forum on the topic of curriculum-based language assessments and interventions. </w:t>
      </w:r>
    </w:p>
    <w:p w14:paraId="472E0243" w14:textId="77777777" w:rsidR="00B34F16" w:rsidRPr="00C93FBD" w:rsidRDefault="00B34F16" w:rsidP="00B34F16">
      <w:pPr>
        <w:ind w:left="360"/>
        <w:rPr>
          <w:rFonts w:ascii="Verdana" w:hAnsi="Verdana" w:cs="Arial"/>
          <w:sz w:val="22"/>
        </w:rPr>
      </w:pPr>
    </w:p>
    <w:p w14:paraId="4B199770" w14:textId="77777777" w:rsidR="004326ED" w:rsidRDefault="004326E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 w:rsidRPr="00C93FBD">
        <w:rPr>
          <w:rFonts w:ascii="Verdana" w:hAnsi="Verdana" w:cs="Arial"/>
          <w:sz w:val="22"/>
        </w:rPr>
        <w:t xml:space="preserve">True or False: </w:t>
      </w:r>
      <w:r w:rsidR="00AE1C0D" w:rsidRPr="00C93FBD">
        <w:rPr>
          <w:rFonts w:ascii="Verdana" w:hAnsi="Verdana" w:cs="Arial"/>
          <w:sz w:val="22"/>
        </w:rPr>
        <w:t xml:space="preserve"> </w:t>
      </w:r>
      <w:r w:rsidR="00960C83">
        <w:rPr>
          <w:rFonts w:ascii="Verdana" w:hAnsi="Verdana" w:cs="Arial"/>
          <w:sz w:val="22"/>
        </w:rPr>
        <w:t xml:space="preserve">A recent meta-analysis using case history information from late-talkers identified 11 statistically significant risk factors for Specific Language Impairment. </w:t>
      </w:r>
    </w:p>
    <w:p w14:paraId="2FD37F07" w14:textId="77777777" w:rsidR="00B34F16" w:rsidRPr="00C93FBD" w:rsidRDefault="00B34F16" w:rsidP="00B34F16">
      <w:pPr>
        <w:ind w:left="360"/>
        <w:rPr>
          <w:rFonts w:ascii="Verdana" w:hAnsi="Verdana" w:cs="Arial"/>
          <w:sz w:val="22"/>
        </w:rPr>
      </w:pPr>
    </w:p>
    <w:p w14:paraId="5FBCF320" w14:textId="77777777" w:rsidR="00D2585A" w:rsidRPr="00C93FBD" w:rsidRDefault="00960C83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According to recent research evidence published by </w:t>
      </w:r>
      <w:proofErr w:type="spellStart"/>
      <w:r>
        <w:rPr>
          <w:rFonts w:ascii="Verdana" w:hAnsi="Verdana" w:cs="Arial"/>
          <w:sz w:val="22"/>
        </w:rPr>
        <w:t>Bedore</w:t>
      </w:r>
      <w:proofErr w:type="spellEnd"/>
      <w:r>
        <w:rPr>
          <w:rFonts w:ascii="Verdana" w:hAnsi="Verdana" w:cs="Arial"/>
          <w:sz w:val="22"/>
        </w:rPr>
        <w:t xml:space="preserve"> and colleagues, language impairment in second language learners can be accurately identified once the student is speaking English</w:t>
      </w:r>
      <w:r w:rsidR="002604E6">
        <w:rPr>
          <w:rFonts w:ascii="Verdana" w:hAnsi="Verdana" w:cs="Arial"/>
          <w:sz w:val="22"/>
        </w:rPr>
        <w:t xml:space="preserve">   _____% of the time</w:t>
      </w:r>
    </w:p>
    <w:p w14:paraId="6EC80CAE" w14:textId="77777777" w:rsidR="001A4C4D" w:rsidRPr="00C93FBD" w:rsidRDefault="00960C83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10</w:t>
      </w:r>
    </w:p>
    <w:p w14:paraId="0B9B6B4C" w14:textId="77777777" w:rsidR="001A4C4D" w:rsidRPr="00C93FBD" w:rsidRDefault="00960C83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20</w:t>
      </w:r>
    </w:p>
    <w:p w14:paraId="646FEE4A" w14:textId="77777777" w:rsidR="001A4C4D" w:rsidRPr="00C93FBD" w:rsidRDefault="00960C83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30</w:t>
      </w:r>
    </w:p>
    <w:p w14:paraId="3515891D" w14:textId="77777777" w:rsidR="001A4C4D" w:rsidRPr="00C93FBD" w:rsidRDefault="002604E6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40</w:t>
      </w:r>
    </w:p>
    <w:p w14:paraId="1639FD85" w14:textId="77777777" w:rsidR="00D2585A" w:rsidRDefault="00960C83" w:rsidP="00BB7C31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at least 70</w:t>
      </w:r>
    </w:p>
    <w:p w14:paraId="49BFA4F1" w14:textId="77777777" w:rsidR="00D2585A" w:rsidRPr="00C93FBD" w:rsidRDefault="00D2585A" w:rsidP="00960C83">
      <w:pPr>
        <w:rPr>
          <w:rFonts w:ascii="Verdana" w:hAnsi="Verdana" w:cs="Arial"/>
          <w:sz w:val="22"/>
        </w:rPr>
      </w:pPr>
    </w:p>
    <w:p w14:paraId="58279248" w14:textId="77777777" w:rsidR="002D107C" w:rsidRPr="00AA333D" w:rsidRDefault="002D107C">
      <w:pPr>
        <w:rPr>
          <w:rFonts w:ascii="Verdana" w:hAnsi="Verdana" w:cs="Arial"/>
          <w:sz w:val="22"/>
        </w:rPr>
      </w:pPr>
    </w:p>
    <w:p w14:paraId="0123C11B" w14:textId="77777777" w:rsidR="002D107C" w:rsidRPr="00AD4D8E" w:rsidRDefault="002D107C" w:rsidP="0011435D">
      <w:pPr>
        <w:pStyle w:val="Heading2"/>
      </w:pPr>
      <w:r w:rsidRPr="00AD4D8E">
        <w:lastRenderedPageBreak/>
        <w:t>Practically Speaking</w:t>
      </w:r>
      <w:r w:rsidR="000B5485" w:rsidRPr="00AD4D8E">
        <w:t>:</w:t>
      </w:r>
    </w:p>
    <w:p w14:paraId="53B3E054" w14:textId="77777777" w:rsidR="00C93FBD" w:rsidRPr="00C93FBD" w:rsidRDefault="0014015A" w:rsidP="00AA333D">
      <w:pPr>
        <w:ind w:left="720"/>
        <w:rPr>
          <w:rFonts w:ascii="Verdana" w:eastAsia="Times New Roman" w:hAnsi="Verdana" w:cs="Arial"/>
          <w:color w:val="000000"/>
          <w:sz w:val="22"/>
        </w:rPr>
      </w:pPr>
      <w:proofErr w:type="spellStart"/>
      <w:r w:rsidRPr="00573FFB">
        <w:rPr>
          <w:rFonts w:ascii="Verdana" w:hAnsi="Verdana"/>
          <w:sz w:val="22"/>
        </w:rPr>
        <w:t>Finestack</w:t>
      </w:r>
      <w:proofErr w:type="spellEnd"/>
      <w:r w:rsidRPr="00573FFB">
        <w:rPr>
          <w:rFonts w:ascii="Verdana" w:hAnsi="Verdana"/>
          <w:sz w:val="22"/>
        </w:rPr>
        <w:t xml:space="preserve">, L. H. (2018). </w:t>
      </w:r>
      <w:hyperlink r:id="rId11" w:history="1">
        <w:r w:rsidRPr="00455011">
          <w:rPr>
            <w:rStyle w:val="Hyperlink"/>
            <w:rFonts w:ascii="Verdana" w:hAnsi="Verdana"/>
            <w:sz w:val="22"/>
          </w:rPr>
          <w:t xml:space="preserve">Evaluation of an Explicit Intervention to Teach Novel Grammatical Forms to Children </w:t>
        </w:r>
        <w:proofErr w:type="gramStart"/>
        <w:r w:rsidRPr="00455011">
          <w:rPr>
            <w:rStyle w:val="Hyperlink"/>
            <w:rFonts w:ascii="Verdana" w:hAnsi="Verdana"/>
            <w:sz w:val="22"/>
          </w:rPr>
          <w:t>With</w:t>
        </w:r>
        <w:proofErr w:type="gramEnd"/>
        <w:r w:rsidRPr="00455011">
          <w:rPr>
            <w:rStyle w:val="Hyperlink"/>
            <w:rFonts w:ascii="Verdana" w:hAnsi="Verdana"/>
            <w:sz w:val="22"/>
          </w:rPr>
          <w:t xml:space="preserve"> Developmental Language Disorder</w:t>
        </w:r>
      </w:hyperlink>
      <w:r w:rsidRPr="00573FFB">
        <w:rPr>
          <w:rFonts w:ascii="Verdana" w:hAnsi="Verdana"/>
          <w:sz w:val="22"/>
        </w:rPr>
        <w:t xml:space="preserve">. </w:t>
      </w:r>
      <w:r w:rsidRPr="00573FFB">
        <w:rPr>
          <w:rFonts w:ascii="Verdana" w:hAnsi="Verdana"/>
          <w:i/>
          <w:iCs/>
          <w:sz w:val="22"/>
        </w:rPr>
        <w:t>Journal of Speech, Language, and Hearing Research, 61</w:t>
      </w:r>
      <w:r w:rsidRPr="00573FFB">
        <w:rPr>
          <w:rFonts w:ascii="Verdana" w:hAnsi="Verdana"/>
          <w:sz w:val="22"/>
        </w:rPr>
        <w:t>(8), 2062-2075. </w:t>
      </w:r>
    </w:p>
    <w:p w14:paraId="36B1E736" w14:textId="77777777" w:rsidR="00C93FBD" w:rsidRPr="00834F30" w:rsidRDefault="00C93FBD" w:rsidP="00C93FBD">
      <w:pPr>
        <w:rPr>
          <w:rFonts w:ascii="Verdana" w:eastAsia="Times New Roman" w:hAnsi="Verdana"/>
          <w:color w:val="000000"/>
          <w:sz w:val="22"/>
        </w:rPr>
      </w:pPr>
    </w:p>
    <w:p w14:paraId="61FFC8C0" w14:textId="77777777" w:rsidR="000036E1" w:rsidRDefault="00F66A01" w:rsidP="00AD6321">
      <w:pPr>
        <w:rPr>
          <w:rFonts w:ascii="Verdana" w:eastAsia="Times New Roman" w:hAnsi="Verdana" w:cs="Arial"/>
          <w:color w:val="000000"/>
          <w:sz w:val="22"/>
        </w:rPr>
      </w:pPr>
      <w:r>
        <w:rPr>
          <w:rFonts w:ascii="Verdana" w:hAnsi="Verdana"/>
          <w:sz w:val="22"/>
        </w:rPr>
        <w:t xml:space="preserve">This study </w:t>
      </w:r>
      <w:r w:rsidR="001E1E30">
        <w:rPr>
          <w:rFonts w:ascii="Verdana" w:hAnsi="Verdana"/>
          <w:sz w:val="22"/>
        </w:rPr>
        <w:t>compared outcomes of intervention to teach new syntactic structures using tradition</w:t>
      </w:r>
      <w:r w:rsidR="008B6F08">
        <w:rPr>
          <w:rFonts w:ascii="Verdana" w:hAnsi="Verdana"/>
          <w:sz w:val="22"/>
        </w:rPr>
        <w:t xml:space="preserve">al </w:t>
      </w:r>
      <w:r w:rsidR="008B6F08" w:rsidRPr="008B6F08">
        <w:rPr>
          <w:rFonts w:ascii="Verdana" w:hAnsi="Verdana"/>
          <w:i/>
          <w:sz w:val="22"/>
        </w:rPr>
        <w:t>implicit</w:t>
      </w:r>
      <w:r w:rsidR="008B6F08">
        <w:rPr>
          <w:rFonts w:ascii="Verdana" w:hAnsi="Verdana"/>
          <w:sz w:val="22"/>
        </w:rPr>
        <w:t xml:space="preserve"> approaches (</w:t>
      </w:r>
      <w:r w:rsidR="001E1E30">
        <w:rPr>
          <w:rFonts w:ascii="Verdana" w:hAnsi="Verdana"/>
          <w:sz w:val="22"/>
        </w:rPr>
        <w:t>modeling and recasts</w:t>
      </w:r>
      <w:r w:rsidR="008B6F08">
        <w:rPr>
          <w:rFonts w:ascii="Verdana" w:hAnsi="Verdana"/>
          <w:sz w:val="22"/>
        </w:rPr>
        <w:t xml:space="preserve"> without discussing linguistic rules or patterns)</w:t>
      </w:r>
      <w:r w:rsidR="001E1E30">
        <w:rPr>
          <w:rFonts w:ascii="Verdana" w:hAnsi="Verdana"/>
          <w:sz w:val="22"/>
        </w:rPr>
        <w:t xml:space="preserve"> versus </w:t>
      </w:r>
      <w:r w:rsidR="008B6F08">
        <w:rPr>
          <w:rFonts w:ascii="Verdana" w:hAnsi="Verdana"/>
          <w:sz w:val="22"/>
        </w:rPr>
        <w:t xml:space="preserve">therapy that also includes </w:t>
      </w:r>
      <w:r w:rsidR="001E1E30">
        <w:rPr>
          <w:rFonts w:ascii="Verdana" w:hAnsi="Verdana"/>
          <w:sz w:val="22"/>
        </w:rPr>
        <w:t xml:space="preserve">direct statements </w:t>
      </w:r>
      <w:r w:rsidR="008B6F08">
        <w:rPr>
          <w:rFonts w:ascii="Verdana" w:hAnsi="Verdana"/>
          <w:sz w:val="22"/>
        </w:rPr>
        <w:t xml:space="preserve">about grammar </w:t>
      </w:r>
      <w:r w:rsidR="001E1E30">
        <w:rPr>
          <w:rFonts w:ascii="Verdana" w:hAnsi="Verdana"/>
          <w:sz w:val="22"/>
        </w:rPr>
        <w:t>pattern</w:t>
      </w:r>
      <w:r w:rsidR="00207723">
        <w:rPr>
          <w:rFonts w:ascii="Verdana" w:hAnsi="Verdana"/>
          <w:sz w:val="22"/>
        </w:rPr>
        <w:t>s</w:t>
      </w:r>
      <w:r w:rsidR="001E1E30">
        <w:rPr>
          <w:rFonts w:ascii="Verdana" w:hAnsi="Verdana"/>
          <w:sz w:val="22"/>
        </w:rPr>
        <w:t xml:space="preserve"> or rule</w:t>
      </w:r>
      <w:r w:rsidR="00207723">
        <w:rPr>
          <w:rFonts w:ascii="Verdana" w:hAnsi="Verdana"/>
          <w:sz w:val="22"/>
        </w:rPr>
        <w:t>s</w:t>
      </w:r>
      <w:r w:rsidR="008B6F08">
        <w:rPr>
          <w:rFonts w:ascii="Verdana" w:hAnsi="Verdana"/>
          <w:sz w:val="22"/>
        </w:rPr>
        <w:t xml:space="preserve"> (“</w:t>
      </w:r>
      <w:r w:rsidR="008B6F08" w:rsidRPr="008B6F08">
        <w:rPr>
          <w:rFonts w:ascii="Verdana" w:hAnsi="Verdana"/>
          <w:i/>
          <w:sz w:val="22"/>
        </w:rPr>
        <w:t>explicit</w:t>
      </w:r>
      <w:r w:rsidR="008B6F08">
        <w:rPr>
          <w:rFonts w:ascii="Verdana" w:hAnsi="Verdana"/>
          <w:sz w:val="22"/>
        </w:rPr>
        <w:t>” intervention)</w:t>
      </w:r>
      <w:r w:rsidR="001E1E30">
        <w:rPr>
          <w:rFonts w:ascii="Verdana" w:hAnsi="Verdana"/>
          <w:sz w:val="22"/>
        </w:rPr>
        <w:t>. Findings provide</w:t>
      </w:r>
      <w:r>
        <w:rPr>
          <w:rFonts w:ascii="Verdana" w:hAnsi="Verdana"/>
          <w:sz w:val="22"/>
        </w:rPr>
        <w:t xml:space="preserve"> </w:t>
      </w:r>
      <w:r w:rsidR="0011507D" w:rsidRPr="008B6F08">
        <w:rPr>
          <w:rFonts w:ascii="Verdana" w:hAnsi="Verdana"/>
          <w:sz w:val="22"/>
        </w:rPr>
        <w:t>evidence that</w:t>
      </w:r>
      <w:r w:rsidRPr="0011507D">
        <w:rPr>
          <w:rFonts w:ascii="Verdana" w:hAnsi="Verdana"/>
          <w:b/>
          <w:sz w:val="22"/>
        </w:rPr>
        <w:t xml:space="preserve"> </w:t>
      </w:r>
      <w:r w:rsidR="008B6F08">
        <w:rPr>
          <w:rFonts w:ascii="Verdana" w:hAnsi="Verdana"/>
          <w:b/>
          <w:sz w:val="22"/>
        </w:rPr>
        <w:t>talking about grammar rules or patterns</w:t>
      </w:r>
      <w:r w:rsidR="0011507D">
        <w:rPr>
          <w:rFonts w:ascii="Verdana" w:hAnsi="Verdana"/>
          <w:b/>
          <w:sz w:val="22"/>
        </w:rPr>
        <w:t xml:space="preserve"> </w:t>
      </w:r>
      <w:r w:rsidRPr="00573FFB">
        <w:rPr>
          <w:rFonts w:ascii="Verdana" w:hAnsi="Verdana"/>
          <w:sz w:val="22"/>
        </w:rPr>
        <w:t xml:space="preserve">during </w:t>
      </w:r>
      <w:r w:rsidR="001E1E30">
        <w:rPr>
          <w:rFonts w:ascii="Verdana" w:hAnsi="Verdana"/>
          <w:sz w:val="22"/>
        </w:rPr>
        <w:t xml:space="preserve">syntactic </w:t>
      </w:r>
      <w:r w:rsidRPr="00573FFB">
        <w:rPr>
          <w:rFonts w:ascii="Verdana" w:hAnsi="Verdana"/>
          <w:sz w:val="22"/>
        </w:rPr>
        <w:t xml:space="preserve">intervention </w:t>
      </w:r>
      <w:r>
        <w:rPr>
          <w:rFonts w:ascii="Verdana" w:hAnsi="Verdana"/>
          <w:sz w:val="22"/>
        </w:rPr>
        <w:t>with 5 to 8 year old students who have developmental language disorder</w:t>
      </w:r>
      <w:r w:rsidR="008B6F08">
        <w:rPr>
          <w:rFonts w:ascii="Verdana" w:hAnsi="Verdana"/>
          <w:sz w:val="22"/>
        </w:rPr>
        <w:t xml:space="preserve"> is </w:t>
      </w:r>
      <w:r w:rsidR="008B6F08" w:rsidRPr="008B6F08">
        <w:rPr>
          <w:rFonts w:ascii="Verdana" w:hAnsi="Verdana"/>
          <w:b/>
          <w:sz w:val="22"/>
        </w:rPr>
        <w:t>helpful</w:t>
      </w:r>
      <w:r w:rsidR="001E1E30">
        <w:rPr>
          <w:rFonts w:ascii="Verdana" w:hAnsi="Verdana"/>
          <w:sz w:val="22"/>
        </w:rPr>
        <w:t>.</w:t>
      </w:r>
    </w:p>
    <w:p w14:paraId="2CC54831" w14:textId="77777777" w:rsidR="002D107C" w:rsidRPr="00AA333D" w:rsidRDefault="002D107C">
      <w:pPr>
        <w:rPr>
          <w:rFonts w:ascii="Verdana" w:hAnsi="Verdana" w:cs="Arial"/>
          <w:sz w:val="22"/>
        </w:rPr>
      </w:pPr>
    </w:p>
    <w:p w14:paraId="276F3C7F" w14:textId="77777777" w:rsidR="002D107C" w:rsidRPr="00AD4D8E" w:rsidRDefault="002D107C" w:rsidP="0011435D">
      <w:pPr>
        <w:pStyle w:val="Heading2"/>
      </w:pPr>
      <w:r w:rsidRPr="00AD4D8E">
        <w:t>Working With Data</w:t>
      </w:r>
      <w:r w:rsidR="000B5485" w:rsidRPr="00AD4D8E">
        <w:t>:</w:t>
      </w:r>
    </w:p>
    <w:p w14:paraId="71708C8E" w14:textId="77777777" w:rsidR="00F64529" w:rsidRPr="00573FFB" w:rsidRDefault="00F64529" w:rsidP="00F66A01">
      <w:pPr>
        <w:rPr>
          <w:rFonts w:ascii="Verdana" w:hAnsi="Verdana"/>
          <w:sz w:val="22"/>
        </w:rPr>
      </w:pPr>
      <w:r w:rsidRPr="002604E6">
        <w:rPr>
          <w:rFonts w:ascii="Verdana" w:hAnsi="Verdana"/>
          <w:sz w:val="22"/>
        </w:rPr>
        <w:t>Leading researchers</w:t>
      </w:r>
      <w:r w:rsidRPr="00573FFB">
        <w:rPr>
          <w:rFonts w:ascii="Verdana" w:hAnsi="Verdana"/>
          <w:sz w:val="22"/>
        </w:rPr>
        <w:t xml:space="preserve"> summarize</w:t>
      </w:r>
      <w:r w:rsidR="0062227E">
        <w:rPr>
          <w:rFonts w:ascii="Verdana" w:hAnsi="Verdana"/>
          <w:sz w:val="22"/>
        </w:rPr>
        <w:t>d</w:t>
      </w:r>
      <w:r w:rsidRPr="00573FFB">
        <w:rPr>
          <w:rFonts w:ascii="Verdana" w:hAnsi="Verdana"/>
          <w:sz w:val="22"/>
        </w:rPr>
        <w:t xml:space="preserve"> their analysis of 15 evidence-based </w:t>
      </w:r>
      <w:r w:rsidR="0062227E">
        <w:rPr>
          <w:rFonts w:ascii="Verdana" w:hAnsi="Verdana"/>
          <w:sz w:val="22"/>
        </w:rPr>
        <w:t>therapy approaches</w:t>
      </w:r>
      <w:r w:rsidRPr="00573FFB">
        <w:rPr>
          <w:rFonts w:ascii="Verdana" w:hAnsi="Verdana"/>
          <w:sz w:val="22"/>
        </w:rPr>
        <w:t xml:space="preserve"> for remediating speech sound disorders. They identified 72 specific elements within and across</w:t>
      </w:r>
      <w:r>
        <w:rPr>
          <w:rFonts w:ascii="Verdana" w:hAnsi="Verdana"/>
        </w:rPr>
        <w:t xml:space="preserve"> the interventions. </w:t>
      </w:r>
      <w:r w:rsidRPr="00573FFB">
        <w:rPr>
          <w:rFonts w:ascii="Verdana" w:hAnsi="Verdana"/>
          <w:sz w:val="22"/>
        </w:rPr>
        <w:t>SLPs will recognize these elements as treatment decisions that must be made while planning and delivering service</w:t>
      </w:r>
      <w:r>
        <w:rPr>
          <w:rFonts w:ascii="Verdana" w:hAnsi="Verdana"/>
        </w:rPr>
        <w:t xml:space="preserve">s. </w:t>
      </w:r>
      <w:r w:rsidRPr="00573FFB">
        <w:rPr>
          <w:rFonts w:ascii="Verdana" w:hAnsi="Verdana"/>
          <w:sz w:val="22"/>
        </w:rPr>
        <w:t>The authors present a</w:t>
      </w:r>
      <w:r>
        <w:rPr>
          <w:rFonts w:ascii="Verdana" w:hAnsi="Verdana"/>
        </w:rPr>
        <w:t xml:space="preserve"> </w:t>
      </w:r>
      <w:r w:rsidRPr="0062227E">
        <w:rPr>
          <w:rFonts w:ascii="Verdana" w:hAnsi="Verdana"/>
          <w:sz w:val="22"/>
        </w:rPr>
        <w:t>hierarchically</w:t>
      </w:r>
      <w:r>
        <w:rPr>
          <w:rFonts w:ascii="Verdana" w:hAnsi="Verdana"/>
        </w:rPr>
        <w:t>-</w:t>
      </w:r>
      <w:r w:rsidRPr="00573FFB">
        <w:rPr>
          <w:rFonts w:ascii="Verdana" w:hAnsi="Verdana"/>
          <w:sz w:val="22"/>
        </w:rPr>
        <w:t xml:space="preserve">organized </w:t>
      </w:r>
      <w:r w:rsidRPr="00F64529">
        <w:rPr>
          <w:rFonts w:ascii="Verdana" w:hAnsi="Verdana"/>
          <w:b/>
          <w:sz w:val="22"/>
        </w:rPr>
        <w:t>taxonomy</w:t>
      </w:r>
      <w:r w:rsidRPr="00573FFB">
        <w:rPr>
          <w:rFonts w:ascii="Verdana" w:hAnsi="Verdana"/>
          <w:sz w:val="22"/>
        </w:rPr>
        <w:t xml:space="preserve"> that </w:t>
      </w:r>
      <w:r w:rsidR="00455011">
        <w:rPr>
          <w:rFonts w:ascii="Verdana" w:hAnsi="Verdana"/>
          <w:sz w:val="22"/>
        </w:rPr>
        <w:t>can</w:t>
      </w:r>
      <w:r w:rsidRPr="00573FFB">
        <w:rPr>
          <w:rFonts w:ascii="Verdana" w:hAnsi="Verdana"/>
          <w:sz w:val="22"/>
        </w:rPr>
        <w:t xml:space="preserve"> support practitioners in </w:t>
      </w:r>
      <w:r w:rsidRPr="00F64529">
        <w:rPr>
          <w:rFonts w:ascii="Verdana" w:hAnsi="Verdana"/>
          <w:b/>
          <w:sz w:val="22"/>
        </w:rPr>
        <w:t xml:space="preserve">strategically selecting </w:t>
      </w:r>
      <w:r w:rsidRPr="00B44F94">
        <w:rPr>
          <w:rFonts w:ascii="Verdana" w:hAnsi="Verdana"/>
          <w:sz w:val="22"/>
        </w:rPr>
        <w:t>the</w:t>
      </w:r>
      <w:r w:rsidRPr="00F64529">
        <w:rPr>
          <w:rFonts w:ascii="Verdana" w:hAnsi="Verdana"/>
          <w:b/>
          <w:sz w:val="22"/>
        </w:rPr>
        <w:t xml:space="preserve"> treatment approach, goals, and progress monitoring data</w:t>
      </w:r>
      <w:r w:rsidRPr="00573FFB">
        <w:rPr>
          <w:rFonts w:ascii="Verdana" w:hAnsi="Verdana"/>
          <w:sz w:val="22"/>
        </w:rPr>
        <w:t xml:space="preserve"> that will be the most relevant and info</w:t>
      </w:r>
      <w:r w:rsidR="00CA249E">
        <w:rPr>
          <w:rFonts w:ascii="Verdana" w:hAnsi="Verdana"/>
          <w:sz w:val="22"/>
        </w:rPr>
        <w:t>rmative for individual students.</w:t>
      </w:r>
      <w:r w:rsidRPr="00573FFB">
        <w:rPr>
          <w:rFonts w:ascii="Verdana" w:hAnsi="Verdana"/>
          <w:sz w:val="22"/>
        </w:rPr>
        <w:t> </w:t>
      </w:r>
    </w:p>
    <w:p w14:paraId="05CD1B2D" w14:textId="77777777" w:rsidR="002D107C" w:rsidRDefault="00D712E4" w:rsidP="00F64529">
      <w:pPr>
        <w:ind w:left="63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Baker, E., Williams, A.L., McLeod, S., </w:t>
      </w:r>
      <w:r w:rsidR="00B44F94">
        <w:rPr>
          <w:rFonts w:ascii="Verdana" w:hAnsi="Verdana" w:cs="Arial"/>
          <w:sz w:val="22"/>
        </w:rPr>
        <w:t xml:space="preserve">&amp; McCauley, R. (2018). </w:t>
      </w:r>
      <w:hyperlink r:id="rId12" w:history="1">
        <w:r w:rsidR="00B44F94" w:rsidRPr="007A69B2">
          <w:rPr>
            <w:rStyle w:val="Hyperlink"/>
            <w:rFonts w:ascii="Verdana" w:hAnsi="Verdana" w:cs="Arial"/>
            <w:sz w:val="22"/>
          </w:rPr>
          <w:t>Elements of Phonological Interventions for Children with Speech Sound Disorders: The Development of a Taxonomy</w:t>
        </w:r>
      </w:hyperlink>
      <w:r w:rsidR="00B44F94">
        <w:rPr>
          <w:rFonts w:ascii="Verdana" w:hAnsi="Verdana" w:cs="Arial"/>
          <w:sz w:val="22"/>
        </w:rPr>
        <w:t xml:space="preserve">. </w:t>
      </w:r>
      <w:r w:rsidR="00B44F94" w:rsidRPr="00B44F94">
        <w:rPr>
          <w:rFonts w:ascii="Verdana" w:hAnsi="Verdana" w:cs="Arial"/>
          <w:i/>
          <w:sz w:val="22"/>
        </w:rPr>
        <w:t>American Journal of Speech Language Pathology</w:t>
      </w:r>
      <w:r w:rsidR="00B44F94">
        <w:rPr>
          <w:rFonts w:ascii="Verdana" w:hAnsi="Verdana" w:cs="Arial"/>
          <w:sz w:val="22"/>
        </w:rPr>
        <w:t>, 27(3), 906-935.</w:t>
      </w:r>
    </w:p>
    <w:p w14:paraId="28983CEE" w14:textId="77777777" w:rsidR="00AA333D" w:rsidRPr="00AA333D" w:rsidRDefault="00AA333D">
      <w:pPr>
        <w:rPr>
          <w:rFonts w:ascii="Verdana" w:hAnsi="Verdana" w:cs="Arial"/>
          <w:sz w:val="22"/>
        </w:rPr>
      </w:pPr>
    </w:p>
    <w:p w14:paraId="7366370C" w14:textId="77777777" w:rsidR="002D107C" w:rsidRPr="00AD4D8E" w:rsidRDefault="002D107C" w:rsidP="0011435D">
      <w:pPr>
        <w:pStyle w:val="Heading2"/>
      </w:pPr>
      <w:r w:rsidRPr="00AD4D8E">
        <w:t>More to Explore</w:t>
      </w:r>
      <w:r w:rsidR="000B5485" w:rsidRPr="00AD4D8E">
        <w:t>:</w:t>
      </w:r>
    </w:p>
    <w:p w14:paraId="335AB73A" w14:textId="77777777" w:rsidR="001040B0" w:rsidRPr="00DB362A" w:rsidRDefault="008A7D0B" w:rsidP="00DB362A">
      <w:pPr>
        <w:pStyle w:val="m-2364882740758644954msolistparagraph"/>
        <w:rPr>
          <w:rFonts w:ascii="Verdana" w:hAnsi="Verdana"/>
          <w:sz w:val="22"/>
          <w:szCs w:val="22"/>
        </w:rPr>
      </w:pPr>
      <w:r w:rsidRPr="00573FFB">
        <w:rPr>
          <w:rFonts w:ascii="Verdana" w:hAnsi="Verdana"/>
          <w:sz w:val="22"/>
          <w:szCs w:val="22"/>
        </w:rPr>
        <w:t xml:space="preserve">ASHA recently posted position statements on </w:t>
      </w:r>
      <w:hyperlink r:id="rId13" w:history="1">
        <w:r w:rsidRPr="008A7D0B">
          <w:rPr>
            <w:rStyle w:val="Hyperlink"/>
            <w:rFonts w:ascii="Verdana" w:hAnsi="Verdana"/>
            <w:sz w:val="22"/>
            <w:szCs w:val="22"/>
          </w:rPr>
          <w:t>Rapid Prompting Method</w:t>
        </w:r>
      </w:hyperlink>
      <w:r w:rsidRPr="00573FFB">
        <w:rPr>
          <w:rFonts w:ascii="Verdana" w:hAnsi="Verdana"/>
          <w:sz w:val="22"/>
          <w:szCs w:val="22"/>
        </w:rPr>
        <w:t xml:space="preserve"> and </w:t>
      </w:r>
      <w:hyperlink r:id="rId14" w:history="1">
        <w:r w:rsidRPr="008A7D0B">
          <w:rPr>
            <w:rStyle w:val="Hyperlink"/>
            <w:rFonts w:ascii="Verdana" w:hAnsi="Verdana"/>
            <w:sz w:val="22"/>
            <w:szCs w:val="22"/>
          </w:rPr>
          <w:t>Facilitated Communication</w:t>
        </w:r>
      </w:hyperlink>
      <w:r w:rsidRPr="00573FFB">
        <w:rPr>
          <w:rFonts w:ascii="Verdana" w:hAnsi="Verdana"/>
          <w:sz w:val="22"/>
          <w:szCs w:val="22"/>
        </w:rPr>
        <w:t xml:space="preserve"> and has released a press statement</w:t>
      </w:r>
      <w:r w:rsidR="0062227E">
        <w:rPr>
          <w:rFonts w:ascii="Verdana" w:hAnsi="Verdana"/>
          <w:sz w:val="22"/>
          <w:szCs w:val="22"/>
        </w:rPr>
        <w:t xml:space="preserve"> </w:t>
      </w:r>
      <w:r w:rsidRPr="00573FFB">
        <w:rPr>
          <w:rFonts w:ascii="Verdana" w:hAnsi="Verdana"/>
          <w:sz w:val="22"/>
          <w:szCs w:val="22"/>
        </w:rPr>
        <w:t>entitled “</w:t>
      </w:r>
      <w:hyperlink r:id="rId15" w:history="1">
        <w:r w:rsidRPr="0062227E">
          <w:rPr>
            <w:rStyle w:val="Hyperlink"/>
            <w:rFonts w:ascii="Verdana" w:hAnsi="Verdana"/>
            <w:sz w:val="22"/>
            <w:szCs w:val="22"/>
          </w:rPr>
          <w:t>ASHA Supports Effective Services Leading to Independent Communication</w:t>
        </w:r>
      </w:hyperlink>
      <w:r w:rsidR="0062227E">
        <w:rPr>
          <w:rFonts w:ascii="Verdana" w:hAnsi="Verdana"/>
          <w:sz w:val="22"/>
          <w:szCs w:val="22"/>
        </w:rPr>
        <w:t xml:space="preserve">” along with a </w:t>
      </w:r>
      <w:hyperlink r:id="rId16" w:history="1">
        <w:r w:rsidR="0062227E" w:rsidRPr="0062227E">
          <w:rPr>
            <w:rStyle w:val="Hyperlink"/>
            <w:rFonts w:ascii="Verdana" w:hAnsi="Verdana"/>
            <w:sz w:val="22"/>
            <w:szCs w:val="22"/>
          </w:rPr>
          <w:t>short video</w:t>
        </w:r>
      </w:hyperlink>
      <w:r w:rsidRPr="00573FFB">
        <w:rPr>
          <w:rFonts w:ascii="Verdana" w:hAnsi="Verdana"/>
          <w:sz w:val="22"/>
          <w:szCs w:val="22"/>
        </w:rPr>
        <w:t xml:space="preserve">. </w:t>
      </w:r>
    </w:p>
    <w:p w14:paraId="3A340D41" w14:textId="77777777" w:rsidR="00DB362A" w:rsidRPr="00573FFB" w:rsidRDefault="00DB362A" w:rsidP="00DB362A">
      <w:pPr>
        <w:pStyle w:val="m-2364882740758644954msolistparagraph"/>
        <w:rPr>
          <w:rFonts w:ascii="Verdana" w:hAnsi="Verdana"/>
          <w:sz w:val="22"/>
          <w:szCs w:val="22"/>
        </w:rPr>
      </w:pPr>
      <w:r w:rsidRPr="00573FFB">
        <w:rPr>
          <w:rFonts w:ascii="Verdana" w:hAnsi="Verdana"/>
          <w:sz w:val="22"/>
          <w:szCs w:val="22"/>
        </w:rPr>
        <w:t xml:space="preserve">Watch for </w:t>
      </w:r>
      <w:hyperlink r:id="rId17" w:history="1">
        <w:r w:rsidRPr="00DB362A">
          <w:rPr>
            <w:rStyle w:val="Hyperlink"/>
            <w:rFonts w:ascii="Verdana" w:hAnsi="Verdana"/>
            <w:sz w:val="22"/>
            <w:szCs w:val="22"/>
          </w:rPr>
          <w:t>a new free CEU offering from ASHA each month</w:t>
        </w:r>
      </w:hyperlink>
      <w:r w:rsidRPr="00573FFB">
        <w:rPr>
          <w:rFonts w:ascii="Verdana" w:hAnsi="Verdana"/>
          <w:sz w:val="22"/>
          <w:szCs w:val="22"/>
        </w:rPr>
        <w:t xml:space="preserve">.  September’s </w:t>
      </w:r>
      <w:r>
        <w:rPr>
          <w:rFonts w:ascii="Verdana" w:hAnsi="Verdana"/>
          <w:sz w:val="22"/>
          <w:szCs w:val="22"/>
        </w:rPr>
        <w:t xml:space="preserve">webinar </w:t>
      </w:r>
      <w:r w:rsidRPr="00573FFB">
        <w:rPr>
          <w:rFonts w:ascii="Verdana" w:hAnsi="Verdana"/>
          <w:sz w:val="22"/>
          <w:szCs w:val="22"/>
        </w:rPr>
        <w:t xml:space="preserve">“Perspectives on Aphasia: Communication Breakdowns in Medical Settings” </w:t>
      </w:r>
      <w:r>
        <w:rPr>
          <w:rFonts w:ascii="Verdana" w:hAnsi="Verdana"/>
          <w:sz w:val="22"/>
          <w:szCs w:val="22"/>
        </w:rPr>
        <w:t>includes an author who</w:t>
      </w:r>
      <w:r w:rsidRPr="00573FFB">
        <w:rPr>
          <w:rFonts w:ascii="Verdana" w:hAnsi="Verdana"/>
          <w:sz w:val="22"/>
          <w:szCs w:val="22"/>
        </w:rPr>
        <w:t xml:space="preserve"> recounts his experiences as a 10 year old child who suffered a stroke and </w:t>
      </w:r>
      <w:r>
        <w:rPr>
          <w:rFonts w:ascii="Verdana" w:hAnsi="Verdana"/>
          <w:sz w:val="22"/>
          <w:szCs w:val="22"/>
        </w:rPr>
        <w:t>received</w:t>
      </w:r>
      <w:r w:rsidRPr="00573FFB">
        <w:rPr>
          <w:rFonts w:ascii="Verdana" w:hAnsi="Verdana"/>
          <w:sz w:val="22"/>
          <w:szCs w:val="22"/>
        </w:rPr>
        <w:t xml:space="preserve"> 15 years of speech therapy. Much of the information in this free </w:t>
      </w:r>
      <w:r>
        <w:rPr>
          <w:rFonts w:ascii="Verdana" w:hAnsi="Verdana"/>
          <w:sz w:val="22"/>
          <w:szCs w:val="22"/>
        </w:rPr>
        <w:t xml:space="preserve">30 minute </w:t>
      </w:r>
      <w:r w:rsidRPr="00573FFB">
        <w:rPr>
          <w:rFonts w:ascii="Verdana" w:hAnsi="Verdana"/>
          <w:sz w:val="22"/>
          <w:szCs w:val="22"/>
        </w:rPr>
        <w:t>course is adapt</w:t>
      </w:r>
      <w:r>
        <w:rPr>
          <w:rFonts w:ascii="Verdana" w:hAnsi="Verdana"/>
          <w:sz w:val="22"/>
          <w:szCs w:val="22"/>
        </w:rPr>
        <w:t>able for school settings</w:t>
      </w:r>
      <w:r w:rsidRPr="00573FFB">
        <w:rPr>
          <w:rFonts w:ascii="Verdana" w:hAnsi="Verdana"/>
          <w:sz w:val="22"/>
          <w:szCs w:val="22"/>
        </w:rPr>
        <w:t xml:space="preserve">. </w:t>
      </w:r>
    </w:p>
    <w:p w14:paraId="79ED40A4" w14:textId="77777777" w:rsidR="00AD1C6A" w:rsidRPr="00AD4D8E" w:rsidRDefault="00AD1C6A" w:rsidP="0011435D">
      <w:pPr>
        <w:pStyle w:val="Heading2"/>
      </w:pPr>
      <w:r w:rsidRPr="00AD4D8E">
        <w:t>Answers for Test Your Knowledge:</w:t>
      </w:r>
    </w:p>
    <w:p w14:paraId="1DD5BF1A" w14:textId="77777777" w:rsidR="00A1154C" w:rsidRPr="000B3A49" w:rsidRDefault="00A1154C" w:rsidP="00A1154C">
      <w:pPr>
        <w:rPr>
          <w:rFonts w:ascii="Maiandra GD" w:hAnsi="Maiandra GD"/>
          <w:color w:val="1F497D"/>
          <w:szCs w:val="24"/>
        </w:rPr>
      </w:pPr>
      <w:r>
        <w:rPr>
          <w:rFonts w:ascii="Verdana" w:hAnsi="Verdana" w:cs="Arial"/>
          <w:sz w:val="22"/>
        </w:rPr>
        <w:t>Full references and additional information about these questions can be found in the Spring 201</w:t>
      </w:r>
      <w:r w:rsidR="009F3487">
        <w:rPr>
          <w:rFonts w:ascii="Verdana" w:hAnsi="Verdana" w:cs="Arial"/>
          <w:sz w:val="22"/>
        </w:rPr>
        <w:t>8</w:t>
      </w:r>
      <w:r>
        <w:rPr>
          <w:rFonts w:ascii="Verdana" w:hAnsi="Verdana" w:cs="Arial"/>
          <w:sz w:val="22"/>
        </w:rPr>
        <w:t xml:space="preserve"> issue of </w:t>
      </w:r>
      <w:r w:rsidRPr="00DF6914">
        <w:rPr>
          <w:rFonts w:ascii="Verdana" w:hAnsi="Verdana" w:cs="Arial"/>
          <w:i/>
          <w:sz w:val="22"/>
        </w:rPr>
        <w:t>Talking EBP</w:t>
      </w:r>
      <w:r>
        <w:rPr>
          <w:rFonts w:ascii="Verdana" w:hAnsi="Verdana" w:cs="Arial"/>
          <w:sz w:val="22"/>
        </w:rPr>
        <w:t xml:space="preserve">, available at </w:t>
      </w:r>
      <w:hyperlink r:id="rId18" w:history="1">
        <w:r w:rsidR="00F57159" w:rsidRPr="00F57159">
          <w:rPr>
            <w:rStyle w:val="Hyperlink"/>
            <w:rFonts w:ascii="Verdana" w:hAnsi="Verdana" w:cs="Arial"/>
            <w:sz w:val="22"/>
          </w:rPr>
          <w:t>the VDOE website</w:t>
        </w:r>
      </w:hyperlink>
      <w:r w:rsidR="00F57159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or </w:t>
      </w:r>
      <w:hyperlink r:id="rId19" w:history="1">
        <w:r w:rsidR="00F57159">
          <w:rPr>
            <w:rStyle w:val="Hyperlink"/>
            <w:rFonts w:ascii="Verdana" w:hAnsi="Verdana" w:cs="Arial"/>
            <w:sz w:val="22"/>
          </w:rPr>
          <w:t xml:space="preserve">the </w:t>
        </w:r>
        <w:proofErr w:type="spellStart"/>
        <w:r w:rsidR="00F57159">
          <w:rPr>
            <w:rStyle w:val="Hyperlink"/>
            <w:rFonts w:ascii="Verdana" w:hAnsi="Verdana" w:cs="Arial"/>
            <w:sz w:val="22"/>
          </w:rPr>
          <w:t>TalkingEBP</w:t>
        </w:r>
        <w:proofErr w:type="spellEnd"/>
        <w:r w:rsidR="00F57159">
          <w:rPr>
            <w:rStyle w:val="Hyperlink"/>
            <w:rFonts w:ascii="Verdana" w:hAnsi="Verdana" w:cs="Arial"/>
            <w:sz w:val="22"/>
          </w:rPr>
          <w:t xml:space="preserve"> website</w:t>
        </w:r>
      </w:hyperlink>
      <w:r w:rsidR="00F57159">
        <w:rPr>
          <w:rFonts w:ascii="Verdana" w:hAnsi="Verdana" w:cs="Arial"/>
          <w:sz w:val="22"/>
        </w:rPr>
        <w:t>.</w:t>
      </w:r>
    </w:p>
    <w:p w14:paraId="2C111519" w14:textId="77777777" w:rsidR="00AD1C6A" w:rsidRPr="002604E6" w:rsidRDefault="00A1154C" w:rsidP="002604E6">
      <w:pPr>
        <w:numPr>
          <w:ilvl w:val="0"/>
          <w:numId w:val="9"/>
        </w:numPr>
        <w:ind w:right="1440" w:hanging="45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True</w:t>
      </w:r>
      <w:r w:rsidRPr="00E877A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  <w:t xml:space="preserve">2) </w:t>
      </w:r>
      <w:r w:rsidR="00960C83">
        <w:rPr>
          <w:rFonts w:ascii="Verdana" w:hAnsi="Verdana" w:cs="Arial"/>
          <w:sz w:val="22"/>
        </w:rPr>
        <w:t>True</w:t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  <w:t xml:space="preserve">3) </w:t>
      </w:r>
      <w:r w:rsidR="00960C83">
        <w:rPr>
          <w:rFonts w:ascii="Verdana" w:hAnsi="Verdana" w:cs="Arial"/>
          <w:sz w:val="22"/>
        </w:rPr>
        <w:t>D</w:t>
      </w:r>
    </w:p>
    <w:p w14:paraId="266332F4" w14:textId="77777777" w:rsidR="00E47D59" w:rsidRPr="001575CA" w:rsidRDefault="00E47D59" w:rsidP="00E47D59">
      <w:pPr>
        <w:rPr>
          <w:rFonts w:ascii="Verdana" w:hAnsi="Verdana" w:cs="Arial"/>
        </w:rPr>
      </w:pPr>
      <w:r>
        <w:rPr>
          <w:rFonts w:ascii="Verdana" w:hAnsi="Verdana" w:cs="Arial"/>
        </w:rPr>
        <w:t>******************************************************************</w:t>
      </w:r>
    </w:p>
    <w:p w14:paraId="46A6906F" w14:textId="77777777"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</w:t>
      </w:r>
      <w:r w:rsidRPr="00AC2123">
        <w:rPr>
          <w:rFonts w:ascii="Verdana" w:hAnsi="Verdana" w:cs="Arial"/>
          <w:i/>
          <w:sz w:val="20"/>
          <w:szCs w:val="20"/>
        </w:rPr>
        <w:t>Talking EBP</w:t>
      </w:r>
      <w:r>
        <w:rPr>
          <w:rFonts w:ascii="Verdana" w:hAnsi="Verdana" w:cs="Arial"/>
          <w:sz w:val="20"/>
          <w:szCs w:val="20"/>
        </w:rPr>
        <w:t>” is p</w:t>
      </w:r>
      <w:r w:rsidRPr="00A74632">
        <w:rPr>
          <w:rFonts w:ascii="Verdana" w:hAnsi="Verdana" w:cs="Arial"/>
          <w:sz w:val="20"/>
          <w:szCs w:val="20"/>
        </w:rPr>
        <w:t>roduced by the Virginia School SLP Leadership Consortium</w:t>
      </w:r>
      <w:r>
        <w:rPr>
          <w:rFonts w:ascii="Verdana" w:hAnsi="Verdana" w:cs="Arial"/>
          <w:sz w:val="20"/>
          <w:szCs w:val="20"/>
        </w:rPr>
        <w:t>.</w:t>
      </w:r>
    </w:p>
    <w:p w14:paraId="7EFFCB56" w14:textId="77777777"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Financially supported in part by a grant from the Virginia Department </w:t>
      </w:r>
      <w:r w:rsidR="008D5235">
        <w:rPr>
          <w:rFonts w:ascii="Verdana" w:hAnsi="Verdana" w:cs="Arial"/>
          <w:sz w:val="20"/>
          <w:szCs w:val="20"/>
        </w:rPr>
        <w:t>o</w:t>
      </w:r>
      <w:r w:rsidRPr="00A74632">
        <w:rPr>
          <w:rFonts w:ascii="Verdana" w:hAnsi="Verdana" w:cs="Arial"/>
          <w:sz w:val="20"/>
          <w:szCs w:val="20"/>
        </w:rPr>
        <w:t>f Education</w:t>
      </w:r>
      <w:r>
        <w:rPr>
          <w:rFonts w:ascii="Verdana" w:hAnsi="Verdana" w:cs="Arial"/>
          <w:sz w:val="20"/>
          <w:szCs w:val="20"/>
        </w:rPr>
        <w:t>.</w:t>
      </w:r>
    </w:p>
    <w:p w14:paraId="36289A5A" w14:textId="77777777" w:rsidR="00E47D59" w:rsidRDefault="00E47D59" w:rsidP="00E47D59">
      <w:pPr>
        <w:rPr>
          <w:rFonts w:ascii="Arial" w:hAnsi="Arial" w:cs="Arial"/>
        </w:rPr>
      </w:pPr>
    </w:p>
    <w:p w14:paraId="4EB64F21" w14:textId="77777777" w:rsidR="00E47D59" w:rsidRPr="004F6877" w:rsidRDefault="00E47D59" w:rsidP="00E47D59">
      <w:pPr>
        <w:ind w:right="-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Archived copies of all previous issues can be downloaded at </w:t>
      </w:r>
      <w:hyperlink r:id="rId20" w:tgtFrame="_blank" w:history="1">
        <w:r w:rsidR="00F57159">
          <w:rPr>
            <w:rStyle w:val="Hyperlink"/>
            <w:rFonts w:ascii="Verdana" w:hAnsi="Verdana" w:cs="Arial"/>
            <w:sz w:val="20"/>
            <w:szCs w:val="20"/>
          </w:rPr>
          <w:t xml:space="preserve">the </w:t>
        </w:r>
        <w:proofErr w:type="spellStart"/>
        <w:r w:rsidR="00F57159">
          <w:rPr>
            <w:rStyle w:val="Hyperlink"/>
            <w:rFonts w:ascii="Verdana" w:hAnsi="Verdana" w:cs="Arial"/>
            <w:sz w:val="20"/>
            <w:szCs w:val="20"/>
          </w:rPr>
          <w:t>TalkingEBP</w:t>
        </w:r>
        <w:proofErr w:type="spellEnd"/>
        <w:r w:rsidR="00F57159">
          <w:rPr>
            <w:rStyle w:val="Hyperlink"/>
            <w:rFonts w:ascii="Verdana" w:hAnsi="Verdana" w:cs="Arial"/>
            <w:sz w:val="20"/>
            <w:szCs w:val="20"/>
          </w:rPr>
          <w:t xml:space="preserve"> website</w:t>
        </w:r>
      </w:hyperlink>
      <w:r>
        <w:rPr>
          <w:rStyle w:val="xapple-style-span"/>
          <w:rFonts w:ascii="Arial" w:hAnsi="Arial" w:cs="Arial"/>
          <w:color w:val="000000"/>
          <w:sz w:val="20"/>
          <w:szCs w:val="20"/>
        </w:rPr>
        <w:t xml:space="preserve"> </w:t>
      </w:r>
    </w:p>
    <w:p w14:paraId="43067610" w14:textId="77777777" w:rsidR="00116988" w:rsidRPr="00A74632" w:rsidRDefault="00116988" w:rsidP="00116988">
      <w:pPr>
        <w:numPr>
          <w:ilvl w:val="0"/>
          <w:numId w:val="8"/>
        </w:numPr>
        <w:ind w:right="-720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 w:rsidRPr="00A74632">
        <w:rPr>
          <w:rFonts w:ascii="Verdana" w:hAnsi="Verdana" w:cs="Arial"/>
          <w:b/>
          <w:sz w:val="20"/>
          <w:szCs w:val="20"/>
        </w:rPr>
        <w:t>unsubscribe</w:t>
      </w:r>
      <w:r w:rsidRPr="00A74632">
        <w:rPr>
          <w:rFonts w:ascii="Verdana" w:hAnsi="Verdana" w:cs="Arial"/>
          <w:sz w:val="20"/>
          <w:szCs w:val="20"/>
        </w:rPr>
        <w:t>, send an email with the word “unsubscribe” in the email subject line</w:t>
      </w:r>
      <w:r>
        <w:rPr>
          <w:rFonts w:ascii="Verdana" w:hAnsi="Verdana" w:cs="Arial"/>
          <w:sz w:val="20"/>
          <w:szCs w:val="20"/>
        </w:rPr>
        <w:t xml:space="preserve"> and nothing in the body of the email</w:t>
      </w:r>
      <w:r w:rsidR="00510AC0">
        <w:rPr>
          <w:rFonts w:ascii="Verdana" w:hAnsi="Verdana" w:cs="Arial"/>
          <w:sz w:val="20"/>
          <w:szCs w:val="20"/>
        </w:rPr>
        <w:t xml:space="preserve"> (no signature)</w:t>
      </w:r>
      <w:r w:rsidRPr="00A74632">
        <w:rPr>
          <w:rFonts w:ascii="Verdana" w:hAnsi="Verdana" w:cs="Arial"/>
          <w:sz w:val="20"/>
          <w:szCs w:val="20"/>
        </w:rPr>
        <w:t xml:space="preserve"> to </w:t>
      </w:r>
      <w:hyperlink r:id="rId21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p w14:paraId="69EC0BD1" w14:textId="77777777" w:rsidR="002F65CD" w:rsidRPr="00960C83" w:rsidRDefault="00116988" w:rsidP="00960C83">
      <w:pPr>
        <w:numPr>
          <w:ilvl w:val="0"/>
          <w:numId w:val="8"/>
        </w:numPr>
        <w:rPr>
          <w:rFonts w:ascii="Verdana" w:hAnsi="Verdana"/>
          <w:bCs/>
          <w:iCs/>
          <w:sz w:val="20"/>
          <w:szCs w:val="20"/>
          <w:lang w:val="en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 w:rsidRPr="00A74632">
        <w:rPr>
          <w:rFonts w:ascii="Verdana" w:hAnsi="Verdana" w:cs="Arial"/>
          <w:b/>
          <w:sz w:val="20"/>
          <w:szCs w:val="20"/>
        </w:rPr>
        <w:t>subscribe</w:t>
      </w:r>
      <w:r w:rsidRPr="00A74632">
        <w:rPr>
          <w:rFonts w:ascii="Verdana" w:hAnsi="Verdana" w:cs="Arial"/>
          <w:sz w:val="20"/>
          <w:szCs w:val="20"/>
        </w:rPr>
        <w:t xml:space="preserve">, send an email with the word “subscribe” in the email subject line </w:t>
      </w:r>
      <w:r>
        <w:rPr>
          <w:rFonts w:ascii="Verdana" w:hAnsi="Verdana" w:cs="Arial"/>
          <w:sz w:val="20"/>
          <w:szCs w:val="20"/>
        </w:rPr>
        <w:t xml:space="preserve">and nothing in the body of the email </w:t>
      </w:r>
      <w:r w:rsidR="00510AC0">
        <w:rPr>
          <w:rFonts w:ascii="Verdana" w:hAnsi="Verdana" w:cs="Arial"/>
          <w:sz w:val="20"/>
          <w:szCs w:val="20"/>
        </w:rPr>
        <w:t>(no signature)</w:t>
      </w:r>
      <w:r w:rsidR="00510AC0" w:rsidRPr="00A74632">
        <w:rPr>
          <w:rFonts w:ascii="Verdana" w:hAnsi="Verdana" w:cs="Arial"/>
          <w:sz w:val="20"/>
          <w:szCs w:val="20"/>
        </w:rPr>
        <w:t xml:space="preserve"> </w:t>
      </w:r>
      <w:r w:rsidRPr="00A74632">
        <w:rPr>
          <w:rFonts w:ascii="Verdana" w:hAnsi="Verdana" w:cs="Arial"/>
          <w:sz w:val="20"/>
          <w:szCs w:val="20"/>
        </w:rPr>
        <w:t xml:space="preserve">to </w:t>
      </w:r>
      <w:hyperlink r:id="rId22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sectPr w:rsidR="002F65CD" w:rsidRPr="00960C83" w:rsidSect="00AD1C6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4EA5" w14:textId="77777777" w:rsidR="00CB45B7" w:rsidRDefault="00CB45B7" w:rsidP="00F9795D">
      <w:r>
        <w:separator/>
      </w:r>
    </w:p>
  </w:endnote>
  <w:endnote w:type="continuationSeparator" w:id="0">
    <w:p w14:paraId="3A8FF1EA" w14:textId="77777777" w:rsidR="00CB45B7" w:rsidRDefault="00CB45B7" w:rsidP="00F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DEC4" w14:textId="77777777" w:rsidR="00F57159" w:rsidRDefault="00F57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2DE1" w14:textId="77777777" w:rsidR="00F9795D" w:rsidRDefault="00F97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073E" w14:textId="77777777" w:rsidR="00F57159" w:rsidRDefault="00F5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20FC" w14:textId="77777777" w:rsidR="00CB45B7" w:rsidRDefault="00CB45B7" w:rsidP="00F9795D">
      <w:r>
        <w:separator/>
      </w:r>
    </w:p>
  </w:footnote>
  <w:footnote w:type="continuationSeparator" w:id="0">
    <w:p w14:paraId="18B4CB77" w14:textId="77777777" w:rsidR="00CB45B7" w:rsidRDefault="00CB45B7" w:rsidP="00F9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F80D" w14:textId="77777777" w:rsidR="00F57159" w:rsidRDefault="00F57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9D89" w14:textId="77777777" w:rsidR="00F57159" w:rsidRDefault="00F57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1E86" w14:textId="77777777" w:rsidR="00F57159" w:rsidRDefault="00F57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A63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0458"/>
    <w:multiLevelType w:val="hybridMultilevel"/>
    <w:tmpl w:val="7772BD38"/>
    <w:lvl w:ilvl="0" w:tplc="B404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C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2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C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8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E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E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E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021A8F"/>
    <w:multiLevelType w:val="hybridMultilevel"/>
    <w:tmpl w:val="C7023C10"/>
    <w:lvl w:ilvl="0" w:tplc="5D783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51DE7"/>
    <w:multiLevelType w:val="hybridMultilevel"/>
    <w:tmpl w:val="A7BC3F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6639C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B2D"/>
    <w:multiLevelType w:val="hybridMultilevel"/>
    <w:tmpl w:val="056A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359D"/>
    <w:multiLevelType w:val="hybridMultilevel"/>
    <w:tmpl w:val="77044A0C"/>
    <w:lvl w:ilvl="0" w:tplc="F4CE3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F8A7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9643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80BF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A4EB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803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5E4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D2CB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C518C"/>
    <w:multiLevelType w:val="hybridMultilevel"/>
    <w:tmpl w:val="0BC276E2"/>
    <w:lvl w:ilvl="0" w:tplc="2CA41F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C24E98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573B6"/>
    <w:multiLevelType w:val="hybridMultilevel"/>
    <w:tmpl w:val="DD9C4298"/>
    <w:lvl w:ilvl="0" w:tplc="F4CE31C8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46"/>
    <w:rsid w:val="000036E1"/>
    <w:rsid w:val="0004200A"/>
    <w:rsid w:val="00052D49"/>
    <w:rsid w:val="000679B7"/>
    <w:rsid w:val="00086667"/>
    <w:rsid w:val="000A2A38"/>
    <w:rsid w:val="000B28BB"/>
    <w:rsid w:val="000B5485"/>
    <w:rsid w:val="000D274C"/>
    <w:rsid w:val="0010336D"/>
    <w:rsid w:val="001040B0"/>
    <w:rsid w:val="00104F2A"/>
    <w:rsid w:val="0011435D"/>
    <w:rsid w:val="0011507D"/>
    <w:rsid w:val="00116988"/>
    <w:rsid w:val="00132DC6"/>
    <w:rsid w:val="0014015A"/>
    <w:rsid w:val="00150E99"/>
    <w:rsid w:val="001575CA"/>
    <w:rsid w:val="00180EEA"/>
    <w:rsid w:val="001A4C4D"/>
    <w:rsid w:val="001E1E30"/>
    <w:rsid w:val="001E6249"/>
    <w:rsid w:val="001F0DE8"/>
    <w:rsid w:val="001F7572"/>
    <w:rsid w:val="00207723"/>
    <w:rsid w:val="00226A75"/>
    <w:rsid w:val="002604E6"/>
    <w:rsid w:val="00264940"/>
    <w:rsid w:val="00273D80"/>
    <w:rsid w:val="002C6D05"/>
    <w:rsid w:val="002D107C"/>
    <w:rsid w:val="002D1984"/>
    <w:rsid w:val="002E0E9A"/>
    <w:rsid w:val="002E35FD"/>
    <w:rsid w:val="002F65CD"/>
    <w:rsid w:val="00307FB1"/>
    <w:rsid w:val="00317044"/>
    <w:rsid w:val="00321A67"/>
    <w:rsid w:val="003360EA"/>
    <w:rsid w:val="00376459"/>
    <w:rsid w:val="003C50CE"/>
    <w:rsid w:val="004017D2"/>
    <w:rsid w:val="004315E2"/>
    <w:rsid w:val="004326ED"/>
    <w:rsid w:val="0044054A"/>
    <w:rsid w:val="004415C1"/>
    <w:rsid w:val="00455011"/>
    <w:rsid w:val="00486F0A"/>
    <w:rsid w:val="004B1329"/>
    <w:rsid w:val="004C01D4"/>
    <w:rsid w:val="004C77B6"/>
    <w:rsid w:val="004E710A"/>
    <w:rsid w:val="004F6877"/>
    <w:rsid w:val="0050258D"/>
    <w:rsid w:val="00510AC0"/>
    <w:rsid w:val="00536491"/>
    <w:rsid w:val="00537570"/>
    <w:rsid w:val="005433CD"/>
    <w:rsid w:val="00550419"/>
    <w:rsid w:val="005564EB"/>
    <w:rsid w:val="00604199"/>
    <w:rsid w:val="006152FE"/>
    <w:rsid w:val="00621B1F"/>
    <w:rsid w:val="0062227E"/>
    <w:rsid w:val="006405D7"/>
    <w:rsid w:val="00660C70"/>
    <w:rsid w:val="006619F3"/>
    <w:rsid w:val="00667B6D"/>
    <w:rsid w:val="00677296"/>
    <w:rsid w:val="00690B59"/>
    <w:rsid w:val="007322D7"/>
    <w:rsid w:val="00740C50"/>
    <w:rsid w:val="00745047"/>
    <w:rsid w:val="007460DD"/>
    <w:rsid w:val="00766CF0"/>
    <w:rsid w:val="00780677"/>
    <w:rsid w:val="00782A35"/>
    <w:rsid w:val="007A3D96"/>
    <w:rsid w:val="007A69B2"/>
    <w:rsid w:val="007C5563"/>
    <w:rsid w:val="007E2269"/>
    <w:rsid w:val="00801AD5"/>
    <w:rsid w:val="00810F1B"/>
    <w:rsid w:val="00864846"/>
    <w:rsid w:val="008724F8"/>
    <w:rsid w:val="008A7D0B"/>
    <w:rsid w:val="008B6F08"/>
    <w:rsid w:val="008C1522"/>
    <w:rsid w:val="008D5235"/>
    <w:rsid w:val="008E1191"/>
    <w:rsid w:val="008E269C"/>
    <w:rsid w:val="008F74F2"/>
    <w:rsid w:val="00903871"/>
    <w:rsid w:val="00910411"/>
    <w:rsid w:val="0093604D"/>
    <w:rsid w:val="00960C83"/>
    <w:rsid w:val="00964A6F"/>
    <w:rsid w:val="00972637"/>
    <w:rsid w:val="009755AF"/>
    <w:rsid w:val="009812C5"/>
    <w:rsid w:val="00987844"/>
    <w:rsid w:val="009911F9"/>
    <w:rsid w:val="009957B7"/>
    <w:rsid w:val="009C313A"/>
    <w:rsid w:val="009C5161"/>
    <w:rsid w:val="009F3487"/>
    <w:rsid w:val="00A1154C"/>
    <w:rsid w:val="00A21058"/>
    <w:rsid w:val="00A218F8"/>
    <w:rsid w:val="00A42F10"/>
    <w:rsid w:val="00A71F8F"/>
    <w:rsid w:val="00A74632"/>
    <w:rsid w:val="00A85ACB"/>
    <w:rsid w:val="00AA333D"/>
    <w:rsid w:val="00AB2692"/>
    <w:rsid w:val="00AC2123"/>
    <w:rsid w:val="00AD1C6A"/>
    <w:rsid w:val="00AD4D8E"/>
    <w:rsid w:val="00AD6321"/>
    <w:rsid w:val="00AE1C0D"/>
    <w:rsid w:val="00AF6640"/>
    <w:rsid w:val="00B14C10"/>
    <w:rsid w:val="00B34F16"/>
    <w:rsid w:val="00B44F94"/>
    <w:rsid w:val="00B52ADF"/>
    <w:rsid w:val="00B60145"/>
    <w:rsid w:val="00B61CEB"/>
    <w:rsid w:val="00B76036"/>
    <w:rsid w:val="00B7641F"/>
    <w:rsid w:val="00B86FEB"/>
    <w:rsid w:val="00B9560A"/>
    <w:rsid w:val="00BA05B5"/>
    <w:rsid w:val="00BB7C31"/>
    <w:rsid w:val="00BE52C3"/>
    <w:rsid w:val="00C00DD7"/>
    <w:rsid w:val="00C33349"/>
    <w:rsid w:val="00C565A4"/>
    <w:rsid w:val="00C93FBD"/>
    <w:rsid w:val="00CA249E"/>
    <w:rsid w:val="00CB45B7"/>
    <w:rsid w:val="00CD5DBD"/>
    <w:rsid w:val="00CE65B4"/>
    <w:rsid w:val="00D16FD1"/>
    <w:rsid w:val="00D2585A"/>
    <w:rsid w:val="00D274E0"/>
    <w:rsid w:val="00D712E4"/>
    <w:rsid w:val="00D92F80"/>
    <w:rsid w:val="00DB362A"/>
    <w:rsid w:val="00DC40E7"/>
    <w:rsid w:val="00DD3DE1"/>
    <w:rsid w:val="00DD5AE9"/>
    <w:rsid w:val="00DE27D6"/>
    <w:rsid w:val="00E15846"/>
    <w:rsid w:val="00E370C7"/>
    <w:rsid w:val="00E47D59"/>
    <w:rsid w:val="00E753BC"/>
    <w:rsid w:val="00E75BDC"/>
    <w:rsid w:val="00E8361B"/>
    <w:rsid w:val="00E877A5"/>
    <w:rsid w:val="00EA3522"/>
    <w:rsid w:val="00F02DB9"/>
    <w:rsid w:val="00F06106"/>
    <w:rsid w:val="00F20309"/>
    <w:rsid w:val="00F53CD2"/>
    <w:rsid w:val="00F57159"/>
    <w:rsid w:val="00F64529"/>
    <w:rsid w:val="00F66A01"/>
    <w:rsid w:val="00F9795D"/>
    <w:rsid w:val="00FD0D88"/>
    <w:rsid w:val="00FD301F"/>
    <w:rsid w:val="00FF08FC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078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A67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35D"/>
    <w:pPr>
      <w:keepNext/>
      <w:keepLines/>
      <w:spacing w:before="240" w:line="360" w:lineRule="auto"/>
      <w:outlineLvl w:val="0"/>
    </w:pPr>
    <w:rPr>
      <w:rFonts w:ascii="Verdana" w:eastAsiaTheme="majorEastAsia" w:hAnsi="Verdan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35D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00206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0DD7"/>
    <w:rPr>
      <w:b/>
      <w:bCs/>
    </w:rPr>
  </w:style>
  <w:style w:type="character" w:styleId="Hyperlink">
    <w:name w:val="Hyperlink"/>
    <w:uiPriority w:val="99"/>
    <w:unhideWhenUsed/>
    <w:rsid w:val="00CD5DBD"/>
    <w:rPr>
      <w:color w:val="0F243E"/>
      <w:u w:val="single"/>
    </w:rPr>
  </w:style>
  <w:style w:type="character" w:styleId="Emphasis">
    <w:name w:val="Emphasis"/>
    <w:uiPriority w:val="20"/>
    <w:qFormat/>
    <w:rsid w:val="00A74632"/>
    <w:rPr>
      <w:i/>
      <w:iCs/>
    </w:rPr>
  </w:style>
  <w:style w:type="character" w:styleId="FollowedHyperlink">
    <w:name w:val="FollowedHyperlink"/>
    <w:uiPriority w:val="99"/>
    <w:semiHidden/>
    <w:unhideWhenUsed/>
    <w:rsid w:val="000B28BB"/>
    <w:rPr>
      <w:color w:val="800080"/>
      <w:u w:val="single"/>
    </w:rPr>
  </w:style>
  <w:style w:type="character" w:customStyle="1" w:styleId="boxtext1">
    <w:name w:val="boxtext1"/>
    <w:rsid w:val="009911F9"/>
    <w:rPr>
      <w:rFonts w:ascii="Verdana" w:hAnsi="Verdana" w:hint="default"/>
      <w:b w:val="0"/>
      <w:bCs w:val="0"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9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95D"/>
    <w:rPr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B34F16"/>
    <w:pPr>
      <w:ind w:left="720"/>
    </w:pPr>
  </w:style>
  <w:style w:type="character" w:customStyle="1" w:styleId="xapple-style-span">
    <w:name w:val="x_apple-style-span"/>
    <w:basedOn w:val="DefaultParagraphFont"/>
    <w:rsid w:val="00810F1B"/>
  </w:style>
  <w:style w:type="character" w:customStyle="1" w:styleId="Heading1Char">
    <w:name w:val="Heading 1 Char"/>
    <w:basedOn w:val="DefaultParagraphFont"/>
    <w:link w:val="Heading1"/>
    <w:uiPriority w:val="9"/>
    <w:rsid w:val="0011435D"/>
    <w:rPr>
      <w:rFonts w:ascii="Verdana" w:eastAsiaTheme="majorEastAsia" w:hAnsi="Verdana" w:cstheme="majorBidi"/>
      <w:b/>
      <w:color w:val="00206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4C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1435D"/>
    <w:rPr>
      <w:rFonts w:ascii="Verdana" w:eastAsiaTheme="majorEastAsia" w:hAnsi="Verdana" w:cstheme="majorBidi"/>
      <w:b/>
      <w:color w:val="002060"/>
      <w:sz w:val="28"/>
      <w:szCs w:val="26"/>
    </w:rPr>
  </w:style>
  <w:style w:type="paragraph" w:customStyle="1" w:styleId="m-2364882740758644954msolistparagraph">
    <w:name w:val="m_-2364882740758644954msolistparagraph"/>
    <w:basedOn w:val="Normal"/>
    <w:rsid w:val="008A7D0B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1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sha.org/policy/PS2018-00351/" TargetMode="External"/><Relationship Id="rId18" Type="http://schemas.openxmlformats.org/officeDocument/2006/relationships/hyperlink" Target="http://www.doe.virginia.gov/special_ed/disabilities/speech_language_impairment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alking_ebp-request@virginia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jslp.pubs.asha.org/article.aspx?articleid=2681079" TargetMode="External"/><Relationship Id="rId17" Type="http://schemas.openxmlformats.org/officeDocument/2006/relationships/hyperlink" Target="https://www.asha.org/eWeb/OLSDynamicPage.aspx?Webcode=olsresults&amp;keyword=Free%20CE%20Cours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sha.org/Independent-Communication/" TargetMode="External"/><Relationship Id="rId20" Type="http://schemas.openxmlformats.org/officeDocument/2006/relationships/hyperlink" Target="http://curry.virginia.edu/TalkingEB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lhr.pubs.asha.org/article.aspx?articleid=2695191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asha.org/News/2018/ASHA-Discourages-Use-of-Facilitated-Communication-Rapid-Prompting-Method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ajslp.pubs.asha.org/article.aspx?articleid=2687555" TargetMode="External"/><Relationship Id="rId19" Type="http://schemas.openxmlformats.org/officeDocument/2006/relationships/hyperlink" Target="http://curry.virginia.edu/TalkingE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ides.mclibrary.duke.edu/c.php?g=158201&amp;p=1036021" TargetMode="External"/><Relationship Id="rId14" Type="http://schemas.openxmlformats.org/officeDocument/2006/relationships/hyperlink" Target="https://www.asha.org/policy/PS2018-00352/" TargetMode="External"/><Relationship Id="rId22" Type="http://schemas.openxmlformats.org/officeDocument/2006/relationships/hyperlink" Target="mailto:talking_ebp-request@virginia.ed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35448-9C87-704E-9617-B9E1C24D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EBP: Information Updates for Virginia School SLPs</vt:lpstr>
    </vt:vector>
  </TitlesOfParts>
  <Company/>
  <LinksUpToDate>false</LinksUpToDate>
  <CharactersWithSpaces>5552</CharactersWithSpaces>
  <SharedDoc>false</SharedDoc>
  <HLinks>
    <vt:vector size="42" baseType="variant">
      <vt:variant>
        <vt:i4>5439557</vt:i4>
      </vt:variant>
      <vt:variant>
        <vt:i4>15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3997708</vt:i4>
      </vt:variant>
      <vt:variant>
        <vt:i4>12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3997708</vt:i4>
      </vt:variant>
      <vt:variant>
        <vt:i4>9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http://www.doe.virginia.gov/special_ed/disabilities/speech_language_impairment/</vt:lpwstr>
      </vt:variant>
      <vt:variant>
        <vt:lpwstr/>
      </vt:variant>
      <vt:variant>
        <vt:i4>6619157</vt:i4>
      </vt:variant>
      <vt:variant>
        <vt:i4>-1</vt:i4>
      </vt:variant>
      <vt:variant>
        <vt:i4>1026</vt:i4>
      </vt:variant>
      <vt:variant>
        <vt:i4>1</vt:i4>
      </vt:variant>
      <vt:variant>
        <vt:lpwstr>VaSLPRoundedTop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EBP: Information Updates for Virginia School SLPs</dc:title>
  <dc:subject/>
  <dc:creator/>
  <cp:keywords/>
  <cp:lastModifiedBy/>
  <cp:revision>1</cp:revision>
  <dcterms:created xsi:type="dcterms:W3CDTF">2018-09-19T12:03:00Z</dcterms:created>
  <dcterms:modified xsi:type="dcterms:W3CDTF">2018-09-19T12:03:00Z</dcterms:modified>
</cp:coreProperties>
</file>