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528" w:rsidRPr="005F1B38" w:rsidRDefault="00111528" w:rsidP="00111528">
      <w:pPr>
        <w:pStyle w:val="Header"/>
        <w:jc w:val="center"/>
        <w:rPr>
          <w:rFonts w:ascii="Times New Roman" w:hAnsi="Times New Roman" w:cs="Times New Roman"/>
          <w:b/>
          <w:sz w:val="24"/>
          <w:szCs w:val="24"/>
        </w:rPr>
      </w:pPr>
      <w:r w:rsidRPr="005F1B38">
        <w:rPr>
          <w:rFonts w:ascii="Times New Roman" w:hAnsi="Times New Roman" w:cs="Times New Roman"/>
          <w:b/>
          <w:sz w:val="24"/>
          <w:szCs w:val="24"/>
        </w:rPr>
        <w:t>2016 Mathematics Standards of Learning</w:t>
      </w:r>
    </w:p>
    <w:p w:rsidR="00111528" w:rsidRPr="005F1B38" w:rsidRDefault="00111528" w:rsidP="00111528">
      <w:pPr>
        <w:pStyle w:val="Header"/>
        <w:jc w:val="center"/>
        <w:rPr>
          <w:rFonts w:ascii="Times New Roman" w:hAnsi="Times New Roman" w:cs="Times New Roman"/>
          <w:b/>
          <w:sz w:val="24"/>
          <w:szCs w:val="24"/>
        </w:rPr>
      </w:pPr>
      <w:r w:rsidRPr="005F1B38">
        <w:rPr>
          <w:rFonts w:ascii="Times New Roman" w:hAnsi="Times New Roman" w:cs="Times New Roman"/>
          <w:b/>
          <w:sz w:val="24"/>
          <w:szCs w:val="24"/>
        </w:rPr>
        <w:t>Algebra Readiness Formative Assessment</w:t>
      </w:r>
    </w:p>
    <w:p w:rsidR="00111528" w:rsidRPr="005F1B38" w:rsidRDefault="00DB34B6" w:rsidP="00111528">
      <w:pPr>
        <w:pStyle w:val="Heading1"/>
        <w:rPr>
          <w:rFonts w:ascii="Times New Roman" w:hAnsi="Times New Roman" w:cs="Times New Roman"/>
          <w:b/>
          <w:color w:val="auto"/>
          <w:sz w:val="24"/>
          <w:szCs w:val="24"/>
        </w:rPr>
      </w:pPr>
      <w:r>
        <w:rPr>
          <w:rFonts w:ascii="Times New Roman" w:hAnsi="Times New Roman" w:cs="Times New Roman"/>
          <w:b/>
          <w:color w:val="auto"/>
          <w:sz w:val="24"/>
          <w:szCs w:val="24"/>
        </w:rPr>
        <w:t>7.3</w:t>
      </w:r>
    </w:p>
    <w:p w:rsidR="006B1B3B" w:rsidRPr="005F1B38" w:rsidRDefault="006B1B3B">
      <w:pPr>
        <w:rPr>
          <w:rFonts w:ascii="Times New Roman" w:hAnsi="Times New Roman" w:cs="Times New Roman"/>
          <w:b/>
          <w:sz w:val="24"/>
          <w:szCs w:val="24"/>
        </w:rPr>
      </w:pPr>
    </w:p>
    <w:p w:rsidR="00111528" w:rsidRDefault="00DB466D" w:rsidP="005F1B3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 scale drawing of a rectangular field is shown, with a scale of 15 yards = 1 inch.</w:t>
      </w:r>
    </w:p>
    <w:p w:rsidR="00DB466D" w:rsidRPr="00DB466D" w:rsidRDefault="00235309" w:rsidP="00DB466D">
      <w:pPr>
        <w:rPr>
          <w:rFonts w:ascii="Times New Roman" w:hAnsi="Times New Roman" w:cs="Times New Roman"/>
          <w:b/>
          <w:sz w:val="24"/>
          <w:szCs w:val="24"/>
        </w:rPr>
      </w:pPr>
      <w:r>
        <w:rPr>
          <w:noProof/>
        </w:rPr>
        <w:drawing>
          <wp:inline distT="0" distB="0" distL="0" distR="0" wp14:anchorId="6EC6849A" wp14:editId="79D9986C">
            <wp:extent cx="4313626" cy="1777593"/>
            <wp:effectExtent l="0" t="0" r="0" b="0"/>
            <wp:docPr id="1" name="Picture 1" descr="This rectangel is 12 inches long and 3 inches wide." title="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39510" cy="1788259"/>
                    </a:xfrm>
                    <a:prstGeom prst="rect">
                      <a:avLst/>
                    </a:prstGeom>
                  </pic:spPr>
                </pic:pic>
              </a:graphicData>
            </a:graphic>
          </wp:inline>
        </w:drawing>
      </w:r>
    </w:p>
    <w:p w:rsidR="001F672D" w:rsidRPr="001F672D" w:rsidRDefault="001F672D" w:rsidP="00235309">
      <w:pPr>
        <w:ind w:firstLine="360"/>
        <w:rPr>
          <w:rFonts w:ascii="Times New Roman" w:hAnsi="Times New Roman" w:cs="Times New Roman"/>
          <w:b/>
          <w:sz w:val="24"/>
          <w:szCs w:val="24"/>
        </w:rPr>
      </w:pPr>
      <w:r w:rsidRPr="001F672D">
        <w:rPr>
          <w:rFonts w:ascii="Times New Roman" w:hAnsi="Times New Roman" w:cs="Times New Roman"/>
          <w:b/>
          <w:sz w:val="24"/>
          <w:szCs w:val="24"/>
        </w:rPr>
        <w:t>Find the actual lengths of the sides of the field</w:t>
      </w:r>
    </w:p>
    <w:p w:rsidR="00DB466D" w:rsidRPr="005F1B38" w:rsidRDefault="00DB466D" w:rsidP="005F1B38">
      <w:pPr>
        <w:rPr>
          <w:rFonts w:ascii="Times New Roman" w:hAnsi="Times New Roman" w:cs="Times New Roman"/>
          <w:b/>
          <w:sz w:val="24"/>
          <w:szCs w:val="24"/>
        </w:rPr>
      </w:pPr>
    </w:p>
    <w:p w:rsidR="005F1B38" w:rsidRDefault="001F672D" w:rsidP="003C167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The ratio of boys to girls in the schools’ math team is six to seven.  Which combinations of boys and girls could the team have?</w:t>
      </w:r>
    </w:p>
    <w:p w:rsidR="003C167C" w:rsidRPr="003C167C" w:rsidRDefault="003C167C" w:rsidP="003C167C">
      <w:pPr>
        <w:pStyle w:val="ListParagraph"/>
        <w:rPr>
          <w:rFonts w:ascii="Times New Roman" w:hAnsi="Times New Roman" w:cs="Times New Roman"/>
          <w:b/>
          <w:sz w:val="24"/>
          <w:szCs w:val="24"/>
        </w:rPr>
      </w:pPr>
    </w:p>
    <w:p w:rsidR="003C167C" w:rsidRPr="003C167C" w:rsidRDefault="003C167C" w:rsidP="003C167C">
      <w:pPr>
        <w:pStyle w:val="ListParagraph"/>
        <w:rPr>
          <w:rFonts w:ascii="Times New Roman" w:hAnsi="Times New Roman" w:cs="Times New Roman"/>
          <w:b/>
          <w:sz w:val="24"/>
          <w:szCs w:val="24"/>
        </w:rPr>
      </w:pPr>
    </w:p>
    <w:p w:rsidR="005F1B38" w:rsidRPr="005F1B38" w:rsidRDefault="005F1B38" w:rsidP="005F1B38">
      <w:pPr>
        <w:pStyle w:val="ListParagraph"/>
        <w:rPr>
          <w:rFonts w:ascii="Times New Roman" w:hAnsi="Times New Roman" w:cs="Times New Roman"/>
          <w:b/>
          <w:sz w:val="24"/>
          <w:szCs w:val="24"/>
        </w:rPr>
      </w:pPr>
      <w:r w:rsidRPr="005F1B38">
        <w:rPr>
          <w:rFonts w:ascii="Times New Roman" w:hAnsi="Times New Roman" w:cs="Times New Roman"/>
          <w:b/>
          <w:sz w:val="24"/>
          <w:szCs w:val="24"/>
        </w:rPr>
        <w:t xml:space="preserve">Select </w:t>
      </w:r>
      <w:r w:rsidR="003C167C">
        <w:rPr>
          <w:rFonts w:ascii="Times New Roman" w:hAnsi="Times New Roman" w:cs="Times New Roman"/>
          <w:b/>
          <w:sz w:val="24"/>
          <w:szCs w:val="24"/>
        </w:rPr>
        <w:t>the statements that correctly match this ratio.</w:t>
      </w:r>
    </w:p>
    <w:tbl>
      <w:tblPr>
        <w:tblStyle w:val="TableGrid"/>
        <w:tblW w:w="0" w:type="auto"/>
        <w:jc w:val="center"/>
        <w:tblLook w:val="04A0" w:firstRow="1" w:lastRow="0" w:firstColumn="1" w:lastColumn="0" w:noHBand="0" w:noVBand="1"/>
        <w:tblCaption w:val="Table"/>
        <w:tblDescription w:val="This table shows different number combinations of boys and girls."/>
      </w:tblPr>
      <w:tblGrid>
        <w:gridCol w:w="2303"/>
        <w:gridCol w:w="2070"/>
        <w:gridCol w:w="2314"/>
      </w:tblGrid>
      <w:tr w:rsidR="003C167C" w:rsidTr="00235309">
        <w:trPr>
          <w:trHeight w:val="701"/>
          <w:tblHeader/>
          <w:jc w:val="center"/>
        </w:trPr>
        <w:tc>
          <w:tcPr>
            <w:tcW w:w="2303" w:type="dxa"/>
            <w:vAlign w:val="center"/>
          </w:tcPr>
          <w:p w:rsidR="003C167C" w:rsidRDefault="001F672D" w:rsidP="003C167C">
            <w:pPr>
              <w:jc w:val="center"/>
              <w:rPr>
                <w:rFonts w:ascii="Times New Roman" w:hAnsi="Times New Roman" w:cs="Times New Roman"/>
                <w:sz w:val="24"/>
                <w:szCs w:val="24"/>
              </w:rPr>
            </w:pPr>
            <w:r>
              <w:rPr>
                <w:rFonts w:ascii="Times New Roman" w:hAnsi="Times New Roman" w:cs="Times New Roman"/>
                <w:sz w:val="24"/>
                <w:szCs w:val="24"/>
              </w:rPr>
              <w:t>Twelve Boys</w:t>
            </w:r>
          </w:p>
          <w:p w:rsidR="001F672D" w:rsidRPr="009276A2" w:rsidRDefault="001F672D" w:rsidP="003C167C">
            <w:pPr>
              <w:jc w:val="center"/>
              <w:rPr>
                <w:rFonts w:ascii="Times New Roman" w:hAnsi="Times New Roman" w:cs="Times New Roman"/>
                <w:sz w:val="24"/>
                <w:szCs w:val="24"/>
              </w:rPr>
            </w:pPr>
            <w:r>
              <w:rPr>
                <w:rFonts w:ascii="Times New Roman" w:hAnsi="Times New Roman" w:cs="Times New Roman"/>
                <w:sz w:val="24"/>
                <w:szCs w:val="24"/>
              </w:rPr>
              <w:t>Fourteen Girls</w:t>
            </w:r>
          </w:p>
        </w:tc>
        <w:tc>
          <w:tcPr>
            <w:tcW w:w="2070" w:type="dxa"/>
            <w:vAlign w:val="center"/>
          </w:tcPr>
          <w:p w:rsidR="003C167C" w:rsidRDefault="001F672D" w:rsidP="003C167C">
            <w:pPr>
              <w:jc w:val="center"/>
              <w:rPr>
                <w:rFonts w:ascii="Times New Roman" w:hAnsi="Times New Roman" w:cs="Times New Roman"/>
                <w:sz w:val="24"/>
                <w:szCs w:val="24"/>
              </w:rPr>
            </w:pPr>
            <w:r>
              <w:rPr>
                <w:rFonts w:ascii="Times New Roman" w:hAnsi="Times New Roman" w:cs="Times New Roman"/>
                <w:sz w:val="24"/>
                <w:szCs w:val="24"/>
              </w:rPr>
              <w:t>Twelve Boys</w:t>
            </w:r>
          </w:p>
          <w:p w:rsidR="001F672D" w:rsidRPr="009276A2" w:rsidRDefault="001F672D" w:rsidP="003C167C">
            <w:pPr>
              <w:jc w:val="center"/>
              <w:rPr>
                <w:rFonts w:ascii="Times New Roman" w:hAnsi="Times New Roman" w:cs="Times New Roman"/>
                <w:sz w:val="24"/>
                <w:szCs w:val="24"/>
              </w:rPr>
            </w:pPr>
            <w:r>
              <w:rPr>
                <w:rFonts w:ascii="Times New Roman" w:hAnsi="Times New Roman" w:cs="Times New Roman"/>
                <w:sz w:val="24"/>
                <w:szCs w:val="24"/>
              </w:rPr>
              <w:t>Twenty-one Girls</w:t>
            </w:r>
          </w:p>
        </w:tc>
        <w:tc>
          <w:tcPr>
            <w:tcW w:w="2314" w:type="dxa"/>
            <w:vAlign w:val="center"/>
          </w:tcPr>
          <w:p w:rsidR="001F672D" w:rsidRDefault="001F672D" w:rsidP="001F672D">
            <w:pPr>
              <w:jc w:val="center"/>
              <w:rPr>
                <w:rFonts w:ascii="Times New Roman" w:hAnsi="Times New Roman" w:cs="Times New Roman"/>
                <w:sz w:val="24"/>
                <w:szCs w:val="24"/>
              </w:rPr>
            </w:pPr>
            <w:r>
              <w:rPr>
                <w:rFonts w:ascii="Times New Roman" w:hAnsi="Times New Roman" w:cs="Times New Roman"/>
                <w:sz w:val="24"/>
                <w:szCs w:val="24"/>
              </w:rPr>
              <w:t>Eighteen Boys</w:t>
            </w:r>
          </w:p>
          <w:p w:rsidR="003C167C" w:rsidRPr="009276A2" w:rsidRDefault="001F672D" w:rsidP="001F672D">
            <w:pPr>
              <w:jc w:val="center"/>
              <w:rPr>
                <w:rFonts w:ascii="Times New Roman" w:hAnsi="Times New Roman" w:cs="Times New Roman"/>
                <w:sz w:val="24"/>
                <w:szCs w:val="24"/>
              </w:rPr>
            </w:pPr>
            <w:r>
              <w:rPr>
                <w:rFonts w:ascii="Times New Roman" w:hAnsi="Times New Roman" w:cs="Times New Roman"/>
                <w:sz w:val="24"/>
                <w:szCs w:val="24"/>
              </w:rPr>
              <w:t>Twenty-one Girls</w:t>
            </w:r>
          </w:p>
        </w:tc>
      </w:tr>
      <w:tr w:rsidR="003C167C" w:rsidTr="00235309">
        <w:trPr>
          <w:trHeight w:val="701"/>
          <w:jc w:val="center"/>
        </w:trPr>
        <w:tc>
          <w:tcPr>
            <w:tcW w:w="2303" w:type="dxa"/>
            <w:vAlign w:val="center"/>
          </w:tcPr>
          <w:p w:rsidR="003C167C" w:rsidRDefault="001F672D" w:rsidP="003C167C">
            <w:pPr>
              <w:jc w:val="center"/>
              <w:rPr>
                <w:rFonts w:ascii="Times New Roman" w:hAnsi="Times New Roman" w:cs="Times New Roman"/>
                <w:sz w:val="24"/>
                <w:szCs w:val="24"/>
              </w:rPr>
            </w:pPr>
            <w:r>
              <w:rPr>
                <w:rFonts w:ascii="Times New Roman" w:hAnsi="Times New Roman" w:cs="Times New Roman"/>
                <w:sz w:val="24"/>
                <w:szCs w:val="24"/>
              </w:rPr>
              <w:t>Eighteen Boys</w:t>
            </w:r>
          </w:p>
          <w:p w:rsidR="001F672D" w:rsidRPr="009276A2" w:rsidRDefault="001F672D" w:rsidP="003C167C">
            <w:pPr>
              <w:jc w:val="center"/>
              <w:rPr>
                <w:rFonts w:ascii="Times New Roman" w:hAnsi="Times New Roman" w:cs="Times New Roman"/>
                <w:sz w:val="24"/>
                <w:szCs w:val="24"/>
              </w:rPr>
            </w:pPr>
            <w:r>
              <w:rPr>
                <w:rFonts w:ascii="Times New Roman" w:hAnsi="Times New Roman" w:cs="Times New Roman"/>
                <w:sz w:val="24"/>
                <w:szCs w:val="24"/>
              </w:rPr>
              <w:t>Fourteen Girls</w:t>
            </w:r>
          </w:p>
        </w:tc>
        <w:tc>
          <w:tcPr>
            <w:tcW w:w="2070" w:type="dxa"/>
            <w:vAlign w:val="center"/>
          </w:tcPr>
          <w:p w:rsidR="001F672D" w:rsidRDefault="001F672D" w:rsidP="003C167C">
            <w:pPr>
              <w:jc w:val="center"/>
              <w:rPr>
                <w:rFonts w:ascii="Times New Roman" w:hAnsi="Times New Roman" w:cs="Times New Roman"/>
                <w:sz w:val="24"/>
                <w:szCs w:val="24"/>
              </w:rPr>
            </w:pPr>
            <w:r>
              <w:rPr>
                <w:rFonts w:ascii="Times New Roman" w:hAnsi="Times New Roman" w:cs="Times New Roman"/>
                <w:sz w:val="24"/>
                <w:szCs w:val="24"/>
              </w:rPr>
              <w:t>Twenty-four Boys</w:t>
            </w:r>
          </w:p>
          <w:p w:rsidR="001F672D" w:rsidRPr="009276A2" w:rsidRDefault="001F672D" w:rsidP="003C167C">
            <w:pPr>
              <w:jc w:val="center"/>
              <w:rPr>
                <w:rFonts w:ascii="Times New Roman" w:hAnsi="Times New Roman" w:cs="Times New Roman"/>
                <w:sz w:val="24"/>
                <w:szCs w:val="24"/>
              </w:rPr>
            </w:pPr>
            <w:r>
              <w:rPr>
                <w:rFonts w:ascii="Times New Roman" w:hAnsi="Times New Roman" w:cs="Times New Roman"/>
                <w:sz w:val="24"/>
                <w:szCs w:val="24"/>
              </w:rPr>
              <w:t xml:space="preserve">Twenty-eight Girls </w:t>
            </w:r>
          </w:p>
        </w:tc>
        <w:tc>
          <w:tcPr>
            <w:tcW w:w="2314" w:type="dxa"/>
            <w:vAlign w:val="center"/>
          </w:tcPr>
          <w:p w:rsidR="003C167C" w:rsidRDefault="001F672D" w:rsidP="003C167C">
            <w:pPr>
              <w:jc w:val="center"/>
              <w:rPr>
                <w:rFonts w:ascii="Times New Roman" w:hAnsi="Times New Roman" w:cs="Times New Roman"/>
                <w:sz w:val="24"/>
                <w:szCs w:val="24"/>
              </w:rPr>
            </w:pPr>
            <w:r>
              <w:rPr>
                <w:rFonts w:ascii="Times New Roman" w:hAnsi="Times New Roman" w:cs="Times New Roman"/>
                <w:sz w:val="24"/>
                <w:szCs w:val="24"/>
              </w:rPr>
              <w:t>Twenty-four Boys</w:t>
            </w:r>
          </w:p>
          <w:p w:rsidR="001F672D" w:rsidRPr="009276A2" w:rsidRDefault="001F672D" w:rsidP="003C167C">
            <w:pPr>
              <w:jc w:val="center"/>
              <w:rPr>
                <w:rFonts w:ascii="Times New Roman" w:hAnsi="Times New Roman" w:cs="Times New Roman"/>
                <w:sz w:val="24"/>
                <w:szCs w:val="24"/>
              </w:rPr>
            </w:pPr>
            <w:r>
              <w:rPr>
                <w:rFonts w:ascii="Times New Roman" w:hAnsi="Times New Roman" w:cs="Times New Roman"/>
                <w:sz w:val="24"/>
                <w:szCs w:val="24"/>
              </w:rPr>
              <w:t>Twenty-one Girls</w:t>
            </w:r>
          </w:p>
        </w:tc>
      </w:tr>
    </w:tbl>
    <w:p w:rsidR="00111528" w:rsidRDefault="00111528">
      <w:pPr>
        <w:rPr>
          <w:rFonts w:ascii="Times New Roman" w:hAnsi="Times New Roman" w:cs="Times New Roman"/>
          <w:b/>
          <w:sz w:val="24"/>
          <w:szCs w:val="24"/>
        </w:rPr>
      </w:pPr>
    </w:p>
    <w:p w:rsidR="009276A2" w:rsidRDefault="009276A2">
      <w:pPr>
        <w:rPr>
          <w:rFonts w:ascii="Times New Roman" w:hAnsi="Times New Roman" w:cs="Times New Roman"/>
          <w:b/>
          <w:sz w:val="24"/>
          <w:szCs w:val="24"/>
        </w:rPr>
      </w:pPr>
    </w:p>
    <w:p w:rsidR="0054209D" w:rsidRDefault="0054209D">
      <w:pPr>
        <w:rPr>
          <w:rFonts w:ascii="Times New Roman" w:hAnsi="Times New Roman" w:cs="Times New Roman"/>
          <w:b/>
          <w:sz w:val="24"/>
          <w:szCs w:val="24"/>
        </w:rPr>
      </w:pPr>
    </w:p>
    <w:p w:rsidR="0054209D" w:rsidRDefault="0054209D">
      <w:pPr>
        <w:rPr>
          <w:rFonts w:ascii="Times New Roman" w:hAnsi="Times New Roman" w:cs="Times New Roman"/>
          <w:b/>
          <w:sz w:val="24"/>
          <w:szCs w:val="24"/>
        </w:rPr>
      </w:pPr>
    </w:p>
    <w:p w:rsidR="0054209D" w:rsidRDefault="0054209D">
      <w:pPr>
        <w:rPr>
          <w:rFonts w:ascii="Times New Roman" w:hAnsi="Times New Roman" w:cs="Times New Roman"/>
          <w:b/>
          <w:sz w:val="24"/>
          <w:szCs w:val="24"/>
        </w:rPr>
      </w:pPr>
    </w:p>
    <w:p w:rsidR="0054209D" w:rsidRDefault="0054209D">
      <w:pPr>
        <w:rPr>
          <w:rFonts w:ascii="Times New Roman" w:hAnsi="Times New Roman" w:cs="Times New Roman"/>
          <w:b/>
          <w:sz w:val="24"/>
          <w:szCs w:val="24"/>
        </w:rPr>
      </w:pPr>
    </w:p>
    <w:p w:rsidR="0054209D" w:rsidRDefault="0054209D">
      <w:pPr>
        <w:rPr>
          <w:rFonts w:ascii="Times New Roman" w:hAnsi="Times New Roman" w:cs="Times New Roman"/>
          <w:b/>
          <w:sz w:val="24"/>
          <w:szCs w:val="24"/>
        </w:rPr>
      </w:pPr>
    </w:p>
    <w:p w:rsidR="009276A2" w:rsidRDefault="001F672D" w:rsidP="009276A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Travis is making a scale model of his home.  The actual home is </w:t>
      </w:r>
      <w:r w:rsidR="0054209D">
        <w:rPr>
          <w:rFonts w:ascii="Times New Roman" w:hAnsi="Times New Roman" w:cs="Times New Roman"/>
          <w:b/>
          <w:sz w:val="24"/>
          <w:szCs w:val="24"/>
        </w:rPr>
        <w:t>45 feet long and 35 feet wide.  Travis wants his model to be 15 inches in length.  Which could be used to find the width of his model if he uses the same ratio?</w:t>
      </w:r>
    </w:p>
    <w:p w:rsidR="0054209D" w:rsidRPr="0054209D" w:rsidRDefault="0054209D" w:rsidP="009276A2">
      <w:pPr>
        <w:pStyle w:val="ListParagraph"/>
        <w:numPr>
          <w:ilvl w:val="1"/>
          <w:numId w:val="1"/>
        </w:numPr>
        <w:spacing w:line="360" w:lineRule="auto"/>
        <w:rPr>
          <w:rFonts w:ascii="Times New Roman" w:hAnsi="Times New Roman" w:cs="Times New Roman"/>
          <w:b/>
          <w:sz w:val="24"/>
          <w:szCs w:val="24"/>
        </w:rPr>
      </w:pPr>
      <w:r w:rsidRPr="008D5B1A">
        <w:rPr>
          <w:position w:val="-24"/>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0.75pt" o:ole="">
            <v:imagedata r:id="rId8" o:title=""/>
          </v:shape>
          <o:OLEObject Type="Embed" ProgID="Equation.DSMT4" ShapeID="_x0000_i1025" DrawAspect="Content" ObjectID="_1600609948" r:id="rId9"/>
        </w:object>
      </w:r>
    </w:p>
    <w:p w:rsidR="009276A2" w:rsidRPr="009276A2" w:rsidRDefault="0054209D" w:rsidP="009276A2">
      <w:pPr>
        <w:pStyle w:val="ListParagraph"/>
        <w:numPr>
          <w:ilvl w:val="1"/>
          <w:numId w:val="1"/>
        </w:numPr>
        <w:spacing w:line="360" w:lineRule="auto"/>
        <w:rPr>
          <w:rFonts w:ascii="Times New Roman" w:hAnsi="Times New Roman" w:cs="Times New Roman"/>
          <w:b/>
          <w:sz w:val="24"/>
          <w:szCs w:val="24"/>
        </w:rPr>
      </w:pPr>
      <w:r w:rsidRPr="0054209D">
        <w:rPr>
          <w:rFonts w:ascii="Times New Roman" w:hAnsi="Times New Roman" w:cs="Times New Roman"/>
          <w:b/>
          <w:position w:val="-24"/>
          <w:sz w:val="24"/>
          <w:szCs w:val="24"/>
        </w:rPr>
        <w:object w:dxaOrig="859" w:dyaOrig="620">
          <v:shape id="_x0000_i1026" type="#_x0000_t75" style="width:43.5pt;height:30.75pt" o:ole="">
            <v:imagedata r:id="rId10" o:title=""/>
          </v:shape>
          <o:OLEObject Type="Embed" ProgID="Equation.DSMT4" ShapeID="_x0000_i1026" DrawAspect="Content" ObjectID="_1600609949" r:id="rId11"/>
        </w:object>
      </w:r>
    </w:p>
    <w:p w:rsidR="009276A2" w:rsidRPr="009276A2" w:rsidRDefault="0054209D" w:rsidP="009276A2">
      <w:pPr>
        <w:pStyle w:val="ListParagraph"/>
        <w:numPr>
          <w:ilvl w:val="1"/>
          <w:numId w:val="1"/>
        </w:numPr>
        <w:spacing w:line="360" w:lineRule="auto"/>
        <w:rPr>
          <w:rFonts w:ascii="Times New Roman" w:hAnsi="Times New Roman" w:cs="Times New Roman"/>
          <w:b/>
          <w:sz w:val="24"/>
          <w:szCs w:val="24"/>
        </w:rPr>
      </w:pPr>
      <w:r w:rsidRPr="0054209D">
        <w:rPr>
          <w:rFonts w:ascii="Times New Roman" w:hAnsi="Times New Roman" w:cs="Times New Roman"/>
          <w:position w:val="-24"/>
          <w:sz w:val="24"/>
          <w:szCs w:val="24"/>
        </w:rPr>
        <w:object w:dxaOrig="859" w:dyaOrig="620">
          <v:shape id="_x0000_i1027" type="#_x0000_t75" style="width:43.5pt;height:30.75pt" o:ole="">
            <v:imagedata r:id="rId12" o:title=""/>
          </v:shape>
          <o:OLEObject Type="Embed" ProgID="Equation.DSMT4" ShapeID="_x0000_i1027" DrawAspect="Content" ObjectID="_1600609950" r:id="rId13"/>
        </w:object>
      </w:r>
    </w:p>
    <w:p w:rsidR="009276A2" w:rsidRPr="0054209D" w:rsidRDefault="0054209D" w:rsidP="009276A2">
      <w:pPr>
        <w:pStyle w:val="ListParagraph"/>
        <w:numPr>
          <w:ilvl w:val="1"/>
          <w:numId w:val="1"/>
        </w:numPr>
        <w:spacing w:line="360" w:lineRule="auto"/>
        <w:rPr>
          <w:rFonts w:ascii="Times New Roman" w:hAnsi="Times New Roman" w:cs="Times New Roman"/>
          <w:b/>
          <w:sz w:val="24"/>
          <w:szCs w:val="24"/>
        </w:rPr>
      </w:pPr>
      <w:r w:rsidRPr="0054209D">
        <w:rPr>
          <w:rFonts w:ascii="Times New Roman" w:hAnsi="Times New Roman" w:cs="Times New Roman"/>
          <w:position w:val="-24"/>
          <w:sz w:val="24"/>
          <w:szCs w:val="24"/>
        </w:rPr>
        <w:object w:dxaOrig="840" w:dyaOrig="620">
          <v:shape id="_x0000_i1028" type="#_x0000_t75" style="width:42pt;height:30.75pt" o:ole="">
            <v:imagedata r:id="rId14" o:title=""/>
          </v:shape>
          <o:OLEObject Type="Embed" ProgID="Equation.DSMT4" ShapeID="_x0000_i1028" DrawAspect="Content" ObjectID="_1600609951" r:id="rId15"/>
        </w:object>
      </w:r>
    </w:p>
    <w:p w:rsidR="0054209D" w:rsidRPr="0054209D" w:rsidRDefault="0054209D" w:rsidP="0054209D">
      <w:pPr>
        <w:spacing w:line="360" w:lineRule="auto"/>
        <w:rPr>
          <w:rFonts w:ascii="Times New Roman" w:hAnsi="Times New Roman" w:cs="Times New Roman"/>
          <w:b/>
          <w:sz w:val="24"/>
          <w:szCs w:val="24"/>
        </w:rPr>
      </w:pPr>
    </w:p>
    <w:p w:rsidR="009276A2" w:rsidRDefault="0054209D" w:rsidP="009276A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The regular price of a burger meal at a certain restaurant is $8.70.  It is on sale for a 20% discount.  What is the sale price of the hamburger meal?</w:t>
      </w:r>
    </w:p>
    <w:p w:rsidR="009276A2" w:rsidRPr="009276A2" w:rsidRDefault="0054209D" w:rsidP="009276A2">
      <w:pPr>
        <w:pStyle w:val="ListParagraph"/>
        <w:numPr>
          <w:ilvl w:val="1"/>
          <w:numId w:val="1"/>
        </w:numPr>
        <w:spacing w:line="360" w:lineRule="auto"/>
        <w:rPr>
          <w:rFonts w:ascii="Times New Roman" w:hAnsi="Times New Roman" w:cs="Times New Roman"/>
          <w:b/>
          <w:sz w:val="24"/>
          <w:szCs w:val="24"/>
        </w:rPr>
      </w:pPr>
      <w:r>
        <w:rPr>
          <w:rFonts w:ascii="Times New Roman" w:hAnsi="Times New Roman" w:cs="Times New Roman"/>
          <w:sz w:val="24"/>
          <w:szCs w:val="24"/>
        </w:rPr>
        <w:t>$1.74</w:t>
      </w:r>
    </w:p>
    <w:p w:rsidR="009276A2" w:rsidRPr="009276A2" w:rsidRDefault="0054209D" w:rsidP="009276A2">
      <w:pPr>
        <w:pStyle w:val="ListParagraph"/>
        <w:numPr>
          <w:ilvl w:val="1"/>
          <w:numId w:val="1"/>
        </w:numPr>
        <w:spacing w:line="360" w:lineRule="auto"/>
        <w:rPr>
          <w:rFonts w:ascii="Times New Roman" w:hAnsi="Times New Roman" w:cs="Times New Roman"/>
          <w:b/>
          <w:sz w:val="24"/>
          <w:szCs w:val="24"/>
        </w:rPr>
      </w:pPr>
      <w:r>
        <w:rPr>
          <w:rFonts w:ascii="Times New Roman" w:hAnsi="Times New Roman" w:cs="Times New Roman"/>
          <w:sz w:val="24"/>
          <w:szCs w:val="24"/>
        </w:rPr>
        <w:t>$6.96</w:t>
      </w:r>
    </w:p>
    <w:p w:rsidR="009276A2" w:rsidRPr="007B3E5E" w:rsidRDefault="007A3D72" w:rsidP="009276A2">
      <w:pPr>
        <w:pStyle w:val="ListParagraph"/>
        <w:numPr>
          <w:ilvl w:val="1"/>
          <w:numId w:val="1"/>
        </w:numPr>
        <w:spacing w:line="360" w:lineRule="auto"/>
        <w:rPr>
          <w:rFonts w:ascii="Times New Roman" w:hAnsi="Times New Roman" w:cs="Times New Roman"/>
          <w:b/>
          <w:sz w:val="24"/>
          <w:szCs w:val="24"/>
        </w:rPr>
      </w:pPr>
      <w:r>
        <w:rPr>
          <w:rFonts w:ascii="Times New Roman" w:hAnsi="Times New Roman" w:cs="Times New Roman"/>
          <w:sz w:val="24"/>
          <w:szCs w:val="24"/>
        </w:rPr>
        <w:t>$7.83</w:t>
      </w:r>
    </w:p>
    <w:p w:rsidR="007B3E5E" w:rsidRPr="009276A2" w:rsidRDefault="007A3D72" w:rsidP="009276A2">
      <w:pPr>
        <w:pStyle w:val="ListParagraph"/>
        <w:numPr>
          <w:ilvl w:val="1"/>
          <w:numId w:val="1"/>
        </w:numPr>
        <w:spacing w:line="360" w:lineRule="auto"/>
        <w:rPr>
          <w:rFonts w:ascii="Times New Roman" w:hAnsi="Times New Roman" w:cs="Times New Roman"/>
          <w:b/>
          <w:sz w:val="24"/>
          <w:szCs w:val="24"/>
        </w:rPr>
      </w:pPr>
      <w:r>
        <w:rPr>
          <w:rFonts w:ascii="Times New Roman" w:hAnsi="Times New Roman" w:cs="Times New Roman"/>
          <w:sz w:val="24"/>
          <w:szCs w:val="24"/>
        </w:rPr>
        <w:t>$10.44</w:t>
      </w:r>
    </w:p>
    <w:p w:rsidR="0020352C" w:rsidRPr="0020352C" w:rsidRDefault="0020352C" w:rsidP="0020352C">
      <w:pPr>
        <w:rPr>
          <w:rFonts w:ascii="Times New Roman" w:hAnsi="Times New Roman" w:cs="Times New Roman"/>
          <w:sz w:val="24"/>
          <w:szCs w:val="24"/>
        </w:rPr>
      </w:pPr>
      <w:r>
        <w:rPr>
          <w:rFonts w:ascii="Times New Roman" w:hAnsi="Times New Roman" w:cs="Times New Roman"/>
          <w:sz w:val="24"/>
          <w:szCs w:val="24"/>
        </w:rPr>
        <w:t>Virginia Department of Education 2018</w:t>
      </w:r>
      <w:bookmarkStart w:id="0" w:name="_GoBack"/>
      <w:bookmarkEnd w:id="0"/>
    </w:p>
    <w:sectPr w:rsidR="0020352C" w:rsidRPr="0020352C" w:rsidSect="00FC098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A7" w:rsidRDefault="00E04CA7" w:rsidP="00E04CA7">
      <w:pPr>
        <w:spacing w:after="0" w:line="240" w:lineRule="auto"/>
      </w:pPr>
      <w:r>
        <w:separator/>
      </w:r>
    </w:p>
  </w:endnote>
  <w:endnote w:type="continuationSeparator" w:id="0">
    <w:p w:rsidR="00E04CA7" w:rsidRDefault="00E04CA7" w:rsidP="00E0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8E" w:rsidRDefault="00FC0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A7" w:rsidRDefault="00E04CA7" w:rsidP="00E04CA7">
    <w:pPr>
      <w:pStyle w:val="Footer"/>
      <w:jc w:val="center"/>
    </w:pPr>
    <w:r>
      <w:t>Virginia Department of Education 2018</w:t>
    </w:r>
  </w:p>
  <w:p w:rsidR="00FC098E" w:rsidRDefault="00FC098E" w:rsidP="00E04CA7">
    <w:pPr>
      <w:pStyle w:val="Footer"/>
      <w:jc w:val="center"/>
    </w:pPr>
    <w: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8E" w:rsidRDefault="00FC0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A7" w:rsidRDefault="00E04CA7" w:rsidP="00E04CA7">
      <w:pPr>
        <w:spacing w:after="0" w:line="240" w:lineRule="auto"/>
      </w:pPr>
      <w:r>
        <w:separator/>
      </w:r>
    </w:p>
  </w:footnote>
  <w:footnote w:type="continuationSeparator" w:id="0">
    <w:p w:rsidR="00E04CA7" w:rsidRDefault="00E04CA7" w:rsidP="00E04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8E" w:rsidRDefault="00FC0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8E" w:rsidRPr="005F1B38" w:rsidRDefault="00FC098E" w:rsidP="00FC098E">
    <w:pPr>
      <w:pStyle w:val="Header"/>
      <w:jc w:val="center"/>
      <w:rPr>
        <w:rFonts w:ascii="Times New Roman" w:hAnsi="Times New Roman" w:cs="Times New Roman"/>
        <w:b/>
        <w:sz w:val="24"/>
        <w:szCs w:val="24"/>
      </w:rPr>
    </w:pPr>
    <w:r w:rsidRPr="005F1B38">
      <w:rPr>
        <w:rFonts w:ascii="Times New Roman" w:hAnsi="Times New Roman" w:cs="Times New Roman"/>
        <w:b/>
        <w:sz w:val="24"/>
        <w:szCs w:val="24"/>
      </w:rPr>
      <w:t>2016 Mathematics Standards of Learning</w:t>
    </w:r>
  </w:p>
  <w:p w:rsidR="00FC098E" w:rsidRPr="005F1B38" w:rsidRDefault="00FC098E" w:rsidP="00FC098E">
    <w:pPr>
      <w:pStyle w:val="Header"/>
      <w:jc w:val="center"/>
      <w:rPr>
        <w:rFonts w:ascii="Times New Roman" w:hAnsi="Times New Roman" w:cs="Times New Roman"/>
        <w:b/>
        <w:sz w:val="24"/>
        <w:szCs w:val="24"/>
      </w:rPr>
    </w:pPr>
    <w:r w:rsidRPr="005F1B38">
      <w:rPr>
        <w:rFonts w:ascii="Times New Roman" w:hAnsi="Times New Roman" w:cs="Times New Roman"/>
        <w:b/>
        <w:sz w:val="24"/>
        <w:szCs w:val="24"/>
      </w:rPr>
      <w:t>Algebra Readiness Formative Assessment</w:t>
    </w:r>
  </w:p>
  <w:p w:rsidR="00E04CA7" w:rsidRDefault="00E04CA7" w:rsidP="00FC098E">
    <w:pPr>
      <w:pStyle w:val="Header"/>
      <w:tabs>
        <w:tab w:val="clear" w:pos="4680"/>
        <w:tab w:val="clear" w:pos="9360"/>
        <w:tab w:val="left" w:pos="30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8E" w:rsidRDefault="00FC0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16D3"/>
    <w:multiLevelType w:val="hybridMultilevel"/>
    <w:tmpl w:val="B6DE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7FB6"/>
    <w:multiLevelType w:val="hybridMultilevel"/>
    <w:tmpl w:val="6620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05B7C"/>
    <w:multiLevelType w:val="hybridMultilevel"/>
    <w:tmpl w:val="77D6D72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28"/>
    <w:rsid w:val="00111528"/>
    <w:rsid w:val="001920A7"/>
    <w:rsid w:val="001F672D"/>
    <w:rsid w:val="0020352C"/>
    <w:rsid w:val="00235309"/>
    <w:rsid w:val="002F452A"/>
    <w:rsid w:val="003C167C"/>
    <w:rsid w:val="0054209D"/>
    <w:rsid w:val="005F1B38"/>
    <w:rsid w:val="006B1B3B"/>
    <w:rsid w:val="007A3D72"/>
    <w:rsid w:val="007B3E5E"/>
    <w:rsid w:val="0085343B"/>
    <w:rsid w:val="009276A2"/>
    <w:rsid w:val="00CF7430"/>
    <w:rsid w:val="00D15A19"/>
    <w:rsid w:val="00DB34B6"/>
    <w:rsid w:val="00DB466D"/>
    <w:rsid w:val="00DC08A5"/>
    <w:rsid w:val="00E04CA7"/>
    <w:rsid w:val="00FC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460729A"/>
  <w15:docId w15:val="{29926A60-D850-4353-9181-4BC6F3C1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1528"/>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528"/>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111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528"/>
  </w:style>
  <w:style w:type="paragraph" w:styleId="ListParagraph">
    <w:name w:val="List Paragraph"/>
    <w:basedOn w:val="Normal"/>
    <w:uiPriority w:val="34"/>
    <w:qFormat/>
    <w:rsid w:val="005F1B38"/>
    <w:pPr>
      <w:ind w:left="720"/>
      <w:contextualSpacing/>
    </w:pPr>
  </w:style>
  <w:style w:type="paragraph" w:styleId="BalloonText">
    <w:name w:val="Balloon Text"/>
    <w:basedOn w:val="Normal"/>
    <w:link w:val="BalloonTextChar"/>
    <w:uiPriority w:val="99"/>
    <w:semiHidden/>
    <w:unhideWhenUsed/>
    <w:rsid w:val="005F1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38"/>
    <w:rPr>
      <w:rFonts w:ascii="Tahoma" w:hAnsi="Tahoma" w:cs="Tahoma"/>
      <w:sz w:val="16"/>
      <w:szCs w:val="16"/>
    </w:rPr>
  </w:style>
  <w:style w:type="table" w:styleId="TableGrid">
    <w:name w:val="Table Grid"/>
    <w:basedOn w:val="TableNormal"/>
    <w:uiPriority w:val="59"/>
    <w:rsid w:val="0019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4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Formative Assessment</vt:lpstr>
    </vt:vector>
  </TitlesOfParts>
  <Company>Virginia Department of Education</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dc:title>
  <dc:subject>Mathematics</dc:subject>
  <dc:creator>Virginia Department of Education</dc:creator>
  <cp:lastModifiedBy>Hope, Kristin (DOE)</cp:lastModifiedBy>
  <cp:revision>8</cp:revision>
  <dcterms:created xsi:type="dcterms:W3CDTF">2018-07-11T22:35:00Z</dcterms:created>
  <dcterms:modified xsi:type="dcterms:W3CDTF">2018-10-09T21:06:00Z</dcterms:modified>
</cp:coreProperties>
</file>