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3D" w:rsidRPr="003D513D" w:rsidRDefault="003D513D" w:rsidP="003D513D">
      <w:pPr>
        <w:tabs>
          <w:tab w:val="left" w:pos="2304"/>
          <w:tab w:val="left" w:pos="3456"/>
          <w:tab w:val="left" w:pos="4608"/>
          <w:tab w:val="left" w:pos="5760"/>
        </w:tabs>
        <w:ind w:left="540" w:right="720"/>
        <w:jc w:val="center"/>
        <w:rPr>
          <w:b/>
          <w:sz w:val="24"/>
          <w:szCs w:val="24"/>
        </w:rPr>
      </w:pPr>
      <w:bookmarkStart w:id="0" w:name="_GoBack"/>
      <w:bookmarkEnd w:id="0"/>
      <w:r>
        <w:rPr>
          <w:b/>
          <w:sz w:val="24"/>
          <w:szCs w:val="24"/>
        </w:rPr>
        <w:t>#21-009</w:t>
      </w:r>
    </w:p>
    <w:p w:rsidR="00806040" w:rsidRPr="00FC1342" w:rsidRDefault="00806040" w:rsidP="00D75047">
      <w:pPr>
        <w:tabs>
          <w:tab w:val="left" w:pos="2304"/>
          <w:tab w:val="left" w:pos="3456"/>
          <w:tab w:val="left" w:pos="4608"/>
          <w:tab w:val="left" w:pos="5760"/>
        </w:tabs>
        <w:ind w:left="540" w:right="720"/>
        <w:jc w:val="both"/>
        <w:rPr>
          <w:sz w:val="24"/>
          <w:szCs w:val="24"/>
        </w:rPr>
      </w:pPr>
      <w:r w:rsidRPr="00FC1342">
        <w:rPr>
          <w:b/>
          <w:i/>
          <w:sz w:val="24"/>
          <w:szCs w:val="24"/>
        </w:rPr>
        <w:t>V I R G I N I A:</w:t>
      </w:r>
      <w:r w:rsidRPr="00FC1342">
        <w:rPr>
          <w:sz w:val="24"/>
          <w:szCs w:val="24"/>
        </w:rPr>
        <w:t xml:space="preserve">  </w:t>
      </w:r>
    </w:p>
    <w:p w:rsidR="00806040" w:rsidRPr="00FC1342" w:rsidRDefault="00806040" w:rsidP="00D75047">
      <w:pPr>
        <w:pStyle w:val="Heading1"/>
        <w:ind w:left="540" w:right="720"/>
        <w:rPr>
          <w:rFonts w:ascii="Times New Roman" w:hAnsi="Times New Roman"/>
          <w:bCs w:val="0"/>
          <w:iCs w:val="0"/>
          <w:szCs w:val="24"/>
        </w:rPr>
      </w:pPr>
      <w:r w:rsidRPr="00FC1342">
        <w:rPr>
          <w:rFonts w:ascii="Times New Roman" w:hAnsi="Times New Roman"/>
          <w:bCs w:val="0"/>
          <w:iCs w:val="0"/>
          <w:szCs w:val="24"/>
        </w:rPr>
        <w:t>DEPARTMENT OF EDUCATION</w:t>
      </w:r>
    </w:p>
    <w:p w:rsidR="00806040" w:rsidRPr="00FC1342" w:rsidRDefault="00806040" w:rsidP="00D75047">
      <w:pPr>
        <w:pStyle w:val="Heading1"/>
        <w:ind w:left="540" w:right="720"/>
        <w:rPr>
          <w:rFonts w:ascii="Times New Roman" w:hAnsi="Times New Roman"/>
          <w:bCs w:val="0"/>
          <w:iCs w:val="0"/>
          <w:szCs w:val="24"/>
        </w:rPr>
      </w:pPr>
      <w:r w:rsidRPr="00FC1342">
        <w:rPr>
          <w:rFonts w:ascii="Times New Roman" w:hAnsi="Times New Roman"/>
          <w:bCs w:val="0"/>
          <w:iCs w:val="0"/>
          <w:szCs w:val="24"/>
        </w:rPr>
        <w:t>DIVISION OF SPECIAL EDUCATION AND STUDENT SERVICES</w:t>
      </w:r>
    </w:p>
    <w:p w:rsidR="00806040" w:rsidRPr="00FC1342" w:rsidRDefault="00806040" w:rsidP="00D75047">
      <w:pPr>
        <w:ind w:left="540" w:right="720"/>
        <w:jc w:val="center"/>
        <w:rPr>
          <w:b/>
          <w:i/>
          <w:sz w:val="24"/>
          <w:szCs w:val="24"/>
        </w:rPr>
      </w:pPr>
      <w:r w:rsidRPr="00FC1342">
        <w:rPr>
          <w:b/>
          <w:i/>
          <w:sz w:val="24"/>
          <w:szCs w:val="24"/>
        </w:rPr>
        <w:t>OFFICE OF DISPUTE RESOLUTION AND ADMINISTRATIVE SERVICES</w:t>
      </w:r>
    </w:p>
    <w:p w:rsidR="00806040" w:rsidRPr="00FC1342" w:rsidRDefault="00806040" w:rsidP="00D75047">
      <w:pPr>
        <w:tabs>
          <w:tab w:val="left" w:pos="2304"/>
          <w:tab w:val="left" w:pos="3456"/>
          <w:tab w:val="left" w:pos="4608"/>
          <w:tab w:val="left" w:pos="5760"/>
        </w:tabs>
        <w:ind w:left="540" w:right="720"/>
        <w:jc w:val="both"/>
        <w:rPr>
          <w:rFonts w:ascii="Courier New" w:hAnsi="Courier New"/>
          <w:sz w:val="24"/>
          <w:szCs w:val="24"/>
        </w:rPr>
      </w:pPr>
    </w:p>
    <w:p w:rsidR="00806040" w:rsidRPr="00FC1342" w:rsidRDefault="00806040" w:rsidP="00D75047">
      <w:pPr>
        <w:tabs>
          <w:tab w:val="left" w:pos="2304"/>
          <w:tab w:val="left" w:pos="3456"/>
          <w:tab w:val="left" w:pos="4608"/>
          <w:tab w:val="left" w:pos="5760"/>
        </w:tabs>
        <w:ind w:left="540" w:right="720"/>
        <w:jc w:val="both"/>
        <w:rPr>
          <w:b/>
          <w:sz w:val="24"/>
          <w:szCs w:val="24"/>
        </w:rPr>
      </w:pPr>
      <w:r w:rsidRPr="00FC1342">
        <w:rPr>
          <w:b/>
          <w:sz w:val="24"/>
          <w:szCs w:val="24"/>
        </w:rPr>
        <w:t xml:space="preserve">In the matter of </w:t>
      </w:r>
    </w:p>
    <w:p w:rsidR="00806040" w:rsidRPr="00FC1342" w:rsidRDefault="00604F02" w:rsidP="00D75047">
      <w:pPr>
        <w:tabs>
          <w:tab w:val="left" w:pos="2304"/>
          <w:tab w:val="left" w:pos="3456"/>
          <w:tab w:val="left" w:pos="4608"/>
          <w:tab w:val="left" w:pos="5760"/>
        </w:tabs>
        <w:ind w:left="540" w:right="720"/>
        <w:jc w:val="both"/>
        <w:rPr>
          <w:b/>
          <w:sz w:val="24"/>
          <w:szCs w:val="24"/>
        </w:rPr>
      </w:pPr>
      <w:r>
        <w:rPr>
          <w:b/>
          <w:sz w:val="24"/>
          <w:szCs w:val="24"/>
          <w:highlight w:val="black"/>
        </w:rPr>
        <w:t>XXXXXXXXX</w:t>
      </w:r>
      <w:r w:rsidR="003D513D" w:rsidRPr="00B95DB4">
        <w:rPr>
          <w:b/>
          <w:sz w:val="24"/>
          <w:szCs w:val="24"/>
          <w:highlight w:val="black"/>
        </w:rPr>
        <w:t>XX</w:t>
      </w:r>
      <w:r w:rsidR="00355E7B" w:rsidRPr="00FC1342">
        <w:rPr>
          <w:b/>
          <w:sz w:val="24"/>
          <w:szCs w:val="24"/>
        </w:rPr>
        <w:t>, a</w:t>
      </w:r>
      <w:r w:rsidR="00806040" w:rsidRPr="00FC1342">
        <w:rPr>
          <w:b/>
          <w:sz w:val="24"/>
          <w:szCs w:val="24"/>
        </w:rPr>
        <w:t xml:space="preserve"> minor,</w:t>
      </w:r>
    </w:p>
    <w:p w:rsidR="00806040" w:rsidRPr="00FC1342" w:rsidRDefault="00473639" w:rsidP="00D75047">
      <w:pPr>
        <w:tabs>
          <w:tab w:val="left" w:pos="2304"/>
          <w:tab w:val="left" w:pos="3456"/>
          <w:tab w:val="left" w:pos="4608"/>
          <w:tab w:val="left" w:pos="5760"/>
        </w:tabs>
        <w:ind w:left="540" w:right="720"/>
        <w:jc w:val="both"/>
        <w:rPr>
          <w:b/>
          <w:sz w:val="24"/>
          <w:szCs w:val="24"/>
        </w:rPr>
      </w:pPr>
      <w:r>
        <w:rPr>
          <w:b/>
          <w:sz w:val="24"/>
          <w:szCs w:val="24"/>
        </w:rPr>
        <w:t xml:space="preserve">by </w:t>
      </w:r>
      <w:r w:rsidRPr="00B95DB4">
        <w:rPr>
          <w:b/>
          <w:sz w:val="24"/>
          <w:szCs w:val="24"/>
          <w:highlight w:val="black"/>
        </w:rPr>
        <w:t>XXX</w:t>
      </w:r>
      <w:r w:rsidR="00806040" w:rsidRPr="00FC1342">
        <w:rPr>
          <w:b/>
          <w:sz w:val="24"/>
          <w:szCs w:val="24"/>
        </w:rPr>
        <w:t xml:space="preserve"> parent, </w:t>
      </w:r>
      <w:r w:rsidR="00604F02">
        <w:rPr>
          <w:b/>
          <w:sz w:val="24"/>
          <w:szCs w:val="24"/>
          <w:highlight w:val="black"/>
        </w:rPr>
        <w:t>XXXXXXXXXXXX</w:t>
      </w:r>
      <w:r w:rsidR="00806040" w:rsidRPr="00FC1342">
        <w:rPr>
          <w:b/>
          <w:sz w:val="24"/>
          <w:szCs w:val="24"/>
        </w:rPr>
        <w:t xml:space="preserve">, </w:t>
      </w:r>
      <w:r w:rsidR="009B5D11" w:rsidRPr="00FC1342">
        <w:rPr>
          <w:b/>
          <w:sz w:val="24"/>
          <w:szCs w:val="24"/>
        </w:rPr>
        <w:tab/>
      </w:r>
      <w:r w:rsidR="009B5D11" w:rsidRPr="00FC1342">
        <w:rPr>
          <w:b/>
          <w:sz w:val="24"/>
          <w:szCs w:val="24"/>
        </w:rPr>
        <w:tab/>
      </w:r>
      <w:r w:rsidR="00806040" w:rsidRPr="00FC1342">
        <w:rPr>
          <w:b/>
          <w:sz w:val="24"/>
          <w:szCs w:val="24"/>
        </w:rPr>
        <w:tab/>
      </w:r>
      <w:r w:rsidR="00806040" w:rsidRPr="00FC1342">
        <w:rPr>
          <w:b/>
          <w:sz w:val="24"/>
          <w:szCs w:val="24"/>
        </w:rPr>
        <w:tab/>
      </w:r>
      <w:r w:rsidR="00806040" w:rsidRPr="00FC1342">
        <w:rPr>
          <w:b/>
          <w:sz w:val="24"/>
          <w:szCs w:val="24"/>
        </w:rPr>
        <w:tab/>
      </w:r>
      <w:r w:rsidR="00806040" w:rsidRPr="00FC1342">
        <w:rPr>
          <w:b/>
          <w:sz w:val="24"/>
          <w:szCs w:val="24"/>
        </w:rPr>
        <w:tab/>
      </w:r>
      <w:r w:rsidR="00D75047" w:rsidRPr="00FC1342">
        <w:rPr>
          <w:b/>
          <w:sz w:val="24"/>
          <w:szCs w:val="24"/>
        </w:rPr>
        <w:tab/>
      </w:r>
      <w:r w:rsidR="00806040" w:rsidRPr="00FC1342">
        <w:rPr>
          <w:b/>
          <w:sz w:val="24"/>
          <w:szCs w:val="24"/>
        </w:rPr>
        <w:t>Petitioner</w:t>
      </w:r>
    </w:p>
    <w:p w:rsidR="00806040" w:rsidRPr="00FC1342" w:rsidRDefault="00806040" w:rsidP="00D75047">
      <w:pPr>
        <w:tabs>
          <w:tab w:val="left" w:pos="2304"/>
          <w:tab w:val="left" w:pos="3456"/>
          <w:tab w:val="left" w:pos="4608"/>
          <w:tab w:val="left" w:pos="5760"/>
        </w:tabs>
        <w:ind w:left="540" w:right="720"/>
        <w:jc w:val="both"/>
        <w:rPr>
          <w:b/>
          <w:sz w:val="24"/>
          <w:szCs w:val="24"/>
        </w:rPr>
      </w:pPr>
    </w:p>
    <w:p w:rsidR="00806040" w:rsidRPr="00FC1342" w:rsidRDefault="00806040" w:rsidP="00D75047">
      <w:pPr>
        <w:tabs>
          <w:tab w:val="left" w:pos="2304"/>
          <w:tab w:val="left" w:pos="3456"/>
          <w:tab w:val="left" w:pos="4608"/>
          <w:tab w:val="left" w:pos="5760"/>
        </w:tabs>
        <w:ind w:left="540" w:right="720"/>
        <w:jc w:val="both"/>
        <w:rPr>
          <w:b/>
          <w:sz w:val="24"/>
          <w:szCs w:val="24"/>
        </w:rPr>
      </w:pPr>
      <w:r w:rsidRPr="00FC1342">
        <w:rPr>
          <w:b/>
          <w:sz w:val="24"/>
          <w:szCs w:val="24"/>
        </w:rPr>
        <w:t>and</w:t>
      </w:r>
      <w:r w:rsidRPr="00FC1342">
        <w:rPr>
          <w:b/>
          <w:sz w:val="24"/>
          <w:szCs w:val="24"/>
        </w:rPr>
        <w:tab/>
      </w:r>
      <w:r w:rsidRPr="00FC1342">
        <w:rPr>
          <w:b/>
          <w:sz w:val="24"/>
          <w:szCs w:val="24"/>
        </w:rPr>
        <w:tab/>
        <w:t xml:space="preserve">                     VDOE Case #:  21-009</w:t>
      </w:r>
    </w:p>
    <w:p w:rsidR="00806040" w:rsidRPr="00FC1342" w:rsidRDefault="00806040" w:rsidP="00D75047">
      <w:pPr>
        <w:tabs>
          <w:tab w:val="left" w:pos="2304"/>
          <w:tab w:val="left" w:pos="3456"/>
          <w:tab w:val="left" w:pos="4608"/>
          <w:tab w:val="left" w:pos="5760"/>
        </w:tabs>
        <w:ind w:left="540" w:right="720"/>
        <w:jc w:val="both"/>
        <w:rPr>
          <w:b/>
          <w:sz w:val="24"/>
          <w:szCs w:val="24"/>
        </w:rPr>
      </w:pPr>
    </w:p>
    <w:p w:rsidR="00806040" w:rsidRPr="00FC1342" w:rsidRDefault="00604F02" w:rsidP="00D75047">
      <w:pPr>
        <w:tabs>
          <w:tab w:val="left" w:pos="2304"/>
          <w:tab w:val="left" w:pos="3456"/>
          <w:tab w:val="left" w:pos="4608"/>
          <w:tab w:val="left" w:pos="5760"/>
        </w:tabs>
        <w:ind w:left="540" w:right="720"/>
        <w:jc w:val="both"/>
        <w:rPr>
          <w:b/>
          <w:sz w:val="24"/>
          <w:szCs w:val="24"/>
        </w:rPr>
      </w:pPr>
      <w:r>
        <w:rPr>
          <w:b/>
          <w:sz w:val="24"/>
          <w:szCs w:val="24"/>
          <w:highlight w:val="black"/>
        </w:rPr>
        <w:t>XXXXXXXXX</w:t>
      </w:r>
      <w:r w:rsidR="00473639" w:rsidRPr="00BB23BE">
        <w:rPr>
          <w:b/>
          <w:sz w:val="24"/>
          <w:szCs w:val="24"/>
          <w:highlight w:val="black"/>
        </w:rPr>
        <w:t>X</w:t>
      </w:r>
      <w:r w:rsidR="00806040" w:rsidRPr="00FC1342">
        <w:rPr>
          <w:b/>
          <w:sz w:val="24"/>
          <w:szCs w:val="24"/>
        </w:rPr>
        <w:t xml:space="preserve"> PUBLIC SCHOOLS,  </w:t>
      </w:r>
      <w:r w:rsidR="00806040" w:rsidRPr="00FC1342">
        <w:rPr>
          <w:b/>
          <w:sz w:val="24"/>
          <w:szCs w:val="24"/>
        </w:rPr>
        <w:tab/>
      </w:r>
      <w:r w:rsidR="00806040" w:rsidRPr="00FC1342">
        <w:rPr>
          <w:b/>
          <w:sz w:val="24"/>
          <w:szCs w:val="24"/>
        </w:rPr>
        <w:tab/>
      </w:r>
      <w:r w:rsidR="00806040" w:rsidRPr="00FC1342">
        <w:rPr>
          <w:b/>
          <w:sz w:val="24"/>
          <w:szCs w:val="24"/>
        </w:rPr>
        <w:tab/>
      </w:r>
      <w:r w:rsidR="00806040" w:rsidRPr="00FC1342">
        <w:rPr>
          <w:b/>
          <w:sz w:val="24"/>
          <w:szCs w:val="24"/>
        </w:rPr>
        <w:tab/>
      </w:r>
      <w:r w:rsidR="00D75047" w:rsidRPr="00FC1342">
        <w:rPr>
          <w:b/>
          <w:sz w:val="24"/>
          <w:szCs w:val="24"/>
        </w:rPr>
        <w:tab/>
      </w:r>
      <w:r w:rsidR="00806040" w:rsidRPr="00FC1342">
        <w:rPr>
          <w:b/>
          <w:sz w:val="24"/>
          <w:szCs w:val="24"/>
        </w:rPr>
        <w:tab/>
        <w:t>Respondent</w:t>
      </w:r>
      <w:r w:rsidR="00EE0753" w:rsidRPr="00FC1342">
        <w:rPr>
          <w:b/>
          <w:sz w:val="24"/>
          <w:szCs w:val="24"/>
        </w:rPr>
        <w:t>.</w:t>
      </w:r>
    </w:p>
    <w:p w:rsidR="00CC2550" w:rsidRPr="00FC1342" w:rsidRDefault="00CC2550" w:rsidP="00D75047">
      <w:pPr>
        <w:tabs>
          <w:tab w:val="left" w:pos="2304"/>
          <w:tab w:val="left" w:pos="3456"/>
          <w:tab w:val="left" w:pos="4608"/>
          <w:tab w:val="left" w:pos="5760"/>
        </w:tabs>
        <w:ind w:left="540" w:right="720"/>
        <w:jc w:val="both"/>
        <w:rPr>
          <w:sz w:val="24"/>
          <w:szCs w:val="24"/>
        </w:rPr>
      </w:pPr>
    </w:p>
    <w:p w:rsidR="00C47CD8" w:rsidRPr="00FC1342" w:rsidRDefault="00C47CD8" w:rsidP="00D75047">
      <w:pPr>
        <w:ind w:left="540" w:right="720"/>
        <w:rPr>
          <w:sz w:val="24"/>
          <w:szCs w:val="24"/>
          <w:u w:val="single"/>
        </w:rPr>
      </w:pPr>
      <w:r w:rsidRPr="00FC1342">
        <w:rPr>
          <w:sz w:val="24"/>
          <w:szCs w:val="24"/>
        </w:rPr>
        <w:t xml:space="preserve">                              </w:t>
      </w:r>
    </w:p>
    <w:p w:rsidR="00EE0753" w:rsidRPr="00FC1342" w:rsidRDefault="00EE0753" w:rsidP="00D75047">
      <w:pPr>
        <w:tabs>
          <w:tab w:val="left" w:pos="2304"/>
          <w:tab w:val="left" w:pos="3456"/>
          <w:tab w:val="left" w:pos="4608"/>
          <w:tab w:val="left" w:pos="5760"/>
        </w:tabs>
        <w:ind w:left="540" w:right="720"/>
        <w:jc w:val="center"/>
        <w:rPr>
          <w:sz w:val="24"/>
          <w:szCs w:val="24"/>
        </w:rPr>
      </w:pPr>
      <w:r w:rsidRPr="00FC1342">
        <w:rPr>
          <w:b/>
          <w:sz w:val="24"/>
          <w:szCs w:val="24"/>
        </w:rPr>
        <w:t>HEARING OFFICER DECISION</w:t>
      </w:r>
    </w:p>
    <w:p w:rsidR="00EE0753" w:rsidRDefault="00EE0753" w:rsidP="00D75047">
      <w:pPr>
        <w:pBdr>
          <w:bottom w:val="single" w:sz="12" w:space="1" w:color="auto"/>
        </w:pBdr>
        <w:ind w:left="540" w:right="720"/>
      </w:pPr>
    </w:p>
    <w:p w:rsidR="00EE0753" w:rsidRDefault="00EE0753" w:rsidP="00D75047">
      <w:pPr>
        <w:ind w:left="540" w:right="720"/>
        <w:jc w:val="center"/>
        <w:rPr>
          <w:b/>
        </w:rPr>
      </w:pPr>
    </w:p>
    <w:p w:rsidR="00EE0753" w:rsidRDefault="00EE0753" w:rsidP="00D75047">
      <w:pPr>
        <w:ind w:left="540" w:right="720"/>
        <w:jc w:val="center"/>
        <w:rPr>
          <w:b/>
        </w:rPr>
      </w:pPr>
      <w:r>
        <w:rPr>
          <w:b/>
          <w:u w:val="single"/>
        </w:rPr>
        <w:t>P</w:t>
      </w:r>
      <w:r w:rsidRPr="007A5D0E">
        <w:rPr>
          <w:b/>
          <w:u w:val="single"/>
        </w:rPr>
        <w:t>resent for Hearing</w:t>
      </w:r>
      <w:r>
        <w:rPr>
          <w:b/>
          <w:u w:val="single"/>
        </w:rPr>
        <w:t>,</w:t>
      </w:r>
      <w:r w:rsidRPr="007A5D0E">
        <w:rPr>
          <w:b/>
          <w:u w:val="single"/>
        </w:rPr>
        <w:t xml:space="preserve"> </w:t>
      </w:r>
      <w:r w:rsidR="00C33560">
        <w:rPr>
          <w:b/>
          <w:u w:val="single"/>
        </w:rPr>
        <w:t>September 30</w:t>
      </w:r>
      <w:r w:rsidRPr="007A5D0E">
        <w:rPr>
          <w:b/>
          <w:u w:val="single"/>
        </w:rPr>
        <w:t>, 20</w:t>
      </w:r>
      <w:r>
        <w:rPr>
          <w:b/>
          <w:u w:val="single"/>
        </w:rPr>
        <w:t>20</w:t>
      </w:r>
      <w:r>
        <w:rPr>
          <w:b/>
        </w:rPr>
        <w:t>:</w:t>
      </w:r>
    </w:p>
    <w:p w:rsidR="00EE0753" w:rsidRDefault="00EE0753" w:rsidP="00D75047">
      <w:pPr>
        <w:ind w:left="540" w:right="720"/>
        <w:jc w:val="center"/>
        <w:rPr>
          <w:b/>
        </w:rPr>
      </w:pPr>
    </w:p>
    <w:p w:rsidR="00EE0753" w:rsidRDefault="00EE0753" w:rsidP="00D75047">
      <w:pPr>
        <w:ind w:left="540" w:right="720"/>
        <w:rPr>
          <w:b/>
        </w:rPr>
      </w:pPr>
      <w:r>
        <w:rPr>
          <w:b/>
        </w:rPr>
        <w:t>Rhonda J. S. Mitchell, Hearing Officer</w:t>
      </w:r>
    </w:p>
    <w:p w:rsidR="00EE0753" w:rsidRDefault="00604F02" w:rsidP="00D75047">
      <w:pPr>
        <w:ind w:left="540" w:right="720"/>
        <w:rPr>
          <w:b/>
        </w:rPr>
      </w:pPr>
      <w:r>
        <w:rPr>
          <w:b/>
          <w:highlight w:val="black"/>
        </w:rPr>
        <w:t>XXXXXXXXXXXX</w:t>
      </w:r>
      <w:r w:rsidR="00EE0753">
        <w:rPr>
          <w:b/>
        </w:rPr>
        <w:t>, Parent, Petitioner</w:t>
      </w:r>
    </w:p>
    <w:p w:rsidR="00EE0753" w:rsidRDefault="00C33560" w:rsidP="00D75047">
      <w:pPr>
        <w:ind w:left="540" w:right="720"/>
        <w:rPr>
          <w:b/>
        </w:rPr>
      </w:pPr>
      <w:r>
        <w:rPr>
          <w:b/>
        </w:rPr>
        <w:t>John Cafferky &amp; Wesley Allen</w:t>
      </w:r>
      <w:r w:rsidR="00EE0753">
        <w:rPr>
          <w:b/>
        </w:rPr>
        <w:t xml:space="preserve">, Counsel for </w:t>
      </w:r>
      <w:r w:rsidR="00604F02">
        <w:rPr>
          <w:b/>
          <w:highlight w:val="black"/>
        </w:rPr>
        <w:t>XXXXXXXXX</w:t>
      </w:r>
      <w:r w:rsidR="00473639" w:rsidRPr="00BB23BE">
        <w:rPr>
          <w:b/>
          <w:highlight w:val="black"/>
        </w:rPr>
        <w:t>X</w:t>
      </w:r>
      <w:r w:rsidR="00EE0753">
        <w:rPr>
          <w:b/>
        </w:rPr>
        <w:t xml:space="preserve"> Public Schools (</w:t>
      </w:r>
      <w:r w:rsidR="00473639" w:rsidRPr="00BB23BE">
        <w:rPr>
          <w:b/>
          <w:highlight w:val="black"/>
        </w:rPr>
        <w:t>XX</w:t>
      </w:r>
      <w:r w:rsidR="00473639">
        <w:rPr>
          <w:b/>
        </w:rPr>
        <w:t>PS</w:t>
      </w:r>
      <w:r w:rsidR="00EE0753">
        <w:rPr>
          <w:b/>
        </w:rPr>
        <w:t>)</w:t>
      </w:r>
    </w:p>
    <w:p w:rsidR="00EE0753" w:rsidRDefault="00604F02" w:rsidP="00D75047">
      <w:pPr>
        <w:ind w:left="540" w:right="720"/>
        <w:rPr>
          <w:b/>
        </w:rPr>
      </w:pPr>
      <w:r>
        <w:rPr>
          <w:b/>
          <w:highlight w:val="black"/>
        </w:rPr>
        <w:t>XXXXXXXXX</w:t>
      </w:r>
      <w:r w:rsidR="00473639" w:rsidRPr="00BB23BE">
        <w:rPr>
          <w:b/>
          <w:highlight w:val="black"/>
        </w:rPr>
        <w:t>X</w:t>
      </w:r>
      <w:r w:rsidR="00EE0753" w:rsidRPr="00BA3F60">
        <w:rPr>
          <w:b/>
        </w:rPr>
        <w:t>, Coordinator</w:t>
      </w:r>
      <w:r w:rsidR="00EE0753">
        <w:rPr>
          <w:b/>
        </w:rPr>
        <w:t xml:space="preserve">, </w:t>
      </w:r>
      <w:r w:rsidR="00EE0753" w:rsidRPr="00BA3F60">
        <w:rPr>
          <w:b/>
        </w:rPr>
        <w:t>Due Process and Eligibility</w:t>
      </w:r>
      <w:r w:rsidR="00EE0753" w:rsidRPr="00E645D1">
        <w:rPr>
          <w:b/>
        </w:rPr>
        <w:t>,</w:t>
      </w:r>
      <w:r w:rsidR="00EE0753">
        <w:rPr>
          <w:b/>
        </w:rPr>
        <w:t xml:space="preserve"> </w:t>
      </w:r>
      <w:r w:rsidR="00473639" w:rsidRPr="00BB23BE">
        <w:rPr>
          <w:b/>
          <w:highlight w:val="black"/>
        </w:rPr>
        <w:t>XX</w:t>
      </w:r>
      <w:r w:rsidR="00473639">
        <w:rPr>
          <w:b/>
        </w:rPr>
        <w:t>PS</w:t>
      </w:r>
    </w:p>
    <w:p w:rsidR="00EE0753" w:rsidRDefault="00C33560" w:rsidP="00D75047">
      <w:pPr>
        <w:ind w:left="540" w:right="720"/>
        <w:rPr>
          <w:b/>
        </w:rPr>
      </w:pPr>
      <w:r>
        <w:rPr>
          <w:b/>
        </w:rPr>
        <w:t>Brian Miller</w:t>
      </w:r>
      <w:r w:rsidR="00EE0753">
        <w:rPr>
          <w:b/>
        </w:rPr>
        <w:t>, Case Monitor, Virginia Department of Education (VDOE)</w:t>
      </w:r>
    </w:p>
    <w:p w:rsidR="00EE0753" w:rsidRDefault="00EE0753" w:rsidP="00D75047">
      <w:pPr>
        <w:ind w:left="540" w:right="720"/>
        <w:rPr>
          <w:b/>
        </w:rPr>
      </w:pPr>
    </w:p>
    <w:p w:rsidR="00EE0753" w:rsidRDefault="00EE0753" w:rsidP="00D75047">
      <w:pPr>
        <w:ind w:left="540" w:right="720"/>
        <w:jc w:val="center"/>
        <w:rPr>
          <w:b/>
        </w:rPr>
      </w:pPr>
      <w:r>
        <w:rPr>
          <w:b/>
          <w:u w:val="single"/>
        </w:rPr>
        <w:t>P</w:t>
      </w:r>
      <w:r w:rsidRPr="007A5D0E">
        <w:rPr>
          <w:b/>
          <w:u w:val="single"/>
        </w:rPr>
        <w:t>resent for Hearing</w:t>
      </w:r>
      <w:r>
        <w:rPr>
          <w:b/>
          <w:u w:val="single"/>
        </w:rPr>
        <w:t>,</w:t>
      </w:r>
      <w:r w:rsidRPr="007A5D0E">
        <w:rPr>
          <w:b/>
          <w:u w:val="single"/>
        </w:rPr>
        <w:t xml:space="preserve"> </w:t>
      </w:r>
      <w:r w:rsidR="00C33560">
        <w:rPr>
          <w:b/>
          <w:u w:val="single"/>
        </w:rPr>
        <w:t>October 1</w:t>
      </w:r>
      <w:r w:rsidRPr="007A5D0E">
        <w:rPr>
          <w:b/>
          <w:u w:val="single"/>
        </w:rPr>
        <w:t>, 20</w:t>
      </w:r>
      <w:r>
        <w:rPr>
          <w:b/>
          <w:u w:val="single"/>
        </w:rPr>
        <w:t>20</w:t>
      </w:r>
      <w:r>
        <w:rPr>
          <w:b/>
        </w:rPr>
        <w:t>:</w:t>
      </w:r>
    </w:p>
    <w:p w:rsidR="00EE0753" w:rsidRDefault="00EE0753" w:rsidP="00D75047">
      <w:pPr>
        <w:ind w:left="540" w:right="720"/>
        <w:jc w:val="center"/>
        <w:rPr>
          <w:b/>
        </w:rPr>
      </w:pPr>
    </w:p>
    <w:p w:rsidR="00EE0753" w:rsidRDefault="00EE0753" w:rsidP="00D75047">
      <w:pPr>
        <w:ind w:left="540" w:right="720"/>
        <w:rPr>
          <w:b/>
        </w:rPr>
      </w:pPr>
      <w:r>
        <w:rPr>
          <w:b/>
        </w:rPr>
        <w:t>Rhonda J. S. Mitchell, Hearing Officer</w:t>
      </w:r>
    </w:p>
    <w:p w:rsidR="00EE0753" w:rsidRDefault="00604F02" w:rsidP="00D75047">
      <w:pPr>
        <w:ind w:left="540" w:right="720"/>
        <w:rPr>
          <w:b/>
        </w:rPr>
      </w:pPr>
      <w:r>
        <w:rPr>
          <w:b/>
          <w:highlight w:val="black"/>
        </w:rPr>
        <w:t>XXXXXXXXXXXX</w:t>
      </w:r>
      <w:r w:rsidR="00EE0753">
        <w:rPr>
          <w:b/>
        </w:rPr>
        <w:t>, Parent, Petitioner</w:t>
      </w:r>
    </w:p>
    <w:p w:rsidR="00EE0753" w:rsidRDefault="00C33560" w:rsidP="00D75047">
      <w:pPr>
        <w:ind w:left="540" w:right="720"/>
        <w:rPr>
          <w:b/>
        </w:rPr>
      </w:pPr>
      <w:r>
        <w:rPr>
          <w:b/>
        </w:rPr>
        <w:t>John Cafferky &amp; Wesley Allen</w:t>
      </w:r>
      <w:r w:rsidR="00EE0753">
        <w:rPr>
          <w:b/>
        </w:rPr>
        <w:t xml:space="preserve">, Counsel for </w:t>
      </w:r>
      <w:r w:rsidR="00473639" w:rsidRPr="00BB23BE">
        <w:rPr>
          <w:b/>
          <w:highlight w:val="black"/>
        </w:rPr>
        <w:t>XX</w:t>
      </w:r>
      <w:r w:rsidR="00473639">
        <w:rPr>
          <w:b/>
        </w:rPr>
        <w:t>PS</w:t>
      </w:r>
    </w:p>
    <w:p w:rsidR="00EE0753" w:rsidRDefault="00604F02" w:rsidP="00D75047">
      <w:pPr>
        <w:ind w:left="540" w:right="720"/>
        <w:rPr>
          <w:b/>
        </w:rPr>
      </w:pPr>
      <w:r>
        <w:rPr>
          <w:b/>
          <w:highlight w:val="black"/>
        </w:rPr>
        <w:t>XXXXXXXXX</w:t>
      </w:r>
      <w:r w:rsidR="00473639" w:rsidRPr="00BB23BE">
        <w:rPr>
          <w:b/>
          <w:highlight w:val="black"/>
        </w:rPr>
        <w:t>X</w:t>
      </w:r>
      <w:r w:rsidR="00EE0753">
        <w:rPr>
          <w:b/>
        </w:rPr>
        <w:t xml:space="preserve">, </w:t>
      </w:r>
      <w:r w:rsidR="00EE0753" w:rsidRPr="00BA3F60">
        <w:rPr>
          <w:b/>
        </w:rPr>
        <w:t>Coordinator</w:t>
      </w:r>
      <w:r w:rsidR="00EE0753">
        <w:rPr>
          <w:b/>
        </w:rPr>
        <w:t xml:space="preserve">, </w:t>
      </w:r>
      <w:r w:rsidR="00EE0753" w:rsidRPr="00BA3F60">
        <w:rPr>
          <w:b/>
        </w:rPr>
        <w:t>Due Process and Eligibility</w:t>
      </w:r>
      <w:r w:rsidR="00EE0753" w:rsidRPr="00E645D1">
        <w:rPr>
          <w:b/>
        </w:rPr>
        <w:t>,</w:t>
      </w:r>
      <w:r w:rsidR="00EE0753">
        <w:rPr>
          <w:b/>
        </w:rPr>
        <w:t xml:space="preserve"> </w:t>
      </w:r>
      <w:r w:rsidR="00473639" w:rsidRPr="00BB23BE">
        <w:rPr>
          <w:b/>
          <w:highlight w:val="black"/>
        </w:rPr>
        <w:t>XX</w:t>
      </w:r>
      <w:r w:rsidR="00473639">
        <w:rPr>
          <w:b/>
        </w:rPr>
        <w:t>PS</w:t>
      </w:r>
    </w:p>
    <w:p w:rsidR="00EE0753" w:rsidRDefault="00C33560" w:rsidP="00D75047">
      <w:pPr>
        <w:ind w:left="540" w:right="720"/>
        <w:rPr>
          <w:b/>
        </w:rPr>
      </w:pPr>
      <w:r>
        <w:rPr>
          <w:b/>
        </w:rPr>
        <w:t>Brian Miller</w:t>
      </w:r>
      <w:r w:rsidR="00EE0753">
        <w:rPr>
          <w:b/>
        </w:rPr>
        <w:t>, Case Monitor, VDOE</w:t>
      </w:r>
    </w:p>
    <w:p w:rsidR="00EE0753" w:rsidRDefault="00EE0753" w:rsidP="00D75047">
      <w:pPr>
        <w:ind w:left="540" w:right="720"/>
        <w:rPr>
          <w:b/>
        </w:rPr>
      </w:pPr>
    </w:p>
    <w:p w:rsidR="00EE0753" w:rsidRDefault="00EE0753" w:rsidP="00D75047">
      <w:pPr>
        <w:ind w:left="540" w:right="720"/>
        <w:jc w:val="center"/>
        <w:rPr>
          <w:b/>
        </w:rPr>
      </w:pPr>
      <w:r>
        <w:rPr>
          <w:b/>
          <w:u w:val="single"/>
        </w:rPr>
        <w:t>P</w:t>
      </w:r>
      <w:r w:rsidRPr="007A5D0E">
        <w:rPr>
          <w:b/>
          <w:u w:val="single"/>
        </w:rPr>
        <w:t>resent for Hearing</w:t>
      </w:r>
      <w:r>
        <w:rPr>
          <w:b/>
          <w:u w:val="single"/>
        </w:rPr>
        <w:t>,</w:t>
      </w:r>
      <w:r w:rsidRPr="007A5D0E">
        <w:rPr>
          <w:b/>
          <w:u w:val="single"/>
        </w:rPr>
        <w:t xml:space="preserve"> </w:t>
      </w:r>
      <w:r w:rsidR="00C33560">
        <w:rPr>
          <w:b/>
          <w:u w:val="single"/>
        </w:rPr>
        <w:t>October 2</w:t>
      </w:r>
      <w:r w:rsidRPr="007A5D0E">
        <w:rPr>
          <w:b/>
          <w:u w:val="single"/>
        </w:rPr>
        <w:t>, 20</w:t>
      </w:r>
      <w:r>
        <w:rPr>
          <w:b/>
          <w:u w:val="single"/>
        </w:rPr>
        <w:t>20</w:t>
      </w:r>
      <w:r>
        <w:rPr>
          <w:b/>
        </w:rPr>
        <w:t>:</w:t>
      </w:r>
    </w:p>
    <w:p w:rsidR="00EE0753" w:rsidRDefault="00EE0753" w:rsidP="00D75047">
      <w:pPr>
        <w:ind w:left="540" w:right="720"/>
        <w:rPr>
          <w:b/>
        </w:rPr>
      </w:pPr>
    </w:p>
    <w:p w:rsidR="00EE0753" w:rsidRDefault="00EE0753" w:rsidP="00D75047">
      <w:pPr>
        <w:ind w:left="540" w:right="720"/>
        <w:rPr>
          <w:b/>
        </w:rPr>
      </w:pPr>
      <w:r>
        <w:rPr>
          <w:b/>
        </w:rPr>
        <w:t>Rhonda J. S. Mitchell, Hearing Officer</w:t>
      </w:r>
    </w:p>
    <w:p w:rsidR="00EE0753" w:rsidRDefault="00604F02" w:rsidP="00D75047">
      <w:pPr>
        <w:ind w:left="540" w:right="720"/>
        <w:rPr>
          <w:b/>
        </w:rPr>
      </w:pPr>
      <w:r>
        <w:rPr>
          <w:b/>
          <w:highlight w:val="black"/>
        </w:rPr>
        <w:t>XXXXXXXXXXXX</w:t>
      </w:r>
      <w:r w:rsidR="00EE0753">
        <w:rPr>
          <w:b/>
        </w:rPr>
        <w:t>, Parent, Petitioner</w:t>
      </w:r>
    </w:p>
    <w:p w:rsidR="00EE0753" w:rsidRDefault="00C33560" w:rsidP="00D75047">
      <w:pPr>
        <w:ind w:left="540" w:right="720"/>
        <w:rPr>
          <w:b/>
        </w:rPr>
      </w:pPr>
      <w:r>
        <w:rPr>
          <w:b/>
        </w:rPr>
        <w:t>John Cafferky &amp; Wesley Allen</w:t>
      </w:r>
      <w:r w:rsidR="00EE0753">
        <w:rPr>
          <w:b/>
        </w:rPr>
        <w:t xml:space="preserve">, Counsel for </w:t>
      </w:r>
      <w:r w:rsidR="00473639" w:rsidRPr="00BB23BE">
        <w:rPr>
          <w:b/>
          <w:highlight w:val="black"/>
        </w:rPr>
        <w:t>XX</w:t>
      </w:r>
      <w:r w:rsidR="00473639">
        <w:rPr>
          <w:b/>
        </w:rPr>
        <w:t>PS</w:t>
      </w:r>
    </w:p>
    <w:p w:rsidR="00EE0753" w:rsidRDefault="00604F02" w:rsidP="00D75047">
      <w:pPr>
        <w:ind w:left="540" w:right="720"/>
        <w:rPr>
          <w:b/>
        </w:rPr>
      </w:pPr>
      <w:r>
        <w:rPr>
          <w:b/>
          <w:highlight w:val="black"/>
        </w:rPr>
        <w:t>XXXXXXXXX</w:t>
      </w:r>
      <w:r w:rsidR="00473639" w:rsidRPr="00BB23BE">
        <w:rPr>
          <w:b/>
          <w:highlight w:val="black"/>
        </w:rPr>
        <w:t>X</w:t>
      </w:r>
      <w:r w:rsidR="00EE0753">
        <w:rPr>
          <w:b/>
        </w:rPr>
        <w:t xml:space="preserve">, </w:t>
      </w:r>
      <w:r w:rsidR="00EE0753" w:rsidRPr="00BA3F60">
        <w:rPr>
          <w:b/>
        </w:rPr>
        <w:t>Coordinator</w:t>
      </w:r>
      <w:r w:rsidR="00EE0753">
        <w:rPr>
          <w:b/>
        </w:rPr>
        <w:t xml:space="preserve">, </w:t>
      </w:r>
      <w:r w:rsidR="00EE0753" w:rsidRPr="00BA3F60">
        <w:rPr>
          <w:b/>
        </w:rPr>
        <w:t>Due Process and Eligibility</w:t>
      </w:r>
      <w:r w:rsidR="00EE0753" w:rsidRPr="00E645D1">
        <w:rPr>
          <w:b/>
        </w:rPr>
        <w:t>,</w:t>
      </w:r>
      <w:r w:rsidR="00EE0753">
        <w:rPr>
          <w:b/>
        </w:rPr>
        <w:t xml:space="preserve"> </w:t>
      </w:r>
      <w:r w:rsidR="00473639" w:rsidRPr="00BB23BE">
        <w:rPr>
          <w:b/>
          <w:highlight w:val="black"/>
        </w:rPr>
        <w:t>XX</w:t>
      </w:r>
      <w:r w:rsidR="00473639">
        <w:rPr>
          <w:b/>
        </w:rPr>
        <w:t>PS</w:t>
      </w:r>
    </w:p>
    <w:p w:rsidR="00EE0753" w:rsidRDefault="00EE0753" w:rsidP="00D75047">
      <w:pPr>
        <w:ind w:left="540" w:right="720"/>
        <w:rPr>
          <w:b/>
        </w:rPr>
      </w:pPr>
    </w:p>
    <w:p w:rsidR="00EE0753" w:rsidRDefault="00EE0753" w:rsidP="00D75047">
      <w:pPr>
        <w:ind w:left="540" w:right="720"/>
        <w:jc w:val="center"/>
        <w:rPr>
          <w:b/>
        </w:rPr>
      </w:pPr>
      <w:r>
        <w:rPr>
          <w:b/>
          <w:u w:val="single"/>
        </w:rPr>
        <w:t>P</w:t>
      </w:r>
      <w:r w:rsidRPr="007A5D0E">
        <w:rPr>
          <w:b/>
          <w:u w:val="single"/>
        </w:rPr>
        <w:t>resent for Hearing</w:t>
      </w:r>
      <w:r>
        <w:rPr>
          <w:b/>
          <w:u w:val="single"/>
        </w:rPr>
        <w:t>,</w:t>
      </w:r>
      <w:r w:rsidRPr="007A5D0E">
        <w:rPr>
          <w:b/>
          <w:u w:val="single"/>
        </w:rPr>
        <w:t xml:space="preserve"> </w:t>
      </w:r>
      <w:r w:rsidR="008D211A">
        <w:rPr>
          <w:b/>
          <w:u w:val="single"/>
        </w:rPr>
        <w:t>October 13</w:t>
      </w:r>
      <w:r w:rsidRPr="007A5D0E">
        <w:rPr>
          <w:b/>
          <w:u w:val="single"/>
        </w:rPr>
        <w:t>, 20</w:t>
      </w:r>
      <w:r>
        <w:rPr>
          <w:b/>
          <w:u w:val="single"/>
        </w:rPr>
        <w:t>20</w:t>
      </w:r>
      <w:r>
        <w:rPr>
          <w:b/>
        </w:rPr>
        <w:t>:</w:t>
      </w:r>
    </w:p>
    <w:p w:rsidR="00EE0753" w:rsidRDefault="00EE0753" w:rsidP="00D75047">
      <w:pPr>
        <w:ind w:left="540" w:right="720"/>
        <w:rPr>
          <w:b/>
        </w:rPr>
      </w:pPr>
    </w:p>
    <w:p w:rsidR="00EE0753" w:rsidRDefault="00EE0753" w:rsidP="00D75047">
      <w:pPr>
        <w:ind w:left="540" w:right="720"/>
        <w:rPr>
          <w:b/>
        </w:rPr>
      </w:pPr>
      <w:r>
        <w:rPr>
          <w:b/>
        </w:rPr>
        <w:t>Rhonda J. S. Mitchell, Hearing Officer</w:t>
      </w:r>
    </w:p>
    <w:p w:rsidR="00EE0753" w:rsidRDefault="00604F02" w:rsidP="00D75047">
      <w:pPr>
        <w:ind w:left="540" w:right="720"/>
        <w:rPr>
          <w:b/>
        </w:rPr>
      </w:pPr>
      <w:r>
        <w:rPr>
          <w:b/>
          <w:highlight w:val="black"/>
        </w:rPr>
        <w:t>XXXXXXXXXXXX</w:t>
      </w:r>
      <w:r w:rsidR="00EE0753">
        <w:rPr>
          <w:b/>
        </w:rPr>
        <w:t>, Parent, Petitioner</w:t>
      </w:r>
    </w:p>
    <w:p w:rsidR="00EE0753" w:rsidRDefault="00C33560" w:rsidP="00D75047">
      <w:pPr>
        <w:ind w:left="540" w:right="720"/>
        <w:rPr>
          <w:b/>
        </w:rPr>
      </w:pPr>
      <w:r>
        <w:rPr>
          <w:b/>
        </w:rPr>
        <w:t>John Cafferky &amp; Wesley Allen</w:t>
      </w:r>
      <w:r w:rsidR="00EE0753">
        <w:rPr>
          <w:b/>
        </w:rPr>
        <w:t xml:space="preserve">, Counsel for </w:t>
      </w:r>
      <w:r w:rsidR="00473639" w:rsidRPr="00BB23BE">
        <w:rPr>
          <w:b/>
          <w:highlight w:val="black"/>
        </w:rPr>
        <w:t>XX</w:t>
      </w:r>
      <w:r w:rsidR="00473639">
        <w:rPr>
          <w:b/>
        </w:rPr>
        <w:t>PS</w:t>
      </w:r>
    </w:p>
    <w:p w:rsidR="00EE0753" w:rsidRDefault="00604F02" w:rsidP="00D75047">
      <w:pPr>
        <w:ind w:left="540" w:right="720"/>
        <w:rPr>
          <w:b/>
        </w:rPr>
      </w:pPr>
      <w:r>
        <w:rPr>
          <w:b/>
          <w:highlight w:val="black"/>
        </w:rPr>
        <w:t>XXXXXXXXX</w:t>
      </w:r>
      <w:r w:rsidR="00473639" w:rsidRPr="00BB23BE">
        <w:rPr>
          <w:b/>
          <w:highlight w:val="black"/>
        </w:rPr>
        <w:t>X</w:t>
      </w:r>
      <w:r w:rsidR="00EE0753">
        <w:rPr>
          <w:b/>
        </w:rPr>
        <w:t>,</w:t>
      </w:r>
      <w:r w:rsidR="00EE0753" w:rsidRPr="005B3E46">
        <w:rPr>
          <w:b/>
        </w:rPr>
        <w:t xml:space="preserve"> </w:t>
      </w:r>
      <w:r w:rsidR="00EE0753" w:rsidRPr="00BA3F60">
        <w:rPr>
          <w:b/>
        </w:rPr>
        <w:t>Coordinator</w:t>
      </w:r>
      <w:r w:rsidR="00EE0753">
        <w:rPr>
          <w:b/>
        </w:rPr>
        <w:t xml:space="preserve">, </w:t>
      </w:r>
      <w:r w:rsidR="00EE0753" w:rsidRPr="00BA3F60">
        <w:rPr>
          <w:b/>
        </w:rPr>
        <w:t>Due Process and Eligibility</w:t>
      </w:r>
      <w:r w:rsidR="00EE0753" w:rsidRPr="00E645D1">
        <w:rPr>
          <w:b/>
        </w:rPr>
        <w:t>,</w:t>
      </w:r>
      <w:r w:rsidR="00EE0753">
        <w:rPr>
          <w:b/>
        </w:rPr>
        <w:t xml:space="preserve"> </w:t>
      </w:r>
      <w:r w:rsidR="00473639" w:rsidRPr="00BB23BE">
        <w:rPr>
          <w:b/>
          <w:highlight w:val="black"/>
        </w:rPr>
        <w:t>XX</w:t>
      </w:r>
      <w:r w:rsidR="00473639">
        <w:rPr>
          <w:b/>
        </w:rPr>
        <w:t>PS</w:t>
      </w:r>
    </w:p>
    <w:p w:rsidR="00EE0753" w:rsidRDefault="00EE0753" w:rsidP="00D75047">
      <w:pPr>
        <w:ind w:left="540" w:right="720"/>
        <w:rPr>
          <w:b/>
        </w:rPr>
      </w:pPr>
    </w:p>
    <w:p w:rsidR="00EE0753" w:rsidRDefault="00EE0753" w:rsidP="00D75047">
      <w:pPr>
        <w:ind w:left="540" w:right="720"/>
        <w:jc w:val="center"/>
        <w:rPr>
          <w:b/>
        </w:rPr>
      </w:pPr>
      <w:r>
        <w:rPr>
          <w:b/>
          <w:u w:val="single"/>
        </w:rPr>
        <w:t>P</w:t>
      </w:r>
      <w:r w:rsidRPr="007A5D0E">
        <w:rPr>
          <w:b/>
          <w:u w:val="single"/>
        </w:rPr>
        <w:t>resent for Hearing</w:t>
      </w:r>
      <w:r>
        <w:rPr>
          <w:b/>
          <w:u w:val="single"/>
        </w:rPr>
        <w:t>,</w:t>
      </w:r>
      <w:r w:rsidRPr="007A5D0E">
        <w:rPr>
          <w:b/>
          <w:u w:val="single"/>
        </w:rPr>
        <w:t xml:space="preserve"> </w:t>
      </w:r>
      <w:r w:rsidR="008D211A">
        <w:rPr>
          <w:b/>
          <w:u w:val="single"/>
        </w:rPr>
        <w:t>October 14</w:t>
      </w:r>
      <w:r w:rsidRPr="007A5D0E">
        <w:rPr>
          <w:b/>
          <w:u w:val="single"/>
        </w:rPr>
        <w:t>, 20</w:t>
      </w:r>
      <w:r>
        <w:rPr>
          <w:b/>
          <w:u w:val="single"/>
        </w:rPr>
        <w:t>20</w:t>
      </w:r>
      <w:r>
        <w:rPr>
          <w:b/>
        </w:rPr>
        <w:t>:</w:t>
      </w:r>
    </w:p>
    <w:p w:rsidR="00EE0753" w:rsidRDefault="00EE0753" w:rsidP="00D75047">
      <w:pPr>
        <w:ind w:left="540" w:right="720"/>
        <w:rPr>
          <w:b/>
        </w:rPr>
      </w:pPr>
    </w:p>
    <w:p w:rsidR="00EE0753" w:rsidRDefault="00EE0753" w:rsidP="00D75047">
      <w:pPr>
        <w:ind w:left="540" w:right="720"/>
        <w:rPr>
          <w:b/>
        </w:rPr>
      </w:pPr>
      <w:r>
        <w:rPr>
          <w:b/>
        </w:rPr>
        <w:t>Rhonda J. S. Mitchell, Hearing Officer</w:t>
      </w:r>
    </w:p>
    <w:p w:rsidR="00EE0753" w:rsidRDefault="00604F02" w:rsidP="00D75047">
      <w:pPr>
        <w:ind w:left="540" w:right="720"/>
        <w:rPr>
          <w:b/>
        </w:rPr>
      </w:pPr>
      <w:r>
        <w:rPr>
          <w:b/>
          <w:highlight w:val="black"/>
        </w:rPr>
        <w:t>XXXXXXXXXXXX</w:t>
      </w:r>
      <w:r w:rsidR="00EE0753">
        <w:rPr>
          <w:b/>
        </w:rPr>
        <w:t>, Parent, Petitioner</w:t>
      </w:r>
    </w:p>
    <w:p w:rsidR="00EE0753" w:rsidRDefault="00C33560" w:rsidP="00D75047">
      <w:pPr>
        <w:ind w:left="540" w:right="720"/>
        <w:rPr>
          <w:b/>
        </w:rPr>
      </w:pPr>
      <w:r>
        <w:rPr>
          <w:b/>
        </w:rPr>
        <w:t>John Cafferky &amp; Wesley Allen</w:t>
      </w:r>
      <w:r w:rsidR="00EE0753">
        <w:rPr>
          <w:b/>
        </w:rPr>
        <w:t xml:space="preserve">, Counsel for </w:t>
      </w:r>
      <w:r w:rsidR="00473639" w:rsidRPr="00BB23BE">
        <w:rPr>
          <w:b/>
          <w:highlight w:val="black"/>
        </w:rPr>
        <w:t>XX</w:t>
      </w:r>
      <w:r w:rsidR="00473639">
        <w:rPr>
          <w:b/>
        </w:rPr>
        <w:t>PS</w:t>
      </w:r>
    </w:p>
    <w:p w:rsidR="00EE0753" w:rsidRDefault="00604F02" w:rsidP="00D75047">
      <w:pPr>
        <w:ind w:left="540" w:right="720"/>
        <w:rPr>
          <w:b/>
        </w:rPr>
      </w:pPr>
      <w:r>
        <w:rPr>
          <w:b/>
          <w:highlight w:val="black"/>
        </w:rPr>
        <w:t>XXXXXXXXX</w:t>
      </w:r>
      <w:r w:rsidR="00473639" w:rsidRPr="00BB23BE">
        <w:rPr>
          <w:b/>
          <w:highlight w:val="black"/>
        </w:rPr>
        <w:t>X</w:t>
      </w:r>
      <w:r w:rsidR="00EE0753">
        <w:rPr>
          <w:b/>
        </w:rPr>
        <w:t xml:space="preserve">, </w:t>
      </w:r>
      <w:r w:rsidR="00EE0753" w:rsidRPr="00BA3F60">
        <w:rPr>
          <w:b/>
        </w:rPr>
        <w:t>Coordinator</w:t>
      </w:r>
      <w:r w:rsidR="00EE0753">
        <w:rPr>
          <w:b/>
        </w:rPr>
        <w:t xml:space="preserve">, </w:t>
      </w:r>
      <w:r w:rsidR="00EE0753" w:rsidRPr="00BA3F60">
        <w:rPr>
          <w:b/>
        </w:rPr>
        <w:t>Due Process and Eligibility</w:t>
      </w:r>
      <w:r w:rsidR="00EE0753" w:rsidRPr="00E645D1">
        <w:rPr>
          <w:b/>
        </w:rPr>
        <w:t>,</w:t>
      </w:r>
      <w:r w:rsidR="00EE0753">
        <w:rPr>
          <w:b/>
        </w:rPr>
        <w:t xml:space="preserve"> </w:t>
      </w:r>
      <w:r w:rsidR="00473639" w:rsidRPr="00BB23BE">
        <w:rPr>
          <w:b/>
          <w:highlight w:val="black"/>
        </w:rPr>
        <w:t>XX</w:t>
      </w:r>
      <w:r w:rsidR="00473639">
        <w:rPr>
          <w:b/>
        </w:rPr>
        <w:t>PS</w:t>
      </w:r>
    </w:p>
    <w:p w:rsidR="009A3433" w:rsidRDefault="009A3433" w:rsidP="00D75047">
      <w:pPr>
        <w:ind w:left="540" w:right="720"/>
        <w:rPr>
          <w:b/>
        </w:rPr>
      </w:pPr>
      <w:r>
        <w:rPr>
          <w:b/>
        </w:rPr>
        <w:t>Brian Miller, Case Monitor, VDOE</w:t>
      </w:r>
    </w:p>
    <w:p w:rsidR="00AA5DCD" w:rsidRDefault="00AA5DCD" w:rsidP="00AA5DCD">
      <w:pPr>
        <w:ind w:left="540" w:right="720"/>
        <w:jc w:val="center"/>
        <w:rPr>
          <w:b/>
        </w:rPr>
      </w:pPr>
      <w:r>
        <w:rPr>
          <w:b/>
          <w:u w:val="single"/>
        </w:rPr>
        <w:lastRenderedPageBreak/>
        <w:t>P</w:t>
      </w:r>
      <w:r w:rsidRPr="007A5D0E">
        <w:rPr>
          <w:b/>
          <w:u w:val="single"/>
        </w:rPr>
        <w:t>resent for Hearing</w:t>
      </w:r>
      <w:r>
        <w:rPr>
          <w:b/>
          <w:u w:val="single"/>
        </w:rPr>
        <w:t>,</w:t>
      </w:r>
      <w:r w:rsidRPr="007A5D0E">
        <w:rPr>
          <w:b/>
          <w:u w:val="single"/>
        </w:rPr>
        <w:t xml:space="preserve"> </w:t>
      </w:r>
      <w:r>
        <w:rPr>
          <w:b/>
          <w:u w:val="single"/>
        </w:rPr>
        <w:t>October 15</w:t>
      </w:r>
      <w:r w:rsidRPr="007A5D0E">
        <w:rPr>
          <w:b/>
          <w:u w:val="single"/>
        </w:rPr>
        <w:t>, 20</w:t>
      </w:r>
      <w:r>
        <w:rPr>
          <w:b/>
          <w:u w:val="single"/>
        </w:rPr>
        <w:t>20</w:t>
      </w:r>
      <w:r>
        <w:rPr>
          <w:b/>
        </w:rPr>
        <w:t>:</w:t>
      </w:r>
    </w:p>
    <w:p w:rsidR="00AA5DCD" w:rsidRDefault="00AA5DCD" w:rsidP="00AA5DCD">
      <w:pPr>
        <w:ind w:left="540" w:right="720"/>
        <w:rPr>
          <w:b/>
        </w:rPr>
      </w:pPr>
    </w:p>
    <w:p w:rsidR="00AA5DCD" w:rsidRDefault="00AA5DCD" w:rsidP="00AA5DCD">
      <w:pPr>
        <w:ind w:left="540" w:right="720"/>
        <w:rPr>
          <w:b/>
        </w:rPr>
      </w:pPr>
      <w:r>
        <w:rPr>
          <w:b/>
        </w:rPr>
        <w:t>Rhonda J. S. Mitchell, Hearing Officer</w:t>
      </w:r>
    </w:p>
    <w:p w:rsidR="00AA5DCD" w:rsidRDefault="00604F02" w:rsidP="00AA5DCD">
      <w:pPr>
        <w:ind w:left="540" w:right="720"/>
        <w:rPr>
          <w:b/>
        </w:rPr>
      </w:pPr>
      <w:r>
        <w:rPr>
          <w:b/>
          <w:highlight w:val="black"/>
        </w:rPr>
        <w:t>XXXXXXXXXXXX</w:t>
      </w:r>
      <w:r w:rsidR="00AA5DCD">
        <w:rPr>
          <w:b/>
        </w:rPr>
        <w:t>, Parent, Petitioner</w:t>
      </w:r>
    </w:p>
    <w:p w:rsidR="00AA5DCD" w:rsidRDefault="00AA5DCD" w:rsidP="00AA5DCD">
      <w:pPr>
        <w:ind w:left="540" w:right="720"/>
        <w:rPr>
          <w:b/>
        </w:rPr>
      </w:pPr>
      <w:r>
        <w:rPr>
          <w:b/>
        </w:rPr>
        <w:t xml:space="preserve">John Cafferky &amp; Wesley Allen, Counsel for </w:t>
      </w:r>
      <w:r w:rsidR="00473639" w:rsidRPr="00BB23BE">
        <w:rPr>
          <w:b/>
          <w:highlight w:val="black"/>
        </w:rPr>
        <w:t>XX</w:t>
      </w:r>
      <w:r w:rsidR="00473639">
        <w:rPr>
          <w:b/>
        </w:rPr>
        <w:t>PS</w:t>
      </w:r>
    </w:p>
    <w:p w:rsidR="00AA5DCD" w:rsidRDefault="00604F02" w:rsidP="00AA5DCD">
      <w:pPr>
        <w:ind w:left="540" w:right="720"/>
        <w:rPr>
          <w:b/>
        </w:rPr>
      </w:pPr>
      <w:r>
        <w:rPr>
          <w:b/>
          <w:highlight w:val="black"/>
        </w:rPr>
        <w:t>XXXXXXXXX</w:t>
      </w:r>
      <w:r w:rsidR="00473639" w:rsidRPr="00BB23BE">
        <w:rPr>
          <w:b/>
          <w:highlight w:val="black"/>
        </w:rPr>
        <w:t>X</w:t>
      </w:r>
      <w:r w:rsidR="00AA5DCD">
        <w:rPr>
          <w:b/>
        </w:rPr>
        <w:t xml:space="preserve">, </w:t>
      </w:r>
      <w:r w:rsidR="00AA5DCD" w:rsidRPr="00BA3F60">
        <w:rPr>
          <w:b/>
        </w:rPr>
        <w:t>Coordinator</w:t>
      </w:r>
      <w:r w:rsidR="00AA5DCD">
        <w:rPr>
          <w:b/>
        </w:rPr>
        <w:t xml:space="preserve">, </w:t>
      </w:r>
      <w:r w:rsidR="00AA5DCD" w:rsidRPr="00BA3F60">
        <w:rPr>
          <w:b/>
        </w:rPr>
        <w:t>Due Process and Eligibility</w:t>
      </w:r>
      <w:r w:rsidR="00AA5DCD" w:rsidRPr="00E645D1">
        <w:rPr>
          <w:b/>
        </w:rPr>
        <w:t>,</w:t>
      </w:r>
      <w:r w:rsidR="00AA5DCD">
        <w:rPr>
          <w:b/>
        </w:rPr>
        <w:t xml:space="preserve"> </w:t>
      </w:r>
      <w:r w:rsidR="00473639" w:rsidRPr="00BB23BE">
        <w:rPr>
          <w:b/>
          <w:highlight w:val="black"/>
        </w:rPr>
        <w:t>XX</w:t>
      </w:r>
      <w:r w:rsidR="00473639">
        <w:rPr>
          <w:b/>
        </w:rPr>
        <w:t>PS</w:t>
      </w:r>
    </w:p>
    <w:p w:rsidR="00AA5DCD" w:rsidRDefault="00AA5DCD" w:rsidP="00AA5DCD">
      <w:pPr>
        <w:ind w:left="540" w:right="720"/>
        <w:rPr>
          <w:b/>
        </w:rPr>
      </w:pPr>
      <w:r>
        <w:rPr>
          <w:b/>
        </w:rPr>
        <w:t>Brian Miller, Case Monitor, VDOE</w:t>
      </w:r>
    </w:p>
    <w:p w:rsidR="00AA5DCD" w:rsidRDefault="00AA5DCD" w:rsidP="00AA5DCD">
      <w:pPr>
        <w:ind w:left="540" w:right="720"/>
        <w:rPr>
          <w:b/>
        </w:rPr>
      </w:pPr>
    </w:p>
    <w:p w:rsidR="00AA5DCD" w:rsidRDefault="00AA5DCD" w:rsidP="00AA5DCD">
      <w:pPr>
        <w:ind w:left="540" w:right="720"/>
        <w:jc w:val="center"/>
        <w:rPr>
          <w:b/>
        </w:rPr>
      </w:pPr>
      <w:r>
        <w:rPr>
          <w:b/>
          <w:u w:val="single"/>
        </w:rPr>
        <w:t>P</w:t>
      </w:r>
      <w:r w:rsidRPr="007A5D0E">
        <w:rPr>
          <w:b/>
          <w:u w:val="single"/>
        </w:rPr>
        <w:t>resent for Hearing</w:t>
      </w:r>
      <w:r>
        <w:rPr>
          <w:b/>
          <w:u w:val="single"/>
        </w:rPr>
        <w:t>,</w:t>
      </w:r>
      <w:r w:rsidRPr="007A5D0E">
        <w:rPr>
          <w:b/>
          <w:u w:val="single"/>
        </w:rPr>
        <w:t xml:space="preserve"> </w:t>
      </w:r>
      <w:r>
        <w:rPr>
          <w:b/>
          <w:u w:val="single"/>
        </w:rPr>
        <w:t>October 19</w:t>
      </w:r>
      <w:r w:rsidRPr="007A5D0E">
        <w:rPr>
          <w:b/>
          <w:u w:val="single"/>
        </w:rPr>
        <w:t>, 20</w:t>
      </w:r>
      <w:r>
        <w:rPr>
          <w:b/>
          <w:u w:val="single"/>
        </w:rPr>
        <w:t>20</w:t>
      </w:r>
      <w:r>
        <w:rPr>
          <w:b/>
        </w:rPr>
        <w:t>:</w:t>
      </w:r>
    </w:p>
    <w:p w:rsidR="00AA5DCD" w:rsidRDefault="00AA5DCD" w:rsidP="00AA5DCD">
      <w:pPr>
        <w:ind w:left="540" w:right="720"/>
        <w:rPr>
          <w:b/>
        </w:rPr>
      </w:pPr>
    </w:p>
    <w:p w:rsidR="00AA5DCD" w:rsidRDefault="00AA5DCD" w:rsidP="00AA5DCD">
      <w:pPr>
        <w:ind w:left="540" w:right="720"/>
        <w:rPr>
          <w:b/>
        </w:rPr>
      </w:pPr>
      <w:r>
        <w:rPr>
          <w:b/>
        </w:rPr>
        <w:t>Rhonda J. S. Mitchell, Hearing Officer</w:t>
      </w:r>
    </w:p>
    <w:p w:rsidR="00AA5DCD" w:rsidRDefault="00604F02" w:rsidP="00AA5DCD">
      <w:pPr>
        <w:ind w:left="540" w:right="720"/>
        <w:rPr>
          <w:b/>
        </w:rPr>
      </w:pPr>
      <w:r>
        <w:rPr>
          <w:b/>
          <w:highlight w:val="black"/>
        </w:rPr>
        <w:t>XXXXXXXXXXXX</w:t>
      </w:r>
      <w:r w:rsidR="00AA5DCD">
        <w:rPr>
          <w:b/>
        </w:rPr>
        <w:t>, Parent, Petitioner</w:t>
      </w:r>
    </w:p>
    <w:p w:rsidR="00AA5DCD" w:rsidRDefault="00AA5DCD" w:rsidP="00AA5DCD">
      <w:pPr>
        <w:ind w:left="540" w:right="720"/>
        <w:rPr>
          <w:b/>
        </w:rPr>
      </w:pPr>
      <w:r>
        <w:rPr>
          <w:b/>
        </w:rPr>
        <w:t xml:space="preserve">John Cafferky &amp; Wesley Allen, Counsel for </w:t>
      </w:r>
      <w:r w:rsidR="00473639" w:rsidRPr="00BB23BE">
        <w:rPr>
          <w:b/>
          <w:highlight w:val="black"/>
        </w:rPr>
        <w:t>XX</w:t>
      </w:r>
      <w:r w:rsidR="00473639">
        <w:rPr>
          <w:b/>
        </w:rPr>
        <w:t>PS</w:t>
      </w:r>
    </w:p>
    <w:p w:rsidR="00AA5DCD" w:rsidRDefault="00604F02" w:rsidP="00AA5DCD">
      <w:pPr>
        <w:ind w:left="540" w:right="720"/>
        <w:rPr>
          <w:b/>
        </w:rPr>
      </w:pPr>
      <w:r>
        <w:rPr>
          <w:b/>
          <w:highlight w:val="black"/>
        </w:rPr>
        <w:t>XXXXXXXXX</w:t>
      </w:r>
      <w:r w:rsidR="00473639" w:rsidRPr="00BB23BE">
        <w:rPr>
          <w:b/>
          <w:highlight w:val="black"/>
        </w:rPr>
        <w:t>X</w:t>
      </w:r>
      <w:r w:rsidR="00AA5DCD">
        <w:rPr>
          <w:b/>
        </w:rPr>
        <w:t xml:space="preserve">, </w:t>
      </w:r>
      <w:r w:rsidR="00AA5DCD" w:rsidRPr="00BA3F60">
        <w:rPr>
          <w:b/>
        </w:rPr>
        <w:t>Coordinator</w:t>
      </w:r>
      <w:r w:rsidR="00AA5DCD">
        <w:rPr>
          <w:b/>
        </w:rPr>
        <w:t xml:space="preserve">, </w:t>
      </w:r>
      <w:r w:rsidR="00AA5DCD" w:rsidRPr="00BA3F60">
        <w:rPr>
          <w:b/>
        </w:rPr>
        <w:t>Due Process and Eligibility</w:t>
      </w:r>
      <w:r w:rsidR="00AA5DCD" w:rsidRPr="00E645D1">
        <w:rPr>
          <w:b/>
        </w:rPr>
        <w:t>,</w:t>
      </w:r>
      <w:r w:rsidR="00AA5DCD">
        <w:rPr>
          <w:b/>
        </w:rPr>
        <w:t xml:space="preserve"> </w:t>
      </w:r>
      <w:r w:rsidR="00473639" w:rsidRPr="00BB23BE">
        <w:rPr>
          <w:b/>
          <w:highlight w:val="black"/>
        </w:rPr>
        <w:t>XX</w:t>
      </w:r>
      <w:r w:rsidR="00473639">
        <w:rPr>
          <w:b/>
        </w:rPr>
        <w:t>PS</w:t>
      </w:r>
    </w:p>
    <w:p w:rsidR="00AA5DCD" w:rsidRDefault="00AA5DCD" w:rsidP="00AA5DCD">
      <w:pPr>
        <w:ind w:left="540" w:right="720"/>
        <w:rPr>
          <w:b/>
        </w:rPr>
      </w:pPr>
      <w:r>
        <w:rPr>
          <w:b/>
        </w:rPr>
        <w:t>Brian Miller, Case Monitor, VDOE</w:t>
      </w:r>
    </w:p>
    <w:p w:rsidR="00AA5DCD" w:rsidRDefault="00AA5DCD" w:rsidP="00AA5DCD">
      <w:pPr>
        <w:ind w:left="540" w:right="720"/>
        <w:rPr>
          <w:b/>
        </w:rPr>
      </w:pPr>
    </w:p>
    <w:p w:rsidR="00AA5DCD" w:rsidRDefault="00AA5DCD" w:rsidP="00D75047">
      <w:pPr>
        <w:ind w:left="540" w:right="720"/>
        <w:jc w:val="center"/>
        <w:rPr>
          <w:b/>
          <w:u w:val="single"/>
        </w:rPr>
      </w:pPr>
    </w:p>
    <w:p w:rsidR="00EE0753" w:rsidRDefault="00EE0753" w:rsidP="00D75047">
      <w:pPr>
        <w:ind w:left="540" w:right="720"/>
        <w:jc w:val="center"/>
        <w:rPr>
          <w:b/>
        </w:rPr>
      </w:pPr>
      <w:r w:rsidRPr="00E933D0">
        <w:rPr>
          <w:b/>
          <w:u w:val="single"/>
        </w:rPr>
        <w:t>Hearing Location</w:t>
      </w:r>
      <w:r>
        <w:rPr>
          <w:b/>
        </w:rPr>
        <w:t>:</w:t>
      </w:r>
    </w:p>
    <w:p w:rsidR="00EE0753" w:rsidRDefault="00EE0753" w:rsidP="00D75047">
      <w:pPr>
        <w:ind w:left="540" w:right="720"/>
        <w:jc w:val="center"/>
        <w:rPr>
          <w:rFonts w:eastAsia="MS Mincho"/>
          <w:b/>
        </w:rPr>
      </w:pPr>
      <w:r>
        <w:rPr>
          <w:rFonts w:eastAsia="MS Mincho"/>
          <w:b/>
        </w:rPr>
        <w:t>Conducted Virtually - Blackboard Platform</w:t>
      </w:r>
    </w:p>
    <w:p w:rsidR="00EE0753" w:rsidRDefault="00EE0753" w:rsidP="00D75047">
      <w:pPr>
        <w:ind w:left="540" w:right="720"/>
        <w:jc w:val="center"/>
        <w:rPr>
          <w:rFonts w:eastAsia="MS Mincho"/>
          <w:b/>
        </w:rPr>
      </w:pPr>
    </w:p>
    <w:p w:rsidR="00EE0753" w:rsidRPr="00E933D0" w:rsidRDefault="00EE0753" w:rsidP="00D75047">
      <w:pPr>
        <w:ind w:left="540" w:right="720"/>
        <w:jc w:val="center"/>
        <w:rPr>
          <w:rFonts w:eastAsia="MS Mincho"/>
          <w:b/>
          <w:u w:val="single"/>
        </w:rPr>
      </w:pPr>
      <w:r w:rsidRPr="00E933D0">
        <w:rPr>
          <w:rFonts w:eastAsia="MS Mincho"/>
          <w:b/>
          <w:u w:val="single"/>
        </w:rPr>
        <w:t>Court Reporter</w:t>
      </w:r>
      <w:r>
        <w:rPr>
          <w:rFonts w:eastAsia="MS Mincho"/>
          <w:b/>
          <w:u w:val="single"/>
        </w:rPr>
        <w:t>:</w:t>
      </w:r>
    </w:p>
    <w:p w:rsidR="00EE0753" w:rsidRDefault="008D211A" w:rsidP="00D75047">
      <w:pPr>
        <w:ind w:left="540" w:right="720"/>
        <w:jc w:val="center"/>
        <w:rPr>
          <w:rFonts w:eastAsia="MS Mincho"/>
          <w:b/>
        </w:rPr>
      </w:pPr>
      <w:r>
        <w:rPr>
          <w:rFonts w:eastAsia="MS Mincho"/>
          <w:b/>
        </w:rPr>
        <w:t>Veritext</w:t>
      </w:r>
    </w:p>
    <w:p w:rsidR="00EE0753" w:rsidRDefault="00EE0753" w:rsidP="00D75047">
      <w:pPr>
        <w:ind w:left="540" w:right="720"/>
        <w:jc w:val="center"/>
        <w:rPr>
          <w:rFonts w:eastAsia="MS Mincho"/>
          <w:b/>
        </w:rPr>
      </w:pPr>
    </w:p>
    <w:p w:rsidR="00D75047" w:rsidRDefault="00D75047" w:rsidP="00D75047">
      <w:pPr>
        <w:ind w:left="540" w:right="720"/>
        <w:jc w:val="center"/>
        <w:rPr>
          <w:rFonts w:eastAsia="MS Mincho"/>
          <w:b/>
        </w:rPr>
      </w:pPr>
    </w:p>
    <w:p w:rsidR="00EE0753" w:rsidRPr="00E22A91" w:rsidRDefault="00EE0753" w:rsidP="00E22A91">
      <w:pPr>
        <w:pStyle w:val="Heading1"/>
        <w:rPr>
          <w:rFonts w:ascii="Trebuchet MS" w:hAnsi="Trebuchet MS"/>
          <w:u w:val="single"/>
        </w:rPr>
      </w:pPr>
      <w:r w:rsidRPr="00E22A91">
        <w:rPr>
          <w:rFonts w:ascii="Trebuchet MS" w:hAnsi="Trebuchet MS"/>
          <w:u w:val="single"/>
        </w:rPr>
        <w:t>INTRODUCTION and PROCEDURAL HISTORY</w:t>
      </w:r>
    </w:p>
    <w:p w:rsidR="00740C0A" w:rsidRPr="00D92025" w:rsidRDefault="00740C0A" w:rsidP="00D75047">
      <w:pPr>
        <w:spacing w:line="276" w:lineRule="auto"/>
        <w:ind w:left="540" w:right="720" w:firstLine="360"/>
        <w:jc w:val="both"/>
        <w:rPr>
          <w:sz w:val="24"/>
          <w:szCs w:val="24"/>
        </w:rPr>
      </w:pPr>
    </w:p>
    <w:p w:rsidR="00740C0A" w:rsidRPr="00D92025" w:rsidRDefault="00740C0A" w:rsidP="00740C0A">
      <w:pPr>
        <w:spacing w:line="276" w:lineRule="auto"/>
        <w:ind w:left="540" w:right="720" w:firstLine="360"/>
        <w:jc w:val="center"/>
        <w:rPr>
          <w:b/>
          <w:i/>
          <w:sz w:val="24"/>
          <w:szCs w:val="24"/>
        </w:rPr>
      </w:pPr>
      <w:r w:rsidRPr="00D92025">
        <w:rPr>
          <w:b/>
          <w:i/>
          <w:sz w:val="24"/>
          <w:szCs w:val="24"/>
        </w:rPr>
        <w:t>Introduction</w:t>
      </w:r>
    </w:p>
    <w:p w:rsidR="00EE0753" w:rsidRPr="00D92025" w:rsidRDefault="00EE0753" w:rsidP="00D75047">
      <w:pPr>
        <w:spacing w:line="276" w:lineRule="auto"/>
        <w:ind w:left="540" w:right="720" w:firstLine="360"/>
        <w:jc w:val="both"/>
        <w:rPr>
          <w:sz w:val="24"/>
          <w:szCs w:val="24"/>
        </w:rPr>
      </w:pPr>
      <w:r w:rsidRPr="00D92025">
        <w:rPr>
          <w:sz w:val="24"/>
          <w:szCs w:val="24"/>
        </w:rPr>
        <w:t xml:space="preserve">This matter came to be heard upon the filing of a </w:t>
      </w:r>
      <w:r w:rsidRPr="00D92025">
        <w:rPr>
          <w:i/>
          <w:sz w:val="24"/>
          <w:szCs w:val="24"/>
        </w:rPr>
        <w:t>pro se</w:t>
      </w:r>
      <w:r w:rsidRPr="00D92025">
        <w:rPr>
          <w:sz w:val="24"/>
          <w:szCs w:val="24"/>
        </w:rPr>
        <w:t xml:space="preserve"> request for due process hearing (complaint) by </w:t>
      </w:r>
      <w:r w:rsidR="00604F02">
        <w:rPr>
          <w:sz w:val="24"/>
          <w:szCs w:val="24"/>
          <w:highlight w:val="black"/>
        </w:rPr>
        <w:t>XXXXXXXXXXXX</w:t>
      </w:r>
      <w:r w:rsidRPr="00D92025">
        <w:rPr>
          <w:sz w:val="24"/>
          <w:szCs w:val="24"/>
        </w:rPr>
        <w:t xml:space="preserve"> (parent or petitioner)</w:t>
      </w:r>
      <w:r w:rsidR="00FE5F6F" w:rsidRPr="00D92025">
        <w:rPr>
          <w:sz w:val="24"/>
          <w:szCs w:val="24"/>
        </w:rPr>
        <w:t xml:space="preserve"> against </w:t>
      </w:r>
      <w:r w:rsidR="00604F02">
        <w:rPr>
          <w:sz w:val="24"/>
          <w:szCs w:val="24"/>
          <w:highlight w:val="black"/>
        </w:rPr>
        <w:t>XXXXXXXXX</w:t>
      </w:r>
      <w:r w:rsidR="00473639" w:rsidRPr="00BB23BE">
        <w:rPr>
          <w:sz w:val="24"/>
          <w:szCs w:val="24"/>
          <w:highlight w:val="black"/>
        </w:rPr>
        <w:t>X</w:t>
      </w:r>
      <w:r w:rsidR="00FE5F6F" w:rsidRPr="00D92025">
        <w:rPr>
          <w:sz w:val="24"/>
          <w:szCs w:val="24"/>
        </w:rPr>
        <w:t xml:space="preserve"> </w:t>
      </w:r>
      <w:r w:rsidR="007B60FE">
        <w:rPr>
          <w:sz w:val="24"/>
          <w:szCs w:val="24"/>
        </w:rPr>
        <w:t xml:space="preserve">Public </w:t>
      </w:r>
      <w:r w:rsidR="00FE5F6F" w:rsidRPr="00D92025">
        <w:rPr>
          <w:sz w:val="24"/>
          <w:szCs w:val="24"/>
        </w:rPr>
        <w:t>Schools</w:t>
      </w:r>
      <w:r w:rsidR="007B60FE">
        <w:rPr>
          <w:sz w:val="24"/>
          <w:szCs w:val="24"/>
        </w:rPr>
        <w:t xml:space="preserve"> (</w:t>
      </w:r>
      <w:r w:rsidR="00473639" w:rsidRPr="00BB23BE">
        <w:rPr>
          <w:sz w:val="24"/>
          <w:szCs w:val="24"/>
          <w:highlight w:val="black"/>
        </w:rPr>
        <w:t>XX</w:t>
      </w:r>
      <w:r w:rsidR="00473639">
        <w:rPr>
          <w:sz w:val="24"/>
          <w:szCs w:val="24"/>
        </w:rPr>
        <w:t>PS</w:t>
      </w:r>
      <w:r w:rsidR="007B60FE">
        <w:rPr>
          <w:sz w:val="24"/>
          <w:szCs w:val="24"/>
        </w:rPr>
        <w:t>)</w:t>
      </w:r>
      <w:r w:rsidRPr="00D92025">
        <w:rPr>
          <w:sz w:val="24"/>
          <w:szCs w:val="24"/>
        </w:rPr>
        <w:t xml:space="preserve">, on behalf of her minor </w:t>
      </w:r>
      <w:r w:rsidR="00604F02">
        <w:rPr>
          <w:sz w:val="24"/>
          <w:szCs w:val="24"/>
          <w:highlight w:val="black"/>
        </w:rPr>
        <w:t>XXX</w:t>
      </w:r>
      <w:r w:rsidRPr="00D92025">
        <w:rPr>
          <w:sz w:val="24"/>
          <w:szCs w:val="24"/>
        </w:rPr>
        <w:t xml:space="preserve">, </w:t>
      </w:r>
      <w:r w:rsidR="00604F02">
        <w:rPr>
          <w:sz w:val="24"/>
          <w:szCs w:val="24"/>
          <w:highlight w:val="black"/>
        </w:rPr>
        <w:t>XXXXXXXXX</w:t>
      </w:r>
      <w:r w:rsidR="003D513D" w:rsidRPr="00BB23BE">
        <w:rPr>
          <w:sz w:val="24"/>
          <w:szCs w:val="24"/>
          <w:highlight w:val="black"/>
        </w:rPr>
        <w:t>XX</w:t>
      </w:r>
      <w:r w:rsidRPr="00D92025">
        <w:rPr>
          <w:sz w:val="24"/>
          <w:szCs w:val="24"/>
        </w:rPr>
        <w:t xml:space="preserve"> (</w:t>
      </w:r>
      <w:r w:rsidR="00604F02">
        <w:rPr>
          <w:sz w:val="24"/>
          <w:szCs w:val="24"/>
          <w:highlight w:val="black"/>
        </w:rPr>
        <w:t>XXX</w:t>
      </w:r>
      <w:r w:rsidRPr="00D92025">
        <w:rPr>
          <w:sz w:val="24"/>
          <w:szCs w:val="24"/>
        </w:rPr>
        <w:t>, student or child)</w:t>
      </w:r>
      <w:r w:rsidR="00FE5F6F" w:rsidRPr="00D92025">
        <w:rPr>
          <w:sz w:val="24"/>
          <w:szCs w:val="24"/>
        </w:rPr>
        <w:t>,</w:t>
      </w:r>
      <w:r w:rsidRPr="00D92025">
        <w:rPr>
          <w:sz w:val="24"/>
          <w:szCs w:val="24"/>
        </w:rPr>
        <w:t xml:space="preserve"> pursuant to the Individuals with Disabilities Education Act (IDEA)</w:t>
      </w:r>
      <w:r w:rsidR="009B5CF5" w:rsidRPr="00D92025">
        <w:rPr>
          <w:sz w:val="24"/>
          <w:szCs w:val="24"/>
        </w:rPr>
        <w:t>, 20 U.S.C. §1415(c)(2)(B)</w:t>
      </w:r>
      <w:r w:rsidRPr="00D92025">
        <w:rPr>
          <w:sz w:val="24"/>
          <w:szCs w:val="24"/>
        </w:rPr>
        <w:t xml:space="preserve">.  The complaint was filed on </w:t>
      </w:r>
      <w:r w:rsidR="00FE5F6F" w:rsidRPr="00D92025">
        <w:rPr>
          <w:sz w:val="24"/>
          <w:szCs w:val="24"/>
        </w:rPr>
        <w:t>August 26</w:t>
      </w:r>
      <w:r w:rsidRPr="00D92025">
        <w:rPr>
          <w:sz w:val="24"/>
          <w:szCs w:val="24"/>
        </w:rPr>
        <w:t xml:space="preserve">, 2020.  </w:t>
      </w:r>
      <w:r w:rsidR="00604F02">
        <w:rPr>
          <w:sz w:val="24"/>
          <w:szCs w:val="24"/>
          <w:highlight w:val="black"/>
        </w:rPr>
        <w:t>XXXXXXXXX</w:t>
      </w:r>
      <w:r w:rsidR="00473639" w:rsidRPr="00BB23BE">
        <w:rPr>
          <w:sz w:val="24"/>
          <w:szCs w:val="24"/>
          <w:highlight w:val="black"/>
        </w:rPr>
        <w:t>X</w:t>
      </w:r>
      <w:r w:rsidRPr="00D92025">
        <w:rPr>
          <w:sz w:val="24"/>
          <w:szCs w:val="24"/>
        </w:rPr>
        <w:t xml:space="preserve"> Public Schools was represented by Attorneys </w:t>
      </w:r>
      <w:r w:rsidR="00FE5F6F" w:rsidRPr="00D92025">
        <w:rPr>
          <w:sz w:val="24"/>
          <w:szCs w:val="24"/>
        </w:rPr>
        <w:t xml:space="preserve">John Cafferky </w:t>
      </w:r>
      <w:r w:rsidRPr="00D92025">
        <w:rPr>
          <w:sz w:val="24"/>
          <w:szCs w:val="24"/>
        </w:rPr>
        <w:t xml:space="preserve">and </w:t>
      </w:r>
      <w:r w:rsidR="00FE5F6F" w:rsidRPr="00D92025">
        <w:rPr>
          <w:sz w:val="24"/>
          <w:szCs w:val="24"/>
        </w:rPr>
        <w:t xml:space="preserve">Wesley Allen </w:t>
      </w:r>
      <w:r w:rsidRPr="00D92025">
        <w:rPr>
          <w:sz w:val="24"/>
          <w:szCs w:val="24"/>
        </w:rPr>
        <w:t>f</w:t>
      </w:r>
      <w:r w:rsidR="0021397E">
        <w:rPr>
          <w:sz w:val="24"/>
          <w:szCs w:val="24"/>
        </w:rPr>
        <w:t>rom</w:t>
      </w:r>
      <w:r w:rsidRPr="00D92025">
        <w:rPr>
          <w:sz w:val="24"/>
          <w:szCs w:val="24"/>
        </w:rPr>
        <w:t xml:space="preserve"> the </w:t>
      </w:r>
      <w:r w:rsidR="0021397E">
        <w:rPr>
          <w:sz w:val="24"/>
          <w:szCs w:val="24"/>
        </w:rPr>
        <w:t xml:space="preserve">Law Firm of </w:t>
      </w:r>
      <w:r w:rsidR="00FE5F6F" w:rsidRPr="00D92025">
        <w:rPr>
          <w:sz w:val="24"/>
          <w:szCs w:val="24"/>
        </w:rPr>
        <w:t>Blankingship and Keith</w:t>
      </w:r>
      <w:r w:rsidR="0021397E">
        <w:rPr>
          <w:sz w:val="24"/>
          <w:szCs w:val="24"/>
        </w:rPr>
        <w:t>, Fairfax, Virginia.</w:t>
      </w:r>
      <w:r w:rsidRPr="00D92025">
        <w:rPr>
          <w:sz w:val="24"/>
          <w:szCs w:val="24"/>
        </w:rPr>
        <w:t xml:space="preserve">  </w:t>
      </w:r>
    </w:p>
    <w:p w:rsidR="00EE0753" w:rsidRPr="00D92025" w:rsidRDefault="00EE0753" w:rsidP="00D75047">
      <w:pPr>
        <w:spacing w:line="276" w:lineRule="auto"/>
        <w:ind w:left="540" w:right="720" w:firstLine="360"/>
        <w:jc w:val="both"/>
        <w:rPr>
          <w:sz w:val="24"/>
          <w:szCs w:val="24"/>
        </w:rPr>
      </w:pPr>
      <w:r w:rsidRPr="00D92025">
        <w:rPr>
          <w:sz w:val="24"/>
          <w:szCs w:val="24"/>
        </w:rPr>
        <w:t xml:space="preserve">The Hearing Officer (HO) was formally appointed by letter dated </w:t>
      </w:r>
      <w:r w:rsidR="00FE5F6F" w:rsidRPr="00D92025">
        <w:rPr>
          <w:sz w:val="24"/>
          <w:szCs w:val="24"/>
        </w:rPr>
        <w:t>August 31</w:t>
      </w:r>
      <w:r w:rsidRPr="00D92025">
        <w:rPr>
          <w:sz w:val="24"/>
          <w:szCs w:val="24"/>
        </w:rPr>
        <w:t xml:space="preserve">, 2020 from </w:t>
      </w:r>
      <w:r w:rsidR="00604F02">
        <w:rPr>
          <w:sz w:val="24"/>
          <w:szCs w:val="24"/>
          <w:highlight w:val="black"/>
        </w:rPr>
        <w:t>XXXXXXXXX</w:t>
      </w:r>
      <w:r w:rsidR="00473639" w:rsidRPr="00BB23BE">
        <w:rPr>
          <w:sz w:val="24"/>
          <w:szCs w:val="24"/>
          <w:highlight w:val="black"/>
        </w:rPr>
        <w:t>X</w:t>
      </w:r>
      <w:r w:rsidRPr="00D92025">
        <w:rPr>
          <w:sz w:val="24"/>
          <w:szCs w:val="24"/>
        </w:rPr>
        <w:t xml:space="preserve">, Coordinator, Due Process and Eligibility, </w:t>
      </w:r>
      <w:r w:rsidR="00473639" w:rsidRPr="00BB23BE">
        <w:rPr>
          <w:sz w:val="24"/>
          <w:szCs w:val="24"/>
          <w:highlight w:val="black"/>
        </w:rPr>
        <w:t>XX</w:t>
      </w:r>
      <w:r w:rsidR="00473639">
        <w:rPr>
          <w:sz w:val="24"/>
          <w:szCs w:val="24"/>
        </w:rPr>
        <w:t>PS</w:t>
      </w:r>
      <w:r w:rsidRPr="00D92025">
        <w:rPr>
          <w:sz w:val="24"/>
          <w:szCs w:val="24"/>
        </w:rPr>
        <w:t xml:space="preserve">, </w:t>
      </w:r>
      <w:r w:rsidR="00604F02">
        <w:rPr>
          <w:sz w:val="24"/>
          <w:szCs w:val="24"/>
          <w:highlight w:val="black"/>
        </w:rPr>
        <w:t>XXX</w:t>
      </w:r>
      <w:r w:rsidR="00BB23BE" w:rsidRPr="00BB23BE">
        <w:rPr>
          <w:sz w:val="24"/>
          <w:szCs w:val="24"/>
          <w:highlight w:val="black"/>
        </w:rPr>
        <w:t>X</w:t>
      </w:r>
      <w:r w:rsidRPr="00D92025">
        <w:rPr>
          <w:sz w:val="24"/>
          <w:szCs w:val="24"/>
        </w:rPr>
        <w:t xml:space="preserve">, Virginia.  The HO formally accepted the appointment by letter dated </w:t>
      </w:r>
      <w:r w:rsidR="00FE5F6F" w:rsidRPr="00D92025">
        <w:rPr>
          <w:sz w:val="24"/>
          <w:szCs w:val="24"/>
        </w:rPr>
        <w:t>August 31</w:t>
      </w:r>
      <w:r w:rsidRPr="00D92025">
        <w:rPr>
          <w:sz w:val="24"/>
          <w:szCs w:val="24"/>
        </w:rPr>
        <w:t xml:space="preserve">, 2020.  </w:t>
      </w:r>
      <w:r w:rsidR="00C33560" w:rsidRPr="00D92025">
        <w:rPr>
          <w:sz w:val="24"/>
          <w:szCs w:val="24"/>
        </w:rPr>
        <w:t>Brian Miller</w:t>
      </w:r>
      <w:r w:rsidRPr="00D92025">
        <w:rPr>
          <w:sz w:val="24"/>
          <w:szCs w:val="24"/>
        </w:rPr>
        <w:t xml:space="preserve"> was appointed by the Virginia Department of Education as case monitor on </w:t>
      </w:r>
      <w:r w:rsidR="00D75047" w:rsidRPr="00D92025">
        <w:rPr>
          <w:sz w:val="24"/>
          <w:szCs w:val="24"/>
        </w:rPr>
        <w:t xml:space="preserve">August 31, </w:t>
      </w:r>
      <w:r w:rsidRPr="00D92025">
        <w:rPr>
          <w:sz w:val="24"/>
          <w:szCs w:val="24"/>
        </w:rPr>
        <w:t>2020</w:t>
      </w:r>
      <w:r w:rsidR="008D211A" w:rsidRPr="00D92025">
        <w:rPr>
          <w:sz w:val="24"/>
          <w:szCs w:val="24"/>
        </w:rPr>
        <w:t xml:space="preserve"> and attended </w:t>
      </w:r>
      <w:r w:rsidR="00AA5DCD" w:rsidRPr="00D92025">
        <w:rPr>
          <w:sz w:val="24"/>
          <w:szCs w:val="24"/>
        </w:rPr>
        <w:t>f</w:t>
      </w:r>
      <w:r w:rsidR="00C51AF7">
        <w:rPr>
          <w:sz w:val="24"/>
          <w:szCs w:val="24"/>
        </w:rPr>
        <w:t>ive</w:t>
      </w:r>
      <w:r w:rsidR="00AA5DCD" w:rsidRPr="00D92025">
        <w:rPr>
          <w:sz w:val="24"/>
          <w:szCs w:val="24"/>
        </w:rPr>
        <w:t xml:space="preserve"> </w:t>
      </w:r>
      <w:r w:rsidR="008D211A" w:rsidRPr="00D92025">
        <w:rPr>
          <w:sz w:val="24"/>
          <w:szCs w:val="24"/>
        </w:rPr>
        <w:t>days of the hearing</w:t>
      </w:r>
      <w:r w:rsidRPr="00D92025">
        <w:rPr>
          <w:sz w:val="24"/>
          <w:szCs w:val="24"/>
        </w:rPr>
        <w:t xml:space="preserve">.  </w:t>
      </w:r>
    </w:p>
    <w:p w:rsidR="00955C05" w:rsidRPr="00D92025" w:rsidRDefault="00EE0753" w:rsidP="00D75047">
      <w:pPr>
        <w:spacing w:line="276" w:lineRule="auto"/>
        <w:ind w:left="540" w:right="720" w:firstLine="360"/>
        <w:jc w:val="both"/>
        <w:rPr>
          <w:sz w:val="24"/>
          <w:szCs w:val="24"/>
        </w:rPr>
      </w:pPr>
      <w:r w:rsidRPr="00D92025">
        <w:rPr>
          <w:sz w:val="24"/>
          <w:szCs w:val="24"/>
        </w:rPr>
        <w:t xml:space="preserve">The </w:t>
      </w:r>
      <w:r w:rsidR="00AA5DCD" w:rsidRPr="00D92025">
        <w:rPr>
          <w:sz w:val="24"/>
          <w:szCs w:val="24"/>
        </w:rPr>
        <w:t xml:space="preserve">seven </w:t>
      </w:r>
      <w:r w:rsidRPr="00D92025">
        <w:rPr>
          <w:sz w:val="24"/>
          <w:szCs w:val="24"/>
        </w:rPr>
        <w:t xml:space="preserve">day hearing was conducted </w:t>
      </w:r>
      <w:r w:rsidR="00F72F43" w:rsidRPr="00D92025">
        <w:rPr>
          <w:sz w:val="24"/>
          <w:szCs w:val="24"/>
        </w:rPr>
        <w:t xml:space="preserve">virtually on </w:t>
      </w:r>
      <w:r w:rsidR="00D75047" w:rsidRPr="00D92025">
        <w:rPr>
          <w:sz w:val="24"/>
          <w:szCs w:val="24"/>
        </w:rPr>
        <w:t>September 30, October 1</w:t>
      </w:r>
      <w:r w:rsidR="008D211A" w:rsidRPr="00D92025">
        <w:rPr>
          <w:sz w:val="24"/>
          <w:szCs w:val="24"/>
        </w:rPr>
        <w:t xml:space="preserve"> and</w:t>
      </w:r>
      <w:r w:rsidR="00D75047" w:rsidRPr="00D92025">
        <w:rPr>
          <w:sz w:val="24"/>
          <w:szCs w:val="24"/>
        </w:rPr>
        <w:t xml:space="preserve"> 2, </w:t>
      </w:r>
      <w:r w:rsidRPr="00D92025">
        <w:rPr>
          <w:sz w:val="24"/>
          <w:szCs w:val="24"/>
        </w:rPr>
        <w:t>2020.</w:t>
      </w:r>
      <w:r w:rsidR="008D211A" w:rsidRPr="00D92025">
        <w:rPr>
          <w:sz w:val="24"/>
          <w:szCs w:val="24"/>
        </w:rPr>
        <w:t xml:space="preserve">  Although scheduled to proceed on October 5 and 7, 2020, the hearing was delayed until October 13 and 14, 2020 due to an unexpected illness of the petitioner.  </w:t>
      </w:r>
      <w:r w:rsidR="00AA5DCD" w:rsidRPr="00D92025">
        <w:rPr>
          <w:sz w:val="24"/>
          <w:szCs w:val="24"/>
        </w:rPr>
        <w:t>Due to</w:t>
      </w:r>
      <w:r w:rsidR="0021397E">
        <w:rPr>
          <w:sz w:val="24"/>
          <w:szCs w:val="24"/>
        </w:rPr>
        <w:t xml:space="preserve"> the exchange of seven lengthy exhibit binders and</w:t>
      </w:r>
      <w:r w:rsidR="00AA5DCD" w:rsidRPr="00D92025">
        <w:rPr>
          <w:sz w:val="24"/>
          <w:szCs w:val="24"/>
        </w:rPr>
        <w:t xml:space="preserve"> lengthy witness examinations</w:t>
      </w:r>
      <w:r w:rsidR="00600CB8" w:rsidRPr="00D92025">
        <w:rPr>
          <w:sz w:val="24"/>
          <w:szCs w:val="24"/>
        </w:rPr>
        <w:t>,</w:t>
      </w:r>
      <w:r w:rsidR="00AA5DCD" w:rsidRPr="00D92025">
        <w:rPr>
          <w:sz w:val="24"/>
          <w:szCs w:val="24"/>
        </w:rPr>
        <w:t xml:space="preserve"> the hearing was extended to include</w:t>
      </w:r>
      <w:r w:rsidR="00F72F43" w:rsidRPr="00D92025">
        <w:rPr>
          <w:sz w:val="24"/>
          <w:szCs w:val="24"/>
        </w:rPr>
        <w:t xml:space="preserve"> </w:t>
      </w:r>
      <w:r w:rsidR="00955C05" w:rsidRPr="00D92025">
        <w:rPr>
          <w:sz w:val="24"/>
          <w:szCs w:val="24"/>
        </w:rPr>
        <w:t>October 15, 2020</w:t>
      </w:r>
      <w:r w:rsidR="00AA5DCD" w:rsidRPr="00D92025">
        <w:rPr>
          <w:sz w:val="24"/>
          <w:szCs w:val="24"/>
        </w:rPr>
        <w:t xml:space="preserve">.  On this date, petitioner's internet connection was lost </w:t>
      </w:r>
      <w:r w:rsidR="009B5CF5" w:rsidRPr="00D92025">
        <w:rPr>
          <w:sz w:val="24"/>
          <w:szCs w:val="24"/>
        </w:rPr>
        <w:t xml:space="preserve">during the hearing </w:t>
      </w:r>
      <w:r w:rsidR="00AA5DCD" w:rsidRPr="00D92025">
        <w:rPr>
          <w:sz w:val="24"/>
          <w:szCs w:val="24"/>
        </w:rPr>
        <w:t xml:space="preserve">and the hearing was </w:t>
      </w:r>
      <w:r w:rsidR="008971E1">
        <w:rPr>
          <w:sz w:val="24"/>
          <w:szCs w:val="24"/>
        </w:rPr>
        <w:t xml:space="preserve">again </w:t>
      </w:r>
      <w:r w:rsidR="00AA5DCD" w:rsidRPr="00D92025">
        <w:rPr>
          <w:sz w:val="24"/>
          <w:szCs w:val="24"/>
        </w:rPr>
        <w:t xml:space="preserve">extended to October 19, 2020.  </w:t>
      </w:r>
      <w:r w:rsidR="00F72F43" w:rsidRPr="00D92025">
        <w:rPr>
          <w:sz w:val="24"/>
          <w:szCs w:val="24"/>
        </w:rPr>
        <w:t xml:space="preserve">  </w:t>
      </w:r>
    </w:p>
    <w:p w:rsidR="00F52EFC" w:rsidRPr="00D92025" w:rsidRDefault="00B573F3" w:rsidP="00740C0A">
      <w:pPr>
        <w:spacing w:line="276" w:lineRule="auto"/>
        <w:ind w:left="540" w:right="720" w:firstLine="360"/>
        <w:jc w:val="both"/>
        <w:rPr>
          <w:sz w:val="24"/>
          <w:szCs w:val="24"/>
        </w:rPr>
      </w:pPr>
      <w:r w:rsidRPr="00D92025">
        <w:rPr>
          <w:sz w:val="24"/>
          <w:szCs w:val="24"/>
        </w:rPr>
        <w:t xml:space="preserve">During the course of this </w:t>
      </w:r>
      <w:r w:rsidR="008971E1">
        <w:rPr>
          <w:sz w:val="24"/>
          <w:szCs w:val="24"/>
        </w:rPr>
        <w:t xml:space="preserve">due process </w:t>
      </w:r>
      <w:r w:rsidRPr="00D92025">
        <w:rPr>
          <w:sz w:val="24"/>
          <w:szCs w:val="24"/>
        </w:rPr>
        <w:t>proceeding, t</w:t>
      </w:r>
      <w:r w:rsidR="00740C0A" w:rsidRPr="00D92025">
        <w:rPr>
          <w:sz w:val="24"/>
          <w:szCs w:val="24"/>
        </w:rPr>
        <w:t xml:space="preserve">he HO </w:t>
      </w:r>
      <w:r w:rsidR="00F52EFC" w:rsidRPr="00D92025">
        <w:rPr>
          <w:sz w:val="24"/>
          <w:szCs w:val="24"/>
        </w:rPr>
        <w:t>has:</w:t>
      </w:r>
    </w:p>
    <w:p w:rsidR="00F52EFC" w:rsidRPr="00D92025" w:rsidRDefault="00740C0A" w:rsidP="00F52EFC">
      <w:pPr>
        <w:numPr>
          <w:ilvl w:val="0"/>
          <w:numId w:val="14"/>
        </w:numPr>
        <w:spacing w:line="276" w:lineRule="auto"/>
        <w:ind w:left="1260" w:right="720" w:firstLine="0"/>
        <w:jc w:val="both"/>
        <w:rPr>
          <w:sz w:val="24"/>
          <w:szCs w:val="24"/>
        </w:rPr>
      </w:pPr>
      <w:r w:rsidRPr="00D92025">
        <w:rPr>
          <w:sz w:val="24"/>
          <w:szCs w:val="24"/>
        </w:rPr>
        <w:t xml:space="preserve">issued a timely prehearing report; </w:t>
      </w:r>
    </w:p>
    <w:p w:rsidR="00F52EFC" w:rsidRPr="00D92025" w:rsidRDefault="00740C0A" w:rsidP="00F52EFC">
      <w:pPr>
        <w:numPr>
          <w:ilvl w:val="0"/>
          <w:numId w:val="14"/>
        </w:numPr>
        <w:spacing w:line="276" w:lineRule="auto"/>
        <w:ind w:left="1260" w:right="720" w:firstLine="0"/>
        <w:jc w:val="both"/>
        <w:rPr>
          <w:sz w:val="24"/>
          <w:szCs w:val="24"/>
        </w:rPr>
      </w:pPr>
      <w:r w:rsidRPr="00D92025">
        <w:rPr>
          <w:sz w:val="24"/>
          <w:szCs w:val="24"/>
        </w:rPr>
        <w:t xml:space="preserve">rendered timely notices for six prehearing conferences and one mid-hearing conference; </w:t>
      </w:r>
    </w:p>
    <w:p w:rsidR="00F52EFC" w:rsidRPr="00D92025" w:rsidRDefault="00740C0A" w:rsidP="00F52EFC">
      <w:pPr>
        <w:numPr>
          <w:ilvl w:val="0"/>
          <w:numId w:val="14"/>
        </w:numPr>
        <w:spacing w:line="276" w:lineRule="auto"/>
        <w:ind w:left="1260" w:right="720" w:firstLine="0"/>
        <w:jc w:val="both"/>
        <w:rPr>
          <w:sz w:val="24"/>
          <w:szCs w:val="24"/>
        </w:rPr>
      </w:pPr>
      <w:r w:rsidRPr="00D92025">
        <w:rPr>
          <w:sz w:val="24"/>
          <w:szCs w:val="24"/>
        </w:rPr>
        <w:t xml:space="preserve">provided timely notice of the originally scheduled hearing and amended dates; </w:t>
      </w:r>
    </w:p>
    <w:p w:rsidR="00F52EFC" w:rsidRPr="00D92025" w:rsidRDefault="00F52EFC" w:rsidP="00F52EFC">
      <w:pPr>
        <w:numPr>
          <w:ilvl w:val="0"/>
          <w:numId w:val="14"/>
        </w:numPr>
        <w:spacing w:line="276" w:lineRule="auto"/>
        <w:ind w:left="1260" w:right="720" w:firstLine="0"/>
        <w:jc w:val="both"/>
        <w:rPr>
          <w:sz w:val="24"/>
          <w:szCs w:val="24"/>
        </w:rPr>
      </w:pPr>
      <w:r w:rsidRPr="00D92025">
        <w:rPr>
          <w:sz w:val="24"/>
          <w:szCs w:val="24"/>
        </w:rPr>
        <w:t xml:space="preserve">provided the hearing agenda;  </w:t>
      </w:r>
    </w:p>
    <w:p w:rsidR="00F52EFC" w:rsidRPr="00D92025" w:rsidRDefault="00740C0A" w:rsidP="00F52EFC">
      <w:pPr>
        <w:numPr>
          <w:ilvl w:val="0"/>
          <w:numId w:val="14"/>
        </w:numPr>
        <w:spacing w:line="276" w:lineRule="auto"/>
        <w:ind w:left="1260" w:right="720" w:firstLine="0"/>
        <w:jc w:val="both"/>
        <w:rPr>
          <w:sz w:val="24"/>
          <w:szCs w:val="24"/>
        </w:rPr>
      </w:pPr>
      <w:r w:rsidRPr="00D92025">
        <w:rPr>
          <w:sz w:val="24"/>
          <w:szCs w:val="24"/>
        </w:rPr>
        <w:t xml:space="preserve">conducted six prehearing conference calls and one mid-hearing call; </w:t>
      </w:r>
    </w:p>
    <w:p w:rsidR="00F52EFC" w:rsidRPr="00D92025" w:rsidRDefault="00740C0A" w:rsidP="00F52EFC">
      <w:pPr>
        <w:numPr>
          <w:ilvl w:val="0"/>
          <w:numId w:val="14"/>
        </w:numPr>
        <w:spacing w:line="276" w:lineRule="auto"/>
        <w:ind w:left="1260" w:right="720" w:firstLine="0"/>
        <w:jc w:val="both"/>
        <w:rPr>
          <w:sz w:val="24"/>
          <w:szCs w:val="24"/>
        </w:rPr>
      </w:pPr>
      <w:r w:rsidRPr="00D92025">
        <w:rPr>
          <w:sz w:val="24"/>
          <w:szCs w:val="24"/>
        </w:rPr>
        <w:t xml:space="preserve">entered two decisions on motions </w:t>
      </w:r>
      <w:r w:rsidR="00F52EFC" w:rsidRPr="00D92025">
        <w:rPr>
          <w:sz w:val="24"/>
          <w:szCs w:val="24"/>
        </w:rPr>
        <w:t xml:space="preserve">  </w:t>
      </w:r>
    </w:p>
    <w:p w:rsidR="00F52EFC" w:rsidRPr="00D92025" w:rsidRDefault="00740C0A" w:rsidP="00F52EFC">
      <w:pPr>
        <w:numPr>
          <w:ilvl w:val="0"/>
          <w:numId w:val="14"/>
        </w:numPr>
        <w:spacing w:line="276" w:lineRule="auto"/>
        <w:ind w:left="1260" w:right="720" w:firstLine="0"/>
        <w:jc w:val="both"/>
        <w:rPr>
          <w:sz w:val="24"/>
          <w:szCs w:val="24"/>
        </w:rPr>
      </w:pPr>
      <w:r w:rsidRPr="00D92025">
        <w:rPr>
          <w:sz w:val="24"/>
          <w:szCs w:val="24"/>
        </w:rPr>
        <w:lastRenderedPageBreak/>
        <w:t xml:space="preserve">entered five prehearing orders </w:t>
      </w:r>
    </w:p>
    <w:p w:rsidR="00F52EFC" w:rsidRPr="00D92025" w:rsidRDefault="00F52EFC" w:rsidP="00F52EFC">
      <w:pPr>
        <w:numPr>
          <w:ilvl w:val="0"/>
          <w:numId w:val="14"/>
        </w:numPr>
        <w:spacing w:line="276" w:lineRule="auto"/>
        <w:ind w:left="1260" w:right="720" w:firstLine="0"/>
        <w:jc w:val="both"/>
        <w:rPr>
          <w:sz w:val="24"/>
          <w:szCs w:val="24"/>
        </w:rPr>
      </w:pPr>
      <w:r w:rsidRPr="00D92025">
        <w:rPr>
          <w:sz w:val="24"/>
          <w:szCs w:val="24"/>
        </w:rPr>
        <w:t xml:space="preserve">entered </w:t>
      </w:r>
      <w:r w:rsidR="00740C0A" w:rsidRPr="00D92025">
        <w:rPr>
          <w:sz w:val="24"/>
          <w:szCs w:val="24"/>
        </w:rPr>
        <w:t xml:space="preserve">a transcript distribution order </w:t>
      </w:r>
    </w:p>
    <w:p w:rsidR="00F52EFC" w:rsidRPr="00D92025" w:rsidRDefault="00F52EFC" w:rsidP="00F52EFC">
      <w:pPr>
        <w:numPr>
          <w:ilvl w:val="0"/>
          <w:numId w:val="14"/>
        </w:numPr>
        <w:spacing w:line="276" w:lineRule="auto"/>
        <w:ind w:left="1260" w:right="720" w:firstLine="0"/>
        <w:jc w:val="both"/>
        <w:rPr>
          <w:sz w:val="24"/>
          <w:szCs w:val="24"/>
        </w:rPr>
      </w:pPr>
      <w:r w:rsidRPr="00D92025">
        <w:rPr>
          <w:sz w:val="24"/>
          <w:szCs w:val="24"/>
        </w:rPr>
        <w:t>entered a</w:t>
      </w:r>
      <w:r w:rsidR="00740C0A" w:rsidRPr="00D92025">
        <w:rPr>
          <w:sz w:val="24"/>
          <w:szCs w:val="24"/>
        </w:rPr>
        <w:t xml:space="preserve"> protective order </w:t>
      </w:r>
    </w:p>
    <w:p w:rsidR="008971E1" w:rsidRDefault="008971E1" w:rsidP="00F52EFC">
      <w:pPr>
        <w:numPr>
          <w:ilvl w:val="0"/>
          <w:numId w:val="14"/>
        </w:numPr>
        <w:spacing w:line="276" w:lineRule="auto"/>
        <w:ind w:left="1260" w:right="720" w:firstLine="0"/>
        <w:jc w:val="both"/>
        <w:rPr>
          <w:sz w:val="24"/>
          <w:szCs w:val="24"/>
        </w:rPr>
      </w:pPr>
      <w:r>
        <w:rPr>
          <w:sz w:val="24"/>
          <w:szCs w:val="24"/>
        </w:rPr>
        <w:t>entered one</w:t>
      </w:r>
      <w:r w:rsidR="00740C0A" w:rsidRPr="00D92025">
        <w:rPr>
          <w:sz w:val="24"/>
          <w:szCs w:val="24"/>
        </w:rPr>
        <w:t xml:space="preserve"> post hearing order </w:t>
      </w:r>
    </w:p>
    <w:p w:rsidR="00F52EFC" w:rsidRPr="008971E1" w:rsidRDefault="008971E1" w:rsidP="00F52EFC">
      <w:pPr>
        <w:numPr>
          <w:ilvl w:val="0"/>
          <w:numId w:val="14"/>
        </w:numPr>
        <w:spacing w:line="276" w:lineRule="auto"/>
        <w:ind w:left="1260" w:right="720" w:firstLine="0"/>
        <w:jc w:val="both"/>
        <w:rPr>
          <w:sz w:val="24"/>
          <w:szCs w:val="24"/>
        </w:rPr>
      </w:pPr>
      <w:r w:rsidRPr="008971E1">
        <w:rPr>
          <w:sz w:val="24"/>
          <w:szCs w:val="24"/>
        </w:rPr>
        <w:t xml:space="preserve">issued one post-hearing decision letter </w:t>
      </w:r>
      <w:r w:rsidR="00740C0A" w:rsidRPr="008971E1">
        <w:rPr>
          <w:sz w:val="24"/>
          <w:szCs w:val="24"/>
        </w:rPr>
        <w:t xml:space="preserve">and </w:t>
      </w:r>
    </w:p>
    <w:p w:rsidR="00F52EFC" w:rsidRPr="00D92025" w:rsidRDefault="00F52EFC" w:rsidP="00F52EFC">
      <w:pPr>
        <w:numPr>
          <w:ilvl w:val="0"/>
          <w:numId w:val="14"/>
        </w:numPr>
        <w:spacing w:line="276" w:lineRule="auto"/>
        <w:ind w:left="1260" w:right="720" w:firstLine="0"/>
        <w:jc w:val="both"/>
        <w:rPr>
          <w:sz w:val="24"/>
          <w:szCs w:val="24"/>
        </w:rPr>
      </w:pPr>
      <w:r w:rsidRPr="00D92025">
        <w:rPr>
          <w:sz w:val="24"/>
          <w:szCs w:val="24"/>
        </w:rPr>
        <w:t>issued a timely case closure report</w:t>
      </w:r>
      <w:r w:rsidR="00740C0A" w:rsidRPr="00D92025">
        <w:rPr>
          <w:sz w:val="24"/>
          <w:szCs w:val="24"/>
        </w:rPr>
        <w:t xml:space="preserve">  </w:t>
      </w:r>
    </w:p>
    <w:p w:rsidR="00740C0A" w:rsidRPr="00D92025" w:rsidRDefault="00F52EFC" w:rsidP="00EE3407">
      <w:pPr>
        <w:spacing w:before="240" w:line="276" w:lineRule="auto"/>
        <w:ind w:left="540" w:right="720" w:firstLine="360"/>
        <w:jc w:val="both"/>
        <w:rPr>
          <w:sz w:val="24"/>
          <w:szCs w:val="24"/>
        </w:rPr>
      </w:pPr>
      <w:r w:rsidRPr="00D92025">
        <w:rPr>
          <w:sz w:val="24"/>
          <w:szCs w:val="24"/>
        </w:rPr>
        <w:tab/>
      </w:r>
      <w:r w:rsidR="00740C0A" w:rsidRPr="00D92025">
        <w:rPr>
          <w:sz w:val="24"/>
          <w:szCs w:val="24"/>
        </w:rPr>
        <w:t xml:space="preserve">These documents </w:t>
      </w:r>
      <w:r w:rsidR="008971E1">
        <w:rPr>
          <w:sz w:val="24"/>
          <w:szCs w:val="24"/>
        </w:rPr>
        <w:t xml:space="preserve">are incorporated herein by reference, </w:t>
      </w:r>
      <w:r w:rsidR="00740C0A" w:rsidRPr="00D92025">
        <w:rPr>
          <w:sz w:val="24"/>
          <w:szCs w:val="24"/>
        </w:rPr>
        <w:t xml:space="preserve">have been placed on record and </w:t>
      </w:r>
      <w:r w:rsidR="008971E1">
        <w:rPr>
          <w:sz w:val="24"/>
          <w:szCs w:val="24"/>
        </w:rPr>
        <w:t xml:space="preserve">are </w:t>
      </w:r>
      <w:r w:rsidR="00740C0A" w:rsidRPr="00D92025">
        <w:rPr>
          <w:sz w:val="24"/>
          <w:szCs w:val="24"/>
        </w:rPr>
        <w:t>filed with the proceedings in this case. A summary of the orders and decisions has been provided in this decision.</w:t>
      </w:r>
    </w:p>
    <w:p w:rsidR="00740C0A" w:rsidRPr="00D92025" w:rsidRDefault="00740C0A" w:rsidP="00EE3407">
      <w:pPr>
        <w:spacing w:after="240" w:line="276" w:lineRule="auto"/>
        <w:ind w:left="540" w:right="720" w:firstLine="360"/>
        <w:jc w:val="center"/>
        <w:rPr>
          <w:b/>
          <w:i/>
          <w:sz w:val="24"/>
          <w:szCs w:val="24"/>
        </w:rPr>
      </w:pPr>
      <w:r w:rsidRPr="00D92025">
        <w:rPr>
          <w:b/>
          <w:i/>
          <w:sz w:val="24"/>
          <w:szCs w:val="24"/>
        </w:rPr>
        <w:t>Prehearing Matters</w:t>
      </w:r>
    </w:p>
    <w:p w:rsidR="00757F52" w:rsidRPr="00D92025" w:rsidRDefault="00CD2644" w:rsidP="00EE3407">
      <w:pPr>
        <w:spacing w:line="276" w:lineRule="auto"/>
        <w:ind w:left="540" w:right="720" w:firstLine="360"/>
        <w:jc w:val="both"/>
        <w:rPr>
          <w:sz w:val="24"/>
          <w:szCs w:val="24"/>
        </w:rPr>
      </w:pPr>
      <w:r w:rsidRPr="00D92025">
        <w:rPr>
          <w:sz w:val="24"/>
          <w:szCs w:val="24"/>
        </w:rPr>
        <w:t xml:space="preserve">From the beginning of this due process procedure, the HO and </w:t>
      </w:r>
      <w:r w:rsidR="00020C23" w:rsidRPr="00D92025">
        <w:rPr>
          <w:sz w:val="24"/>
          <w:szCs w:val="24"/>
        </w:rPr>
        <w:t xml:space="preserve">counsel for </w:t>
      </w:r>
      <w:r w:rsidR="00473639" w:rsidRPr="006F5B40">
        <w:rPr>
          <w:sz w:val="24"/>
          <w:szCs w:val="24"/>
          <w:highlight w:val="black"/>
        </w:rPr>
        <w:t>XX</w:t>
      </w:r>
      <w:r w:rsidR="00473639">
        <w:rPr>
          <w:sz w:val="24"/>
          <w:szCs w:val="24"/>
        </w:rPr>
        <w:t>PS</w:t>
      </w:r>
      <w:r w:rsidR="00020C23" w:rsidRPr="00D92025">
        <w:rPr>
          <w:sz w:val="24"/>
          <w:szCs w:val="24"/>
        </w:rPr>
        <w:t xml:space="preserve"> </w:t>
      </w:r>
      <w:r w:rsidRPr="00D92025">
        <w:rPr>
          <w:sz w:val="24"/>
          <w:szCs w:val="24"/>
        </w:rPr>
        <w:t xml:space="preserve">received an overwhelming </w:t>
      </w:r>
      <w:r w:rsidR="009B5CF5" w:rsidRPr="00D92025">
        <w:rPr>
          <w:sz w:val="24"/>
          <w:szCs w:val="24"/>
        </w:rPr>
        <w:t xml:space="preserve">number </w:t>
      </w:r>
      <w:r w:rsidRPr="00D92025">
        <w:rPr>
          <w:sz w:val="24"/>
          <w:szCs w:val="24"/>
        </w:rPr>
        <w:t>of electronic messages (emails</w:t>
      </w:r>
      <w:r w:rsidR="001E405C" w:rsidRPr="00D92025">
        <w:rPr>
          <w:sz w:val="24"/>
          <w:szCs w:val="24"/>
        </w:rPr>
        <w:t xml:space="preserve"> or messages</w:t>
      </w:r>
      <w:r w:rsidRPr="00D92025">
        <w:rPr>
          <w:sz w:val="24"/>
          <w:szCs w:val="24"/>
        </w:rPr>
        <w:t>) from petitioner</w:t>
      </w:r>
      <w:r w:rsidR="00757F52" w:rsidRPr="00D92025">
        <w:rPr>
          <w:sz w:val="24"/>
          <w:szCs w:val="24"/>
        </w:rPr>
        <w:t xml:space="preserve"> expressing various concerns</w:t>
      </w:r>
      <w:r w:rsidRPr="00D92025">
        <w:rPr>
          <w:sz w:val="24"/>
          <w:szCs w:val="24"/>
        </w:rPr>
        <w:t xml:space="preserve">.  </w:t>
      </w:r>
      <w:r w:rsidR="001C7973" w:rsidRPr="00D92025">
        <w:rPr>
          <w:sz w:val="24"/>
          <w:szCs w:val="24"/>
        </w:rPr>
        <w:t xml:space="preserve">Throughout the hearing process, </w:t>
      </w:r>
      <w:r w:rsidR="007037BA">
        <w:rPr>
          <w:sz w:val="24"/>
          <w:szCs w:val="24"/>
        </w:rPr>
        <w:t>a</w:t>
      </w:r>
      <w:r w:rsidR="005C5A36" w:rsidRPr="00D92025">
        <w:rPr>
          <w:sz w:val="24"/>
          <w:szCs w:val="24"/>
        </w:rPr>
        <w:t xml:space="preserve"> barrage of </w:t>
      </w:r>
      <w:r w:rsidR="00020C23" w:rsidRPr="00D92025">
        <w:rPr>
          <w:sz w:val="24"/>
          <w:szCs w:val="24"/>
        </w:rPr>
        <w:t>emails w</w:t>
      </w:r>
      <w:r w:rsidR="005730A5">
        <w:rPr>
          <w:sz w:val="24"/>
          <w:szCs w:val="24"/>
        </w:rPr>
        <w:t>as</w:t>
      </w:r>
      <w:r w:rsidR="00020C23" w:rsidRPr="00D92025">
        <w:rPr>
          <w:sz w:val="24"/>
          <w:szCs w:val="24"/>
        </w:rPr>
        <w:t xml:space="preserve"> received from petitioner on almost a daily basis.  </w:t>
      </w:r>
      <w:r w:rsidR="00757F52" w:rsidRPr="00D92025">
        <w:rPr>
          <w:sz w:val="24"/>
          <w:szCs w:val="24"/>
        </w:rPr>
        <w:t xml:space="preserve">Among </w:t>
      </w:r>
      <w:r w:rsidRPr="00D92025">
        <w:rPr>
          <w:sz w:val="24"/>
          <w:szCs w:val="24"/>
        </w:rPr>
        <w:t>other topics, petitioner expressed concerns</w:t>
      </w:r>
      <w:r w:rsidR="001C7973" w:rsidRPr="00D92025">
        <w:rPr>
          <w:sz w:val="24"/>
          <w:szCs w:val="24"/>
        </w:rPr>
        <w:t xml:space="preserve"> about the following matters</w:t>
      </w:r>
      <w:r w:rsidR="00757F52" w:rsidRPr="00D92025">
        <w:rPr>
          <w:sz w:val="24"/>
          <w:szCs w:val="24"/>
        </w:rPr>
        <w:t xml:space="preserve">:  </w:t>
      </w:r>
    </w:p>
    <w:p w:rsidR="00757F52" w:rsidRPr="00D92025" w:rsidRDefault="00757F52" w:rsidP="00757F52">
      <w:pPr>
        <w:numPr>
          <w:ilvl w:val="0"/>
          <w:numId w:val="12"/>
        </w:numPr>
        <w:spacing w:line="276" w:lineRule="auto"/>
        <w:ind w:right="720"/>
        <w:jc w:val="both"/>
        <w:rPr>
          <w:sz w:val="24"/>
          <w:szCs w:val="24"/>
        </w:rPr>
      </w:pPr>
      <w:r w:rsidRPr="00D92025">
        <w:rPr>
          <w:sz w:val="24"/>
          <w:szCs w:val="24"/>
        </w:rPr>
        <w:t xml:space="preserve">fairness </w:t>
      </w:r>
      <w:r w:rsidR="00CD2644" w:rsidRPr="00D92025">
        <w:rPr>
          <w:sz w:val="24"/>
          <w:szCs w:val="24"/>
        </w:rPr>
        <w:t xml:space="preserve">of the process </w:t>
      </w:r>
    </w:p>
    <w:p w:rsidR="00757F52" w:rsidRPr="00D92025" w:rsidRDefault="00CD2644" w:rsidP="00757F52">
      <w:pPr>
        <w:numPr>
          <w:ilvl w:val="0"/>
          <w:numId w:val="12"/>
        </w:numPr>
        <w:spacing w:line="276" w:lineRule="auto"/>
        <w:ind w:right="720"/>
        <w:jc w:val="both"/>
        <w:rPr>
          <w:sz w:val="24"/>
          <w:szCs w:val="24"/>
        </w:rPr>
      </w:pPr>
      <w:r w:rsidRPr="00D92025">
        <w:rPr>
          <w:sz w:val="24"/>
          <w:szCs w:val="24"/>
        </w:rPr>
        <w:t xml:space="preserve">credibility </w:t>
      </w:r>
      <w:r w:rsidR="00757F52" w:rsidRPr="00D92025">
        <w:rPr>
          <w:sz w:val="24"/>
          <w:szCs w:val="24"/>
        </w:rPr>
        <w:t xml:space="preserve">and integrity </w:t>
      </w:r>
      <w:r w:rsidRPr="00D92025">
        <w:rPr>
          <w:sz w:val="24"/>
          <w:szCs w:val="24"/>
        </w:rPr>
        <w:t xml:space="preserve">of potential witness testimony </w:t>
      </w:r>
    </w:p>
    <w:p w:rsidR="00757F52" w:rsidRPr="00D92025" w:rsidRDefault="00757F52" w:rsidP="00757F52">
      <w:pPr>
        <w:numPr>
          <w:ilvl w:val="0"/>
          <w:numId w:val="12"/>
        </w:numPr>
        <w:spacing w:line="276" w:lineRule="auto"/>
        <w:ind w:right="720"/>
        <w:jc w:val="both"/>
        <w:rPr>
          <w:sz w:val="24"/>
          <w:szCs w:val="24"/>
        </w:rPr>
      </w:pPr>
      <w:r w:rsidRPr="00D92025">
        <w:rPr>
          <w:sz w:val="24"/>
          <w:szCs w:val="24"/>
        </w:rPr>
        <w:t xml:space="preserve">integrity </w:t>
      </w:r>
      <w:r w:rsidR="005C5A36" w:rsidRPr="00D92025">
        <w:rPr>
          <w:sz w:val="24"/>
          <w:szCs w:val="24"/>
        </w:rPr>
        <w:t>of</w:t>
      </w:r>
      <w:r w:rsidR="00210DD3" w:rsidRPr="00D92025">
        <w:rPr>
          <w:sz w:val="24"/>
          <w:szCs w:val="24"/>
        </w:rPr>
        <w:t xml:space="preserve"> </w:t>
      </w:r>
      <w:r w:rsidR="00473639" w:rsidRPr="006F5B40">
        <w:rPr>
          <w:sz w:val="24"/>
          <w:szCs w:val="24"/>
          <w:highlight w:val="black"/>
        </w:rPr>
        <w:t>XX</w:t>
      </w:r>
      <w:r w:rsidR="00473639">
        <w:rPr>
          <w:sz w:val="24"/>
          <w:szCs w:val="24"/>
        </w:rPr>
        <w:t>PS</w:t>
      </w:r>
      <w:r w:rsidR="00210DD3" w:rsidRPr="00D92025">
        <w:rPr>
          <w:sz w:val="24"/>
          <w:szCs w:val="24"/>
        </w:rPr>
        <w:t xml:space="preserve"> counsel</w:t>
      </w:r>
    </w:p>
    <w:p w:rsidR="00757F52" w:rsidRPr="00D92025" w:rsidRDefault="00757F52" w:rsidP="00757F52">
      <w:pPr>
        <w:numPr>
          <w:ilvl w:val="0"/>
          <w:numId w:val="12"/>
        </w:numPr>
        <w:spacing w:line="276" w:lineRule="auto"/>
        <w:ind w:right="720"/>
        <w:jc w:val="both"/>
        <w:rPr>
          <w:sz w:val="24"/>
          <w:szCs w:val="24"/>
        </w:rPr>
      </w:pPr>
      <w:r w:rsidRPr="00D92025">
        <w:rPr>
          <w:sz w:val="24"/>
          <w:szCs w:val="24"/>
        </w:rPr>
        <w:t xml:space="preserve">integrity of </w:t>
      </w:r>
      <w:r w:rsidR="006D01BE" w:rsidRPr="00D92025">
        <w:rPr>
          <w:sz w:val="24"/>
          <w:szCs w:val="24"/>
        </w:rPr>
        <w:t xml:space="preserve">the </w:t>
      </w:r>
      <w:r w:rsidRPr="00D92025">
        <w:rPr>
          <w:sz w:val="24"/>
          <w:szCs w:val="24"/>
        </w:rPr>
        <w:t>hearing moderator</w:t>
      </w:r>
    </w:p>
    <w:p w:rsidR="00757F52" w:rsidRPr="00D92025" w:rsidRDefault="00757F52" w:rsidP="00757F52">
      <w:pPr>
        <w:numPr>
          <w:ilvl w:val="0"/>
          <w:numId w:val="12"/>
        </w:numPr>
        <w:spacing w:line="276" w:lineRule="auto"/>
        <w:ind w:right="720"/>
        <w:jc w:val="both"/>
        <w:rPr>
          <w:sz w:val="24"/>
          <w:szCs w:val="24"/>
        </w:rPr>
      </w:pPr>
      <w:r w:rsidRPr="00D92025">
        <w:rPr>
          <w:sz w:val="24"/>
          <w:szCs w:val="24"/>
        </w:rPr>
        <w:t xml:space="preserve">potential breaches of </w:t>
      </w:r>
      <w:r w:rsidR="0000192E" w:rsidRPr="00D92025">
        <w:rPr>
          <w:sz w:val="24"/>
          <w:szCs w:val="24"/>
        </w:rPr>
        <w:t xml:space="preserve">confidentiality and </w:t>
      </w:r>
      <w:r w:rsidR="00CD2644" w:rsidRPr="00D92025">
        <w:rPr>
          <w:sz w:val="24"/>
          <w:szCs w:val="24"/>
        </w:rPr>
        <w:t>privacy</w:t>
      </w:r>
    </w:p>
    <w:p w:rsidR="00757F52" w:rsidRPr="00D92025" w:rsidRDefault="00E71748" w:rsidP="00757F52">
      <w:pPr>
        <w:numPr>
          <w:ilvl w:val="0"/>
          <w:numId w:val="12"/>
        </w:numPr>
        <w:spacing w:line="276" w:lineRule="auto"/>
        <w:ind w:right="720"/>
        <w:jc w:val="both"/>
        <w:rPr>
          <w:sz w:val="24"/>
          <w:szCs w:val="24"/>
        </w:rPr>
      </w:pPr>
      <w:r w:rsidRPr="00D92025">
        <w:rPr>
          <w:sz w:val="24"/>
          <w:szCs w:val="24"/>
        </w:rPr>
        <w:t>perceived conflicts of interest</w:t>
      </w:r>
      <w:r w:rsidR="001E405C" w:rsidRPr="00D92025">
        <w:rPr>
          <w:sz w:val="24"/>
          <w:szCs w:val="24"/>
        </w:rPr>
        <w:t xml:space="preserve"> by counsel for </w:t>
      </w:r>
      <w:r w:rsidR="00473639" w:rsidRPr="006F5B40">
        <w:rPr>
          <w:sz w:val="24"/>
          <w:szCs w:val="24"/>
          <w:highlight w:val="black"/>
        </w:rPr>
        <w:t>XX</w:t>
      </w:r>
      <w:r w:rsidR="00473639">
        <w:rPr>
          <w:sz w:val="24"/>
          <w:szCs w:val="24"/>
        </w:rPr>
        <w:t>PS</w:t>
      </w:r>
      <w:r w:rsidR="001E405C" w:rsidRPr="00D92025">
        <w:rPr>
          <w:sz w:val="24"/>
          <w:szCs w:val="24"/>
        </w:rPr>
        <w:t xml:space="preserve"> and the moderator</w:t>
      </w:r>
      <w:r w:rsidRPr="00D92025">
        <w:rPr>
          <w:sz w:val="24"/>
          <w:szCs w:val="24"/>
        </w:rPr>
        <w:t xml:space="preserve"> </w:t>
      </w:r>
      <w:r w:rsidR="00757F52" w:rsidRPr="00D92025">
        <w:rPr>
          <w:sz w:val="24"/>
          <w:szCs w:val="24"/>
        </w:rPr>
        <w:t>and</w:t>
      </w:r>
    </w:p>
    <w:p w:rsidR="00757F52" w:rsidRPr="00D92025" w:rsidRDefault="00E71748" w:rsidP="00757F52">
      <w:pPr>
        <w:numPr>
          <w:ilvl w:val="0"/>
          <w:numId w:val="12"/>
        </w:numPr>
        <w:spacing w:line="276" w:lineRule="auto"/>
        <w:ind w:right="720"/>
        <w:jc w:val="both"/>
        <w:rPr>
          <w:sz w:val="24"/>
          <w:szCs w:val="24"/>
        </w:rPr>
      </w:pPr>
      <w:r w:rsidRPr="00D92025">
        <w:rPr>
          <w:sz w:val="24"/>
          <w:szCs w:val="24"/>
        </w:rPr>
        <w:t xml:space="preserve">the alleged incomplete delivery of </w:t>
      </w:r>
      <w:r w:rsidR="00020C23" w:rsidRPr="00D92025">
        <w:rPr>
          <w:sz w:val="24"/>
          <w:szCs w:val="24"/>
        </w:rPr>
        <w:t xml:space="preserve">her </w:t>
      </w:r>
      <w:r w:rsidR="00604F02">
        <w:rPr>
          <w:sz w:val="24"/>
          <w:szCs w:val="24"/>
          <w:highlight w:val="black"/>
        </w:rPr>
        <w:t>XXX</w:t>
      </w:r>
      <w:r w:rsidR="00020C23" w:rsidRPr="00D92025">
        <w:rPr>
          <w:sz w:val="24"/>
          <w:szCs w:val="24"/>
        </w:rPr>
        <w:t xml:space="preserve">'s educational </w:t>
      </w:r>
      <w:r w:rsidRPr="00D92025">
        <w:rPr>
          <w:sz w:val="24"/>
          <w:szCs w:val="24"/>
        </w:rPr>
        <w:t>records</w:t>
      </w:r>
      <w:r w:rsidR="0000192E" w:rsidRPr="00D92025">
        <w:rPr>
          <w:sz w:val="24"/>
          <w:szCs w:val="24"/>
        </w:rPr>
        <w:t xml:space="preserve"> </w:t>
      </w:r>
      <w:r w:rsidR="005C5A36" w:rsidRPr="00D92025">
        <w:rPr>
          <w:sz w:val="24"/>
          <w:szCs w:val="24"/>
        </w:rPr>
        <w:t xml:space="preserve"> </w:t>
      </w:r>
    </w:p>
    <w:p w:rsidR="00652436" w:rsidRPr="00D92025" w:rsidRDefault="001E405C" w:rsidP="00EE3407">
      <w:pPr>
        <w:spacing w:line="276" w:lineRule="auto"/>
        <w:ind w:left="540" w:right="720" w:firstLine="360"/>
        <w:jc w:val="both"/>
        <w:rPr>
          <w:sz w:val="24"/>
          <w:szCs w:val="24"/>
        </w:rPr>
      </w:pPr>
      <w:r w:rsidRPr="00D92025">
        <w:rPr>
          <w:sz w:val="24"/>
          <w:szCs w:val="24"/>
        </w:rPr>
        <w:t>T</w:t>
      </w:r>
      <w:r w:rsidR="005C5A36" w:rsidRPr="00D92025">
        <w:rPr>
          <w:sz w:val="24"/>
          <w:szCs w:val="24"/>
        </w:rPr>
        <w:t>h</w:t>
      </w:r>
      <w:r w:rsidR="00740C0A" w:rsidRPr="00D92025">
        <w:rPr>
          <w:sz w:val="24"/>
          <w:szCs w:val="24"/>
        </w:rPr>
        <w:t>i</w:t>
      </w:r>
      <w:r w:rsidR="005C5A36" w:rsidRPr="00D92025">
        <w:rPr>
          <w:sz w:val="24"/>
          <w:szCs w:val="24"/>
        </w:rPr>
        <w:t>s continuous</w:t>
      </w:r>
      <w:r w:rsidR="00740C0A" w:rsidRPr="00D92025">
        <w:rPr>
          <w:sz w:val="24"/>
          <w:szCs w:val="24"/>
        </w:rPr>
        <w:t xml:space="preserve"> stream of</w:t>
      </w:r>
      <w:r w:rsidR="005C5A36" w:rsidRPr="00D92025">
        <w:rPr>
          <w:sz w:val="24"/>
          <w:szCs w:val="24"/>
        </w:rPr>
        <w:t xml:space="preserve"> emails distracted from the true issues of the case.  Nevertheless, t</w:t>
      </w:r>
      <w:r w:rsidR="0068485F" w:rsidRPr="00D92025">
        <w:rPr>
          <w:sz w:val="24"/>
          <w:szCs w:val="24"/>
        </w:rPr>
        <w:t xml:space="preserve">he HO made every effort to address petitioner's </w:t>
      </w:r>
      <w:r w:rsidR="001B02DF" w:rsidRPr="00D92025">
        <w:rPr>
          <w:sz w:val="24"/>
          <w:szCs w:val="24"/>
        </w:rPr>
        <w:t xml:space="preserve">numerous </w:t>
      </w:r>
      <w:r w:rsidR="0068485F" w:rsidRPr="00D92025">
        <w:rPr>
          <w:sz w:val="24"/>
          <w:szCs w:val="24"/>
        </w:rPr>
        <w:t>concerns</w:t>
      </w:r>
      <w:r w:rsidR="00757F52" w:rsidRPr="00D92025">
        <w:rPr>
          <w:sz w:val="24"/>
          <w:szCs w:val="24"/>
        </w:rPr>
        <w:t xml:space="preserve"> and to be responsive</w:t>
      </w:r>
      <w:r w:rsidR="0068485F" w:rsidRPr="00D92025">
        <w:rPr>
          <w:sz w:val="24"/>
          <w:szCs w:val="24"/>
        </w:rPr>
        <w:t>.</w:t>
      </w:r>
      <w:r w:rsidR="00757F52" w:rsidRPr="00D92025">
        <w:rPr>
          <w:sz w:val="24"/>
          <w:szCs w:val="24"/>
        </w:rPr>
        <w:t xml:space="preserve">  </w:t>
      </w:r>
      <w:r w:rsidR="006B04E6" w:rsidRPr="00D92025">
        <w:rPr>
          <w:sz w:val="24"/>
          <w:szCs w:val="24"/>
        </w:rPr>
        <w:t xml:space="preserve">Most </w:t>
      </w:r>
      <w:r w:rsidR="00757F52" w:rsidRPr="00D92025">
        <w:rPr>
          <w:sz w:val="24"/>
          <w:szCs w:val="24"/>
        </w:rPr>
        <w:t xml:space="preserve">of </w:t>
      </w:r>
      <w:r w:rsidR="00C62589">
        <w:rPr>
          <w:sz w:val="24"/>
          <w:szCs w:val="24"/>
        </w:rPr>
        <w:t>petitioner's</w:t>
      </w:r>
      <w:r w:rsidR="00757F52" w:rsidRPr="00D92025">
        <w:rPr>
          <w:sz w:val="24"/>
          <w:szCs w:val="24"/>
        </w:rPr>
        <w:t xml:space="preserve"> concerns were addressed </w:t>
      </w:r>
      <w:r w:rsidR="00C62589">
        <w:rPr>
          <w:sz w:val="24"/>
          <w:szCs w:val="24"/>
        </w:rPr>
        <w:t xml:space="preserve">by the HO </w:t>
      </w:r>
      <w:r w:rsidR="00757F52" w:rsidRPr="00D92025">
        <w:rPr>
          <w:sz w:val="24"/>
          <w:szCs w:val="24"/>
        </w:rPr>
        <w:t>through orders or decisions</w:t>
      </w:r>
      <w:r w:rsidR="006B04E6" w:rsidRPr="00D92025">
        <w:rPr>
          <w:sz w:val="24"/>
          <w:szCs w:val="24"/>
        </w:rPr>
        <w:t xml:space="preserve">. </w:t>
      </w:r>
    </w:p>
    <w:p w:rsidR="004F04D3" w:rsidRPr="00D92025" w:rsidRDefault="00652436" w:rsidP="00EE3407">
      <w:pPr>
        <w:spacing w:line="276" w:lineRule="auto"/>
        <w:ind w:left="540" w:right="720" w:firstLine="360"/>
        <w:jc w:val="both"/>
        <w:rPr>
          <w:sz w:val="24"/>
          <w:szCs w:val="24"/>
        </w:rPr>
      </w:pPr>
      <w:r w:rsidRPr="00D92025">
        <w:rPr>
          <w:sz w:val="24"/>
          <w:szCs w:val="24"/>
        </w:rPr>
        <w:t xml:space="preserve">From the outset of this proceeding, petitioner informed the HO that she had previously filed </w:t>
      </w:r>
      <w:r w:rsidR="001E3A83" w:rsidRPr="00D92025">
        <w:rPr>
          <w:sz w:val="24"/>
          <w:szCs w:val="24"/>
        </w:rPr>
        <w:t>over 30</w:t>
      </w:r>
      <w:r w:rsidRPr="00D92025">
        <w:rPr>
          <w:sz w:val="24"/>
          <w:szCs w:val="24"/>
        </w:rPr>
        <w:t xml:space="preserve"> complaints against </w:t>
      </w:r>
      <w:r w:rsidR="00473639" w:rsidRPr="00B30984">
        <w:rPr>
          <w:sz w:val="24"/>
          <w:szCs w:val="24"/>
          <w:highlight w:val="black"/>
        </w:rPr>
        <w:t>XX</w:t>
      </w:r>
      <w:r w:rsidR="00473639">
        <w:rPr>
          <w:sz w:val="24"/>
          <w:szCs w:val="24"/>
        </w:rPr>
        <w:t>PS</w:t>
      </w:r>
      <w:r w:rsidRPr="00D92025">
        <w:rPr>
          <w:sz w:val="24"/>
          <w:szCs w:val="24"/>
        </w:rPr>
        <w:t xml:space="preserve"> through the Virginia Department of Education (VDOE) </w:t>
      </w:r>
      <w:r w:rsidR="001E3A83" w:rsidRPr="00D92025">
        <w:rPr>
          <w:sz w:val="24"/>
          <w:szCs w:val="24"/>
        </w:rPr>
        <w:t xml:space="preserve">complaint process.  </w:t>
      </w:r>
      <w:r w:rsidRPr="00D92025">
        <w:rPr>
          <w:sz w:val="24"/>
          <w:szCs w:val="24"/>
        </w:rPr>
        <w:t xml:space="preserve"> </w:t>
      </w:r>
      <w:r w:rsidR="001E3A83" w:rsidRPr="00D92025">
        <w:rPr>
          <w:sz w:val="24"/>
          <w:szCs w:val="24"/>
        </w:rPr>
        <w:t xml:space="preserve">She claimed to have had success with her complaints and alleged that </w:t>
      </w:r>
      <w:r w:rsidR="00473639" w:rsidRPr="00B30984">
        <w:rPr>
          <w:sz w:val="24"/>
          <w:szCs w:val="24"/>
          <w:highlight w:val="black"/>
        </w:rPr>
        <w:t>XX</w:t>
      </w:r>
      <w:r w:rsidR="00473639">
        <w:rPr>
          <w:sz w:val="24"/>
          <w:szCs w:val="24"/>
        </w:rPr>
        <w:t>PS</w:t>
      </w:r>
      <w:r w:rsidR="001E3A83" w:rsidRPr="00D92025">
        <w:rPr>
          <w:sz w:val="24"/>
          <w:szCs w:val="24"/>
        </w:rPr>
        <w:t xml:space="preserve"> was a "habitual offender."</w:t>
      </w:r>
    </w:p>
    <w:p w:rsidR="001E405C" w:rsidRPr="00D92025" w:rsidRDefault="001E405C" w:rsidP="006B04E6">
      <w:pPr>
        <w:spacing w:line="276" w:lineRule="auto"/>
        <w:ind w:left="540" w:right="720" w:firstLine="360"/>
        <w:jc w:val="both"/>
        <w:rPr>
          <w:sz w:val="24"/>
          <w:szCs w:val="24"/>
        </w:rPr>
      </w:pPr>
    </w:p>
    <w:p w:rsidR="00740C0A" w:rsidRPr="00B30984" w:rsidRDefault="009763A2" w:rsidP="00B30984">
      <w:pPr>
        <w:pStyle w:val="Heading2"/>
        <w:rPr>
          <w:rFonts w:ascii="Arial" w:hAnsi="Arial" w:cs="Arial"/>
          <w:sz w:val="24"/>
          <w:szCs w:val="24"/>
        </w:rPr>
      </w:pPr>
      <w:r w:rsidRPr="00B30984">
        <w:rPr>
          <w:rFonts w:ascii="Arial" w:hAnsi="Arial" w:cs="Arial"/>
          <w:sz w:val="24"/>
          <w:szCs w:val="24"/>
        </w:rPr>
        <w:t>T</w:t>
      </w:r>
      <w:r w:rsidR="00740C0A" w:rsidRPr="00B30984">
        <w:rPr>
          <w:rFonts w:ascii="Arial" w:hAnsi="Arial" w:cs="Arial"/>
          <w:sz w:val="24"/>
          <w:szCs w:val="24"/>
        </w:rPr>
        <w:t>he Hearing</w:t>
      </w:r>
    </w:p>
    <w:p w:rsidR="00C62589" w:rsidRPr="00D92025" w:rsidRDefault="00C62589" w:rsidP="00C51AF7">
      <w:pPr>
        <w:ind w:left="540" w:right="720" w:firstLine="360"/>
        <w:jc w:val="center"/>
        <w:rPr>
          <w:b/>
          <w:i/>
          <w:sz w:val="24"/>
          <w:szCs w:val="24"/>
        </w:rPr>
      </w:pPr>
    </w:p>
    <w:p w:rsidR="00740C0A" w:rsidRPr="00D92025" w:rsidRDefault="00740C0A" w:rsidP="00EE3407">
      <w:pPr>
        <w:spacing w:line="276" w:lineRule="auto"/>
        <w:ind w:left="540" w:right="720" w:firstLine="360"/>
        <w:jc w:val="both"/>
        <w:rPr>
          <w:sz w:val="24"/>
          <w:szCs w:val="24"/>
        </w:rPr>
      </w:pPr>
      <w:r w:rsidRPr="00D92025">
        <w:rPr>
          <w:sz w:val="24"/>
          <w:szCs w:val="24"/>
        </w:rPr>
        <w:t xml:space="preserve">During the hearing, petitioner often questioned the truthfulness of her own witnesses.  </w:t>
      </w:r>
      <w:r w:rsidR="009763A2" w:rsidRPr="00D92025">
        <w:rPr>
          <w:sz w:val="24"/>
          <w:szCs w:val="24"/>
        </w:rPr>
        <w:t xml:space="preserve">She also questioned the truthfulness of </w:t>
      </w:r>
      <w:r w:rsidR="00473639" w:rsidRPr="00B30984">
        <w:rPr>
          <w:sz w:val="24"/>
          <w:szCs w:val="24"/>
          <w:highlight w:val="black"/>
        </w:rPr>
        <w:t>XX</w:t>
      </w:r>
      <w:r w:rsidR="00473639">
        <w:rPr>
          <w:sz w:val="24"/>
          <w:szCs w:val="24"/>
        </w:rPr>
        <w:t>PS</w:t>
      </w:r>
      <w:r w:rsidR="009763A2" w:rsidRPr="00D92025">
        <w:rPr>
          <w:sz w:val="24"/>
          <w:szCs w:val="24"/>
        </w:rPr>
        <w:t xml:space="preserve"> witnesses.  </w:t>
      </w:r>
      <w:r w:rsidRPr="00D92025">
        <w:rPr>
          <w:sz w:val="24"/>
          <w:szCs w:val="24"/>
        </w:rPr>
        <w:t xml:space="preserve">There were some witnesses that she wanted the HO to designate as hostile.  Petitioner would often testify instead of asking a question of the witness.  </w:t>
      </w:r>
      <w:r w:rsidR="006D3C72" w:rsidRPr="00D92025">
        <w:rPr>
          <w:sz w:val="24"/>
          <w:szCs w:val="24"/>
        </w:rPr>
        <w:t xml:space="preserve">Petitioner would often rephrase the same question over and over in an effort to elicit a different response from the witness.  </w:t>
      </w:r>
      <w:r w:rsidRPr="00D92025">
        <w:rPr>
          <w:sz w:val="24"/>
          <w:szCs w:val="24"/>
        </w:rPr>
        <w:t xml:space="preserve">Petitioner was often aggressive </w:t>
      </w:r>
      <w:r w:rsidR="006D3C72" w:rsidRPr="00D92025">
        <w:rPr>
          <w:sz w:val="24"/>
          <w:szCs w:val="24"/>
        </w:rPr>
        <w:t xml:space="preserve">and belligerent </w:t>
      </w:r>
      <w:r w:rsidRPr="00D92025">
        <w:rPr>
          <w:sz w:val="24"/>
          <w:szCs w:val="24"/>
        </w:rPr>
        <w:t xml:space="preserve">with witnesses.  </w:t>
      </w:r>
      <w:r w:rsidR="006D3C72" w:rsidRPr="00D92025">
        <w:rPr>
          <w:sz w:val="24"/>
          <w:szCs w:val="24"/>
        </w:rPr>
        <w:t>On one occasion w</w:t>
      </w:r>
      <w:r w:rsidRPr="00D92025">
        <w:rPr>
          <w:sz w:val="24"/>
          <w:szCs w:val="24"/>
        </w:rPr>
        <w:t>hen the HO</w:t>
      </w:r>
      <w:r w:rsidR="006D3C72" w:rsidRPr="00D92025">
        <w:rPr>
          <w:sz w:val="24"/>
          <w:szCs w:val="24"/>
        </w:rPr>
        <w:t xml:space="preserve"> confronted petitioner's antagonistic behavior towards her own witnesses </w:t>
      </w:r>
      <w:r w:rsidR="009763A2" w:rsidRPr="00D92025">
        <w:rPr>
          <w:sz w:val="24"/>
          <w:szCs w:val="24"/>
        </w:rPr>
        <w:t>in an effort to</w:t>
      </w:r>
      <w:r w:rsidR="006D3C72" w:rsidRPr="00D92025">
        <w:rPr>
          <w:sz w:val="24"/>
          <w:szCs w:val="24"/>
        </w:rPr>
        <w:t xml:space="preserve"> </w:t>
      </w:r>
      <w:r w:rsidR="009763A2" w:rsidRPr="00D92025">
        <w:rPr>
          <w:sz w:val="24"/>
          <w:szCs w:val="24"/>
        </w:rPr>
        <w:t xml:space="preserve">deescalate </w:t>
      </w:r>
      <w:r w:rsidR="006D3C72" w:rsidRPr="00D92025">
        <w:rPr>
          <w:sz w:val="24"/>
          <w:szCs w:val="24"/>
        </w:rPr>
        <w:t>her questioning techniques</w:t>
      </w:r>
      <w:r w:rsidRPr="00D92025">
        <w:rPr>
          <w:sz w:val="24"/>
          <w:szCs w:val="24"/>
        </w:rPr>
        <w:t xml:space="preserve">, petitioner claimed she was zealously advocating for her </w:t>
      </w:r>
      <w:r w:rsidR="00604F02">
        <w:rPr>
          <w:sz w:val="24"/>
          <w:szCs w:val="24"/>
          <w:highlight w:val="black"/>
        </w:rPr>
        <w:t>XXX</w:t>
      </w:r>
      <w:r w:rsidR="006D3C72" w:rsidRPr="00D92025">
        <w:rPr>
          <w:sz w:val="24"/>
          <w:szCs w:val="24"/>
        </w:rPr>
        <w:t xml:space="preserve"> </w:t>
      </w:r>
      <w:r w:rsidRPr="00D92025">
        <w:rPr>
          <w:sz w:val="24"/>
          <w:szCs w:val="24"/>
        </w:rPr>
        <w:t>and insinuated that the HO was being unfair.</w:t>
      </w:r>
    </w:p>
    <w:p w:rsidR="006A097A" w:rsidRDefault="006D01BE" w:rsidP="00EE3407">
      <w:pPr>
        <w:pStyle w:val="PlainText"/>
        <w:spacing w:line="276" w:lineRule="auto"/>
        <w:ind w:left="540" w:right="720" w:firstLine="360"/>
        <w:jc w:val="both"/>
        <w:rPr>
          <w:rFonts w:ascii="Times New Roman" w:eastAsia="MS Mincho" w:hAnsi="Times New Roman" w:cs="Times New Roman"/>
          <w:bCs/>
          <w:sz w:val="24"/>
          <w:szCs w:val="24"/>
        </w:rPr>
      </w:pPr>
      <w:r w:rsidRPr="00D92025">
        <w:rPr>
          <w:rFonts w:ascii="Times New Roman" w:hAnsi="Times New Roman" w:cs="Times New Roman"/>
          <w:sz w:val="24"/>
          <w:szCs w:val="24"/>
        </w:rPr>
        <w:t>The hearing was originally scheduled to be conducted on September 29, 30</w:t>
      </w:r>
      <w:r w:rsidR="0021397E">
        <w:rPr>
          <w:rFonts w:ascii="Times New Roman" w:hAnsi="Times New Roman" w:cs="Times New Roman"/>
          <w:sz w:val="24"/>
          <w:szCs w:val="24"/>
        </w:rPr>
        <w:t>,</w:t>
      </w:r>
      <w:r w:rsidRPr="00D92025">
        <w:rPr>
          <w:rFonts w:ascii="Times New Roman" w:hAnsi="Times New Roman" w:cs="Times New Roman"/>
          <w:sz w:val="24"/>
          <w:szCs w:val="24"/>
        </w:rPr>
        <w:t xml:space="preserve"> and October 1, 2020.  Notice for these dates was sent by the HO on September 2, 2020.  Petitioner </w:t>
      </w:r>
      <w:r w:rsidR="00DF696D" w:rsidRPr="00D92025">
        <w:rPr>
          <w:rFonts w:ascii="Times New Roman" w:hAnsi="Times New Roman" w:cs="Times New Roman"/>
          <w:sz w:val="24"/>
          <w:szCs w:val="24"/>
        </w:rPr>
        <w:t xml:space="preserve">was granted </w:t>
      </w:r>
      <w:r w:rsidRPr="00D92025">
        <w:rPr>
          <w:rFonts w:ascii="Times New Roman" w:hAnsi="Times New Roman" w:cs="Times New Roman"/>
          <w:sz w:val="24"/>
          <w:szCs w:val="24"/>
        </w:rPr>
        <w:t xml:space="preserve">a one day delay </w:t>
      </w:r>
      <w:r w:rsidR="00DF696D" w:rsidRPr="00D92025">
        <w:rPr>
          <w:rFonts w:ascii="Times New Roman" w:hAnsi="Times New Roman" w:cs="Times New Roman"/>
          <w:sz w:val="24"/>
          <w:szCs w:val="24"/>
        </w:rPr>
        <w:t xml:space="preserve">to </w:t>
      </w:r>
      <w:r w:rsidRPr="00D92025">
        <w:rPr>
          <w:rFonts w:ascii="Times New Roman" w:hAnsi="Times New Roman" w:cs="Times New Roman"/>
          <w:sz w:val="24"/>
          <w:szCs w:val="24"/>
        </w:rPr>
        <w:t>submi</w:t>
      </w:r>
      <w:r w:rsidR="00DF696D" w:rsidRPr="00D92025">
        <w:rPr>
          <w:rFonts w:ascii="Times New Roman" w:hAnsi="Times New Roman" w:cs="Times New Roman"/>
          <w:sz w:val="24"/>
          <w:szCs w:val="24"/>
        </w:rPr>
        <w:t>t</w:t>
      </w:r>
      <w:r w:rsidRPr="00D92025">
        <w:rPr>
          <w:rFonts w:ascii="Times New Roman" w:hAnsi="Times New Roman" w:cs="Times New Roman"/>
          <w:sz w:val="24"/>
          <w:szCs w:val="24"/>
        </w:rPr>
        <w:t xml:space="preserve"> her exhibits</w:t>
      </w:r>
      <w:r w:rsidR="00DF696D" w:rsidRPr="00D92025">
        <w:rPr>
          <w:rFonts w:ascii="Times New Roman" w:hAnsi="Times New Roman" w:cs="Times New Roman"/>
          <w:sz w:val="24"/>
          <w:szCs w:val="24"/>
        </w:rPr>
        <w:t xml:space="preserve">.  Considering the 5-day requirement to submit exhibits, this pushed the date to start the hearing to September 30, 2020. </w:t>
      </w:r>
      <w:r w:rsidR="00CB2705" w:rsidRPr="00D92025">
        <w:rPr>
          <w:rFonts w:ascii="Times New Roman" w:hAnsi="Times New Roman" w:cs="Times New Roman"/>
          <w:sz w:val="24"/>
          <w:szCs w:val="24"/>
        </w:rPr>
        <w:t xml:space="preserve"> October 2, 2020 was also added.  </w:t>
      </w:r>
      <w:r w:rsidR="00DA3326" w:rsidRPr="00D92025">
        <w:rPr>
          <w:rFonts w:ascii="Times New Roman" w:hAnsi="Times New Roman" w:cs="Times New Roman"/>
          <w:sz w:val="24"/>
          <w:szCs w:val="24"/>
        </w:rPr>
        <w:t xml:space="preserve">Due to the volume of documents involved, the hearing dates were extended to </w:t>
      </w:r>
      <w:r w:rsidR="00CB2705" w:rsidRPr="00D92025">
        <w:rPr>
          <w:rFonts w:ascii="Times New Roman" w:hAnsi="Times New Roman" w:cs="Times New Roman"/>
          <w:sz w:val="24"/>
          <w:szCs w:val="24"/>
        </w:rPr>
        <w:t>five days</w:t>
      </w:r>
      <w:r w:rsidR="00DA3326" w:rsidRPr="00D92025">
        <w:rPr>
          <w:rFonts w:ascii="Times New Roman" w:eastAsia="MS Mincho" w:hAnsi="Times New Roman" w:cs="Times New Roman"/>
          <w:sz w:val="24"/>
          <w:szCs w:val="24"/>
        </w:rPr>
        <w:t xml:space="preserve">.  </w:t>
      </w:r>
      <w:r w:rsidR="00CB2705" w:rsidRPr="00D92025">
        <w:rPr>
          <w:rFonts w:ascii="Times New Roman" w:eastAsia="MS Mincho" w:hAnsi="Times New Roman" w:cs="Times New Roman"/>
          <w:sz w:val="24"/>
          <w:szCs w:val="24"/>
        </w:rPr>
        <w:t xml:space="preserve">As </w:t>
      </w:r>
      <w:r w:rsidR="0021397E">
        <w:rPr>
          <w:rFonts w:ascii="Times New Roman" w:eastAsia="MS Mincho" w:hAnsi="Times New Roman" w:cs="Times New Roman"/>
          <w:sz w:val="24"/>
          <w:szCs w:val="24"/>
        </w:rPr>
        <w:t>re</w:t>
      </w:r>
      <w:r w:rsidR="00CB2705" w:rsidRPr="00D92025">
        <w:rPr>
          <w:rFonts w:ascii="Times New Roman" w:eastAsia="MS Mincho" w:hAnsi="Times New Roman" w:cs="Times New Roman"/>
          <w:sz w:val="24"/>
          <w:szCs w:val="24"/>
        </w:rPr>
        <w:t>scheduled, t</w:t>
      </w:r>
      <w:r w:rsidR="00DA3326" w:rsidRPr="00D92025">
        <w:rPr>
          <w:rFonts w:ascii="Times New Roman" w:eastAsia="MS Mincho" w:hAnsi="Times New Roman" w:cs="Times New Roman"/>
          <w:sz w:val="24"/>
          <w:szCs w:val="24"/>
        </w:rPr>
        <w:t>he hearing commenced on September 30, 2020</w:t>
      </w:r>
      <w:r w:rsidR="00DA3326" w:rsidRPr="00D92025">
        <w:rPr>
          <w:rFonts w:ascii="Times New Roman" w:eastAsia="MS Mincho" w:hAnsi="Times New Roman" w:cs="Times New Roman"/>
          <w:bCs/>
          <w:sz w:val="24"/>
          <w:szCs w:val="24"/>
        </w:rPr>
        <w:t xml:space="preserve"> and proceeded on October 1 and 2, 2020.  The hearing was scheduled to proceed on October 5 and 7, 2020, however, </w:t>
      </w:r>
      <w:r w:rsidR="00CB2705" w:rsidRPr="00D92025">
        <w:rPr>
          <w:rFonts w:ascii="Times New Roman" w:eastAsia="MS Mincho" w:hAnsi="Times New Roman" w:cs="Times New Roman"/>
          <w:bCs/>
          <w:sz w:val="24"/>
          <w:szCs w:val="24"/>
        </w:rPr>
        <w:t>due to</w:t>
      </w:r>
      <w:r w:rsidR="00DA3326" w:rsidRPr="00D92025">
        <w:rPr>
          <w:rFonts w:ascii="Times New Roman" w:eastAsia="MS Mincho" w:hAnsi="Times New Roman" w:cs="Times New Roman"/>
          <w:bCs/>
          <w:sz w:val="24"/>
          <w:szCs w:val="24"/>
        </w:rPr>
        <w:t xml:space="preserve"> petitioner's </w:t>
      </w:r>
      <w:r w:rsidR="008971E1">
        <w:rPr>
          <w:rFonts w:ascii="Times New Roman" w:eastAsia="MS Mincho" w:hAnsi="Times New Roman" w:cs="Times New Roman"/>
          <w:bCs/>
          <w:sz w:val="24"/>
          <w:szCs w:val="24"/>
        </w:rPr>
        <w:t>on-going</w:t>
      </w:r>
      <w:r w:rsidR="00DA3326" w:rsidRPr="00D92025">
        <w:rPr>
          <w:rFonts w:ascii="Times New Roman" w:eastAsia="MS Mincho" w:hAnsi="Times New Roman" w:cs="Times New Roman"/>
          <w:bCs/>
          <w:sz w:val="24"/>
          <w:szCs w:val="24"/>
        </w:rPr>
        <w:t xml:space="preserve"> </w:t>
      </w:r>
      <w:r w:rsidR="00CB2705" w:rsidRPr="00D92025">
        <w:rPr>
          <w:rFonts w:ascii="Times New Roman" w:eastAsia="MS Mincho" w:hAnsi="Times New Roman" w:cs="Times New Roman"/>
          <w:bCs/>
          <w:sz w:val="24"/>
          <w:szCs w:val="24"/>
        </w:rPr>
        <w:t>eye problems</w:t>
      </w:r>
      <w:r w:rsidR="008971E1">
        <w:rPr>
          <w:rFonts w:ascii="Times New Roman" w:eastAsia="MS Mincho" w:hAnsi="Times New Roman" w:cs="Times New Roman"/>
          <w:bCs/>
          <w:sz w:val="24"/>
          <w:szCs w:val="24"/>
        </w:rPr>
        <w:t xml:space="preserve"> that adversely affected her ability to proceed</w:t>
      </w:r>
      <w:r w:rsidR="00DA3326" w:rsidRPr="00D92025">
        <w:rPr>
          <w:rFonts w:ascii="Times New Roman" w:eastAsia="MS Mincho" w:hAnsi="Times New Roman" w:cs="Times New Roman"/>
          <w:bCs/>
          <w:sz w:val="24"/>
          <w:szCs w:val="24"/>
        </w:rPr>
        <w:t xml:space="preserve">, </w:t>
      </w:r>
      <w:r w:rsidR="00CB2705" w:rsidRPr="00D92025">
        <w:rPr>
          <w:rFonts w:ascii="Times New Roman" w:eastAsia="MS Mincho" w:hAnsi="Times New Roman" w:cs="Times New Roman"/>
          <w:bCs/>
          <w:sz w:val="24"/>
          <w:szCs w:val="24"/>
        </w:rPr>
        <w:t xml:space="preserve">the </w:t>
      </w:r>
      <w:r w:rsidR="00DA3326" w:rsidRPr="00D92025">
        <w:rPr>
          <w:rFonts w:ascii="Times New Roman" w:eastAsia="MS Mincho" w:hAnsi="Times New Roman" w:cs="Times New Roman"/>
          <w:bCs/>
          <w:sz w:val="24"/>
          <w:szCs w:val="24"/>
        </w:rPr>
        <w:t xml:space="preserve">hearing </w:t>
      </w:r>
      <w:r w:rsidR="00CB2705" w:rsidRPr="00D92025">
        <w:rPr>
          <w:rFonts w:ascii="Times New Roman" w:eastAsia="MS Mincho" w:hAnsi="Times New Roman" w:cs="Times New Roman"/>
          <w:bCs/>
          <w:sz w:val="24"/>
          <w:szCs w:val="24"/>
        </w:rPr>
        <w:t>w</w:t>
      </w:r>
      <w:r w:rsidR="00DA3326" w:rsidRPr="00D92025">
        <w:rPr>
          <w:rFonts w:ascii="Times New Roman" w:eastAsia="MS Mincho" w:hAnsi="Times New Roman" w:cs="Times New Roman"/>
          <w:bCs/>
          <w:sz w:val="24"/>
          <w:szCs w:val="24"/>
        </w:rPr>
        <w:t>as continued until October 13</w:t>
      </w:r>
      <w:r w:rsidR="008971E1">
        <w:rPr>
          <w:rFonts w:ascii="Times New Roman" w:eastAsia="MS Mincho" w:hAnsi="Times New Roman" w:cs="Times New Roman"/>
          <w:bCs/>
          <w:sz w:val="24"/>
          <w:szCs w:val="24"/>
        </w:rPr>
        <w:t xml:space="preserve">, </w:t>
      </w:r>
      <w:r w:rsidR="00DA3326" w:rsidRPr="00D92025">
        <w:rPr>
          <w:rFonts w:ascii="Times New Roman" w:eastAsia="MS Mincho" w:hAnsi="Times New Roman" w:cs="Times New Roman"/>
          <w:bCs/>
          <w:sz w:val="24"/>
          <w:szCs w:val="24"/>
        </w:rPr>
        <w:t xml:space="preserve">14, </w:t>
      </w:r>
      <w:r w:rsidR="00CB2705" w:rsidRPr="00D92025">
        <w:rPr>
          <w:rFonts w:ascii="Times New Roman" w:eastAsia="MS Mincho" w:hAnsi="Times New Roman" w:cs="Times New Roman"/>
          <w:bCs/>
          <w:sz w:val="24"/>
          <w:szCs w:val="24"/>
        </w:rPr>
        <w:t xml:space="preserve">and 15, </w:t>
      </w:r>
      <w:r w:rsidR="00DA3326" w:rsidRPr="00D92025">
        <w:rPr>
          <w:rFonts w:ascii="Times New Roman" w:eastAsia="MS Mincho" w:hAnsi="Times New Roman" w:cs="Times New Roman"/>
          <w:bCs/>
          <w:sz w:val="24"/>
          <w:szCs w:val="24"/>
        </w:rPr>
        <w:t xml:space="preserve">2020.  </w:t>
      </w:r>
    </w:p>
    <w:p w:rsidR="00DA3326" w:rsidRPr="00D92025" w:rsidRDefault="00CB2705" w:rsidP="00EE3407">
      <w:pPr>
        <w:pStyle w:val="PlainText"/>
        <w:spacing w:line="276" w:lineRule="auto"/>
        <w:ind w:left="540" w:right="720" w:firstLine="360"/>
        <w:jc w:val="both"/>
        <w:rPr>
          <w:rFonts w:ascii="Times New Roman" w:eastAsia="MS Mincho" w:hAnsi="Times New Roman" w:cs="Times New Roman"/>
          <w:b/>
          <w:sz w:val="24"/>
          <w:szCs w:val="24"/>
        </w:rPr>
      </w:pPr>
      <w:r w:rsidRPr="00D92025">
        <w:rPr>
          <w:rFonts w:ascii="Times New Roman" w:eastAsia="MS Mincho" w:hAnsi="Times New Roman" w:cs="Times New Roman"/>
          <w:bCs/>
          <w:sz w:val="24"/>
          <w:szCs w:val="24"/>
        </w:rPr>
        <w:t xml:space="preserve">Around noon on October 15, 2020, </w:t>
      </w:r>
      <w:r w:rsidRPr="00D92025">
        <w:rPr>
          <w:rFonts w:ascii="Times New Roman" w:hAnsi="Times New Roman" w:cs="Times New Roman"/>
          <w:sz w:val="24"/>
          <w:szCs w:val="24"/>
        </w:rPr>
        <w:t xml:space="preserve">petitioner had internet connection problems and could not reconnect to the site.  </w:t>
      </w:r>
      <w:r w:rsidR="00247177" w:rsidRPr="00D92025">
        <w:rPr>
          <w:rFonts w:ascii="Times New Roman" w:hAnsi="Times New Roman" w:cs="Times New Roman"/>
          <w:sz w:val="24"/>
          <w:szCs w:val="24"/>
        </w:rPr>
        <w:t xml:space="preserve">Around 3:00 PM, it became clear that petitioner was not returning, so the parties informally discussed rescheduling.  It was decided that Monday, October 19, 2020 would be scheduled as the last day for the hearing.  Notice of this date was sent to all parties. </w:t>
      </w:r>
    </w:p>
    <w:p w:rsidR="00740C0A" w:rsidRPr="00D92025" w:rsidRDefault="00B10ABC" w:rsidP="00EE3407">
      <w:pPr>
        <w:spacing w:line="276" w:lineRule="auto"/>
        <w:ind w:left="540" w:right="720" w:firstLine="360"/>
        <w:jc w:val="both"/>
        <w:rPr>
          <w:sz w:val="24"/>
          <w:szCs w:val="24"/>
        </w:rPr>
      </w:pPr>
      <w:r>
        <w:rPr>
          <w:sz w:val="24"/>
          <w:szCs w:val="24"/>
        </w:rPr>
        <w:t xml:space="preserve">On the final day of the hearing, </w:t>
      </w:r>
      <w:r w:rsidR="00740C0A" w:rsidRPr="00D92025">
        <w:rPr>
          <w:sz w:val="24"/>
          <w:szCs w:val="24"/>
        </w:rPr>
        <w:t>October 19, 2020</w:t>
      </w:r>
      <w:r>
        <w:rPr>
          <w:sz w:val="24"/>
          <w:szCs w:val="24"/>
        </w:rPr>
        <w:t>,</w:t>
      </w:r>
      <w:r w:rsidR="00740C0A" w:rsidRPr="00D92025">
        <w:rPr>
          <w:sz w:val="24"/>
          <w:szCs w:val="24"/>
        </w:rPr>
        <w:t xml:space="preserve"> petitioner </w:t>
      </w:r>
      <w:r w:rsidR="003F1EF8" w:rsidRPr="00D92025">
        <w:rPr>
          <w:sz w:val="24"/>
          <w:szCs w:val="24"/>
        </w:rPr>
        <w:t xml:space="preserve">was unable to fully connect to the site.  </w:t>
      </w:r>
      <w:r w:rsidR="0021397E">
        <w:rPr>
          <w:sz w:val="24"/>
          <w:szCs w:val="24"/>
        </w:rPr>
        <w:t>P</w:t>
      </w:r>
      <w:r w:rsidR="003F1EF8" w:rsidRPr="00D92025">
        <w:rPr>
          <w:sz w:val="24"/>
          <w:szCs w:val="24"/>
        </w:rPr>
        <w:t xml:space="preserve">etitioner was able to hear and see the proceedings but her audio connection did not work.  </w:t>
      </w:r>
      <w:r w:rsidR="00740C0A" w:rsidRPr="00D92025">
        <w:rPr>
          <w:sz w:val="24"/>
          <w:szCs w:val="24"/>
        </w:rPr>
        <w:t>Consequently, Kandise Lucas, an experienced advocate, was asked by petitioner to substitute.  Ms. Lucas, who it was revealed had been assisting petitioner behind the scenes</w:t>
      </w:r>
      <w:r>
        <w:rPr>
          <w:sz w:val="24"/>
          <w:szCs w:val="24"/>
        </w:rPr>
        <w:t xml:space="preserve"> throughout this proceeding</w:t>
      </w:r>
      <w:r w:rsidR="00740C0A" w:rsidRPr="00D92025">
        <w:rPr>
          <w:sz w:val="24"/>
          <w:szCs w:val="24"/>
        </w:rPr>
        <w:t>, took over and served as petitioner's</w:t>
      </w:r>
      <w:r w:rsidR="0021397E">
        <w:rPr>
          <w:sz w:val="24"/>
          <w:szCs w:val="24"/>
        </w:rPr>
        <w:t xml:space="preserve"> representative</w:t>
      </w:r>
      <w:r w:rsidR="00740C0A" w:rsidRPr="00D92025">
        <w:rPr>
          <w:sz w:val="24"/>
          <w:szCs w:val="24"/>
        </w:rPr>
        <w:t xml:space="preserve">.  </w:t>
      </w:r>
      <w:r w:rsidR="0021397E">
        <w:rPr>
          <w:sz w:val="24"/>
          <w:szCs w:val="24"/>
        </w:rPr>
        <w:t>Ultimately, p</w:t>
      </w:r>
      <w:r w:rsidR="003F1EF8" w:rsidRPr="00D92025">
        <w:rPr>
          <w:sz w:val="24"/>
          <w:szCs w:val="24"/>
        </w:rPr>
        <w:t>etitioner was able to per</w:t>
      </w:r>
      <w:r w:rsidR="002218CB">
        <w:rPr>
          <w:sz w:val="24"/>
          <w:szCs w:val="24"/>
        </w:rPr>
        <w:t>son</w:t>
      </w:r>
      <w:r w:rsidR="003F1EF8" w:rsidRPr="00D92025">
        <w:rPr>
          <w:sz w:val="24"/>
          <w:szCs w:val="24"/>
        </w:rPr>
        <w:t xml:space="preserve">ally deliver her closing argument by </w:t>
      </w:r>
      <w:r>
        <w:rPr>
          <w:sz w:val="24"/>
          <w:szCs w:val="24"/>
        </w:rPr>
        <w:t>tele</w:t>
      </w:r>
      <w:r w:rsidR="003F1EF8" w:rsidRPr="00D92025">
        <w:rPr>
          <w:sz w:val="24"/>
          <w:szCs w:val="24"/>
        </w:rPr>
        <w:t>phone connection.</w:t>
      </w:r>
      <w:r w:rsidR="00740C0A" w:rsidRPr="00D92025">
        <w:rPr>
          <w:sz w:val="24"/>
          <w:szCs w:val="24"/>
        </w:rPr>
        <w:t xml:space="preserve"> </w:t>
      </w:r>
    </w:p>
    <w:p w:rsidR="003F1EF8" w:rsidRPr="00D92025" w:rsidRDefault="003F1EF8" w:rsidP="00EE3407">
      <w:pPr>
        <w:ind w:left="540" w:right="720" w:firstLine="360"/>
        <w:jc w:val="both"/>
        <w:rPr>
          <w:sz w:val="24"/>
          <w:szCs w:val="24"/>
        </w:rPr>
      </w:pPr>
    </w:p>
    <w:p w:rsidR="003F1EF8" w:rsidRPr="00D92025" w:rsidRDefault="003F1EF8" w:rsidP="00C51AF7">
      <w:pPr>
        <w:ind w:left="540" w:right="720" w:firstLine="360"/>
        <w:jc w:val="center"/>
        <w:rPr>
          <w:b/>
          <w:i/>
          <w:sz w:val="24"/>
          <w:szCs w:val="24"/>
        </w:rPr>
      </w:pPr>
      <w:r w:rsidRPr="00D92025">
        <w:rPr>
          <w:b/>
          <w:i/>
          <w:sz w:val="24"/>
          <w:szCs w:val="24"/>
        </w:rPr>
        <w:t>Post Hearing Matters</w:t>
      </w:r>
    </w:p>
    <w:p w:rsidR="009E4877" w:rsidRPr="00D92025" w:rsidRDefault="009E4877" w:rsidP="003F1EF8">
      <w:pPr>
        <w:spacing w:line="276" w:lineRule="auto"/>
        <w:ind w:left="540" w:right="720" w:firstLine="360"/>
        <w:jc w:val="center"/>
        <w:rPr>
          <w:i/>
          <w:sz w:val="24"/>
          <w:szCs w:val="24"/>
        </w:rPr>
      </w:pPr>
    </w:p>
    <w:p w:rsidR="00C77BBA" w:rsidRPr="00D92025" w:rsidRDefault="003F1EF8" w:rsidP="00740C0A">
      <w:pPr>
        <w:spacing w:line="276" w:lineRule="auto"/>
        <w:ind w:left="540" w:right="720" w:firstLine="360"/>
        <w:jc w:val="both"/>
        <w:rPr>
          <w:sz w:val="24"/>
          <w:szCs w:val="24"/>
        </w:rPr>
      </w:pPr>
      <w:r w:rsidRPr="00D92025">
        <w:rPr>
          <w:sz w:val="24"/>
          <w:szCs w:val="24"/>
        </w:rPr>
        <w:t xml:space="preserve">Post hearing, petitioner </w:t>
      </w:r>
      <w:r w:rsidR="00E00F81">
        <w:rPr>
          <w:sz w:val="24"/>
          <w:szCs w:val="24"/>
        </w:rPr>
        <w:t xml:space="preserve">began to </w:t>
      </w:r>
      <w:r w:rsidRPr="00D92025">
        <w:rPr>
          <w:sz w:val="24"/>
          <w:szCs w:val="24"/>
        </w:rPr>
        <w:t xml:space="preserve">again </w:t>
      </w:r>
      <w:r w:rsidR="00C77BBA" w:rsidRPr="00D92025">
        <w:rPr>
          <w:sz w:val="24"/>
          <w:szCs w:val="24"/>
        </w:rPr>
        <w:t>sen</w:t>
      </w:r>
      <w:r w:rsidR="00E00F81">
        <w:rPr>
          <w:sz w:val="24"/>
          <w:szCs w:val="24"/>
        </w:rPr>
        <w:t>d</w:t>
      </w:r>
      <w:r w:rsidR="00C77BBA" w:rsidRPr="00D92025">
        <w:rPr>
          <w:sz w:val="24"/>
          <w:szCs w:val="24"/>
        </w:rPr>
        <w:t xml:space="preserve"> numerous </w:t>
      </w:r>
      <w:r w:rsidR="00E00F81">
        <w:rPr>
          <w:sz w:val="24"/>
          <w:szCs w:val="24"/>
        </w:rPr>
        <w:t xml:space="preserve">email </w:t>
      </w:r>
      <w:r w:rsidR="00C77BBA" w:rsidRPr="00D92025">
        <w:rPr>
          <w:sz w:val="24"/>
          <w:szCs w:val="24"/>
        </w:rPr>
        <w:t>messages to express</w:t>
      </w:r>
      <w:r w:rsidRPr="00D92025">
        <w:rPr>
          <w:sz w:val="24"/>
          <w:szCs w:val="24"/>
        </w:rPr>
        <w:t xml:space="preserve"> concerns.  </w:t>
      </w:r>
      <w:r w:rsidR="00C77BBA" w:rsidRPr="00D92025">
        <w:rPr>
          <w:sz w:val="24"/>
          <w:szCs w:val="24"/>
        </w:rPr>
        <w:t>Her concerns included the following matters:</w:t>
      </w:r>
    </w:p>
    <w:p w:rsidR="00C77BBA" w:rsidRPr="00D92025" w:rsidRDefault="00E00F81" w:rsidP="00FB6370">
      <w:pPr>
        <w:numPr>
          <w:ilvl w:val="0"/>
          <w:numId w:val="13"/>
        </w:numPr>
        <w:spacing w:line="276" w:lineRule="auto"/>
        <w:ind w:left="1440" w:right="720" w:hanging="180"/>
        <w:jc w:val="both"/>
        <w:rPr>
          <w:sz w:val="24"/>
          <w:szCs w:val="24"/>
        </w:rPr>
      </w:pPr>
      <w:r>
        <w:rPr>
          <w:sz w:val="24"/>
          <w:szCs w:val="24"/>
        </w:rPr>
        <w:t xml:space="preserve">Petitioner expressed concern about </w:t>
      </w:r>
      <w:r w:rsidR="00C77BBA" w:rsidRPr="00D92025">
        <w:rPr>
          <w:sz w:val="24"/>
          <w:szCs w:val="24"/>
        </w:rPr>
        <w:t>non-substantive inaccurac</w:t>
      </w:r>
      <w:r w:rsidR="00AE3E44" w:rsidRPr="00D92025">
        <w:rPr>
          <w:sz w:val="24"/>
          <w:szCs w:val="24"/>
        </w:rPr>
        <w:t xml:space="preserve">ies in the </w:t>
      </w:r>
      <w:r w:rsidR="00C77BBA" w:rsidRPr="00D92025">
        <w:rPr>
          <w:sz w:val="24"/>
          <w:szCs w:val="24"/>
        </w:rPr>
        <w:t>transcripts</w:t>
      </w:r>
      <w:r w:rsidR="00A20031" w:rsidRPr="00D92025">
        <w:rPr>
          <w:sz w:val="24"/>
          <w:szCs w:val="24"/>
        </w:rPr>
        <w:t xml:space="preserve"> (for example, wrong date that her </w:t>
      </w:r>
      <w:r w:rsidR="00604F02">
        <w:rPr>
          <w:sz w:val="24"/>
          <w:szCs w:val="24"/>
          <w:highlight w:val="black"/>
        </w:rPr>
        <w:t>XXX</w:t>
      </w:r>
      <w:r w:rsidR="00A20031" w:rsidRPr="00D92025">
        <w:rPr>
          <w:sz w:val="24"/>
          <w:szCs w:val="24"/>
        </w:rPr>
        <w:t xml:space="preserve"> attended</w:t>
      </w:r>
      <w:r w:rsidR="0087512F" w:rsidRPr="00D92025">
        <w:rPr>
          <w:sz w:val="24"/>
          <w:szCs w:val="24"/>
        </w:rPr>
        <w:t xml:space="preserve"> the hearing</w:t>
      </w:r>
      <w:r>
        <w:rPr>
          <w:sz w:val="24"/>
          <w:szCs w:val="24"/>
        </w:rPr>
        <w:t>).  She was instructed by the HO to</w:t>
      </w:r>
      <w:r w:rsidR="0087512F" w:rsidRPr="00D92025">
        <w:rPr>
          <w:sz w:val="24"/>
          <w:szCs w:val="24"/>
        </w:rPr>
        <w:t xml:space="preserve"> submit an errata sheet</w:t>
      </w:r>
      <w:r>
        <w:rPr>
          <w:sz w:val="24"/>
          <w:szCs w:val="24"/>
        </w:rPr>
        <w:t>.</w:t>
      </w:r>
    </w:p>
    <w:p w:rsidR="00301167" w:rsidRPr="00BA4463" w:rsidRDefault="00E00F81" w:rsidP="00A20031">
      <w:pPr>
        <w:numPr>
          <w:ilvl w:val="0"/>
          <w:numId w:val="13"/>
        </w:numPr>
        <w:spacing w:line="276" w:lineRule="auto"/>
        <w:ind w:left="1440" w:right="720" w:hanging="180"/>
        <w:jc w:val="both"/>
        <w:rPr>
          <w:sz w:val="24"/>
          <w:szCs w:val="24"/>
        </w:rPr>
      </w:pPr>
      <w:r w:rsidRPr="00BA4463">
        <w:rPr>
          <w:sz w:val="24"/>
          <w:szCs w:val="24"/>
        </w:rPr>
        <w:t xml:space="preserve">Petitioner expressed concern about an </w:t>
      </w:r>
      <w:r w:rsidR="00C77BBA" w:rsidRPr="00BA4463">
        <w:rPr>
          <w:i/>
          <w:sz w:val="24"/>
          <w:szCs w:val="24"/>
        </w:rPr>
        <w:t>ex parte</w:t>
      </w:r>
      <w:r w:rsidR="00C77BBA" w:rsidRPr="00BA4463">
        <w:rPr>
          <w:sz w:val="24"/>
          <w:szCs w:val="24"/>
        </w:rPr>
        <w:t xml:space="preserve"> communication between the HO and </w:t>
      </w:r>
      <w:r w:rsidR="00473639" w:rsidRPr="00BF7563">
        <w:rPr>
          <w:sz w:val="24"/>
          <w:szCs w:val="24"/>
          <w:highlight w:val="black"/>
        </w:rPr>
        <w:t>XX</w:t>
      </w:r>
      <w:r w:rsidR="00473639">
        <w:rPr>
          <w:sz w:val="24"/>
          <w:szCs w:val="24"/>
        </w:rPr>
        <w:t>PS</w:t>
      </w:r>
      <w:r w:rsidR="00C77BBA" w:rsidRPr="00BA4463">
        <w:rPr>
          <w:sz w:val="24"/>
          <w:szCs w:val="24"/>
        </w:rPr>
        <w:t xml:space="preserve"> counsel (referring to an off-the-record </w:t>
      </w:r>
      <w:r w:rsidR="00600CB8" w:rsidRPr="00BA4463">
        <w:rPr>
          <w:sz w:val="24"/>
          <w:szCs w:val="24"/>
        </w:rPr>
        <w:t>logistic</w:t>
      </w:r>
      <w:r w:rsidR="0084101B">
        <w:rPr>
          <w:sz w:val="24"/>
          <w:szCs w:val="24"/>
        </w:rPr>
        <w:t>al</w:t>
      </w:r>
      <w:r w:rsidR="00C77BBA" w:rsidRPr="00BA4463">
        <w:rPr>
          <w:sz w:val="24"/>
          <w:szCs w:val="24"/>
        </w:rPr>
        <w:t xml:space="preserve"> conversation </w:t>
      </w:r>
      <w:r w:rsidRPr="00BA4463">
        <w:rPr>
          <w:sz w:val="24"/>
          <w:szCs w:val="24"/>
        </w:rPr>
        <w:t xml:space="preserve">conducted </w:t>
      </w:r>
      <w:r w:rsidR="00C77BBA" w:rsidRPr="00BA4463">
        <w:rPr>
          <w:sz w:val="24"/>
          <w:szCs w:val="24"/>
        </w:rPr>
        <w:t>on October 1</w:t>
      </w:r>
      <w:r w:rsidR="00A20031" w:rsidRPr="00BA4463">
        <w:rPr>
          <w:sz w:val="24"/>
          <w:szCs w:val="24"/>
        </w:rPr>
        <w:t>5</w:t>
      </w:r>
      <w:r w:rsidR="00C77BBA" w:rsidRPr="00BA4463">
        <w:rPr>
          <w:sz w:val="24"/>
          <w:szCs w:val="24"/>
        </w:rPr>
        <w:t>th</w:t>
      </w:r>
      <w:r w:rsidRPr="00BA4463">
        <w:rPr>
          <w:sz w:val="24"/>
          <w:szCs w:val="24"/>
        </w:rPr>
        <w:t xml:space="preserve"> to discuss how </w:t>
      </w:r>
      <w:r w:rsidR="00600CB8" w:rsidRPr="00BA4463">
        <w:rPr>
          <w:sz w:val="24"/>
          <w:szCs w:val="24"/>
        </w:rPr>
        <w:t xml:space="preserve">to proceed </w:t>
      </w:r>
      <w:r w:rsidR="00A20031" w:rsidRPr="00BA4463">
        <w:rPr>
          <w:sz w:val="24"/>
          <w:szCs w:val="24"/>
        </w:rPr>
        <w:t>after</w:t>
      </w:r>
      <w:r w:rsidR="00C77BBA" w:rsidRPr="00BA4463">
        <w:rPr>
          <w:sz w:val="24"/>
          <w:szCs w:val="24"/>
        </w:rPr>
        <w:t xml:space="preserve"> petitioner did not return to the </w:t>
      </w:r>
      <w:r w:rsidR="00AE3E44" w:rsidRPr="00BA4463">
        <w:rPr>
          <w:sz w:val="24"/>
          <w:szCs w:val="24"/>
        </w:rPr>
        <w:t>hearing</w:t>
      </w:r>
      <w:r w:rsidR="00600CB8" w:rsidRPr="00BA4463">
        <w:rPr>
          <w:sz w:val="24"/>
          <w:szCs w:val="24"/>
        </w:rPr>
        <w:t xml:space="preserve"> due to technical issues</w:t>
      </w:r>
      <w:r w:rsidR="00BA4463" w:rsidRPr="00BA4463">
        <w:rPr>
          <w:sz w:val="24"/>
          <w:szCs w:val="24"/>
        </w:rPr>
        <w:t>.</w:t>
      </w:r>
      <w:r w:rsidR="0084101B">
        <w:rPr>
          <w:sz w:val="24"/>
          <w:szCs w:val="24"/>
        </w:rPr>
        <w:t>)</w:t>
      </w:r>
      <w:r w:rsidR="00BA4463" w:rsidRPr="00BA4463">
        <w:rPr>
          <w:sz w:val="24"/>
          <w:szCs w:val="24"/>
        </w:rPr>
        <w:t xml:space="preserve">  Petitioner insinuated that this conversation was somehow improper and </w:t>
      </w:r>
      <w:r w:rsidR="00301167" w:rsidRPr="00BA4463">
        <w:rPr>
          <w:sz w:val="24"/>
          <w:szCs w:val="24"/>
        </w:rPr>
        <w:t xml:space="preserve">questioned </w:t>
      </w:r>
      <w:r w:rsidR="00BA4463" w:rsidRPr="00BA4463">
        <w:rPr>
          <w:sz w:val="24"/>
          <w:szCs w:val="24"/>
        </w:rPr>
        <w:t>the</w:t>
      </w:r>
      <w:r w:rsidR="00301167" w:rsidRPr="00BA4463">
        <w:rPr>
          <w:sz w:val="24"/>
          <w:szCs w:val="24"/>
        </w:rPr>
        <w:t xml:space="preserve"> integrity</w:t>
      </w:r>
      <w:r w:rsidR="00BA4463" w:rsidRPr="00BA4463">
        <w:rPr>
          <w:sz w:val="24"/>
          <w:szCs w:val="24"/>
        </w:rPr>
        <w:t xml:space="preserve"> of both the HO and counsel for </w:t>
      </w:r>
      <w:r w:rsidR="00473639" w:rsidRPr="00BF7563">
        <w:rPr>
          <w:sz w:val="24"/>
          <w:szCs w:val="24"/>
          <w:highlight w:val="black"/>
        </w:rPr>
        <w:t>XX</w:t>
      </w:r>
      <w:r w:rsidR="00473639">
        <w:rPr>
          <w:sz w:val="24"/>
          <w:szCs w:val="24"/>
        </w:rPr>
        <w:t>PS</w:t>
      </w:r>
      <w:r w:rsidR="00BA4463" w:rsidRPr="00BA4463">
        <w:rPr>
          <w:sz w:val="24"/>
          <w:szCs w:val="24"/>
        </w:rPr>
        <w:t xml:space="preserve"> as a result of th</w:t>
      </w:r>
      <w:r w:rsidR="00BA4463">
        <w:rPr>
          <w:sz w:val="24"/>
          <w:szCs w:val="24"/>
        </w:rPr>
        <w:t>is</w:t>
      </w:r>
      <w:r w:rsidR="00BA4463" w:rsidRPr="00BA4463">
        <w:rPr>
          <w:sz w:val="24"/>
          <w:szCs w:val="24"/>
        </w:rPr>
        <w:t xml:space="preserve"> </w:t>
      </w:r>
      <w:r w:rsidR="0021397E" w:rsidRPr="0021397E">
        <w:rPr>
          <w:sz w:val="24"/>
          <w:szCs w:val="24"/>
        </w:rPr>
        <w:t>off the record</w:t>
      </w:r>
      <w:r w:rsidR="00BA4463" w:rsidRPr="00BA4463">
        <w:rPr>
          <w:sz w:val="24"/>
          <w:szCs w:val="24"/>
        </w:rPr>
        <w:t xml:space="preserve"> conversation.</w:t>
      </w:r>
    </w:p>
    <w:p w:rsidR="00C77BBA" w:rsidRPr="00D92025" w:rsidRDefault="00BA4463" w:rsidP="00D92025">
      <w:pPr>
        <w:numPr>
          <w:ilvl w:val="0"/>
          <w:numId w:val="13"/>
        </w:numPr>
        <w:spacing w:line="276" w:lineRule="auto"/>
        <w:ind w:left="1440" w:right="720" w:hanging="180"/>
        <w:jc w:val="both"/>
        <w:rPr>
          <w:sz w:val="24"/>
          <w:szCs w:val="24"/>
        </w:rPr>
      </w:pPr>
      <w:r>
        <w:rPr>
          <w:sz w:val="24"/>
          <w:szCs w:val="24"/>
        </w:rPr>
        <w:t xml:space="preserve">Petitioner </w:t>
      </w:r>
      <w:r w:rsidR="00C77BBA" w:rsidRPr="00D92025">
        <w:rPr>
          <w:sz w:val="24"/>
          <w:szCs w:val="24"/>
        </w:rPr>
        <w:t>insinuat</w:t>
      </w:r>
      <w:r>
        <w:rPr>
          <w:sz w:val="24"/>
          <w:szCs w:val="24"/>
        </w:rPr>
        <w:t xml:space="preserve">ed that </w:t>
      </w:r>
      <w:r w:rsidR="00C77BBA" w:rsidRPr="00D92025">
        <w:rPr>
          <w:sz w:val="24"/>
          <w:szCs w:val="24"/>
        </w:rPr>
        <w:t xml:space="preserve">the </w:t>
      </w:r>
      <w:r>
        <w:rPr>
          <w:sz w:val="24"/>
          <w:szCs w:val="24"/>
        </w:rPr>
        <w:t xml:space="preserve">moderator </w:t>
      </w:r>
      <w:r w:rsidR="00C77BBA" w:rsidRPr="00D92025">
        <w:rPr>
          <w:sz w:val="24"/>
          <w:szCs w:val="24"/>
        </w:rPr>
        <w:t>intentional</w:t>
      </w:r>
      <w:r w:rsidR="00BF7563">
        <w:rPr>
          <w:sz w:val="24"/>
          <w:szCs w:val="24"/>
        </w:rPr>
        <w:t>ly</w:t>
      </w:r>
      <w:r w:rsidR="00C77BBA" w:rsidRPr="00D92025">
        <w:rPr>
          <w:sz w:val="24"/>
          <w:szCs w:val="24"/>
        </w:rPr>
        <w:t xml:space="preserve"> mut</w:t>
      </w:r>
      <w:r>
        <w:rPr>
          <w:sz w:val="24"/>
          <w:szCs w:val="24"/>
        </w:rPr>
        <w:t>ed</w:t>
      </w:r>
      <w:r w:rsidR="00C77BBA" w:rsidRPr="00D92025">
        <w:rPr>
          <w:sz w:val="24"/>
          <w:szCs w:val="24"/>
        </w:rPr>
        <w:t xml:space="preserve"> her audio during the October 19th hearing</w:t>
      </w:r>
      <w:r>
        <w:rPr>
          <w:sz w:val="24"/>
          <w:szCs w:val="24"/>
        </w:rPr>
        <w:t>.</w:t>
      </w:r>
    </w:p>
    <w:p w:rsidR="00C77BBA" w:rsidRPr="00D92025" w:rsidRDefault="00BA4463" w:rsidP="00BA4463">
      <w:pPr>
        <w:numPr>
          <w:ilvl w:val="0"/>
          <w:numId w:val="13"/>
        </w:numPr>
        <w:spacing w:line="276" w:lineRule="auto"/>
        <w:ind w:left="1440" w:right="720" w:hanging="180"/>
        <w:jc w:val="both"/>
        <w:rPr>
          <w:sz w:val="24"/>
          <w:szCs w:val="24"/>
        </w:rPr>
      </w:pPr>
      <w:r>
        <w:rPr>
          <w:sz w:val="24"/>
          <w:szCs w:val="24"/>
        </w:rPr>
        <w:t xml:space="preserve">Petitioner claimed she was prejudiced because she was unable to testify on the last day of the hearing, despite the fact that she was not scheduled to testify </w:t>
      </w:r>
      <w:r w:rsidR="0084101B">
        <w:rPr>
          <w:sz w:val="24"/>
          <w:szCs w:val="24"/>
        </w:rPr>
        <w:t xml:space="preserve">and </w:t>
      </w:r>
      <w:r w:rsidR="00A20031" w:rsidRPr="00D92025">
        <w:rPr>
          <w:sz w:val="24"/>
          <w:szCs w:val="24"/>
        </w:rPr>
        <w:t xml:space="preserve">her name </w:t>
      </w:r>
      <w:r>
        <w:rPr>
          <w:sz w:val="24"/>
          <w:szCs w:val="24"/>
        </w:rPr>
        <w:t xml:space="preserve">did not appear on </w:t>
      </w:r>
      <w:r w:rsidR="00A20031" w:rsidRPr="00D92025">
        <w:rPr>
          <w:sz w:val="24"/>
          <w:szCs w:val="24"/>
        </w:rPr>
        <w:t>either parties' witness list</w:t>
      </w:r>
      <w:r>
        <w:rPr>
          <w:sz w:val="24"/>
          <w:szCs w:val="24"/>
        </w:rPr>
        <w:t>.</w:t>
      </w:r>
    </w:p>
    <w:p w:rsidR="00C77BBA" w:rsidRPr="00BA4463" w:rsidRDefault="00BA4463" w:rsidP="00A20031">
      <w:pPr>
        <w:numPr>
          <w:ilvl w:val="0"/>
          <w:numId w:val="13"/>
        </w:numPr>
        <w:spacing w:line="276" w:lineRule="auto"/>
        <w:ind w:left="1440" w:right="720" w:hanging="180"/>
        <w:jc w:val="both"/>
        <w:rPr>
          <w:sz w:val="24"/>
          <w:szCs w:val="24"/>
        </w:rPr>
      </w:pPr>
      <w:r w:rsidRPr="00BA4463">
        <w:rPr>
          <w:sz w:val="24"/>
          <w:szCs w:val="24"/>
        </w:rPr>
        <w:t xml:space="preserve">Petitioner continued her demand for </w:t>
      </w:r>
      <w:r w:rsidR="00C77BBA" w:rsidRPr="00BA4463">
        <w:rPr>
          <w:sz w:val="24"/>
          <w:szCs w:val="24"/>
        </w:rPr>
        <w:t>an audio of the transcript</w:t>
      </w:r>
      <w:r w:rsidRPr="00BA4463">
        <w:rPr>
          <w:sz w:val="24"/>
          <w:szCs w:val="24"/>
        </w:rPr>
        <w:t xml:space="preserve">, claiming that she was entitled to it. </w:t>
      </w:r>
    </w:p>
    <w:p w:rsidR="00C77BBA" w:rsidRPr="00D92025" w:rsidRDefault="00BA4463" w:rsidP="00A20031">
      <w:pPr>
        <w:numPr>
          <w:ilvl w:val="0"/>
          <w:numId w:val="13"/>
        </w:numPr>
        <w:spacing w:line="276" w:lineRule="auto"/>
        <w:ind w:left="1440" w:right="720" w:hanging="180"/>
        <w:jc w:val="both"/>
        <w:rPr>
          <w:sz w:val="24"/>
          <w:szCs w:val="24"/>
        </w:rPr>
      </w:pPr>
      <w:r>
        <w:rPr>
          <w:sz w:val="24"/>
          <w:szCs w:val="24"/>
        </w:rPr>
        <w:t xml:space="preserve">Petitioner </w:t>
      </w:r>
      <w:r w:rsidR="00AE3E44" w:rsidRPr="00BA4463">
        <w:rPr>
          <w:sz w:val="24"/>
          <w:szCs w:val="24"/>
        </w:rPr>
        <w:t xml:space="preserve">alleged </w:t>
      </w:r>
      <w:r>
        <w:rPr>
          <w:sz w:val="24"/>
          <w:szCs w:val="24"/>
        </w:rPr>
        <w:t xml:space="preserve">a </w:t>
      </w:r>
      <w:r w:rsidR="00AE3E44" w:rsidRPr="00BA4463">
        <w:rPr>
          <w:sz w:val="24"/>
          <w:szCs w:val="24"/>
        </w:rPr>
        <w:t xml:space="preserve">lack of </w:t>
      </w:r>
      <w:r w:rsidR="00C77BBA" w:rsidRPr="00BA4463">
        <w:rPr>
          <w:sz w:val="24"/>
          <w:szCs w:val="24"/>
        </w:rPr>
        <w:t xml:space="preserve">professionalism </w:t>
      </w:r>
      <w:r w:rsidR="00AE3E44" w:rsidRPr="00BA4463">
        <w:rPr>
          <w:sz w:val="24"/>
          <w:szCs w:val="24"/>
        </w:rPr>
        <w:t>by</w:t>
      </w:r>
      <w:r w:rsidR="00C77BBA" w:rsidRPr="00BA4463">
        <w:rPr>
          <w:sz w:val="24"/>
          <w:szCs w:val="24"/>
        </w:rPr>
        <w:t xml:space="preserve"> counsel for </w:t>
      </w:r>
      <w:r w:rsidR="00473639" w:rsidRPr="00A26757">
        <w:rPr>
          <w:sz w:val="24"/>
          <w:szCs w:val="24"/>
          <w:highlight w:val="black"/>
        </w:rPr>
        <w:t>XX</w:t>
      </w:r>
      <w:r w:rsidR="00473639">
        <w:rPr>
          <w:sz w:val="24"/>
          <w:szCs w:val="24"/>
        </w:rPr>
        <w:t>PS</w:t>
      </w:r>
      <w:r w:rsidR="00AE3E44" w:rsidRPr="00BA4463">
        <w:rPr>
          <w:sz w:val="24"/>
          <w:szCs w:val="24"/>
        </w:rPr>
        <w:t xml:space="preserve"> on October 19th</w:t>
      </w:r>
      <w:r w:rsidR="00A20031" w:rsidRPr="00BA4463">
        <w:rPr>
          <w:sz w:val="24"/>
          <w:szCs w:val="24"/>
        </w:rPr>
        <w:t xml:space="preserve"> (</w:t>
      </w:r>
      <w:r>
        <w:rPr>
          <w:sz w:val="24"/>
          <w:szCs w:val="24"/>
        </w:rPr>
        <w:t xml:space="preserve">The allegation is unclear but the </w:t>
      </w:r>
      <w:r w:rsidR="00A20031" w:rsidRPr="00BA4463">
        <w:rPr>
          <w:sz w:val="24"/>
          <w:szCs w:val="24"/>
        </w:rPr>
        <w:t>assumption is that petitioner did not like counsel's closing argument</w:t>
      </w:r>
      <w:r>
        <w:rPr>
          <w:sz w:val="24"/>
          <w:szCs w:val="24"/>
        </w:rPr>
        <w:t>.</w:t>
      </w:r>
      <w:r w:rsidR="00A20031" w:rsidRPr="00BA4463">
        <w:rPr>
          <w:sz w:val="24"/>
          <w:szCs w:val="24"/>
        </w:rPr>
        <w:t>)</w:t>
      </w:r>
    </w:p>
    <w:p w:rsidR="00AE3E44" w:rsidRPr="0084101B" w:rsidRDefault="0065350A" w:rsidP="0065350A">
      <w:pPr>
        <w:numPr>
          <w:ilvl w:val="0"/>
          <w:numId w:val="13"/>
        </w:numPr>
        <w:spacing w:line="276" w:lineRule="auto"/>
        <w:ind w:left="1440" w:right="720" w:hanging="180"/>
        <w:jc w:val="both"/>
        <w:rPr>
          <w:sz w:val="24"/>
          <w:szCs w:val="24"/>
        </w:rPr>
      </w:pPr>
      <w:r w:rsidRPr="0084101B">
        <w:rPr>
          <w:sz w:val="24"/>
          <w:szCs w:val="24"/>
        </w:rPr>
        <w:t xml:space="preserve">Petitioner complained about the HO's </w:t>
      </w:r>
      <w:r w:rsidR="00AE3E44" w:rsidRPr="0084101B">
        <w:rPr>
          <w:sz w:val="24"/>
          <w:szCs w:val="24"/>
        </w:rPr>
        <w:t xml:space="preserve">decision to declassify </w:t>
      </w:r>
      <w:r w:rsidRPr="0084101B">
        <w:rPr>
          <w:sz w:val="24"/>
          <w:szCs w:val="24"/>
        </w:rPr>
        <w:t xml:space="preserve">one of </w:t>
      </w:r>
      <w:r w:rsidR="00AE3E44" w:rsidRPr="0084101B">
        <w:rPr>
          <w:sz w:val="24"/>
          <w:szCs w:val="24"/>
        </w:rPr>
        <w:t>her witness</w:t>
      </w:r>
      <w:r w:rsidRPr="0084101B">
        <w:rPr>
          <w:sz w:val="24"/>
          <w:szCs w:val="24"/>
        </w:rPr>
        <w:t>es</w:t>
      </w:r>
      <w:r w:rsidR="00AE3E44" w:rsidRPr="0084101B">
        <w:rPr>
          <w:sz w:val="24"/>
          <w:szCs w:val="24"/>
        </w:rPr>
        <w:t xml:space="preserve"> as an expert</w:t>
      </w:r>
      <w:r w:rsidRPr="0084101B">
        <w:rPr>
          <w:sz w:val="24"/>
          <w:szCs w:val="24"/>
        </w:rPr>
        <w:t>.</w:t>
      </w:r>
      <w:r w:rsidR="00AE3E44" w:rsidRPr="0084101B">
        <w:rPr>
          <w:sz w:val="24"/>
          <w:szCs w:val="24"/>
        </w:rPr>
        <w:t xml:space="preserve"> (</w:t>
      </w:r>
      <w:r w:rsidRPr="0084101B">
        <w:rPr>
          <w:sz w:val="24"/>
          <w:szCs w:val="24"/>
        </w:rPr>
        <w:t xml:space="preserve">This </w:t>
      </w:r>
      <w:r w:rsidR="00AE3E44" w:rsidRPr="0084101B">
        <w:rPr>
          <w:sz w:val="24"/>
          <w:szCs w:val="24"/>
        </w:rPr>
        <w:t>decision was made based on</w:t>
      </w:r>
      <w:r w:rsidR="003F2243" w:rsidRPr="0084101B">
        <w:rPr>
          <w:sz w:val="24"/>
          <w:szCs w:val="24"/>
        </w:rPr>
        <w:t xml:space="preserve"> petitioner's</w:t>
      </w:r>
      <w:r w:rsidR="00AE3E44" w:rsidRPr="0084101B">
        <w:rPr>
          <w:sz w:val="24"/>
          <w:szCs w:val="24"/>
        </w:rPr>
        <w:t xml:space="preserve"> representation </w:t>
      </w:r>
      <w:r w:rsidRPr="0084101B">
        <w:rPr>
          <w:sz w:val="24"/>
          <w:szCs w:val="24"/>
        </w:rPr>
        <w:t xml:space="preserve">during the hearing </w:t>
      </w:r>
      <w:r w:rsidR="00A20031" w:rsidRPr="0084101B">
        <w:rPr>
          <w:sz w:val="24"/>
          <w:szCs w:val="24"/>
        </w:rPr>
        <w:t xml:space="preserve">that she </w:t>
      </w:r>
      <w:r w:rsidRPr="0084101B">
        <w:rPr>
          <w:sz w:val="24"/>
          <w:szCs w:val="24"/>
        </w:rPr>
        <w:t xml:space="preserve">had </w:t>
      </w:r>
      <w:r w:rsidR="00A20031" w:rsidRPr="0084101B">
        <w:rPr>
          <w:sz w:val="24"/>
          <w:szCs w:val="24"/>
        </w:rPr>
        <w:t xml:space="preserve">previously sent the </w:t>
      </w:r>
      <w:r w:rsidR="003F2243" w:rsidRPr="0084101B">
        <w:rPr>
          <w:sz w:val="24"/>
          <w:szCs w:val="24"/>
        </w:rPr>
        <w:t xml:space="preserve">witness' </w:t>
      </w:r>
      <w:r w:rsidR="00A20031" w:rsidRPr="0084101B">
        <w:rPr>
          <w:sz w:val="24"/>
          <w:szCs w:val="24"/>
        </w:rPr>
        <w:t>resume'</w:t>
      </w:r>
      <w:r w:rsidRPr="0084101B">
        <w:rPr>
          <w:sz w:val="24"/>
          <w:szCs w:val="24"/>
        </w:rPr>
        <w:t>.</w:t>
      </w:r>
      <w:r w:rsidR="003F2243" w:rsidRPr="0084101B">
        <w:rPr>
          <w:sz w:val="24"/>
          <w:szCs w:val="24"/>
        </w:rPr>
        <w:t xml:space="preserve"> </w:t>
      </w:r>
      <w:r w:rsidRPr="0084101B">
        <w:rPr>
          <w:sz w:val="24"/>
          <w:szCs w:val="24"/>
        </w:rPr>
        <w:t xml:space="preserve">However, </w:t>
      </w:r>
      <w:r w:rsidR="003F2243" w:rsidRPr="0084101B">
        <w:rPr>
          <w:sz w:val="24"/>
          <w:szCs w:val="24"/>
        </w:rPr>
        <w:t xml:space="preserve">neither counsel for </w:t>
      </w:r>
      <w:r w:rsidR="00473639" w:rsidRPr="00A26757">
        <w:rPr>
          <w:sz w:val="24"/>
          <w:szCs w:val="24"/>
          <w:highlight w:val="black"/>
        </w:rPr>
        <w:t>XX</w:t>
      </w:r>
      <w:r w:rsidR="00473639">
        <w:rPr>
          <w:sz w:val="24"/>
          <w:szCs w:val="24"/>
        </w:rPr>
        <w:t>PS</w:t>
      </w:r>
      <w:r w:rsidR="003F2243" w:rsidRPr="0084101B">
        <w:rPr>
          <w:sz w:val="24"/>
          <w:szCs w:val="24"/>
        </w:rPr>
        <w:t xml:space="preserve"> nor the HO received</w:t>
      </w:r>
      <w:r w:rsidRPr="0084101B">
        <w:rPr>
          <w:sz w:val="24"/>
          <w:szCs w:val="24"/>
        </w:rPr>
        <w:t xml:space="preserve"> the resume'.  P</w:t>
      </w:r>
      <w:r w:rsidR="003F2243" w:rsidRPr="0084101B">
        <w:rPr>
          <w:sz w:val="24"/>
          <w:szCs w:val="24"/>
        </w:rPr>
        <w:t>etitioner</w:t>
      </w:r>
      <w:r w:rsidRPr="0084101B">
        <w:rPr>
          <w:sz w:val="24"/>
          <w:szCs w:val="24"/>
        </w:rPr>
        <w:t xml:space="preserve"> wa</w:t>
      </w:r>
      <w:r w:rsidR="003F2243" w:rsidRPr="0084101B">
        <w:rPr>
          <w:sz w:val="24"/>
          <w:szCs w:val="24"/>
        </w:rPr>
        <w:t xml:space="preserve">s </w:t>
      </w:r>
      <w:r w:rsidRPr="0084101B">
        <w:rPr>
          <w:sz w:val="24"/>
          <w:szCs w:val="24"/>
        </w:rPr>
        <w:t xml:space="preserve">unable </w:t>
      </w:r>
      <w:r w:rsidR="003F2243" w:rsidRPr="0084101B">
        <w:rPr>
          <w:sz w:val="24"/>
          <w:szCs w:val="24"/>
        </w:rPr>
        <w:t>to later forward the message</w:t>
      </w:r>
      <w:r w:rsidRPr="0084101B">
        <w:rPr>
          <w:sz w:val="24"/>
          <w:szCs w:val="24"/>
        </w:rPr>
        <w:t xml:space="preserve"> she claimed to have already sent but instead sent </w:t>
      </w:r>
      <w:r w:rsidR="003F2243" w:rsidRPr="0084101B">
        <w:rPr>
          <w:sz w:val="24"/>
          <w:szCs w:val="24"/>
        </w:rPr>
        <w:t xml:space="preserve">a suspicious scanned copy of </w:t>
      </w:r>
      <w:r w:rsidRPr="0084101B">
        <w:rPr>
          <w:sz w:val="24"/>
          <w:szCs w:val="24"/>
        </w:rPr>
        <w:t xml:space="preserve">a message that included </w:t>
      </w:r>
      <w:r w:rsidR="003F2243" w:rsidRPr="0084101B">
        <w:rPr>
          <w:sz w:val="24"/>
          <w:szCs w:val="24"/>
        </w:rPr>
        <w:t>the resume'</w:t>
      </w:r>
      <w:r w:rsidRPr="0084101B">
        <w:rPr>
          <w:sz w:val="24"/>
          <w:szCs w:val="24"/>
        </w:rPr>
        <w:t>.</w:t>
      </w:r>
      <w:r w:rsidR="0084101B">
        <w:rPr>
          <w:sz w:val="24"/>
          <w:szCs w:val="24"/>
        </w:rPr>
        <w:t>)</w:t>
      </w:r>
      <w:r w:rsidRPr="0084101B">
        <w:rPr>
          <w:sz w:val="24"/>
          <w:szCs w:val="24"/>
        </w:rPr>
        <w:t xml:space="preserve"> </w:t>
      </w:r>
    </w:p>
    <w:p w:rsidR="00AE3E44" w:rsidRPr="00D92025" w:rsidRDefault="0065350A" w:rsidP="0065350A">
      <w:pPr>
        <w:numPr>
          <w:ilvl w:val="0"/>
          <w:numId w:val="13"/>
        </w:numPr>
        <w:spacing w:line="276" w:lineRule="auto"/>
        <w:ind w:left="1440" w:right="720" w:hanging="180"/>
        <w:jc w:val="both"/>
        <w:rPr>
          <w:sz w:val="24"/>
          <w:szCs w:val="24"/>
        </w:rPr>
      </w:pPr>
      <w:r w:rsidRPr="0084101B">
        <w:rPr>
          <w:sz w:val="24"/>
          <w:szCs w:val="24"/>
        </w:rPr>
        <w:t xml:space="preserve">Petitioner maintained </w:t>
      </w:r>
      <w:r w:rsidR="00AE3E44" w:rsidRPr="0084101B">
        <w:rPr>
          <w:sz w:val="24"/>
          <w:szCs w:val="24"/>
        </w:rPr>
        <w:t xml:space="preserve">the on-going allegation that </w:t>
      </w:r>
      <w:r w:rsidR="00473639" w:rsidRPr="00A26757">
        <w:rPr>
          <w:sz w:val="24"/>
          <w:szCs w:val="24"/>
          <w:highlight w:val="black"/>
        </w:rPr>
        <w:t>XX</w:t>
      </w:r>
      <w:r w:rsidR="00473639">
        <w:rPr>
          <w:sz w:val="24"/>
          <w:szCs w:val="24"/>
        </w:rPr>
        <w:t>PS</w:t>
      </w:r>
      <w:r w:rsidR="00AE3E44" w:rsidRPr="0084101B">
        <w:rPr>
          <w:sz w:val="24"/>
          <w:szCs w:val="24"/>
        </w:rPr>
        <w:t xml:space="preserve"> </w:t>
      </w:r>
      <w:r w:rsidRPr="0084101B">
        <w:rPr>
          <w:sz w:val="24"/>
          <w:szCs w:val="24"/>
        </w:rPr>
        <w:t xml:space="preserve">unfairly </w:t>
      </w:r>
      <w:r w:rsidR="00AE3E44" w:rsidRPr="0084101B">
        <w:rPr>
          <w:sz w:val="24"/>
          <w:szCs w:val="24"/>
        </w:rPr>
        <w:t xml:space="preserve">received the </w:t>
      </w:r>
      <w:r w:rsidR="0084101B">
        <w:rPr>
          <w:sz w:val="24"/>
          <w:szCs w:val="24"/>
        </w:rPr>
        <w:t xml:space="preserve">hearing </w:t>
      </w:r>
      <w:r w:rsidR="00AE3E44" w:rsidRPr="0084101B">
        <w:rPr>
          <w:sz w:val="24"/>
          <w:szCs w:val="24"/>
        </w:rPr>
        <w:t>transcript before her or the HO.</w:t>
      </w:r>
    </w:p>
    <w:p w:rsidR="00D71C42" w:rsidRDefault="00AE05B9" w:rsidP="00EE3407">
      <w:pPr>
        <w:spacing w:line="276" w:lineRule="auto"/>
        <w:ind w:left="540" w:right="720" w:firstLine="360"/>
        <w:jc w:val="both"/>
        <w:rPr>
          <w:sz w:val="24"/>
          <w:szCs w:val="24"/>
        </w:rPr>
      </w:pPr>
      <w:r w:rsidRPr="00D92025">
        <w:rPr>
          <w:sz w:val="24"/>
          <w:szCs w:val="24"/>
        </w:rPr>
        <w:t xml:space="preserve">Although </w:t>
      </w:r>
      <w:r w:rsidR="009E4877" w:rsidRPr="00D92025">
        <w:rPr>
          <w:sz w:val="24"/>
          <w:szCs w:val="24"/>
        </w:rPr>
        <w:t xml:space="preserve">it is </w:t>
      </w:r>
      <w:r w:rsidR="007817F6">
        <w:rPr>
          <w:sz w:val="24"/>
          <w:szCs w:val="24"/>
        </w:rPr>
        <w:t>presumed</w:t>
      </w:r>
      <w:r w:rsidR="009E4877" w:rsidRPr="00D92025">
        <w:rPr>
          <w:sz w:val="24"/>
          <w:szCs w:val="24"/>
        </w:rPr>
        <w:t xml:space="preserve"> that petitioner </w:t>
      </w:r>
      <w:r w:rsidRPr="00D92025">
        <w:rPr>
          <w:sz w:val="24"/>
          <w:szCs w:val="24"/>
        </w:rPr>
        <w:t>was able to hear the hearing</w:t>
      </w:r>
      <w:r w:rsidR="009E4877" w:rsidRPr="00D92025">
        <w:rPr>
          <w:sz w:val="24"/>
          <w:szCs w:val="24"/>
        </w:rPr>
        <w:t xml:space="preserve"> on October 19th</w:t>
      </w:r>
      <w:r w:rsidRPr="00D92025">
        <w:rPr>
          <w:sz w:val="24"/>
          <w:szCs w:val="24"/>
        </w:rPr>
        <w:t xml:space="preserve">, petitioner </w:t>
      </w:r>
      <w:r w:rsidR="004F04D3" w:rsidRPr="00D92025">
        <w:rPr>
          <w:sz w:val="24"/>
          <w:szCs w:val="24"/>
        </w:rPr>
        <w:t xml:space="preserve">complained </w:t>
      </w:r>
      <w:r w:rsidRPr="00D92025">
        <w:rPr>
          <w:sz w:val="24"/>
          <w:szCs w:val="24"/>
        </w:rPr>
        <w:t xml:space="preserve">to VDOE </w:t>
      </w:r>
      <w:r w:rsidR="004F04D3" w:rsidRPr="00D92025">
        <w:rPr>
          <w:sz w:val="24"/>
          <w:szCs w:val="24"/>
        </w:rPr>
        <w:t xml:space="preserve">that </w:t>
      </w:r>
      <w:r w:rsidRPr="00D92025">
        <w:rPr>
          <w:sz w:val="24"/>
          <w:szCs w:val="24"/>
        </w:rPr>
        <w:t xml:space="preserve">neither </w:t>
      </w:r>
      <w:r w:rsidR="004F04D3" w:rsidRPr="00D92025">
        <w:rPr>
          <w:sz w:val="24"/>
          <w:szCs w:val="24"/>
        </w:rPr>
        <w:t xml:space="preserve">the case monitor, Brian Miller, nor the virtual moderator, </w:t>
      </w:r>
      <w:r w:rsidR="00604F02">
        <w:rPr>
          <w:sz w:val="24"/>
          <w:szCs w:val="24"/>
          <w:highlight w:val="black"/>
        </w:rPr>
        <w:t>XXXXXXXXX</w:t>
      </w:r>
      <w:r w:rsidR="00473639" w:rsidRPr="003F3F9A">
        <w:rPr>
          <w:sz w:val="24"/>
          <w:szCs w:val="24"/>
          <w:highlight w:val="black"/>
        </w:rPr>
        <w:t>X</w:t>
      </w:r>
      <w:r w:rsidR="004F04D3" w:rsidRPr="00D92025">
        <w:rPr>
          <w:sz w:val="24"/>
          <w:szCs w:val="24"/>
        </w:rPr>
        <w:t>, did anything to assist her</w:t>
      </w:r>
      <w:r w:rsidRPr="00D92025">
        <w:rPr>
          <w:sz w:val="24"/>
          <w:szCs w:val="24"/>
        </w:rPr>
        <w:t xml:space="preserve"> with her audio connection</w:t>
      </w:r>
      <w:r w:rsidR="004F04D3" w:rsidRPr="00D92025">
        <w:rPr>
          <w:sz w:val="24"/>
          <w:szCs w:val="24"/>
        </w:rPr>
        <w:t xml:space="preserve">.  </w:t>
      </w:r>
      <w:r w:rsidR="0065350A">
        <w:rPr>
          <w:sz w:val="24"/>
          <w:szCs w:val="24"/>
        </w:rPr>
        <w:t>As mentioned above, p</w:t>
      </w:r>
      <w:r w:rsidR="0049016E" w:rsidRPr="00D92025">
        <w:rPr>
          <w:sz w:val="24"/>
          <w:szCs w:val="24"/>
        </w:rPr>
        <w:t xml:space="preserve">etitioner unsubstantially insinuated that her microphone had been </w:t>
      </w:r>
      <w:r w:rsidR="00D71C42">
        <w:rPr>
          <w:sz w:val="24"/>
          <w:szCs w:val="24"/>
        </w:rPr>
        <w:t xml:space="preserve">intentionally </w:t>
      </w:r>
      <w:r w:rsidR="0049016E" w:rsidRPr="00D92025">
        <w:rPr>
          <w:sz w:val="24"/>
          <w:szCs w:val="24"/>
        </w:rPr>
        <w:t>muted</w:t>
      </w:r>
      <w:r w:rsidR="00D71C42">
        <w:rPr>
          <w:sz w:val="24"/>
          <w:szCs w:val="24"/>
        </w:rPr>
        <w:t xml:space="preserve"> by the hearing moderator, </w:t>
      </w:r>
      <w:r w:rsidR="00604F02">
        <w:rPr>
          <w:sz w:val="24"/>
          <w:szCs w:val="24"/>
          <w:highlight w:val="black"/>
        </w:rPr>
        <w:t>XXXXXXXXX</w:t>
      </w:r>
      <w:r w:rsidR="00473639" w:rsidRPr="003F3F9A">
        <w:rPr>
          <w:sz w:val="24"/>
          <w:szCs w:val="24"/>
          <w:highlight w:val="black"/>
        </w:rPr>
        <w:t>X</w:t>
      </w:r>
      <w:r w:rsidR="0049016E" w:rsidRPr="00D92025">
        <w:rPr>
          <w:sz w:val="24"/>
          <w:szCs w:val="24"/>
        </w:rPr>
        <w:t xml:space="preserve">.  </w:t>
      </w:r>
    </w:p>
    <w:p w:rsidR="0038094B" w:rsidRPr="00D92025" w:rsidRDefault="004F04D3" w:rsidP="00EE3407">
      <w:pPr>
        <w:spacing w:line="276" w:lineRule="auto"/>
        <w:ind w:left="540" w:right="720" w:firstLine="360"/>
        <w:jc w:val="both"/>
        <w:rPr>
          <w:sz w:val="24"/>
          <w:szCs w:val="24"/>
        </w:rPr>
      </w:pPr>
      <w:r w:rsidRPr="00D92025">
        <w:rPr>
          <w:sz w:val="24"/>
          <w:szCs w:val="24"/>
        </w:rPr>
        <w:t>Ultimately,</w:t>
      </w:r>
      <w:r w:rsidR="00AE05B9" w:rsidRPr="00D92025">
        <w:rPr>
          <w:sz w:val="24"/>
          <w:szCs w:val="24"/>
        </w:rPr>
        <w:t xml:space="preserve"> petitioner was able to proceed with the assistance of an </w:t>
      </w:r>
      <w:r w:rsidR="009C525C" w:rsidRPr="00D92025">
        <w:rPr>
          <w:sz w:val="24"/>
          <w:szCs w:val="24"/>
        </w:rPr>
        <w:t xml:space="preserve">experienced </w:t>
      </w:r>
      <w:r w:rsidR="00AE05B9" w:rsidRPr="00D92025">
        <w:rPr>
          <w:sz w:val="24"/>
          <w:szCs w:val="24"/>
        </w:rPr>
        <w:t>advocate, Kandise Lucas, who</w:t>
      </w:r>
      <w:r w:rsidR="00D71C42">
        <w:rPr>
          <w:sz w:val="24"/>
          <w:szCs w:val="24"/>
        </w:rPr>
        <w:t>, without notice,</w:t>
      </w:r>
      <w:r w:rsidR="00AE05B9" w:rsidRPr="00D92025">
        <w:rPr>
          <w:sz w:val="24"/>
          <w:szCs w:val="24"/>
        </w:rPr>
        <w:t xml:space="preserve"> appeared in her stead</w:t>
      </w:r>
      <w:r w:rsidR="0049016E" w:rsidRPr="00D92025">
        <w:rPr>
          <w:sz w:val="24"/>
          <w:szCs w:val="24"/>
        </w:rPr>
        <w:t>.  B</w:t>
      </w:r>
      <w:r w:rsidR="007F2093" w:rsidRPr="00D92025">
        <w:rPr>
          <w:sz w:val="24"/>
          <w:szCs w:val="24"/>
        </w:rPr>
        <w:t xml:space="preserve">oth petitioner and </w:t>
      </w:r>
      <w:r w:rsidR="0038094B" w:rsidRPr="00D92025">
        <w:rPr>
          <w:sz w:val="24"/>
          <w:szCs w:val="24"/>
        </w:rPr>
        <w:t>the advocate</w:t>
      </w:r>
      <w:r w:rsidR="007F2093" w:rsidRPr="00D92025">
        <w:rPr>
          <w:sz w:val="24"/>
          <w:szCs w:val="24"/>
        </w:rPr>
        <w:t xml:space="preserve"> </w:t>
      </w:r>
      <w:r w:rsidR="0049016E" w:rsidRPr="00D92025">
        <w:rPr>
          <w:sz w:val="24"/>
          <w:szCs w:val="24"/>
        </w:rPr>
        <w:t xml:space="preserve">represented that Ms. Lucas </w:t>
      </w:r>
      <w:r w:rsidR="00AE05B9" w:rsidRPr="00D92025">
        <w:rPr>
          <w:sz w:val="24"/>
          <w:szCs w:val="24"/>
        </w:rPr>
        <w:t xml:space="preserve">had been helping petitioner </w:t>
      </w:r>
      <w:r w:rsidR="007F2093" w:rsidRPr="00D92025">
        <w:rPr>
          <w:sz w:val="24"/>
          <w:szCs w:val="24"/>
        </w:rPr>
        <w:t>throughout the due process proceeding</w:t>
      </w:r>
      <w:r w:rsidR="004F64F8" w:rsidRPr="00D92025">
        <w:rPr>
          <w:sz w:val="24"/>
          <w:szCs w:val="24"/>
        </w:rPr>
        <w:t xml:space="preserve"> and was therefore familiar with the case</w:t>
      </w:r>
      <w:r w:rsidR="007F2093" w:rsidRPr="00D92025">
        <w:rPr>
          <w:sz w:val="24"/>
          <w:szCs w:val="24"/>
        </w:rPr>
        <w:t xml:space="preserve">.  </w:t>
      </w:r>
      <w:r w:rsidR="00AE05B9" w:rsidRPr="00D92025">
        <w:rPr>
          <w:sz w:val="24"/>
          <w:szCs w:val="24"/>
        </w:rPr>
        <w:t>Petitioner was also able to connect via telephone to per</w:t>
      </w:r>
      <w:r w:rsidR="003F3F9A">
        <w:rPr>
          <w:sz w:val="24"/>
          <w:szCs w:val="24"/>
        </w:rPr>
        <w:t>son</w:t>
      </w:r>
      <w:r w:rsidR="00AE05B9" w:rsidRPr="00D92025">
        <w:rPr>
          <w:sz w:val="24"/>
          <w:szCs w:val="24"/>
        </w:rPr>
        <w:t>ally deliver her closing argument.</w:t>
      </w:r>
      <w:r w:rsidRPr="00D92025">
        <w:rPr>
          <w:sz w:val="24"/>
          <w:szCs w:val="24"/>
        </w:rPr>
        <w:t xml:space="preserve"> </w:t>
      </w:r>
      <w:r w:rsidR="007F2093" w:rsidRPr="00D92025">
        <w:rPr>
          <w:sz w:val="24"/>
          <w:szCs w:val="24"/>
        </w:rPr>
        <w:t xml:space="preserve"> </w:t>
      </w:r>
    </w:p>
    <w:p w:rsidR="009763A2" w:rsidRPr="00D92025" w:rsidRDefault="009E4877" w:rsidP="009763A2">
      <w:pPr>
        <w:spacing w:line="276" w:lineRule="auto"/>
        <w:ind w:left="540" w:right="720" w:firstLine="360"/>
        <w:jc w:val="both"/>
        <w:rPr>
          <w:sz w:val="24"/>
          <w:szCs w:val="24"/>
        </w:rPr>
      </w:pPr>
      <w:r w:rsidRPr="00D92025">
        <w:rPr>
          <w:sz w:val="24"/>
          <w:szCs w:val="24"/>
        </w:rPr>
        <w:t>D</w:t>
      </w:r>
      <w:r w:rsidR="009763A2" w:rsidRPr="00D92025">
        <w:rPr>
          <w:sz w:val="24"/>
          <w:szCs w:val="24"/>
        </w:rPr>
        <w:t xml:space="preserve">espite having addressed this issue at close of the hearing on October 19, 2020, emails were received from petitioner by </w:t>
      </w:r>
      <w:r w:rsidR="00D71C42">
        <w:rPr>
          <w:sz w:val="24"/>
          <w:szCs w:val="24"/>
        </w:rPr>
        <w:t xml:space="preserve">Veritext, VDOE, </w:t>
      </w:r>
      <w:r w:rsidR="009763A2" w:rsidRPr="00D92025">
        <w:rPr>
          <w:sz w:val="24"/>
          <w:szCs w:val="24"/>
        </w:rPr>
        <w:t xml:space="preserve">the HO and counsel for </w:t>
      </w:r>
      <w:r w:rsidR="00473639" w:rsidRPr="003F3F9A">
        <w:rPr>
          <w:sz w:val="24"/>
          <w:szCs w:val="24"/>
          <w:highlight w:val="black"/>
        </w:rPr>
        <w:t>XX</w:t>
      </w:r>
      <w:r w:rsidR="00473639">
        <w:rPr>
          <w:sz w:val="24"/>
          <w:szCs w:val="24"/>
        </w:rPr>
        <w:t>PS</w:t>
      </w:r>
      <w:r w:rsidR="009763A2" w:rsidRPr="00D92025">
        <w:rPr>
          <w:sz w:val="24"/>
          <w:szCs w:val="24"/>
        </w:rPr>
        <w:t xml:space="preserve"> requesting an audio recording of the hearing to accommodate her </w:t>
      </w:r>
      <w:r w:rsidR="00D71C42">
        <w:rPr>
          <w:sz w:val="24"/>
          <w:szCs w:val="24"/>
        </w:rPr>
        <w:t>sight problems</w:t>
      </w:r>
      <w:r w:rsidR="009763A2" w:rsidRPr="00D92025">
        <w:rPr>
          <w:sz w:val="24"/>
          <w:szCs w:val="24"/>
        </w:rPr>
        <w:t xml:space="preserve">. Petitioner further </w:t>
      </w:r>
      <w:r w:rsidR="00D66BF8">
        <w:rPr>
          <w:sz w:val="24"/>
          <w:szCs w:val="24"/>
        </w:rPr>
        <w:t>complained to</w:t>
      </w:r>
      <w:r w:rsidR="009763A2" w:rsidRPr="00D92025">
        <w:rPr>
          <w:sz w:val="24"/>
          <w:szCs w:val="24"/>
        </w:rPr>
        <w:t xml:space="preserve"> VDOE that she was unable to testify at the hearing on October 19, 2020</w:t>
      </w:r>
      <w:r w:rsidR="00D66BF8">
        <w:rPr>
          <w:sz w:val="24"/>
          <w:szCs w:val="24"/>
        </w:rPr>
        <w:t xml:space="preserve"> and claimed they needed to exert oversight regarding these issues as well as the </w:t>
      </w:r>
      <w:r w:rsidR="006A097A">
        <w:rPr>
          <w:sz w:val="24"/>
          <w:szCs w:val="24"/>
        </w:rPr>
        <w:t>off-record</w:t>
      </w:r>
      <w:r w:rsidR="00730CDE">
        <w:rPr>
          <w:sz w:val="24"/>
          <w:szCs w:val="24"/>
        </w:rPr>
        <w:t xml:space="preserve"> scheduling</w:t>
      </w:r>
      <w:r w:rsidR="00D66BF8">
        <w:rPr>
          <w:sz w:val="24"/>
          <w:szCs w:val="24"/>
        </w:rPr>
        <w:t xml:space="preserve"> con</w:t>
      </w:r>
      <w:r w:rsidR="00730CDE">
        <w:rPr>
          <w:sz w:val="24"/>
          <w:szCs w:val="24"/>
        </w:rPr>
        <w:t>versation</w:t>
      </w:r>
      <w:r w:rsidR="00D66BF8">
        <w:rPr>
          <w:sz w:val="24"/>
          <w:szCs w:val="24"/>
        </w:rPr>
        <w:t xml:space="preserve"> </w:t>
      </w:r>
      <w:r w:rsidR="00730CDE">
        <w:rPr>
          <w:sz w:val="24"/>
          <w:szCs w:val="24"/>
        </w:rPr>
        <w:t xml:space="preserve">between the HO and counsel for </w:t>
      </w:r>
      <w:r w:rsidR="00473639" w:rsidRPr="003F3F9A">
        <w:rPr>
          <w:sz w:val="24"/>
          <w:szCs w:val="24"/>
          <w:highlight w:val="black"/>
        </w:rPr>
        <w:t>XX</w:t>
      </w:r>
      <w:r w:rsidR="00473639">
        <w:rPr>
          <w:sz w:val="24"/>
          <w:szCs w:val="24"/>
        </w:rPr>
        <w:t>PS</w:t>
      </w:r>
      <w:r w:rsidR="00730CDE">
        <w:rPr>
          <w:sz w:val="24"/>
          <w:szCs w:val="24"/>
        </w:rPr>
        <w:t xml:space="preserve"> as mentioned </w:t>
      </w:r>
      <w:r w:rsidR="00D66BF8">
        <w:rPr>
          <w:sz w:val="24"/>
          <w:szCs w:val="24"/>
        </w:rPr>
        <w:t>above.</w:t>
      </w:r>
      <w:r w:rsidR="009763A2" w:rsidRPr="00D92025">
        <w:rPr>
          <w:sz w:val="24"/>
          <w:szCs w:val="24"/>
        </w:rPr>
        <w:t xml:space="preserve">  </w:t>
      </w:r>
    </w:p>
    <w:p w:rsidR="00EE0753" w:rsidRPr="00D92025" w:rsidRDefault="0038094B" w:rsidP="00D75047">
      <w:pPr>
        <w:spacing w:line="276" w:lineRule="auto"/>
        <w:ind w:left="540" w:right="720" w:firstLine="360"/>
        <w:jc w:val="both"/>
        <w:rPr>
          <w:sz w:val="24"/>
          <w:szCs w:val="24"/>
        </w:rPr>
      </w:pPr>
      <w:r w:rsidRPr="00D92025">
        <w:rPr>
          <w:sz w:val="24"/>
          <w:szCs w:val="24"/>
        </w:rPr>
        <w:t>In regard to the message</w:t>
      </w:r>
      <w:r w:rsidR="00D66BF8">
        <w:rPr>
          <w:sz w:val="24"/>
          <w:szCs w:val="24"/>
        </w:rPr>
        <w:t>(s)</w:t>
      </w:r>
      <w:r w:rsidRPr="00D92025">
        <w:rPr>
          <w:sz w:val="24"/>
          <w:szCs w:val="24"/>
        </w:rPr>
        <w:t xml:space="preserve"> sent to VDOE, Patricia H</w:t>
      </w:r>
      <w:r w:rsidR="00342EC3" w:rsidRPr="00D92025">
        <w:rPr>
          <w:sz w:val="24"/>
          <w:szCs w:val="24"/>
        </w:rPr>
        <w:t xml:space="preserve">aymes, Director of Dispute Resolution, </w:t>
      </w:r>
      <w:r w:rsidR="007F2093" w:rsidRPr="00D92025">
        <w:rPr>
          <w:sz w:val="24"/>
          <w:szCs w:val="24"/>
        </w:rPr>
        <w:t xml:space="preserve">responded by reminding </w:t>
      </w:r>
      <w:r w:rsidRPr="00D92025">
        <w:rPr>
          <w:sz w:val="24"/>
          <w:szCs w:val="24"/>
        </w:rPr>
        <w:t>petitioner</w:t>
      </w:r>
      <w:r w:rsidR="007F2093" w:rsidRPr="00D92025">
        <w:rPr>
          <w:sz w:val="24"/>
          <w:szCs w:val="24"/>
        </w:rPr>
        <w:t xml:space="preserve"> that the HO remained in charge of the</w:t>
      </w:r>
      <w:r w:rsidR="00730CDE">
        <w:rPr>
          <w:sz w:val="24"/>
          <w:szCs w:val="24"/>
        </w:rPr>
        <w:t xml:space="preserve"> due process </w:t>
      </w:r>
      <w:r w:rsidR="007F2093" w:rsidRPr="00D92025">
        <w:rPr>
          <w:sz w:val="24"/>
          <w:szCs w:val="24"/>
        </w:rPr>
        <w:t>proceeding until a final decision was rendered.</w:t>
      </w:r>
      <w:r w:rsidR="000707F7" w:rsidRPr="00D92025">
        <w:rPr>
          <w:sz w:val="24"/>
          <w:szCs w:val="24"/>
        </w:rPr>
        <w:t xml:space="preserve">  This </w:t>
      </w:r>
      <w:r w:rsidRPr="00D92025">
        <w:rPr>
          <w:sz w:val="24"/>
          <w:szCs w:val="24"/>
        </w:rPr>
        <w:t xml:space="preserve">would seemingly leave </w:t>
      </w:r>
      <w:r w:rsidR="000707F7" w:rsidRPr="00D92025">
        <w:rPr>
          <w:sz w:val="24"/>
          <w:szCs w:val="24"/>
        </w:rPr>
        <w:t xml:space="preserve">petitioner no choice but to </w:t>
      </w:r>
      <w:r w:rsidRPr="00D92025">
        <w:rPr>
          <w:sz w:val="24"/>
          <w:szCs w:val="24"/>
        </w:rPr>
        <w:t xml:space="preserve">appropriately </w:t>
      </w:r>
      <w:r w:rsidR="000707F7" w:rsidRPr="00D92025">
        <w:rPr>
          <w:sz w:val="24"/>
          <w:szCs w:val="24"/>
        </w:rPr>
        <w:t>defer to the HO.</w:t>
      </w:r>
    </w:p>
    <w:p w:rsidR="00267555" w:rsidRPr="00D92025" w:rsidRDefault="000707F7" w:rsidP="00D75047">
      <w:pPr>
        <w:spacing w:line="276" w:lineRule="auto"/>
        <w:ind w:left="540" w:right="720" w:firstLine="360"/>
        <w:jc w:val="both"/>
        <w:rPr>
          <w:sz w:val="24"/>
          <w:szCs w:val="24"/>
        </w:rPr>
      </w:pPr>
      <w:r w:rsidRPr="00D92025">
        <w:rPr>
          <w:sz w:val="24"/>
          <w:szCs w:val="24"/>
        </w:rPr>
        <w:t>However, p</w:t>
      </w:r>
      <w:r w:rsidR="00267555" w:rsidRPr="00D92025">
        <w:rPr>
          <w:sz w:val="24"/>
          <w:szCs w:val="24"/>
        </w:rPr>
        <w:t xml:space="preserve">etitioner did not accept VDOE's response but instead wrote back alleging that VDOE was responsible for oversight and </w:t>
      </w:r>
      <w:r w:rsidRPr="00D92025">
        <w:rPr>
          <w:sz w:val="24"/>
          <w:szCs w:val="24"/>
        </w:rPr>
        <w:t xml:space="preserve">shifted the topic to transcript delivery.  Petitioner alleged that VDOE </w:t>
      </w:r>
      <w:r w:rsidR="00267555" w:rsidRPr="00D92025">
        <w:rPr>
          <w:sz w:val="24"/>
          <w:szCs w:val="24"/>
        </w:rPr>
        <w:t xml:space="preserve">should be concerned about alleged early transcript distribution to counsel for </w:t>
      </w:r>
      <w:r w:rsidR="00473639" w:rsidRPr="00683385">
        <w:rPr>
          <w:sz w:val="24"/>
          <w:szCs w:val="24"/>
          <w:highlight w:val="black"/>
        </w:rPr>
        <w:t>XX</w:t>
      </w:r>
      <w:r w:rsidR="00473639">
        <w:rPr>
          <w:sz w:val="24"/>
          <w:szCs w:val="24"/>
        </w:rPr>
        <w:t>PS</w:t>
      </w:r>
      <w:r w:rsidR="00267555" w:rsidRPr="00D92025">
        <w:rPr>
          <w:sz w:val="24"/>
          <w:szCs w:val="24"/>
        </w:rPr>
        <w:t xml:space="preserve"> and </w:t>
      </w:r>
      <w:r w:rsidR="00604F02">
        <w:rPr>
          <w:sz w:val="24"/>
          <w:szCs w:val="24"/>
          <w:highlight w:val="black"/>
        </w:rPr>
        <w:t>XXXXXXXXX</w:t>
      </w:r>
      <w:r w:rsidR="00473639" w:rsidRPr="00683385">
        <w:rPr>
          <w:sz w:val="24"/>
          <w:szCs w:val="24"/>
          <w:highlight w:val="black"/>
        </w:rPr>
        <w:t>X</w:t>
      </w:r>
      <w:r w:rsidR="00267555" w:rsidRPr="00D92025">
        <w:rPr>
          <w:sz w:val="24"/>
          <w:szCs w:val="24"/>
        </w:rPr>
        <w:t xml:space="preserve">.  This alleged infraction had already been addressed by the HO through a transcript distribution order entered on October 9, 2020. </w:t>
      </w:r>
      <w:r w:rsidRPr="00D92025">
        <w:rPr>
          <w:sz w:val="24"/>
          <w:szCs w:val="24"/>
        </w:rPr>
        <w:t xml:space="preserve"> It is here noted that petitioner </w:t>
      </w:r>
      <w:r w:rsidR="0084101B">
        <w:rPr>
          <w:sz w:val="24"/>
          <w:szCs w:val="24"/>
        </w:rPr>
        <w:t xml:space="preserve">unusually </w:t>
      </w:r>
      <w:r w:rsidRPr="00D92025">
        <w:rPr>
          <w:sz w:val="24"/>
          <w:szCs w:val="24"/>
        </w:rPr>
        <w:t>took it upon herself to per</w:t>
      </w:r>
      <w:r w:rsidR="00683385">
        <w:rPr>
          <w:sz w:val="24"/>
          <w:szCs w:val="24"/>
        </w:rPr>
        <w:t>son</w:t>
      </w:r>
      <w:r w:rsidRPr="00D92025">
        <w:rPr>
          <w:sz w:val="24"/>
          <w:szCs w:val="24"/>
        </w:rPr>
        <w:t>ally contact several employees of Veritext, the transcription service</w:t>
      </w:r>
      <w:r w:rsidR="0038094B" w:rsidRPr="00D92025">
        <w:rPr>
          <w:sz w:val="24"/>
          <w:szCs w:val="24"/>
        </w:rPr>
        <w:t>, to ascertain information about transcript delivery</w:t>
      </w:r>
      <w:r w:rsidRPr="00D92025">
        <w:rPr>
          <w:sz w:val="24"/>
          <w:szCs w:val="24"/>
        </w:rPr>
        <w:t>.</w:t>
      </w:r>
    </w:p>
    <w:p w:rsidR="008876DC" w:rsidRDefault="007817F6" w:rsidP="00D75047">
      <w:pPr>
        <w:spacing w:line="276" w:lineRule="auto"/>
        <w:ind w:left="540" w:right="720" w:firstLine="360"/>
        <w:jc w:val="both"/>
        <w:rPr>
          <w:sz w:val="24"/>
          <w:szCs w:val="24"/>
        </w:rPr>
      </w:pPr>
      <w:r>
        <w:rPr>
          <w:sz w:val="24"/>
          <w:szCs w:val="24"/>
        </w:rPr>
        <w:t>In r</w:t>
      </w:r>
      <w:r w:rsidR="007F2093" w:rsidRPr="00D92025">
        <w:rPr>
          <w:sz w:val="24"/>
          <w:szCs w:val="24"/>
        </w:rPr>
        <w:t>eference</w:t>
      </w:r>
      <w:r>
        <w:rPr>
          <w:sz w:val="24"/>
          <w:szCs w:val="24"/>
        </w:rPr>
        <w:t xml:space="preserve"> to</w:t>
      </w:r>
      <w:r w:rsidR="007F2093" w:rsidRPr="00D92025">
        <w:rPr>
          <w:sz w:val="24"/>
          <w:szCs w:val="24"/>
        </w:rPr>
        <w:t xml:space="preserve"> petitioner's request for an audio version of the hearing, this issue was addressed a</w:t>
      </w:r>
      <w:r w:rsidR="00210DD3" w:rsidRPr="00D92025">
        <w:rPr>
          <w:sz w:val="24"/>
          <w:szCs w:val="24"/>
        </w:rPr>
        <w:t>t close of the hearing</w:t>
      </w:r>
      <w:r w:rsidR="00730CDE">
        <w:rPr>
          <w:sz w:val="24"/>
          <w:szCs w:val="24"/>
        </w:rPr>
        <w:t xml:space="preserve"> on October 19</w:t>
      </w:r>
      <w:r w:rsidR="00730CDE" w:rsidRPr="00730CDE">
        <w:rPr>
          <w:sz w:val="24"/>
          <w:szCs w:val="24"/>
          <w:vertAlign w:val="superscript"/>
        </w:rPr>
        <w:t>th</w:t>
      </w:r>
      <w:r w:rsidR="007F2093" w:rsidRPr="00D92025">
        <w:rPr>
          <w:sz w:val="24"/>
          <w:szCs w:val="24"/>
        </w:rPr>
        <w:t>.  Both</w:t>
      </w:r>
      <w:r w:rsidR="00210DD3" w:rsidRPr="00D92025">
        <w:rPr>
          <w:sz w:val="24"/>
          <w:szCs w:val="24"/>
        </w:rPr>
        <w:t xml:space="preserve"> counsel for </w:t>
      </w:r>
      <w:r w:rsidR="00473639" w:rsidRPr="009D01F0">
        <w:rPr>
          <w:sz w:val="24"/>
          <w:szCs w:val="24"/>
          <w:highlight w:val="black"/>
        </w:rPr>
        <w:t>XX</w:t>
      </w:r>
      <w:r w:rsidR="00473639">
        <w:rPr>
          <w:sz w:val="24"/>
          <w:szCs w:val="24"/>
        </w:rPr>
        <w:t>PS</w:t>
      </w:r>
      <w:r w:rsidR="00210DD3" w:rsidRPr="00D92025">
        <w:rPr>
          <w:sz w:val="24"/>
          <w:szCs w:val="24"/>
        </w:rPr>
        <w:t xml:space="preserve"> and the HO agreed that they had no objection to petitioner receiving audio of the proceedings</w:t>
      </w:r>
      <w:r w:rsidR="004F64F8" w:rsidRPr="00D92025">
        <w:rPr>
          <w:sz w:val="24"/>
          <w:szCs w:val="24"/>
        </w:rPr>
        <w:t xml:space="preserve"> due to her eye condition</w:t>
      </w:r>
      <w:r w:rsidR="00210DD3" w:rsidRPr="00D92025">
        <w:rPr>
          <w:sz w:val="24"/>
          <w:szCs w:val="24"/>
        </w:rPr>
        <w:t xml:space="preserve">, but that the final decision </w:t>
      </w:r>
      <w:r w:rsidR="007F2093" w:rsidRPr="00D92025">
        <w:rPr>
          <w:sz w:val="24"/>
          <w:szCs w:val="24"/>
        </w:rPr>
        <w:t xml:space="preserve">whether to release the audio or not </w:t>
      </w:r>
      <w:r w:rsidR="00210DD3" w:rsidRPr="00D92025">
        <w:rPr>
          <w:sz w:val="24"/>
          <w:szCs w:val="24"/>
        </w:rPr>
        <w:t>would depend on the policy of the transcription service</w:t>
      </w:r>
      <w:r w:rsidR="007F2093" w:rsidRPr="00D92025">
        <w:rPr>
          <w:sz w:val="24"/>
          <w:szCs w:val="24"/>
        </w:rPr>
        <w:t xml:space="preserve">, Veritext.  </w:t>
      </w:r>
    </w:p>
    <w:p w:rsidR="007F2093" w:rsidRPr="00D92025" w:rsidRDefault="0084101B" w:rsidP="00D75047">
      <w:pPr>
        <w:spacing w:line="276" w:lineRule="auto"/>
        <w:ind w:left="540" w:right="720" w:firstLine="360"/>
        <w:jc w:val="both"/>
        <w:rPr>
          <w:sz w:val="24"/>
          <w:szCs w:val="24"/>
        </w:rPr>
      </w:pPr>
      <w:r>
        <w:rPr>
          <w:sz w:val="24"/>
          <w:szCs w:val="24"/>
        </w:rPr>
        <w:t>After that</w:t>
      </w:r>
      <w:r w:rsidR="008876DC" w:rsidRPr="00D92025">
        <w:rPr>
          <w:sz w:val="24"/>
          <w:szCs w:val="24"/>
        </w:rPr>
        <w:t xml:space="preserve">, petitioner </w:t>
      </w:r>
      <w:r w:rsidR="008876DC">
        <w:rPr>
          <w:sz w:val="24"/>
          <w:szCs w:val="24"/>
        </w:rPr>
        <w:t>directly</w:t>
      </w:r>
      <w:r w:rsidR="008876DC" w:rsidRPr="00D92025">
        <w:rPr>
          <w:sz w:val="24"/>
          <w:szCs w:val="24"/>
        </w:rPr>
        <w:t xml:space="preserve"> contacted the court reporter </w:t>
      </w:r>
      <w:r w:rsidR="008876DC">
        <w:rPr>
          <w:sz w:val="24"/>
          <w:szCs w:val="24"/>
        </w:rPr>
        <w:t xml:space="preserve">for the audio </w:t>
      </w:r>
      <w:r w:rsidR="008876DC" w:rsidRPr="00D92025">
        <w:rPr>
          <w:sz w:val="24"/>
          <w:szCs w:val="24"/>
        </w:rPr>
        <w:t>and the resulting message indicated variance on this issue between petitioner and the court reporter</w:t>
      </w:r>
      <w:r w:rsidR="008876DC">
        <w:rPr>
          <w:sz w:val="24"/>
          <w:szCs w:val="24"/>
        </w:rPr>
        <w:t>.  The court reporter deferred to Veritext</w:t>
      </w:r>
      <w:r w:rsidR="00676EE0">
        <w:rPr>
          <w:sz w:val="24"/>
          <w:szCs w:val="24"/>
        </w:rPr>
        <w:t>.  Petitioner did not agree with the court reporter's position on the issue</w:t>
      </w:r>
      <w:r w:rsidR="008876DC" w:rsidRPr="00D92025">
        <w:rPr>
          <w:sz w:val="24"/>
          <w:szCs w:val="24"/>
        </w:rPr>
        <w:t xml:space="preserve">. </w:t>
      </w:r>
      <w:r w:rsidR="002E37A5" w:rsidRPr="00D92025">
        <w:rPr>
          <w:sz w:val="24"/>
          <w:szCs w:val="24"/>
        </w:rPr>
        <w:t>After receipt of a message from petitioner on October 24, 2020 that was also sent to Veritext employees</w:t>
      </w:r>
      <w:r w:rsidR="008876DC">
        <w:rPr>
          <w:sz w:val="24"/>
          <w:szCs w:val="24"/>
        </w:rPr>
        <w:t xml:space="preserve"> </w:t>
      </w:r>
      <w:r w:rsidR="00730CDE">
        <w:rPr>
          <w:sz w:val="24"/>
          <w:szCs w:val="24"/>
        </w:rPr>
        <w:t>plus</w:t>
      </w:r>
      <w:r w:rsidR="008876DC">
        <w:rPr>
          <w:sz w:val="24"/>
          <w:szCs w:val="24"/>
        </w:rPr>
        <w:t xml:space="preserve"> the overall commotion associated with this issue</w:t>
      </w:r>
      <w:r w:rsidR="002E37A5" w:rsidRPr="00D92025">
        <w:rPr>
          <w:sz w:val="24"/>
          <w:szCs w:val="24"/>
        </w:rPr>
        <w:t xml:space="preserve">, the HO </w:t>
      </w:r>
      <w:r w:rsidR="001C7973" w:rsidRPr="00D92025">
        <w:rPr>
          <w:sz w:val="24"/>
          <w:szCs w:val="24"/>
        </w:rPr>
        <w:t xml:space="preserve">ultimately </w:t>
      </w:r>
      <w:r w:rsidR="002E37A5" w:rsidRPr="00D92025">
        <w:rPr>
          <w:sz w:val="24"/>
          <w:szCs w:val="24"/>
        </w:rPr>
        <w:t xml:space="preserve">issued a decision </w:t>
      </w:r>
      <w:r w:rsidR="00730CDE">
        <w:rPr>
          <w:sz w:val="24"/>
          <w:szCs w:val="24"/>
        </w:rPr>
        <w:t>on October 24</w:t>
      </w:r>
      <w:r w:rsidR="00730CDE" w:rsidRPr="00730CDE">
        <w:rPr>
          <w:sz w:val="24"/>
          <w:szCs w:val="24"/>
          <w:vertAlign w:val="superscript"/>
        </w:rPr>
        <w:t>th</w:t>
      </w:r>
      <w:r w:rsidR="00730CDE">
        <w:rPr>
          <w:sz w:val="24"/>
          <w:szCs w:val="24"/>
        </w:rPr>
        <w:t xml:space="preserve"> </w:t>
      </w:r>
      <w:r w:rsidR="002E37A5" w:rsidRPr="00D92025">
        <w:rPr>
          <w:sz w:val="24"/>
          <w:szCs w:val="24"/>
        </w:rPr>
        <w:t>denying petitioner's request for an audio of the hearing</w:t>
      </w:r>
      <w:r w:rsidR="008876DC">
        <w:rPr>
          <w:sz w:val="24"/>
          <w:szCs w:val="24"/>
        </w:rPr>
        <w:t xml:space="preserve">.  </w:t>
      </w:r>
      <w:r w:rsidR="00730CDE">
        <w:rPr>
          <w:sz w:val="24"/>
          <w:szCs w:val="24"/>
        </w:rPr>
        <w:t xml:space="preserve">Moreover, petitioner was already scheduled to receive a hard copy and electronic copy of the transcript to be paid for by </w:t>
      </w:r>
      <w:r w:rsidR="00473639" w:rsidRPr="009D01F0">
        <w:rPr>
          <w:sz w:val="24"/>
          <w:szCs w:val="24"/>
          <w:highlight w:val="black"/>
        </w:rPr>
        <w:t>XX</w:t>
      </w:r>
      <w:r w:rsidR="00473639">
        <w:rPr>
          <w:sz w:val="24"/>
          <w:szCs w:val="24"/>
        </w:rPr>
        <w:t>PS</w:t>
      </w:r>
      <w:r w:rsidR="00730CDE">
        <w:rPr>
          <w:sz w:val="24"/>
          <w:szCs w:val="24"/>
        </w:rPr>
        <w:t>.</w:t>
      </w:r>
    </w:p>
    <w:p w:rsidR="0084101B" w:rsidRDefault="0084101B" w:rsidP="00D75047">
      <w:pPr>
        <w:spacing w:line="276" w:lineRule="auto"/>
        <w:ind w:left="540" w:right="720" w:firstLine="360"/>
        <w:jc w:val="both"/>
        <w:rPr>
          <w:sz w:val="24"/>
          <w:szCs w:val="24"/>
        </w:rPr>
      </w:pPr>
      <w:r>
        <w:rPr>
          <w:sz w:val="24"/>
          <w:szCs w:val="24"/>
        </w:rPr>
        <w:t>P</w:t>
      </w:r>
      <w:r w:rsidR="007F2093" w:rsidRPr="00D92025">
        <w:rPr>
          <w:sz w:val="24"/>
          <w:szCs w:val="24"/>
        </w:rPr>
        <w:t xml:space="preserve">ost hearing, petitioner </w:t>
      </w:r>
      <w:r w:rsidR="001E405C" w:rsidRPr="00D92025">
        <w:rPr>
          <w:sz w:val="24"/>
          <w:szCs w:val="24"/>
        </w:rPr>
        <w:t xml:space="preserve">suggested that she might require </w:t>
      </w:r>
      <w:r w:rsidR="007F2093" w:rsidRPr="00D92025">
        <w:rPr>
          <w:sz w:val="24"/>
          <w:szCs w:val="24"/>
        </w:rPr>
        <w:t xml:space="preserve">a delay in the submission of her closing brief.  </w:t>
      </w:r>
      <w:r>
        <w:rPr>
          <w:sz w:val="24"/>
          <w:szCs w:val="24"/>
        </w:rPr>
        <w:t xml:space="preserve">The request was denied.  </w:t>
      </w:r>
      <w:r w:rsidR="00600CB8" w:rsidRPr="00D92025">
        <w:rPr>
          <w:sz w:val="24"/>
          <w:szCs w:val="24"/>
        </w:rPr>
        <w:t xml:space="preserve">Petitioner did in fact </w:t>
      </w:r>
      <w:r>
        <w:rPr>
          <w:sz w:val="24"/>
          <w:szCs w:val="24"/>
        </w:rPr>
        <w:t xml:space="preserve">timely </w:t>
      </w:r>
      <w:r w:rsidR="00600CB8" w:rsidRPr="00D92025">
        <w:rPr>
          <w:sz w:val="24"/>
          <w:szCs w:val="24"/>
        </w:rPr>
        <w:t>submit a 14</w:t>
      </w:r>
      <w:r w:rsidR="00676EE0">
        <w:rPr>
          <w:sz w:val="24"/>
          <w:szCs w:val="24"/>
        </w:rPr>
        <w:t>6</w:t>
      </w:r>
      <w:r>
        <w:rPr>
          <w:sz w:val="24"/>
          <w:szCs w:val="24"/>
        </w:rPr>
        <w:t>-</w:t>
      </w:r>
      <w:r w:rsidR="00600CB8" w:rsidRPr="00D92025">
        <w:rPr>
          <w:sz w:val="24"/>
          <w:szCs w:val="24"/>
        </w:rPr>
        <w:t>page</w:t>
      </w:r>
      <w:r>
        <w:rPr>
          <w:sz w:val="24"/>
          <w:szCs w:val="24"/>
        </w:rPr>
        <w:t xml:space="preserve"> closing brief</w:t>
      </w:r>
      <w:r w:rsidR="00600CB8" w:rsidRPr="00D92025">
        <w:rPr>
          <w:sz w:val="24"/>
          <w:szCs w:val="24"/>
        </w:rPr>
        <w:t>.</w:t>
      </w:r>
    </w:p>
    <w:p w:rsidR="007F2093" w:rsidRPr="00D92025" w:rsidRDefault="0068485F" w:rsidP="00D75047">
      <w:pPr>
        <w:spacing w:line="276" w:lineRule="auto"/>
        <w:ind w:left="540" w:right="720" w:firstLine="360"/>
        <w:jc w:val="both"/>
        <w:rPr>
          <w:sz w:val="24"/>
          <w:szCs w:val="24"/>
        </w:rPr>
      </w:pPr>
      <w:r w:rsidRPr="00D92025">
        <w:rPr>
          <w:sz w:val="24"/>
          <w:szCs w:val="24"/>
        </w:rPr>
        <w:t xml:space="preserve">On October </w:t>
      </w:r>
      <w:r w:rsidR="003038AC" w:rsidRPr="00D92025">
        <w:rPr>
          <w:sz w:val="24"/>
          <w:szCs w:val="24"/>
        </w:rPr>
        <w:t>24</w:t>
      </w:r>
      <w:r w:rsidRPr="00D92025">
        <w:rPr>
          <w:sz w:val="24"/>
          <w:szCs w:val="24"/>
        </w:rPr>
        <w:t>, 2020, t</w:t>
      </w:r>
      <w:r w:rsidR="007F2093" w:rsidRPr="00D92025">
        <w:rPr>
          <w:sz w:val="24"/>
          <w:szCs w:val="24"/>
        </w:rPr>
        <w:t xml:space="preserve">he HO issued a post hearing decision addressing </w:t>
      </w:r>
      <w:r w:rsidR="00676EE0">
        <w:rPr>
          <w:sz w:val="24"/>
          <w:szCs w:val="24"/>
        </w:rPr>
        <w:t>the requested delay as well as</w:t>
      </w:r>
      <w:r w:rsidRPr="00D92025">
        <w:rPr>
          <w:sz w:val="24"/>
          <w:szCs w:val="24"/>
        </w:rPr>
        <w:t xml:space="preserve"> the audio issue. The decision also addressed exhibit objections </w:t>
      </w:r>
      <w:r w:rsidR="001C7973" w:rsidRPr="00D92025">
        <w:rPr>
          <w:sz w:val="24"/>
          <w:szCs w:val="24"/>
        </w:rPr>
        <w:t xml:space="preserve">and a witness objection </w:t>
      </w:r>
      <w:r w:rsidR="003038AC" w:rsidRPr="00D92025">
        <w:rPr>
          <w:sz w:val="24"/>
          <w:szCs w:val="24"/>
        </w:rPr>
        <w:t xml:space="preserve">as </w:t>
      </w:r>
      <w:r w:rsidRPr="00D92025">
        <w:rPr>
          <w:sz w:val="24"/>
          <w:szCs w:val="24"/>
        </w:rPr>
        <w:t xml:space="preserve">noted by counsel for </w:t>
      </w:r>
      <w:r w:rsidR="00473639" w:rsidRPr="009D01F0">
        <w:rPr>
          <w:sz w:val="24"/>
          <w:szCs w:val="24"/>
          <w:highlight w:val="black"/>
        </w:rPr>
        <w:t>XX</w:t>
      </w:r>
      <w:r w:rsidR="00473639">
        <w:rPr>
          <w:sz w:val="24"/>
          <w:szCs w:val="24"/>
        </w:rPr>
        <w:t>PS</w:t>
      </w:r>
      <w:r w:rsidRPr="00D92025">
        <w:rPr>
          <w:sz w:val="24"/>
          <w:szCs w:val="24"/>
        </w:rPr>
        <w:t xml:space="preserve"> during the hearing.  The decision is summarized below</w:t>
      </w:r>
      <w:r w:rsidR="003915B0" w:rsidRPr="00D92025">
        <w:rPr>
          <w:sz w:val="24"/>
          <w:szCs w:val="24"/>
        </w:rPr>
        <w:t xml:space="preserve"> under the </w:t>
      </w:r>
      <w:r w:rsidR="00676EE0">
        <w:rPr>
          <w:sz w:val="24"/>
          <w:szCs w:val="24"/>
        </w:rPr>
        <w:t xml:space="preserve">subtopic post hearing decision dated October 24, 2020.  </w:t>
      </w:r>
    </w:p>
    <w:p w:rsidR="00E1614B" w:rsidRPr="00E1614B" w:rsidRDefault="0084101B" w:rsidP="000E2588">
      <w:pPr>
        <w:pStyle w:val="yiv0982274796msonormal"/>
        <w:spacing w:before="0" w:beforeAutospacing="0" w:after="0" w:afterAutospacing="0"/>
        <w:ind w:left="540" w:right="720" w:firstLine="360"/>
        <w:jc w:val="both"/>
        <w:rPr>
          <w:lang w:val="en"/>
        </w:rPr>
      </w:pPr>
      <w:r>
        <w:t>Also p</w:t>
      </w:r>
      <w:r w:rsidR="001C74CA">
        <w:t xml:space="preserve">ost hearing, petitioner sent several messages with complaints and concerns about various topics.  At the HO's request, </w:t>
      </w:r>
      <w:r w:rsidR="00847DD8">
        <w:t xml:space="preserve">counsel for </w:t>
      </w:r>
      <w:r w:rsidR="00473639" w:rsidRPr="009D01F0">
        <w:rPr>
          <w:highlight w:val="black"/>
        </w:rPr>
        <w:t>XX</w:t>
      </w:r>
      <w:r w:rsidR="00473639">
        <w:t>PS</w:t>
      </w:r>
      <w:r w:rsidR="00847DD8">
        <w:t xml:space="preserve"> (referred to below as B&amp;K by petitioner)</w:t>
      </w:r>
      <w:r w:rsidR="001C74CA">
        <w:t xml:space="preserve"> responded to these messages. </w:t>
      </w:r>
      <w:r w:rsidR="00730CDE">
        <w:t>On or about November 6, 2020, c</w:t>
      </w:r>
      <w:r w:rsidR="007B60FE">
        <w:t xml:space="preserve">ounsel for </w:t>
      </w:r>
      <w:r w:rsidR="00473639" w:rsidRPr="009D01F0">
        <w:rPr>
          <w:highlight w:val="black"/>
        </w:rPr>
        <w:t>XX</w:t>
      </w:r>
      <w:r w:rsidR="00473639">
        <w:t>PS</w:t>
      </w:r>
      <w:r w:rsidR="007B60FE">
        <w:t xml:space="preserve"> </w:t>
      </w:r>
      <w:r w:rsidR="001C74CA">
        <w:t xml:space="preserve">summarily </w:t>
      </w:r>
      <w:r w:rsidR="007B60FE">
        <w:t xml:space="preserve">responded </w:t>
      </w:r>
      <w:r w:rsidR="00730CDE">
        <w:t xml:space="preserve">to petitioner's concerns </w:t>
      </w:r>
      <w:r w:rsidR="001C74CA">
        <w:t xml:space="preserve">as follows: </w:t>
      </w:r>
      <w:r w:rsidR="00847DD8">
        <w:t>that</w:t>
      </w:r>
      <w:r w:rsidR="001C74CA">
        <w:t xml:space="preserve"> </w:t>
      </w:r>
      <w:r w:rsidR="00473639" w:rsidRPr="009D01F0">
        <w:rPr>
          <w:highlight w:val="black"/>
        </w:rPr>
        <w:t>XX</w:t>
      </w:r>
      <w:r w:rsidR="00473639">
        <w:t>PS</w:t>
      </w:r>
      <w:r w:rsidR="00847DD8">
        <w:t xml:space="preserve"> had already provided </w:t>
      </w:r>
      <w:r w:rsidR="00604F02">
        <w:rPr>
          <w:highlight w:val="black"/>
        </w:rPr>
        <w:t>XXX</w:t>
      </w:r>
      <w:r w:rsidR="0071054B">
        <w:t>'s</w:t>
      </w:r>
      <w:r w:rsidR="00847DD8">
        <w:t xml:space="preserve"> educational records</w:t>
      </w:r>
      <w:r w:rsidR="001C74CA">
        <w:t xml:space="preserve"> to petitioner</w:t>
      </w:r>
      <w:r w:rsidR="00847DD8">
        <w:t xml:space="preserve">; </w:t>
      </w:r>
      <w:r w:rsidR="001C74CA">
        <w:t xml:space="preserve">that there was no inappropriate </w:t>
      </w:r>
      <w:r w:rsidR="001C74CA" w:rsidRPr="001C74CA">
        <w:rPr>
          <w:i/>
        </w:rPr>
        <w:t>ex parte</w:t>
      </w:r>
      <w:r w:rsidR="001C74CA">
        <w:t xml:space="preserve"> communication between the HO and counsel for </w:t>
      </w:r>
      <w:r w:rsidR="00473639" w:rsidRPr="009D01F0">
        <w:rPr>
          <w:highlight w:val="black"/>
        </w:rPr>
        <w:t>XX</w:t>
      </w:r>
      <w:r w:rsidR="00473639">
        <w:t>PS</w:t>
      </w:r>
      <w:r w:rsidR="001C74CA">
        <w:t xml:space="preserve"> on October 15, 2020; that petitioner had already received the hearing transcript, both electronic and hard copy, and was not entitled to an audio version; suggested that petitioner should submit an errata sheet if she found errors in the </w:t>
      </w:r>
      <w:r w:rsidR="00A246BE">
        <w:t xml:space="preserve">hearing </w:t>
      </w:r>
      <w:r w:rsidR="001C74CA">
        <w:t xml:space="preserve">transcript; reported that petitioner had contacted </w:t>
      </w:r>
      <w:r w:rsidR="00604F02">
        <w:rPr>
          <w:highlight w:val="black"/>
        </w:rPr>
        <w:t>XXX</w:t>
      </w:r>
      <w:r w:rsidR="0071054B">
        <w:t>'s</w:t>
      </w:r>
      <w:r w:rsidR="001C74CA">
        <w:t xml:space="preserve"> school requesting that </w:t>
      </w:r>
      <w:r w:rsidR="009D01F0" w:rsidRPr="009D01F0">
        <w:rPr>
          <w:highlight w:val="black"/>
        </w:rPr>
        <w:t>XX</w:t>
      </w:r>
      <w:r w:rsidR="001C74CA">
        <w:t xml:space="preserve"> case manager be removed for </w:t>
      </w:r>
      <w:r w:rsidR="00A246BE">
        <w:t xml:space="preserve">allegedly </w:t>
      </w:r>
      <w:r w:rsidR="001C74CA">
        <w:t>l</w:t>
      </w:r>
      <w:r w:rsidR="00A246BE">
        <w:t>y</w:t>
      </w:r>
      <w:r w:rsidR="001C74CA">
        <w:t xml:space="preserve">ing at the hearing; </w:t>
      </w:r>
      <w:r w:rsidR="000E2588">
        <w:t xml:space="preserve">and </w:t>
      </w:r>
      <w:r w:rsidR="00E1614B">
        <w:t xml:space="preserve">objected to petitioner's current </w:t>
      </w:r>
      <w:r w:rsidR="00E1614B" w:rsidRPr="00E1614B">
        <w:rPr>
          <w:lang w:val="en"/>
        </w:rPr>
        <w:t>posting o</w:t>
      </w:r>
      <w:r w:rsidR="00E1614B">
        <w:rPr>
          <w:lang w:val="en"/>
        </w:rPr>
        <w:t>n</w:t>
      </w:r>
      <w:r w:rsidR="00E1614B" w:rsidRPr="00E1614B">
        <w:rPr>
          <w:lang w:val="en"/>
        </w:rPr>
        <w:t xml:space="preserve"> her internet site </w:t>
      </w:r>
      <w:r w:rsidR="00E1614B">
        <w:rPr>
          <w:lang w:val="en"/>
        </w:rPr>
        <w:t xml:space="preserve">of </w:t>
      </w:r>
      <w:r w:rsidR="00E1614B" w:rsidRPr="00E1614B">
        <w:rPr>
          <w:lang w:val="en"/>
        </w:rPr>
        <w:t>a “series” entitled “Due Process Diaries</w:t>
      </w:r>
      <w:r w:rsidR="00E1614B">
        <w:rPr>
          <w:lang w:val="en"/>
        </w:rPr>
        <w:t>,</w:t>
      </w:r>
      <w:r w:rsidR="00E1614B" w:rsidRPr="00E1614B">
        <w:rPr>
          <w:lang w:val="en"/>
        </w:rPr>
        <w:t xml:space="preserve">” </w:t>
      </w:r>
      <w:r w:rsidR="00E1614B">
        <w:rPr>
          <w:lang w:val="en"/>
        </w:rPr>
        <w:t>wherein</w:t>
      </w:r>
      <w:r w:rsidR="00E1614B" w:rsidRPr="00E1614B">
        <w:rPr>
          <w:lang w:val="en"/>
        </w:rPr>
        <w:t xml:space="preserve"> she alleges that the </w:t>
      </w:r>
      <w:r w:rsidR="00E1614B">
        <w:rPr>
          <w:lang w:val="en"/>
        </w:rPr>
        <w:t>h</w:t>
      </w:r>
      <w:r w:rsidR="00E1614B" w:rsidRPr="00E1614B">
        <w:rPr>
          <w:lang w:val="en"/>
        </w:rPr>
        <w:t>earing has involved perjury, and denial of her rights and full access to the hearing process. See</w:t>
      </w:r>
      <w:r w:rsidR="000359FC">
        <w:rPr>
          <w:lang w:val="en"/>
        </w:rPr>
        <w:t xml:space="preserve"> </w:t>
      </w:r>
      <w:r w:rsidR="00604F02">
        <w:rPr>
          <w:highlight w:val="black"/>
          <w:lang w:val="en"/>
        </w:rPr>
        <w:t>XXXXXXXXXXXXXXXXXXXXXXXX</w:t>
      </w:r>
      <w:r w:rsidR="000359FC" w:rsidRPr="000359FC">
        <w:rPr>
          <w:highlight w:val="black"/>
          <w:lang w:val="en"/>
        </w:rPr>
        <w:t>XX</w:t>
      </w:r>
      <w:r w:rsidR="000E2588">
        <w:rPr>
          <w:lang w:val="en"/>
        </w:rPr>
        <w:t>.</w:t>
      </w:r>
      <w:r w:rsidR="00E1614B" w:rsidRPr="00E1614B">
        <w:rPr>
          <w:lang w:val="en"/>
        </w:rPr>
        <w:t xml:space="preserve">  </w:t>
      </w:r>
      <w:r w:rsidR="00730CDE">
        <w:rPr>
          <w:lang w:val="en"/>
        </w:rPr>
        <w:t xml:space="preserve">Counsel for </w:t>
      </w:r>
      <w:r w:rsidR="00473639" w:rsidRPr="000359FC">
        <w:rPr>
          <w:highlight w:val="black"/>
          <w:lang w:val="en"/>
        </w:rPr>
        <w:t>XX</w:t>
      </w:r>
      <w:r w:rsidR="00473639">
        <w:rPr>
          <w:lang w:val="en"/>
        </w:rPr>
        <w:t>PS</w:t>
      </w:r>
      <w:r w:rsidR="00730CDE">
        <w:rPr>
          <w:lang w:val="en"/>
        </w:rPr>
        <w:t xml:space="preserve"> objected to the blog.</w:t>
      </w:r>
      <w:r w:rsidR="00E1614B" w:rsidRPr="00E1614B">
        <w:rPr>
          <w:lang w:val="en"/>
        </w:rPr>
        <w:t> </w:t>
      </w:r>
    </w:p>
    <w:p w:rsidR="000E2588" w:rsidRDefault="0084101B" w:rsidP="000E2588">
      <w:pPr>
        <w:ind w:left="540" w:right="720" w:firstLine="360"/>
        <w:jc w:val="both"/>
        <w:rPr>
          <w:sz w:val="24"/>
          <w:szCs w:val="24"/>
        </w:rPr>
      </w:pPr>
      <w:r>
        <w:rPr>
          <w:sz w:val="24"/>
          <w:szCs w:val="24"/>
        </w:rPr>
        <w:t>O</w:t>
      </w:r>
      <w:r w:rsidR="000E2588">
        <w:rPr>
          <w:sz w:val="24"/>
          <w:szCs w:val="24"/>
        </w:rPr>
        <w:t xml:space="preserve">n </w:t>
      </w:r>
      <w:r w:rsidR="000E2588" w:rsidRPr="00D92025">
        <w:rPr>
          <w:sz w:val="24"/>
          <w:szCs w:val="24"/>
        </w:rPr>
        <w:t>November 6, 2020,</w:t>
      </w:r>
      <w:r w:rsidR="00602611">
        <w:rPr>
          <w:sz w:val="24"/>
          <w:szCs w:val="24"/>
        </w:rPr>
        <w:t xml:space="preserve"> in response to </w:t>
      </w:r>
      <w:r w:rsidR="00473639" w:rsidRPr="00B679DB">
        <w:rPr>
          <w:sz w:val="24"/>
          <w:szCs w:val="24"/>
          <w:highlight w:val="black"/>
        </w:rPr>
        <w:t>XX</w:t>
      </w:r>
      <w:r w:rsidR="00473639">
        <w:rPr>
          <w:sz w:val="24"/>
          <w:szCs w:val="24"/>
        </w:rPr>
        <w:t>PS</w:t>
      </w:r>
      <w:r w:rsidR="00602611">
        <w:rPr>
          <w:sz w:val="24"/>
          <w:szCs w:val="24"/>
        </w:rPr>
        <w:t>' answer to her concerns,</w:t>
      </w:r>
      <w:r w:rsidR="000E2588" w:rsidRPr="00D92025">
        <w:rPr>
          <w:sz w:val="24"/>
          <w:szCs w:val="24"/>
        </w:rPr>
        <w:t xml:space="preserve"> petitioner </w:t>
      </w:r>
      <w:r w:rsidR="00602611">
        <w:rPr>
          <w:sz w:val="24"/>
          <w:szCs w:val="24"/>
        </w:rPr>
        <w:t xml:space="preserve">contacted </w:t>
      </w:r>
      <w:r w:rsidR="000E2588" w:rsidRPr="00D92025">
        <w:rPr>
          <w:sz w:val="24"/>
          <w:szCs w:val="24"/>
        </w:rPr>
        <w:t>VDOE per</w:t>
      </w:r>
      <w:r w:rsidR="00B95DB4">
        <w:rPr>
          <w:sz w:val="24"/>
          <w:szCs w:val="24"/>
        </w:rPr>
        <w:t>son</w:t>
      </w:r>
      <w:r w:rsidR="000E2588" w:rsidRPr="00D92025">
        <w:rPr>
          <w:sz w:val="24"/>
          <w:szCs w:val="24"/>
        </w:rPr>
        <w:t>nel</w:t>
      </w:r>
      <w:r w:rsidR="000E2588">
        <w:rPr>
          <w:sz w:val="24"/>
          <w:szCs w:val="24"/>
        </w:rPr>
        <w:t xml:space="preserve">, Samantha Hollins, </w:t>
      </w:r>
      <w:r w:rsidR="000E2588" w:rsidRPr="00C51AF7">
        <w:rPr>
          <w:sz w:val="24"/>
          <w:szCs w:val="24"/>
          <w:lang w:val="en"/>
        </w:rPr>
        <w:t>Assistant Superintendent, Department of Special Education and Student Services</w:t>
      </w:r>
      <w:r w:rsidR="000E2588">
        <w:rPr>
          <w:sz w:val="24"/>
          <w:szCs w:val="24"/>
          <w:lang w:val="en"/>
        </w:rPr>
        <w:t xml:space="preserve">, VDOE, </w:t>
      </w:r>
      <w:r w:rsidR="000E2588">
        <w:rPr>
          <w:sz w:val="24"/>
          <w:szCs w:val="24"/>
        </w:rPr>
        <w:t>and Kathryn Jones, Coordinator of Due Process Services, VDOE</w:t>
      </w:r>
      <w:r w:rsidR="000E2588" w:rsidRPr="00D92025">
        <w:rPr>
          <w:sz w:val="24"/>
          <w:szCs w:val="24"/>
        </w:rPr>
        <w:t>.</w:t>
      </w:r>
      <w:r w:rsidR="000E2588">
        <w:rPr>
          <w:sz w:val="24"/>
          <w:szCs w:val="24"/>
        </w:rPr>
        <w:t xml:space="preserve">  Petitioner sent VDOE the following message:</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Sam and Kathryn,</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Per your request, I provided you the audio and the transcript related to the ex parte conversation, earlier this week and again today.</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However, B&amp;K counsel Wesley Allen maintains that no ex parte conversation took place.</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However, he does say logistics were discussed.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Logistical or not, I should have been made aware of the full conversation. And, if there was nothing amiss with the conversation, why is it that when the court reporter asked if they wanted to conversation off the record, why did Ms. Mitchell say yes?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This is similar to Mr. Allen maintaining that neither he nor </w:t>
      </w:r>
      <w:r w:rsidR="00473639" w:rsidRPr="00B679DB">
        <w:rPr>
          <w:i/>
          <w:sz w:val="22"/>
          <w:szCs w:val="22"/>
          <w:highlight w:val="black"/>
          <w:lang w:val="en"/>
        </w:rPr>
        <w:t>XX</w:t>
      </w:r>
      <w:r w:rsidR="00473639">
        <w:rPr>
          <w:i/>
          <w:sz w:val="22"/>
          <w:szCs w:val="22"/>
          <w:lang w:val="en"/>
        </w:rPr>
        <w:t>PS</w:t>
      </w:r>
      <w:r w:rsidRPr="007B60FE">
        <w:rPr>
          <w:i/>
          <w:sz w:val="22"/>
          <w:szCs w:val="22"/>
          <w:lang w:val="en"/>
        </w:rPr>
        <w:t xml:space="preserve"> received an early copy of a portion of the transcript, when in fact they both did. This information was provided by the general counsel of Veritext.</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As far as me contacting Veritext, did I make the general counsel aware that my work information was added, which makes it look like it was my company – and not me – in a hearing, and that it listed me as a lawyer?</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Yes, I did.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I thought the general counsel would want to know that her company misrepresented the hearing, as a private corporation against a law firm and school division. </w:t>
      </w:r>
      <w:r w:rsidR="00811160" w:rsidRPr="007B60FE">
        <w:rPr>
          <w:i/>
          <w:sz w:val="22"/>
          <w:szCs w:val="22"/>
          <w:lang w:val="en"/>
        </w:rPr>
        <w:t>That is</w:t>
      </w:r>
      <w:r w:rsidRPr="007B60FE">
        <w:rPr>
          <w:i/>
          <w:sz w:val="22"/>
          <w:szCs w:val="22"/>
          <w:lang w:val="en"/>
        </w:rPr>
        <w:t xml:space="preserve"> simply not true – and the carelessness of attributing the title “esquire” to me tells me that fact-checking isn’t this company’s forte. That’s a problem when it is supposed to provide transcripts for legal hearings. I thought she might want to know about questionable actions by her employees, to include Wesley Allen stating that his Veritext sales rep would confirm that he and </w:t>
      </w:r>
      <w:r w:rsidR="00473639" w:rsidRPr="00811160">
        <w:rPr>
          <w:i/>
          <w:sz w:val="22"/>
          <w:szCs w:val="22"/>
          <w:highlight w:val="black"/>
          <w:lang w:val="en"/>
        </w:rPr>
        <w:t>XX</w:t>
      </w:r>
      <w:r w:rsidR="00473639">
        <w:rPr>
          <w:i/>
          <w:sz w:val="22"/>
          <w:szCs w:val="22"/>
          <w:lang w:val="en"/>
        </w:rPr>
        <w:t>PS</w:t>
      </w:r>
      <w:r w:rsidRPr="007B60FE">
        <w:rPr>
          <w:i/>
          <w:sz w:val="22"/>
          <w:szCs w:val="22"/>
          <w:lang w:val="en"/>
        </w:rPr>
        <w:t xml:space="preserve"> did not receive transcripts, though that proved untrue.</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Per my request for an audio, if you take a look at the two attached invoices, audio is 100% an option – and I had the right to request it per both state and fed regulation. The attached state “hearing tapes or stenographer”.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My request for the hearing audio remains the same.</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 I am at a disadvantage because </w:t>
      </w:r>
      <w:r w:rsidR="00473639" w:rsidRPr="00C54B27">
        <w:rPr>
          <w:i/>
          <w:sz w:val="22"/>
          <w:szCs w:val="22"/>
          <w:highlight w:val="black"/>
          <w:lang w:val="en"/>
        </w:rPr>
        <w:t>XX</w:t>
      </w:r>
      <w:r w:rsidR="00473639">
        <w:rPr>
          <w:i/>
          <w:sz w:val="22"/>
          <w:szCs w:val="22"/>
          <w:lang w:val="en"/>
        </w:rPr>
        <w:t>PS</w:t>
      </w:r>
      <w:r w:rsidRPr="007B60FE">
        <w:rPr>
          <w:i/>
          <w:sz w:val="22"/>
          <w:szCs w:val="22"/>
          <w:lang w:val="en"/>
        </w:rPr>
        <w:t xml:space="preserve"> and counsel were provided a portion of the transcript early – and the fact that Wesley Allen maintained he didn’t receive it leads me to question whether he actually deleted it.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Ahh, and then there are “MY” technical difficulties. I’m not the one who said we all needed to log off and log back in. That was </w:t>
      </w:r>
      <w:r w:rsidR="00604F02">
        <w:rPr>
          <w:i/>
          <w:sz w:val="22"/>
          <w:szCs w:val="22"/>
          <w:highlight w:val="black"/>
          <w:lang w:val="en"/>
        </w:rPr>
        <w:t>XXXXXXXXX</w:t>
      </w:r>
      <w:r w:rsidR="00473639" w:rsidRPr="00161137">
        <w:rPr>
          <w:i/>
          <w:sz w:val="22"/>
          <w:szCs w:val="22"/>
          <w:highlight w:val="black"/>
          <w:lang w:val="en"/>
        </w:rPr>
        <w:t>X</w:t>
      </w:r>
      <w:r w:rsidRPr="00161137">
        <w:rPr>
          <w:i/>
          <w:sz w:val="22"/>
          <w:szCs w:val="22"/>
          <w:highlight w:val="black"/>
          <w:lang w:val="en"/>
        </w:rPr>
        <w:t>.</w:t>
      </w:r>
      <w:r w:rsidRPr="007B60FE">
        <w:rPr>
          <w:i/>
          <w:sz w:val="22"/>
          <w:szCs w:val="22"/>
          <w:lang w:val="en"/>
        </w:rPr>
        <w:t xml:space="preserve">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Nor am I the one who has the moderator in control of Blackboard, which includes the ability to delete and mute participants. Odd, isn’t is, that, although I emailed </w:t>
      </w:r>
      <w:r w:rsidR="00604F02">
        <w:rPr>
          <w:i/>
          <w:sz w:val="22"/>
          <w:szCs w:val="22"/>
          <w:highlight w:val="black"/>
          <w:lang w:val="en"/>
        </w:rPr>
        <w:t>XXXXXXXXX</w:t>
      </w:r>
      <w:r w:rsidR="00473639" w:rsidRPr="00161137">
        <w:rPr>
          <w:i/>
          <w:sz w:val="22"/>
          <w:szCs w:val="22"/>
          <w:highlight w:val="black"/>
          <w:lang w:val="en"/>
        </w:rPr>
        <w:t>X</w:t>
      </w:r>
      <w:r w:rsidRPr="007B60FE">
        <w:rPr>
          <w:i/>
          <w:sz w:val="22"/>
          <w:szCs w:val="22"/>
          <w:lang w:val="en"/>
        </w:rPr>
        <w:t xml:space="preserve"> over and over about the issues with access – and my mike and camera not working - she not once emailed me.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 I didn’t have the opportunity to testify because of this. It wasn’t until Ms. Mitchell asked about closing arguments that </w:t>
      </w:r>
      <w:r w:rsidR="00604F02">
        <w:rPr>
          <w:i/>
          <w:sz w:val="22"/>
          <w:szCs w:val="22"/>
          <w:highlight w:val="black"/>
          <w:lang w:val="en"/>
        </w:rPr>
        <w:t>XXXXXXXXX</w:t>
      </w:r>
      <w:r w:rsidR="00473639" w:rsidRPr="00161137">
        <w:rPr>
          <w:i/>
          <w:sz w:val="22"/>
          <w:szCs w:val="22"/>
          <w:highlight w:val="black"/>
          <w:lang w:val="en"/>
        </w:rPr>
        <w:t>X</w:t>
      </w:r>
      <w:r w:rsidRPr="007B60FE">
        <w:rPr>
          <w:i/>
          <w:sz w:val="22"/>
          <w:szCs w:val="22"/>
          <w:lang w:val="en"/>
        </w:rPr>
        <w:t xml:space="preserve"> said that I could call in.</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And on the earlier occasion, I emailed </w:t>
      </w:r>
      <w:r w:rsidR="00604F02">
        <w:rPr>
          <w:i/>
          <w:sz w:val="22"/>
          <w:szCs w:val="22"/>
          <w:highlight w:val="black"/>
          <w:lang w:val="en"/>
        </w:rPr>
        <w:t>XXX</w:t>
      </w:r>
      <w:r w:rsidRPr="007B60FE">
        <w:rPr>
          <w:i/>
          <w:sz w:val="22"/>
          <w:szCs w:val="22"/>
          <w:lang w:val="en"/>
        </w:rPr>
        <w:t xml:space="preserve">, but she NEVER emailed me directly or responded to my email. She could have had a mi-fi couriered to my home, but she didn’t do that – nor did she try to trouble-shoot the issues with me as she did with others. Didn’t even make an attempt.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Wesley claims that B&amp;K’s files are protected by attorney client privilege.</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And yet . .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I heard that Wesley Allen called himself a “school official” as recently as last night, when he was called out for being bcc’d on the emails between a teacher and a student. Nefarious actions – a weaponization of education – if you ask me. About three dozen such emails, over a period of a year have been uncovered. You can find a few that I posted here, with permission of the family: </w:t>
      </w:r>
      <w:r w:rsidR="00604F02">
        <w:rPr>
          <w:i/>
          <w:sz w:val="22"/>
          <w:szCs w:val="22"/>
          <w:highlight w:val="black"/>
          <w:lang w:val="en"/>
        </w:rPr>
        <w:t>XXXXXXXXXXXXXXXXXXXXXXXXXXXXXXXXXXXXXXXXXXXXXXXXXXXXXXXXXXXXXXX</w:t>
      </w:r>
      <w:r w:rsidRPr="007B60FE">
        <w:rPr>
          <w:i/>
          <w:sz w:val="22"/>
          <w:szCs w:val="22"/>
          <w:lang w:val="en"/>
        </w:rPr>
        <w:t xml:space="preserve"> Not exactly a good use of taxpayer funding.</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And, if he’s a school official, his documents are fair play when it comes to FOIA and FERPA requests. </w:t>
      </w:r>
    </w:p>
    <w:p w:rsidR="008971E1" w:rsidRPr="008971E1"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And, no, neither </w:t>
      </w:r>
      <w:r w:rsidR="00473639" w:rsidRPr="00CE7D9C">
        <w:rPr>
          <w:i/>
          <w:sz w:val="22"/>
          <w:szCs w:val="22"/>
          <w:highlight w:val="black"/>
          <w:lang w:val="en"/>
        </w:rPr>
        <w:t>XX</w:t>
      </w:r>
      <w:r w:rsidR="00473639">
        <w:rPr>
          <w:i/>
          <w:sz w:val="22"/>
          <w:szCs w:val="22"/>
          <w:lang w:val="en"/>
        </w:rPr>
        <w:t>PS</w:t>
      </w:r>
      <w:r w:rsidRPr="007B60FE">
        <w:rPr>
          <w:i/>
          <w:sz w:val="22"/>
          <w:szCs w:val="22"/>
          <w:lang w:val="en"/>
        </w:rPr>
        <w:t xml:space="preserve"> nor VDOE provided all of my </w:t>
      </w:r>
      <w:r w:rsidR="00604F02">
        <w:rPr>
          <w:i/>
          <w:sz w:val="22"/>
          <w:szCs w:val="22"/>
          <w:highlight w:val="black"/>
          <w:lang w:val="en"/>
        </w:rPr>
        <w:t>XXX</w:t>
      </w:r>
      <w:r w:rsidRPr="007B60FE">
        <w:rPr>
          <w:i/>
          <w:sz w:val="22"/>
          <w:szCs w:val="22"/>
          <w:lang w:val="en"/>
        </w:rPr>
        <w:t>’s documents. To do so, they would have had to</w:t>
      </w:r>
      <w:r w:rsidR="007B60FE">
        <w:rPr>
          <w:i/>
          <w:sz w:val="22"/>
          <w:szCs w:val="22"/>
          <w:lang w:val="en"/>
        </w:rPr>
        <w:t xml:space="preserve"> </w:t>
      </w:r>
      <w:r w:rsidRPr="007B60FE">
        <w:rPr>
          <w:i/>
          <w:sz w:val="22"/>
          <w:szCs w:val="22"/>
          <w:lang w:val="en"/>
        </w:rPr>
        <w:t>provide everything listed here:</w:t>
      </w:r>
    </w:p>
    <w:p w:rsidR="003F2243" w:rsidRPr="008971E1" w:rsidRDefault="00604F02" w:rsidP="00301167">
      <w:pPr>
        <w:pStyle w:val="yiv7526391916msonormal"/>
        <w:spacing w:before="0" w:beforeAutospacing="0" w:after="0" w:afterAutospacing="0"/>
        <w:ind w:left="1260" w:right="1170"/>
        <w:jc w:val="both"/>
        <w:rPr>
          <w:i/>
          <w:color w:val="000000"/>
          <w:sz w:val="22"/>
          <w:szCs w:val="22"/>
          <w:lang w:val="en"/>
        </w:rPr>
      </w:pPr>
      <w:r>
        <w:rPr>
          <w:i/>
          <w:color w:val="000000"/>
          <w:sz w:val="22"/>
          <w:szCs w:val="22"/>
          <w:highlight w:val="black"/>
          <w:lang w:val="en"/>
        </w:rPr>
        <w:t>XXXXXXXXXXXXXXXXXXXXXXXXXXXXXXXXXXXXXXXXXXXXXXXXXXXXXXXXXXXX</w:t>
      </w:r>
      <w:r w:rsidR="00CE7D9C" w:rsidRPr="00CE7D9C">
        <w:rPr>
          <w:i/>
          <w:color w:val="000000"/>
          <w:sz w:val="22"/>
          <w:szCs w:val="22"/>
          <w:highlight w:val="black"/>
          <w:lang w:val="en"/>
        </w:rPr>
        <w:t>XXX</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I was not aware that </w:t>
      </w:r>
      <w:r w:rsidR="00473639" w:rsidRPr="00CE7D9C">
        <w:rPr>
          <w:i/>
          <w:sz w:val="22"/>
          <w:szCs w:val="22"/>
          <w:highlight w:val="black"/>
          <w:lang w:val="en"/>
        </w:rPr>
        <w:t>XX</w:t>
      </w:r>
      <w:r w:rsidR="00473639">
        <w:rPr>
          <w:i/>
          <w:sz w:val="22"/>
          <w:szCs w:val="22"/>
          <w:lang w:val="en"/>
        </w:rPr>
        <w:t>PS</w:t>
      </w:r>
      <w:r w:rsidRPr="007B60FE">
        <w:rPr>
          <w:i/>
          <w:sz w:val="22"/>
          <w:szCs w:val="22"/>
          <w:lang w:val="en"/>
        </w:rPr>
        <w:t xml:space="preserve"> “repeatedly” asked for a native copy of an email from me. Yet, for some rea</w:t>
      </w:r>
      <w:r w:rsidR="00B95DB4">
        <w:rPr>
          <w:i/>
          <w:sz w:val="22"/>
          <w:szCs w:val="22"/>
          <w:lang w:val="en"/>
        </w:rPr>
        <w:t>son</w:t>
      </w:r>
      <w:r w:rsidRPr="007B60FE">
        <w:rPr>
          <w:i/>
          <w:sz w:val="22"/>
          <w:szCs w:val="22"/>
          <w:lang w:val="en"/>
        </w:rPr>
        <w:t xml:space="preserve"> – even though there were many issues with B&amp;K – my email was determined to be submitted late and my expert stripped of her expert title.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Yet, I do recall repeatedly asking </w:t>
      </w:r>
      <w:r w:rsidR="00473639" w:rsidRPr="00CE7D9C">
        <w:rPr>
          <w:i/>
          <w:sz w:val="22"/>
          <w:szCs w:val="22"/>
          <w:highlight w:val="black"/>
          <w:lang w:val="en"/>
        </w:rPr>
        <w:t>XX</w:t>
      </w:r>
      <w:r w:rsidR="00473639">
        <w:rPr>
          <w:i/>
          <w:sz w:val="22"/>
          <w:szCs w:val="22"/>
          <w:lang w:val="en"/>
        </w:rPr>
        <w:t>PS</w:t>
      </w:r>
      <w:r w:rsidRPr="007B60FE">
        <w:rPr>
          <w:i/>
          <w:sz w:val="22"/>
          <w:szCs w:val="22"/>
          <w:lang w:val="en"/>
        </w:rPr>
        <w:t xml:space="preserve"> and B&amp;K for 1) all of my </w:t>
      </w:r>
      <w:r w:rsidR="00604F02">
        <w:rPr>
          <w:i/>
          <w:sz w:val="22"/>
          <w:szCs w:val="22"/>
          <w:highlight w:val="black"/>
          <w:lang w:val="en"/>
        </w:rPr>
        <w:t>XXX</w:t>
      </w:r>
      <w:r w:rsidRPr="007B60FE">
        <w:rPr>
          <w:i/>
          <w:sz w:val="22"/>
          <w:szCs w:val="22"/>
          <w:lang w:val="en"/>
        </w:rPr>
        <w:t xml:space="preserve">’s documents; 2) asking that I receive the transcripts at the same time as </w:t>
      </w:r>
      <w:r w:rsidR="00473639" w:rsidRPr="0098284F">
        <w:rPr>
          <w:i/>
          <w:sz w:val="22"/>
          <w:szCs w:val="22"/>
          <w:highlight w:val="black"/>
          <w:lang w:val="en"/>
        </w:rPr>
        <w:t>XX</w:t>
      </w:r>
      <w:r w:rsidR="00473639">
        <w:rPr>
          <w:i/>
          <w:sz w:val="22"/>
          <w:szCs w:val="22"/>
          <w:lang w:val="en"/>
        </w:rPr>
        <w:t>PS</w:t>
      </w:r>
      <w:r w:rsidRPr="007B60FE">
        <w:rPr>
          <w:i/>
          <w:sz w:val="22"/>
          <w:szCs w:val="22"/>
          <w:lang w:val="en"/>
        </w:rPr>
        <w:t xml:space="preserve"> and B&amp;K; 3) asking for an audio version and an extension due to the issues with my vision; 4) asking that B&amp;K stop misleading us about ordering transcripts early for itself; 5) and requesting that documentation proving perjury be included as evidence.</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As far as </w:t>
      </w:r>
      <w:r w:rsidR="00CE7D9C" w:rsidRPr="00CE7D9C">
        <w:rPr>
          <w:i/>
          <w:sz w:val="22"/>
          <w:szCs w:val="22"/>
          <w:highlight w:val="black"/>
          <w:lang w:val="en"/>
        </w:rPr>
        <w:t>XXX</w:t>
      </w:r>
      <w:r w:rsidRPr="007B60FE">
        <w:rPr>
          <w:i/>
          <w:sz w:val="22"/>
          <w:szCs w:val="22"/>
          <w:lang w:val="en"/>
        </w:rPr>
        <w:t xml:space="preserve"> goes, she was someone I contacted a bit ago – just like I contacted </w:t>
      </w:r>
      <w:r w:rsidR="00604F02">
        <w:rPr>
          <w:i/>
          <w:sz w:val="22"/>
          <w:szCs w:val="22"/>
          <w:highlight w:val="black"/>
          <w:lang w:val="en"/>
        </w:rPr>
        <w:t>XXX</w:t>
      </w:r>
      <w:r w:rsidRPr="007B60FE">
        <w:rPr>
          <w:i/>
          <w:sz w:val="22"/>
          <w:szCs w:val="22"/>
          <w:lang w:val="en"/>
        </w:rPr>
        <w:t xml:space="preserve">. But, people are busy, and sometimes their answers don’t come when one would like.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 Per Wesley’s disclosure comment: At the outset, I raised a concern about </w:t>
      </w:r>
      <w:r w:rsidR="00473639" w:rsidRPr="008E1CF4">
        <w:rPr>
          <w:i/>
          <w:sz w:val="22"/>
          <w:szCs w:val="22"/>
          <w:highlight w:val="black"/>
          <w:lang w:val="en"/>
        </w:rPr>
        <w:t>XX</w:t>
      </w:r>
      <w:r w:rsidR="00473639">
        <w:rPr>
          <w:i/>
          <w:sz w:val="22"/>
          <w:szCs w:val="22"/>
          <w:lang w:val="en"/>
        </w:rPr>
        <w:t>PS</w:t>
      </w:r>
      <w:r w:rsidRPr="007B60FE">
        <w:rPr>
          <w:i/>
          <w:sz w:val="22"/>
          <w:szCs w:val="22"/>
          <w:lang w:val="en"/>
        </w:rPr>
        <w:t xml:space="preserve"> breaching my </w:t>
      </w:r>
      <w:r w:rsidR="00604F02">
        <w:rPr>
          <w:i/>
          <w:sz w:val="22"/>
          <w:szCs w:val="22"/>
          <w:highlight w:val="black"/>
          <w:lang w:val="en"/>
        </w:rPr>
        <w:t>XXX</w:t>
      </w:r>
      <w:r w:rsidRPr="007B60FE">
        <w:rPr>
          <w:i/>
          <w:sz w:val="22"/>
          <w:szCs w:val="22"/>
          <w:lang w:val="en"/>
        </w:rPr>
        <w:t xml:space="preserve">’s privacy.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A protective order was put in place. And, wouldn’t you know it, B&amp;K had to recall the thumb drives with my </w:t>
      </w:r>
      <w:r w:rsidR="00604F02">
        <w:rPr>
          <w:i/>
          <w:sz w:val="22"/>
          <w:szCs w:val="22"/>
          <w:highlight w:val="black"/>
          <w:lang w:val="en"/>
        </w:rPr>
        <w:t>XXX</w:t>
      </w:r>
      <w:r w:rsidRPr="007B60FE">
        <w:rPr>
          <w:i/>
          <w:sz w:val="22"/>
          <w:szCs w:val="22"/>
          <w:lang w:val="en"/>
        </w:rPr>
        <w:t xml:space="preserve">’s info. on it because they supposedly had unredacted information on it.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And then </w:t>
      </w:r>
      <w:r w:rsidR="00473639" w:rsidRPr="008E1CF4">
        <w:rPr>
          <w:i/>
          <w:sz w:val="22"/>
          <w:szCs w:val="22"/>
          <w:highlight w:val="black"/>
          <w:lang w:val="en"/>
        </w:rPr>
        <w:t>XX</w:t>
      </w:r>
      <w:r w:rsidR="00473639">
        <w:rPr>
          <w:i/>
          <w:sz w:val="22"/>
          <w:szCs w:val="22"/>
          <w:lang w:val="en"/>
        </w:rPr>
        <w:t>PS</w:t>
      </w:r>
      <w:r w:rsidRPr="007B60FE">
        <w:rPr>
          <w:i/>
          <w:sz w:val="22"/>
          <w:szCs w:val="22"/>
          <w:lang w:val="en"/>
        </w:rPr>
        <w:t xml:space="preserve"> sent me, B&amp;K and Ms. Mitchell the transcript for another family.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There is nothing in the protective order saying I can’t say that </w:t>
      </w:r>
      <w:r w:rsidR="00473639" w:rsidRPr="008E1CF4">
        <w:rPr>
          <w:i/>
          <w:sz w:val="22"/>
          <w:szCs w:val="22"/>
          <w:highlight w:val="black"/>
          <w:lang w:val="en"/>
        </w:rPr>
        <w:t>XX</w:t>
      </w:r>
      <w:r w:rsidR="00473639">
        <w:rPr>
          <w:i/>
          <w:sz w:val="22"/>
          <w:szCs w:val="22"/>
          <w:lang w:val="en"/>
        </w:rPr>
        <w:t>PS</w:t>
      </w:r>
      <w:r w:rsidRPr="007B60FE">
        <w:rPr>
          <w:i/>
          <w:sz w:val="22"/>
          <w:szCs w:val="22"/>
          <w:lang w:val="en"/>
        </w:rPr>
        <w:t xml:space="preserve"> and B&amp;K are at fault for another breach. Also: If there is breach, </w:t>
      </w:r>
      <w:r w:rsidR="00473639" w:rsidRPr="008E1CF4">
        <w:rPr>
          <w:i/>
          <w:sz w:val="22"/>
          <w:szCs w:val="22"/>
          <w:highlight w:val="black"/>
          <w:lang w:val="en"/>
        </w:rPr>
        <w:t>XX</w:t>
      </w:r>
      <w:r w:rsidR="00473639">
        <w:rPr>
          <w:i/>
          <w:sz w:val="22"/>
          <w:szCs w:val="22"/>
          <w:lang w:val="en"/>
        </w:rPr>
        <w:t>PS</w:t>
      </w:r>
      <w:r w:rsidRPr="007B60FE">
        <w:rPr>
          <w:i/>
          <w:sz w:val="22"/>
          <w:szCs w:val="22"/>
          <w:lang w:val="en"/>
        </w:rPr>
        <w:t xml:space="preserve"> is required to make the family aware. If it doesn’t, it is at fault – which is a complaint it can submit to VDOE.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I am not the one at fault here. Indeed, I’m the one who raised the alarm, just as I always do.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In addition, I heard, too, that another B&amp;K lawyer recently submitted a subpoena with the wrong student’s name attached to it. Not exactly a good track record for B&amp;K.</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Per Ms. </w:t>
      </w:r>
      <w:r w:rsidR="00604F02">
        <w:rPr>
          <w:i/>
          <w:sz w:val="22"/>
          <w:szCs w:val="22"/>
          <w:highlight w:val="black"/>
          <w:lang w:val="en"/>
        </w:rPr>
        <w:t>XXX</w:t>
      </w:r>
      <w:r w:rsidR="008E1CF4" w:rsidRPr="008E1CF4">
        <w:rPr>
          <w:i/>
          <w:sz w:val="22"/>
          <w:szCs w:val="22"/>
          <w:highlight w:val="black"/>
          <w:lang w:val="en"/>
        </w:rPr>
        <w:t>XXX</w:t>
      </w:r>
      <w:r w:rsidRPr="007B60FE">
        <w:rPr>
          <w:i/>
          <w:sz w:val="22"/>
          <w:szCs w:val="22"/>
          <w:lang w:val="en"/>
        </w:rPr>
        <w:t xml:space="preserve"> and Mr. </w:t>
      </w:r>
      <w:r w:rsidR="00604F02">
        <w:rPr>
          <w:i/>
          <w:sz w:val="22"/>
          <w:szCs w:val="22"/>
          <w:highlight w:val="black"/>
          <w:lang w:val="en"/>
        </w:rPr>
        <w:t>XXXXXX</w:t>
      </w:r>
      <w:r w:rsidR="008E1CF4" w:rsidRPr="008E1CF4">
        <w:rPr>
          <w:i/>
          <w:sz w:val="22"/>
          <w:szCs w:val="22"/>
          <w:highlight w:val="black"/>
          <w:lang w:val="en"/>
        </w:rPr>
        <w:t>X</w:t>
      </w:r>
      <w:r w:rsidRPr="007B60FE">
        <w:rPr>
          <w:i/>
          <w:sz w:val="22"/>
          <w:szCs w:val="22"/>
          <w:lang w:val="en"/>
        </w:rPr>
        <w:t xml:space="preserve">, I have been asking for Ms. </w:t>
      </w:r>
      <w:r w:rsidR="00604F02">
        <w:rPr>
          <w:i/>
          <w:sz w:val="22"/>
          <w:szCs w:val="22"/>
          <w:highlight w:val="black"/>
          <w:lang w:val="en"/>
        </w:rPr>
        <w:t>XXXXXX</w:t>
      </w:r>
      <w:r w:rsidRPr="007B60FE">
        <w:rPr>
          <w:i/>
          <w:sz w:val="22"/>
          <w:szCs w:val="22"/>
          <w:lang w:val="en"/>
        </w:rPr>
        <w:t xml:space="preserve">’s removal since last year.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This has nothing to do with me not liking her responses or </w:t>
      </w:r>
      <w:r w:rsidR="008E1CF4" w:rsidRPr="008E1CF4">
        <w:rPr>
          <w:i/>
          <w:sz w:val="22"/>
          <w:szCs w:val="22"/>
          <w:highlight w:val="black"/>
          <w:lang w:val="en"/>
        </w:rPr>
        <w:t>XXX</w:t>
      </w:r>
      <w:r w:rsidRPr="007B60FE">
        <w:rPr>
          <w:i/>
          <w:sz w:val="22"/>
          <w:szCs w:val="22"/>
          <w:lang w:val="en"/>
        </w:rPr>
        <w:t>’s responses. It has to do with me finding both to be case managers who should be stripped of that responsibility.</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However, if you want to talk about their testimonies, they didn’t tell the truth and I have the documentation to support this. And, I won’t sit back and say nothing. In addition, </w:t>
      </w:r>
      <w:r w:rsidR="008E1CF4" w:rsidRPr="008E1CF4">
        <w:rPr>
          <w:i/>
          <w:sz w:val="22"/>
          <w:szCs w:val="22"/>
          <w:highlight w:val="black"/>
          <w:lang w:val="en"/>
        </w:rPr>
        <w:t>XX</w:t>
      </w:r>
      <w:r w:rsidRPr="007B60FE">
        <w:rPr>
          <w:i/>
          <w:sz w:val="22"/>
          <w:szCs w:val="22"/>
          <w:lang w:val="en"/>
        </w:rPr>
        <w:t xml:space="preserve">HS is already at fault for noncompliance of </w:t>
      </w:r>
      <w:r w:rsidR="00604F02">
        <w:rPr>
          <w:i/>
          <w:sz w:val="22"/>
          <w:szCs w:val="22"/>
          <w:highlight w:val="black"/>
          <w:lang w:val="en"/>
        </w:rPr>
        <w:t>XXX</w:t>
      </w:r>
      <w:r w:rsidRPr="007B60FE">
        <w:rPr>
          <w:i/>
          <w:sz w:val="22"/>
          <w:szCs w:val="22"/>
          <w:lang w:val="en"/>
        </w:rPr>
        <w:t xml:space="preserve">’s IEP this year, and </w:t>
      </w:r>
      <w:r w:rsidR="00604F02">
        <w:rPr>
          <w:i/>
          <w:sz w:val="22"/>
          <w:szCs w:val="22"/>
          <w:highlight w:val="black"/>
          <w:lang w:val="en"/>
        </w:rPr>
        <w:t>XXXXXX</w:t>
      </w:r>
      <w:r w:rsidR="008E1CF4" w:rsidRPr="008E1CF4">
        <w:rPr>
          <w:i/>
          <w:sz w:val="22"/>
          <w:szCs w:val="22"/>
          <w:highlight w:val="black"/>
          <w:lang w:val="en"/>
        </w:rPr>
        <w:t>XX</w:t>
      </w:r>
      <w:r w:rsidRPr="007B60FE">
        <w:rPr>
          <w:i/>
          <w:sz w:val="22"/>
          <w:szCs w:val="22"/>
          <w:lang w:val="en"/>
        </w:rPr>
        <w:t xml:space="preserve"> plays a roll in this, too.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 xml:space="preserve">In sum, ALL of Mr. Allen’s wordsmithing protesting and blustering are not focused on </w:t>
      </w:r>
      <w:r w:rsidR="00604F02">
        <w:rPr>
          <w:i/>
          <w:sz w:val="22"/>
          <w:szCs w:val="22"/>
          <w:highlight w:val="black"/>
          <w:lang w:val="en"/>
        </w:rPr>
        <w:t>XXX</w:t>
      </w:r>
      <w:r w:rsidRPr="007B60FE">
        <w:rPr>
          <w:i/>
          <w:sz w:val="22"/>
          <w:szCs w:val="22"/>
          <w:lang w:val="en"/>
        </w:rPr>
        <w:t xml:space="preserve"> who is—and should remain—the focus of this case. Indeed, they are focused on me and my actions as an advocate for </w:t>
      </w:r>
      <w:r w:rsidR="00604F02">
        <w:rPr>
          <w:i/>
          <w:sz w:val="22"/>
          <w:szCs w:val="22"/>
          <w:highlight w:val="black"/>
          <w:lang w:val="en"/>
        </w:rPr>
        <w:t>XXX</w:t>
      </w:r>
      <w:r w:rsidRPr="007B60FE">
        <w:rPr>
          <w:i/>
          <w:sz w:val="22"/>
          <w:szCs w:val="22"/>
          <w:lang w:val="en"/>
        </w:rPr>
        <w:t xml:space="preserve">. </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For the rea</w:t>
      </w:r>
      <w:r w:rsidR="00B95DB4">
        <w:rPr>
          <w:i/>
          <w:sz w:val="22"/>
          <w:szCs w:val="22"/>
          <w:lang w:val="en"/>
        </w:rPr>
        <w:t>son</w:t>
      </w:r>
      <w:r w:rsidRPr="007B60FE">
        <w:rPr>
          <w:i/>
          <w:sz w:val="22"/>
          <w:szCs w:val="22"/>
          <w:lang w:val="en"/>
        </w:rPr>
        <w:t>s stated above, Mr. Allen’s requests should all be denied and every exception that Mr. Allen takes dismissed.</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Anyone have questions?</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Please let me know.</w:t>
      </w:r>
    </w:p>
    <w:p w:rsidR="003F2243" w:rsidRPr="007B60FE" w:rsidRDefault="003F2243" w:rsidP="00301167">
      <w:pPr>
        <w:pStyle w:val="yiv7526391916msonormal"/>
        <w:spacing w:before="0" w:beforeAutospacing="0" w:after="0" w:afterAutospacing="0"/>
        <w:ind w:left="1260" w:right="1170"/>
        <w:jc w:val="both"/>
        <w:rPr>
          <w:i/>
          <w:sz w:val="22"/>
          <w:szCs w:val="22"/>
          <w:lang w:val="en"/>
        </w:rPr>
      </w:pPr>
      <w:r w:rsidRPr="007B60FE">
        <w:rPr>
          <w:i/>
          <w:sz w:val="22"/>
          <w:szCs w:val="22"/>
          <w:lang w:val="en"/>
        </w:rPr>
        <w:t>Thanks,</w:t>
      </w:r>
    </w:p>
    <w:p w:rsidR="003F2243" w:rsidRPr="007B60FE" w:rsidRDefault="00604F02" w:rsidP="00301167">
      <w:pPr>
        <w:pStyle w:val="yiv7526391916msonormal"/>
        <w:spacing w:before="0" w:beforeAutospacing="0" w:after="0" w:afterAutospacing="0"/>
        <w:ind w:left="1260" w:right="1170"/>
        <w:jc w:val="both"/>
        <w:rPr>
          <w:i/>
          <w:sz w:val="22"/>
          <w:szCs w:val="22"/>
          <w:lang w:val="en"/>
        </w:rPr>
      </w:pPr>
      <w:r>
        <w:rPr>
          <w:i/>
          <w:sz w:val="22"/>
          <w:szCs w:val="22"/>
          <w:highlight w:val="black"/>
          <w:lang w:val="en"/>
        </w:rPr>
        <w:t>XXX</w:t>
      </w:r>
      <w:r w:rsidR="0098284F" w:rsidRPr="0098284F">
        <w:rPr>
          <w:i/>
          <w:sz w:val="22"/>
          <w:szCs w:val="22"/>
          <w:highlight w:val="black"/>
          <w:lang w:val="en"/>
        </w:rPr>
        <w:t>X</w:t>
      </w:r>
      <w:r w:rsidR="003F2243" w:rsidRPr="007B60FE">
        <w:rPr>
          <w:i/>
          <w:sz w:val="22"/>
          <w:szCs w:val="22"/>
          <w:lang w:val="en"/>
        </w:rPr>
        <w:t xml:space="preserve"> </w:t>
      </w:r>
    </w:p>
    <w:p w:rsidR="003F2243" w:rsidRPr="007B60FE" w:rsidRDefault="003F2243" w:rsidP="00301167">
      <w:pPr>
        <w:pStyle w:val="yiv7526391916msonormal"/>
        <w:spacing w:before="0" w:beforeAutospacing="0" w:after="0" w:afterAutospacing="0"/>
        <w:ind w:left="900"/>
        <w:jc w:val="both"/>
        <w:rPr>
          <w:sz w:val="22"/>
          <w:szCs w:val="22"/>
          <w:lang w:val="en"/>
        </w:rPr>
      </w:pPr>
      <w:r w:rsidRPr="007B60FE">
        <w:rPr>
          <w:sz w:val="22"/>
          <w:szCs w:val="22"/>
          <w:lang w:val="en"/>
        </w:rPr>
        <w:t> </w:t>
      </w:r>
    </w:p>
    <w:p w:rsidR="003F2243" w:rsidRPr="00D92025" w:rsidRDefault="00301167" w:rsidP="00D75047">
      <w:pPr>
        <w:spacing w:line="276" w:lineRule="auto"/>
        <w:ind w:left="540" w:right="720" w:firstLine="360"/>
        <w:jc w:val="both"/>
        <w:rPr>
          <w:sz w:val="24"/>
          <w:szCs w:val="24"/>
        </w:rPr>
      </w:pPr>
      <w:r w:rsidRPr="00D92025">
        <w:rPr>
          <w:sz w:val="24"/>
          <w:szCs w:val="24"/>
        </w:rPr>
        <w:t>Th</w:t>
      </w:r>
      <w:r w:rsidR="003915B0" w:rsidRPr="00D92025">
        <w:rPr>
          <w:sz w:val="24"/>
          <w:szCs w:val="24"/>
        </w:rPr>
        <w:t xml:space="preserve">e </w:t>
      </w:r>
      <w:r w:rsidRPr="00D92025">
        <w:rPr>
          <w:sz w:val="24"/>
          <w:szCs w:val="24"/>
        </w:rPr>
        <w:t>full</w:t>
      </w:r>
      <w:r w:rsidR="001B413C">
        <w:rPr>
          <w:sz w:val="24"/>
          <w:szCs w:val="24"/>
        </w:rPr>
        <w:t xml:space="preserve"> content of petitioner's message is quoted</w:t>
      </w:r>
      <w:r w:rsidRPr="00D92025">
        <w:rPr>
          <w:sz w:val="24"/>
          <w:szCs w:val="24"/>
        </w:rPr>
        <w:t xml:space="preserve"> </w:t>
      </w:r>
      <w:r w:rsidR="001B413C">
        <w:rPr>
          <w:sz w:val="24"/>
          <w:szCs w:val="24"/>
        </w:rPr>
        <w:t>above t</w:t>
      </w:r>
      <w:r w:rsidRPr="00D92025">
        <w:rPr>
          <w:sz w:val="24"/>
          <w:szCs w:val="24"/>
        </w:rPr>
        <w:t xml:space="preserve">o </w:t>
      </w:r>
      <w:r w:rsidR="001B413C">
        <w:rPr>
          <w:sz w:val="24"/>
          <w:szCs w:val="24"/>
        </w:rPr>
        <w:t xml:space="preserve">illustrate </w:t>
      </w:r>
      <w:r w:rsidRPr="00D92025">
        <w:rPr>
          <w:sz w:val="24"/>
          <w:szCs w:val="24"/>
        </w:rPr>
        <w:t xml:space="preserve">the </w:t>
      </w:r>
      <w:r w:rsidR="00602611">
        <w:rPr>
          <w:sz w:val="24"/>
          <w:szCs w:val="24"/>
        </w:rPr>
        <w:t xml:space="preserve">style, </w:t>
      </w:r>
      <w:r w:rsidRPr="00D92025">
        <w:rPr>
          <w:sz w:val="24"/>
          <w:szCs w:val="24"/>
        </w:rPr>
        <w:t>type</w:t>
      </w:r>
      <w:r w:rsidR="003915B0" w:rsidRPr="00D92025">
        <w:rPr>
          <w:sz w:val="24"/>
          <w:szCs w:val="24"/>
        </w:rPr>
        <w:t xml:space="preserve"> and</w:t>
      </w:r>
      <w:r w:rsidR="00FB6370">
        <w:rPr>
          <w:sz w:val="24"/>
          <w:szCs w:val="24"/>
        </w:rPr>
        <w:t xml:space="preserve"> </w:t>
      </w:r>
      <w:r w:rsidR="003915B0" w:rsidRPr="00D92025">
        <w:rPr>
          <w:sz w:val="24"/>
          <w:szCs w:val="24"/>
        </w:rPr>
        <w:t>tone</w:t>
      </w:r>
      <w:r w:rsidRPr="00D92025">
        <w:rPr>
          <w:sz w:val="24"/>
          <w:szCs w:val="24"/>
        </w:rPr>
        <w:t xml:space="preserve"> of messages sent from petitioner </w:t>
      </w:r>
      <w:r w:rsidR="00C41C6B" w:rsidRPr="00D92025">
        <w:rPr>
          <w:sz w:val="24"/>
          <w:szCs w:val="24"/>
        </w:rPr>
        <w:t xml:space="preserve">to </w:t>
      </w:r>
      <w:r w:rsidR="00652436" w:rsidRPr="00D92025">
        <w:rPr>
          <w:sz w:val="24"/>
          <w:szCs w:val="24"/>
        </w:rPr>
        <w:t>the HO</w:t>
      </w:r>
      <w:r w:rsidR="001B413C">
        <w:rPr>
          <w:sz w:val="24"/>
          <w:szCs w:val="24"/>
        </w:rPr>
        <w:t>,</w:t>
      </w:r>
      <w:r w:rsidR="001E3A83" w:rsidRPr="00D92025">
        <w:rPr>
          <w:sz w:val="24"/>
          <w:szCs w:val="24"/>
        </w:rPr>
        <w:t xml:space="preserve"> counsel for </w:t>
      </w:r>
      <w:r w:rsidR="00473639" w:rsidRPr="0098284F">
        <w:rPr>
          <w:sz w:val="24"/>
          <w:szCs w:val="24"/>
          <w:highlight w:val="black"/>
        </w:rPr>
        <w:t>XX</w:t>
      </w:r>
      <w:r w:rsidR="00473639">
        <w:rPr>
          <w:sz w:val="24"/>
          <w:szCs w:val="24"/>
        </w:rPr>
        <w:t>PS</w:t>
      </w:r>
      <w:r w:rsidR="001B413C">
        <w:rPr>
          <w:sz w:val="24"/>
          <w:szCs w:val="24"/>
        </w:rPr>
        <w:t xml:space="preserve"> and others,</w:t>
      </w:r>
      <w:r w:rsidR="00C41C6B" w:rsidRPr="00D92025">
        <w:rPr>
          <w:sz w:val="24"/>
          <w:szCs w:val="24"/>
        </w:rPr>
        <w:t xml:space="preserve"> </w:t>
      </w:r>
      <w:r w:rsidR="00652436" w:rsidRPr="00D92025">
        <w:rPr>
          <w:sz w:val="24"/>
          <w:szCs w:val="24"/>
        </w:rPr>
        <w:t xml:space="preserve">on almost a daily basis </w:t>
      </w:r>
      <w:r w:rsidR="001E3A83" w:rsidRPr="00D92025">
        <w:rPr>
          <w:sz w:val="24"/>
          <w:szCs w:val="24"/>
        </w:rPr>
        <w:t>from the</w:t>
      </w:r>
      <w:r w:rsidR="003915B0" w:rsidRPr="00D92025">
        <w:rPr>
          <w:sz w:val="24"/>
          <w:szCs w:val="24"/>
        </w:rPr>
        <w:t xml:space="preserve"> </w:t>
      </w:r>
      <w:r w:rsidR="001E3A83" w:rsidRPr="00D92025">
        <w:rPr>
          <w:sz w:val="24"/>
          <w:szCs w:val="24"/>
        </w:rPr>
        <w:t xml:space="preserve">beginning of </w:t>
      </w:r>
      <w:r w:rsidRPr="00D92025">
        <w:rPr>
          <w:sz w:val="24"/>
          <w:szCs w:val="24"/>
        </w:rPr>
        <w:t xml:space="preserve">this </w:t>
      </w:r>
      <w:r w:rsidR="00676EE0">
        <w:rPr>
          <w:sz w:val="24"/>
          <w:szCs w:val="24"/>
        </w:rPr>
        <w:t xml:space="preserve">due process </w:t>
      </w:r>
      <w:r w:rsidRPr="00D92025">
        <w:rPr>
          <w:sz w:val="24"/>
          <w:szCs w:val="24"/>
        </w:rPr>
        <w:t xml:space="preserve">proceeding.  </w:t>
      </w:r>
      <w:r w:rsidR="00756C96" w:rsidRPr="00D92025">
        <w:rPr>
          <w:sz w:val="24"/>
          <w:szCs w:val="24"/>
        </w:rPr>
        <w:t xml:space="preserve">Despite VDOE's previous position that this case remains under the purview of the HO, </w:t>
      </w:r>
      <w:r w:rsidR="003915B0" w:rsidRPr="00D92025">
        <w:rPr>
          <w:sz w:val="24"/>
          <w:szCs w:val="24"/>
        </w:rPr>
        <w:t xml:space="preserve">it is </w:t>
      </w:r>
      <w:r w:rsidR="00676EE0">
        <w:rPr>
          <w:sz w:val="24"/>
          <w:szCs w:val="24"/>
        </w:rPr>
        <w:t xml:space="preserve">here emphasized </w:t>
      </w:r>
      <w:r w:rsidR="003915B0" w:rsidRPr="00D92025">
        <w:rPr>
          <w:sz w:val="24"/>
          <w:szCs w:val="24"/>
        </w:rPr>
        <w:t xml:space="preserve">that petitioner did not respond directly to the HO, as procedural norms dictate, but instead sent </w:t>
      </w:r>
      <w:r w:rsidR="00676EE0">
        <w:rPr>
          <w:sz w:val="24"/>
          <w:szCs w:val="24"/>
        </w:rPr>
        <w:t>t</w:t>
      </w:r>
      <w:r w:rsidR="003915B0" w:rsidRPr="00D92025">
        <w:rPr>
          <w:sz w:val="24"/>
          <w:szCs w:val="24"/>
        </w:rPr>
        <w:t>he</w:t>
      </w:r>
      <w:r w:rsidR="00676EE0">
        <w:rPr>
          <w:sz w:val="24"/>
          <w:szCs w:val="24"/>
        </w:rPr>
        <w:t xml:space="preserve"> above cited </w:t>
      </w:r>
      <w:r w:rsidR="003915B0" w:rsidRPr="00D92025">
        <w:rPr>
          <w:sz w:val="24"/>
          <w:szCs w:val="24"/>
        </w:rPr>
        <w:t>message to VDOE per</w:t>
      </w:r>
      <w:r w:rsidR="00B95DB4">
        <w:rPr>
          <w:sz w:val="24"/>
          <w:szCs w:val="24"/>
        </w:rPr>
        <w:t>son</w:t>
      </w:r>
      <w:r w:rsidR="003915B0" w:rsidRPr="00D92025">
        <w:rPr>
          <w:sz w:val="24"/>
          <w:szCs w:val="24"/>
        </w:rPr>
        <w:t xml:space="preserve">nel, simply copying the HO and counsel for </w:t>
      </w:r>
      <w:r w:rsidR="00473639" w:rsidRPr="0098284F">
        <w:rPr>
          <w:sz w:val="24"/>
          <w:szCs w:val="24"/>
          <w:highlight w:val="black"/>
        </w:rPr>
        <w:t>XX</w:t>
      </w:r>
      <w:r w:rsidR="00473639">
        <w:rPr>
          <w:sz w:val="24"/>
          <w:szCs w:val="24"/>
        </w:rPr>
        <w:t>PS</w:t>
      </w:r>
      <w:r w:rsidR="003915B0" w:rsidRPr="00D92025">
        <w:rPr>
          <w:sz w:val="24"/>
          <w:szCs w:val="24"/>
        </w:rPr>
        <w:t>.</w:t>
      </w:r>
    </w:p>
    <w:p w:rsidR="00A624C7" w:rsidRPr="00D92025" w:rsidRDefault="00B573F3" w:rsidP="00D75047">
      <w:pPr>
        <w:spacing w:line="276" w:lineRule="auto"/>
        <w:ind w:left="540" w:right="720" w:firstLine="360"/>
        <w:jc w:val="both"/>
        <w:rPr>
          <w:sz w:val="24"/>
          <w:szCs w:val="24"/>
        </w:rPr>
      </w:pPr>
      <w:r w:rsidRPr="00D92025">
        <w:rPr>
          <w:sz w:val="24"/>
          <w:szCs w:val="24"/>
        </w:rPr>
        <w:t xml:space="preserve">Counsel for </w:t>
      </w:r>
      <w:r w:rsidR="00473639" w:rsidRPr="0098284F">
        <w:rPr>
          <w:sz w:val="24"/>
          <w:szCs w:val="24"/>
          <w:highlight w:val="black"/>
        </w:rPr>
        <w:t>XX</w:t>
      </w:r>
      <w:r w:rsidR="00473639">
        <w:rPr>
          <w:sz w:val="24"/>
          <w:szCs w:val="24"/>
        </w:rPr>
        <w:t>PS</w:t>
      </w:r>
      <w:r w:rsidR="001B413C">
        <w:rPr>
          <w:sz w:val="24"/>
          <w:szCs w:val="24"/>
        </w:rPr>
        <w:t xml:space="preserve"> also</w:t>
      </w:r>
      <w:r w:rsidRPr="00D92025">
        <w:rPr>
          <w:sz w:val="24"/>
          <w:szCs w:val="24"/>
        </w:rPr>
        <w:t xml:space="preserve"> </w:t>
      </w:r>
      <w:r w:rsidR="00A624C7" w:rsidRPr="00D92025">
        <w:rPr>
          <w:sz w:val="24"/>
          <w:szCs w:val="24"/>
        </w:rPr>
        <w:t>reported</w:t>
      </w:r>
      <w:r w:rsidRPr="00D92025">
        <w:rPr>
          <w:sz w:val="24"/>
          <w:szCs w:val="24"/>
        </w:rPr>
        <w:t xml:space="preserve"> </w:t>
      </w:r>
      <w:r w:rsidR="001B413C">
        <w:rPr>
          <w:sz w:val="24"/>
          <w:szCs w:val="24"/>
        </w:rPr>
        <w:t xml:space="preserve">in its response </w:t>
      </w:r>
      <w:r w:rsidR="00A624C7" w:rsidRPr="00D92025">
        <w:rPr>
          <w:sz w:val="24"/>
          <w:szCs w:val="24"/>
        </w:rPr>
        <w:t xml:space="preserve">that </w:t>
      </w:r>
      <w:r w:rsidRPr="00D92025">
        <w:rPr>
          <w:sz w:val="24"/>
          <w:szCs w:val="24"/>
        </w:rPr>
        <w:t>after the hearing</w:t>
      </w:r>
      <w:r w:rsidR="00AE7E85" w:rsidRPr="00D92025">
        <w:rPr>
          <w:sz w:val="24"/>
          <w:szCs w:val="24"/>
        </w:rPr>
        <w:t xml:space="preserve"> concluded,</w:t>
      </w:r>
      <w:r w:rsidRPr="00D92025">
        <w:rPr>
          <w:sz w:val="24"/>
          <w:szCs w:val="24"/>
        </w:rPr>
        <w:t xml:space="preserve"> </w:t>
      </w:r>
      <w:r w:rsidR="00A624C7" w:rsidRPr="00D92025">
        <w:rPr>
          <w:sz w:val="24"/>
          <w:szCs w:val="24"/>
        </w:rPr>
        <w:t xml:space="preserve">petitioner was in frequent contact with </w:t>
      </w:r>
      <w:r w:rsidR="001B413C">
        <w:rPr>
          <w:sz w:val="24"/>
          <w:szCs w:val="24"/>
        </w:rPr>
        <w:t xml:space="preserve">employees of Veritext, </w:t>
      </w:r>
      <w:r w:rsidR="00A624C7" w:rsidRPr="00D92025">
        <w:rPr>
          <w:sz w:val="24"/>
          <w:szCs w:val="24"/>
        </w:rPr>
        <w:t>the transcription service</w:t>
      </w:r>
      <w:r w:rsidRPr="00D92025">
        <w:rPr>
          <w:sz w:val="24"/>
          <w:szCs w:val="24"/>
        </w:rPr>
        <w:t xml:space="preserve">. </w:t>
      </w:r>
      <w:r w:rsidR="000E2588">
        <w:rPr>
          <w:sz w:val="24"/>
          <w:szCs w:val="24"/>
        </w:rPr>
        <w:t xml:space="preserve">As mentioned above, counsel for </w:t>
      </w:r>
      <w:r w:rsidR="00473639" w:rsidRPr="0098284F">
        <w:rPr>
          <w:sz w:val="24"/>
          <w:szCs w:val="24"/>
          <w:highlight w:val="black"/>
        </w:rPr>
        <w:t>XX</w:t>
      </w:r>
      <w:r w:rsidR="00473639">
        <w:rPr>
          <w:sz w:val="24"/>
          <w:szCs w:val="24"/>
        </w:rPr>
        <w:t>PS</w:t>
      </w:r>
      <w:r w:rsidRPr="00D92025">
        <w:rPr>
          <w:sz w:val="24"/>
          <w:szCs w:val="24"/>
        </w:rPr>
        <w:t xml:space="preserve"> reported that post-hearing</w:t>
      </w:r>
      <w:r w:rsidR="008971E1">
        <w:rPr>
          <w:sz w:val="24"/>
          <w:szCs w:val="24"/>
        </w:rPr>
        <w:t>,</w:t>
      </w:r>
      <w:r w:rsidRPr="00D92025">
        <w:rPr>
          <w:sz w:val="24"/>
          <w:szCs w:val="24"/>
        </w:rPr>
        <w:t xml:space="preserve"> petitioner contacted the principal and assistant principal of </w:t>
      </w:r>
      <w:r w:rsidR="00604F02">
        <w:rPr>
          <w:sz w:val="24"/>
          <w:szCs w:val="24"/>
          <w:highlight w:val="black"/>
        </w:rPr>
        <w:t>XXX</w:t>
      </w:r>
      <w:r w:rsidR="0071054B">
        <w:rPr>
          <w:sz w:val="24"/>
          <w:szCs w:val="24"/>
        </w:rPr>
        <w:t>'s</w:t>
      </w:r>
      <w:r w:rsidRPr="00D92025">
        <w:rPr>
          <w:sz w:val="24"/>
          <w:szCs w:val="24"/>
        </w:rPr>
        <w:t xml:space="preserve"> school, </w:t>
      </w:r>
      <w:r w:rsidR="00604F02">
        <w:rPr>
          <w:sz w:val="24"/>
          <w:szCs w:val="24"/>
          <w:highlight w:val="black"/>
        </w:rPr>
        <w:t>XXXXXX</w:t>
      </w:r>
      <w:r w:rsidRPr="00D92025">
        <w:rPr>
          <w:sz w:val="24"/>
          <w:szCs w:val="24"/>
        </w:rPr>
        <w:t xml:space="preserve"> High</w:t>
      </w:r>
      <w:r w:rsidR="0087512F" w:rsidRPr="00D92025">
        <w:rPr>
          <w:sz w:val="24"/>
          <w:szCs w:val="24"/>
        </w:rPr>
        <w:t>,</w:t>
      </w:r>
      <w:r w:rsidRPr="00D92025">
        <w:rPr>
          <w:sz w:val="24"/>
          <w:szCs w:val="24"/>
        </w:rPr>
        <w:t xml:space="preserve"> claiming that </w:t>
      </w:r>
      <w:r w:rsidR="00604F02">
        <w:rPr>
          <w:sz w:val="24"/>
          <w:szCs w:val="24"/>
          <w:highlight w:val="black"/>
        </w:rPr>
        <w:t>XXX</w:t>
      </w:r>
      <w:r w:rsidR="0071054B">
        <w:rPr>
          <w:sz w:val="24"/>
          <w:szCs w:val="24"/>
        </w:rPr>
        <w:t>'s</w:t>
      </w:r>
      <w:r w:rsidRPr="00D92025">
        <w:rPr>
          <w:sz w:val="24"/>
          <w:szCs w:val="24"/>
        </w:rPr>
        <w:t xml:space="preserve"> case manager</w:t>
      </w:r>
      <w:r w:rsidR="00123633">
        <w:rPr>
          <w:sz w:val="24"/>
          <w:szCs w:val="24"/>
        </w:rPr>
        <w:t xml:space="preserve">, </w:t>
      </w:r>
      <w:r w:rsidR="00604F02">
        <w:rPr>
          <w:sz w:val="24"/>
          <w:szCs w:val="24"/>
          <w:highlight w:val="black"/>
        </w:rPr>
        <w:t>XXXXXX</w:t>
      </w:r>
      <w:r w:rsidR="0098284F" w:rsidRPr="0098284F">
        <w:rPr>
          <w:sz w:val="24"/>
          <w:szCs w:val="24"/>
          <w:highlight w:val="black"/>
        </w:rPr>
        <w:t>XXX</w:t>
      </w:r>
      <w:r w:rsidR="00123633" w:rsidRPr="00123633">
        <w:rPr>
          <w:sz w:val="24"/>
          <w:szCs w:val="24"/>
        </w:rPr>
        <w:t>,</w:t>
      </w:r>
      <w:r w:rsidRPr="00D92025">
        <w:rPr>
          <w:sz w:val="24"/>
          <w:szCs w:val="24"/>
        </w:rPr>
        <w:t xml:space="preserve"> lied during the hearing and wanted her removed as case manager.  The hearing officer addressed these post hearing issues </w:t>
      </w:r>
      <w:r w:rsidR="00602611">
        <w:rPr>
          <w:sz w:val="24"/>
          <w:szCs w:val="24"/>
        </w:rPr>
        <w:t>in</w:t>
      </w:r>
      <w:r w:rsidRPr="00D92025">
        <w:rPr>
          <w:sz w:val="24"/>
          <w:szCs w:val="24"/>
        </w:rPr>
        <w:t xml:space="preserve"> a decision letter dated November 11, 2020</w:t>
      </w:r>
      <w:r w:rsidR="001B413C">
        <w:rPr>
          <w:sz w:val="24"/>
          <w:szCs w:val="24"/>
        </w:rPr>
        <w:t xml:space="preserve">. </w:t>
      </w:r>
      <w:r w:rsidR="00AE7E85" w:rsidRPr="00D92025">
        <w:rPr>
          <w:sz w:val="24"/>
          <w:szCs w:val="24"/>
        </w:rPr>
        <w:t>A copy of that decision has been placed on the record</w:t>
      </w:r>
      <w:r w:rsidR="00730CDE">
        <w:rPr>
          <w:sz w:val="24"/>
          <w:szCs w:val="24"/>
        </w:rPr>
        <w:t>, is incorporated herein by reference</w:t>
      </w:r>
      <w:r w:rsidR="008971E1">
        <w:rPr>
          <w:sz w:val="24"/>
          <w:szCs w:val="24"/>
        </w:rPr>
        <w:t xml:space="preserve"> and is summarized below</w:t>
      </w:r>
      <w:r w:rsidR="00AE7E85" w:rsidRPr="00D92025">
        <w:rPr>
          <w:sz w:val="24"/>
          <w:szCs w:val="24"/>
        </w:rPr>
        <w:t>.</w:t>
      </w:r>
      <w:r w:rsidRPr="00D92025">
        <w:rPr>
          <w:sz w:val="24"/>
          <w:szCs w:val="24"/>
        </w:rPr>
        <w:t xml:space="preserve"> </w:t>
      </w:r>
    </w:p>
    <w:p w:rsidR="0000192E" w:rsidRPr="00D92025" w:rsidRDefault="0000192E" w:rsidP="00D75047">
      <w:pPr>
        <w:spacing w:line="276" w:lineRule="auto"/>
        <w:ind w:left="540" w:right="720" w:firstLine="360"/>
        <w:jc w:val="both"/>
        <w:rPr>
          <w:sz w:val="24"/>
          <w:szCs w:val="24"/>
        </w:rPr>
      </w:pPr>
    </w:p>
    <w:p w:rsidR="00EE0753" w:rsidRPr="00D92025" w:rsidRDefault="00EE0753" w:rsidP="00D73501">
      <w:pPr>
        <w:pStyle w:val="Heading3"/>
        <w:jc w:val="center"/>
      </w:pPr>
      <w:r w:rsidRPr="00D92025">
        <w:t>Prehearing Order</w:t>
      </w:r>
      <w:r w:rsidR="00202BFD" w:rsidRPr="00D92025">
        <w:t>s</w:t>
      </w:r>
      <w:r w:rsidRPr="00D92025">
        <w:t xml:space="preserve"> </w:t>
      </w:r>
      <w:r w:rsidR="00D07086" w:rsidRPr="00D92025">
        <w:t xml:space="preserve">and Decision </w:t>
      </w:r>
      <w:r w:rsidRPr="00D92025">
        <w:t>Summaries</w:t>
      </w:r>
    </w:p>
    <w:p w:rsidR="00EE0753" w:rsidRPr="00D92025" w:rsidRDefault="00EE0753" w:rsidP="005921F2">
      <w:pPr>
        <w:spacing w:line="276" w:lineRule="auto"/>
        <w:ind w:left="540" w:right="720" w:firstLine="360"/>
        <w:jc w:val="both"/>
        <w:rPr>
          <w:sz w:val="24"/>
          <w:szCs w:val="24"/>
        </w:rPr>
      </w:pPr>
      <w:r w:rsidRPr="00D92025">
        <w:rPr>
          <w:sz w:val="24"/>
          <w:szCs w:val="24"/>
        </w:rPr>
        <w:t xml:space="preserve">The Hearing Officer entered five prehearing orders dated </w:t>
      </w:r>
      <w:r w:rsidR="001523CF" w:rsidRPr="00D92025">
        <w:rPr>
          <w:sz w:val="24"/>
          <w:szCs w:val="24"/>
        </w:rPr>
        <w:t>September 2</w:t>
      </w:r>
      <w:r w:rsidRPr="00D92025">
        <w:rPr>
          <w:sz w:val="24"/>
          <w:szCs w:val="24"/>
        </w:rPr>
        <w:t xml:space="preserve">, </w:t>
      </w:r>
      <w:r w:rsidR="001523CF" w:rsidRPr="00D92025">
        <w:rPr>
          <w:sz w:val="24"/>
          <w:szCs w:val="24"/>
        </w:rPr>
        <w:t xml:space="preserve">September 13 </w:t>
      </w:r>
      <w:r w:rsidR="00CD1220" w:rsidRPr="00D92025">
        <w:rPr>
          <w:sz w:val="24"/>
          <w:szCs w:val="24"/>
        </w:rPr>
        <w:t>(</w:t>
      </w:r>
      <w:r w:rsidR="001523CF" w:rsidRPr="00D92025">
        <w:rPr>
          <w:sz w:val="24"/>
          <w:szCs w:val="24"/>
        </w:rPr>
        <w:t>with addendum</w:t>
      </w:r>
      <w:r w:rsidR="009D30B4" w:rsidRPr="00D92025">
        <w:rPr>
          <w:sz w:val="24"/>
          <w:szCs w:val="24"/>
        </w:rPr>
        <w:t xml:space="preserve"> dated </w:t>
      </w:r>
      <w:r w:rsidR="001523CF" w:rsidRPr="00D92025">
        <w:rPr>
          <w:sz w:val="24"/>
          <w:szCs w:val="24"/>
        </w:rPr>
        <w:t>September 14</w:t>
      </w:r>
      <w:r w:rsidR="00CD1220" w:rsidRPr="00D92025">
        <w:rPr>
          <w:sz w:val="24"/>
          <w:szCs w:val="24"/>
        </w:rPr>
        <w:t>)</w:t>
      </w:r>
      <w:r w:rsidRPr="00D92025">
        <w:rPr>
          <w:sz w:val="24"/>
          <w:szCs w:val="24"/>
        </w:rPr>
        <w:t xml:space="preserve">, </w:t>
      </w:r>
      <w:r w:rsidR="009D30B4" w:rsidRPr="00D92025">
        <w:rPr>
          <w:sz w:val="24"/>
          <w:szCs w:val="24"/>
        </w:rPr>
        <w:t>September 16</w:t>
      </w:r>
      <w:r w:rsidRPr="00D92025">
        <w:rPr>
          <w:sz w:val="24"/>
          <w:szCs w:val="24"/>
        </w:rPr>
        <w:t xml:space="preserve">, </w:t>
      </w:r>
      <w:r w:rsidR="009D30B4" w:rsidRPr="00D92025">
        <w:rPr>
          <w:sz w:val="24"/>
          <w:szCs w:val="24"/>
        </w:rPr>
        <w:t>September 23 and September 26, 2020.  On September 4, 2020, the HO issued a decision letter.  On September</w:t>
      </w:r>
      <w:r w:rsidR="001523CF" w:rsidRPr="00D92025">
        <w:rPr>
          <w:sz w:val="24"/>
          <w:szCs w:val="24"/>
        </w:rPr>
        <w:t xml:space="preserve"> </w:t>
      </w:r>
      <w:r w:rsidR="009D30B4" w:rsidRPr="00D92025">
        <w:rPr>
          <w:sz w:val="24"/>
          <w:szCs w:val="24"/>
        </w:rPr>
        <w:t>14</w:t>
      </w:r>
      <w:r w:rsidR="001523CF" w:rsidRPr="00D92025">
        <w:rPr>
          <w:sz w:val="24"/>
          <w:szCs w:val="24"/>
        </w:rPr>
        <w:t xml:space="preserve">, </w:t>
      </w:r>
      <w:r w:rsidR="00B95DB4" w:rsidRPr="00D92025">
        <w:rPr>
          <w:sz w:val="24"/>
          <w:szCs w:val="24"/>
        </w:rPr>
        <w:t>2020,</w:t>
      </w:r>
      <w:r w:rsidR="009D30B4" w:rsidRPr="00D92025">
        <w:rPr>
          <w:sz w:val="24"/>
          <w:szCs w:val="24"/>
        </w:rPr>
        <w:t xml:space="preserve"> the HO issued a protective order</w:t>
      </w:r>
      <w:r w:rsidR="005921F2" w:rsidRPr="00D92025">
        <w:rPr>
          <w:sz w:val="24"/>
          <w:szCs w:val="24"/>
        </w:rPr>
        <w:t xml:space="preserve"> and on October 9, </w:t>
      </w:r>
      <w:r w:rsidR="00B95DB4" w:rsidRPr="00D92025">
        <w:rPr>
          <w:sz w:val="24"/>
          <w:szCs w:val="24"/>
        </w:rPr>
        <w:t>2020,</w:t>
      </w:r>
      <w:r w:rsidR="005921F2" w:rsidRPr="00D92025">
        <w:rPr>
          <w:sz w:val="24"/>
          <w:szCs w:val="24"/>
        </w:rPr>
        <w:t xml:space="preserve"> the HO issued a transcript distribution order. </w:t>
      </w:r>
      <w:r w:rsidR="00602611">
        <w:rPr>
          <w:sz w:val="24"/>
          <w:szCs w:val="24"/>
        </w:rPr>
        <w:t xml:space="preserve">On October 24, 2020, the HO entered a post hearing order and on November 11, 2020 issued a </w:t>
      </w:r>
      <w:r w:rsidR="00730CDE">
        <w:rPr>
          <w:sz w:val="24"/>
          <w:szCs w:val="24"/>
        </w:rPr>
        <w:t xml:space="preserve">post hearing </w:t>
      </w:r>
      <w:r w:rsidR="00602611">
        <w:rPr>
          <w:sz w:val="24"/>
          <w:szCs w:val="24"/>
        </w:rPr>
        <w:t xml:space="preserve">decision letter. </w:t>
      </w:r>
      <w:r w:rsidR="009E61D0" w:rsidRPr="00D92025">
        <w:rPr>
          <w:sz w:val="24"/>
          <w:szCs w:val="24"/>
        </w:rPr>
        <w:t>These decisions and orders are fully incorporated herein by reference, have been summarized below, and have been filed with the record of this proceeding.</w:t>
      </w:r>
    </w:p>
    <w:p w:rsidR="005921F2" w:rsidRPr="00D92025" w:rsidRDefault="005921F2" w:rsidP="005921F2">
      <w:pPr>
        <w:spacing w:line="276" w:lineRule="auto"/>
        <w:ind w:left="540" w:right="720" w:firstLine="360"/>
        <w:jc w:val="both"/>
        <w:rPr>
          <w:sz w:val="24"/>
          <w:szCs w:val="24"/>
        </w:rPr>
      </w:pPr>
    </w:p>
    <w:p w:rsidR="005921F2" w:rsidRPr="00D92025" w:rsidRDefault="005921F2" w:rsidP="005921F2">
      <w:pPr>
        <w:spacing w:line="276" w:lineRule="auto"/>
        <w:ind w:left="540" w:right="720" w:firstLine="360"/>
        <w:jc w:val="both"/>
        <w:rPr>
          <w:sz w:val="24"/>
          <w:szCs w:val="24"/>
        </w:rPr>
      </w:pPr>
      <w:r w:rsidRPr="00D92025">
        <w:rPr>
          <w:b/>
          <w:i/>
          <w:sz w:val="24"/>
          <w:szCs w:val="24"/>
        </w:rPr>
        <w:t>September 2, 2020 Prehearing Order</w:t>
      </w:r>
      <w:r w:rsidRPr="00D92025">
        <w:rPr>
          <w:sz w:val="24"/>
          <w:szCs w:val="24"/>
        </w:rPr>
        <w:t xml:space="preserve">:  </w:t>
      </w:r>
      <w:r w:rsidR="00D07086" w:rsidRPr="00D92025">
        <w:rPr>
          <w:sz w:val="24"/>
          <w:szCs w:val="24"/>
        </w:rPr>
        <w:t xml:space="preserve">The HO provided administrative information, memorialized discussions conducted during the first prehearing conference call, set deadlines, </w:t>
      </w:r>
      <w:r w:rsidR="007328D9" w:rsidRPr="00D92025">
        <w:rPr>
          <w:sz w:val="24"/>
          <w:szCs w:val="24"/>
        </w:rPr>
        <w:t xml:space="preserve">noted the burden of proof, </w:t>
      </w:r>
      <w:r w:rsidR="00F15FE9" w:rsidRPr="00D92025">
        <w:rPr>
          <w:sz w:val="24"/>
          <w:szCs w:val="24"/>
        </w:rPr>
        <w:t xml:space="preserve">set the order of hearing, </w:t>
      </w:r>
      <w:r w:rsidR="00D07086" w:rsidRPr="00D92025">
        <w:rPr>
          <w:sz w:val="24"/>
          <w:szCs w:val="24"/>
        </w:rPr>
        <w:t>identified the case issues, and provided timelines.</w:t>
      </w:r>
      <w:r w:rsidR="00F15FE9" w:rsidRPr="00D92025">
        <w:rPr>
          <w:sz w:val="24"/>
          <w:szCs w:val="24"/>
        </w:rPr>
        <w:t xml:space="preserve">  </w:t>
      </w:r>
      <w:r w:rsidR="00123633">
        <w:rPr>
          <w:sz w:val="24"/>
          <w:szCs w:val="24"/>
        </w:rPr>
        <w:t>It was noted that p</w:t>
      </w:r>
      <w:r w:rsidR="00F15FE9" w:rsidRPr="00D92025">
        <w:rPr>
          <w:sz w:val="24"/>
          <w:szCs w:val="24"/>
        </w:rPr>
        <w:t>etitioner chose for the hearing to be open to the public.</w:t>
      </w:r>
      <w:r w:rsidR="00602611">
        <w:rPr>
          <w:sz w:val="24"/>
          <w:szCs w:val="24"/>
        </w:rPr>
        <w:t xml:space="preserve">  Petitioner waived </w:t>
      </w:r>
      <w:r w:rsidR="0075758D" w:rsidRPr="0075758D">
        <w:rPr>
          <w:sz w:val="24"/>
          <w:szCs w:val="24"/>
        </w:rPr>
        <w:t>medi</w:t>
      </w:r>
      <w:r w:rsidR="00602611" w:rsidRPr="0075758D">
        <w:rPr>
          <w:sz w:val="24"/>
          <w:szCs w:val="24"/>
        </w:rPr>
        <w:t>ation</w:t>
      </w:r>
      <w:r w:rsidR="00602611">
        <w:rPr>
          <w:sz w:val="24"/>
          <w:szCs w:val="24"/>
        </w:rPr>
        <w:t>.</w:t>
      </w:r>
    </w:p>
    <w:p w:rsidR="005921F2" w:rsidRPr="00D92025" w:rsidRDefault="005921F2" w:rsidP="005921F2">
      <w:pPr>
        <w:spacing w:line="276" w:lineRule="auto"/>
        <w:ind w:left="540" w:right="720" w:firstLine="360"/>
        <w:jc w:val="both"/>
        <w:rPr>
          <w:sz w:val="24"/>
          <w:szCs w:val="24"/>
        </w:rPr>
      </w:pPr>
    </w:p>
    <w:p w:rsidR="005921F2" w:rsidRPr="00D92025" w:rsidRDefault="005921F2" w:rsidP="005921F2">
      <w:pPr>
        <w:spacing w:line="276" w:lineRule="auto"/>
        <w:ind w:left="540" w:right="720" w:firstLine="360"/>
        <w:jc w:val="both"/>
        <w:rPr>
          <w:sz w:val="24"/>
          <w:szCs w:val="24"/>
        </w:rPr>
      </w:pPr>
      <w:r w:rsidRPr="00D92025">
        <w:rPr>
          <w:b/>
          <w:i/>
          <w:sz w:val="24"/>
          <w:szCs w:val="24"/>
        </w:rPr>
        <w:t>September 4, 2020 Decision Letter</w:t>
      </w:r>
      <w:r w:rsidRPr="00D92025">
        <w:rPr>
          <w:sz w:val="24"/>
          <w:szCs w:val="24"/>
        </w:rPr>
        <w:t>:</w:t>
      </w:r>
      <w:r w:rsidR="00D07086" w:rsidRPr="00D92025">
        <w:rPr>
          <w:sz w:val="24"/>
          <w:szCs w:val="24"/>
        </w:rPr>
        <w:t xml:space="preserve">  The HO decided issues involving the issuance of </w:t>
      </w:r>
      <w:r w:rsidR="00D07086" w:rsidRPr="00D92025">
        <w:rPr>
          <w:i/>
          <w:sz w:val="24"/>
          <w:szCs w:val="24"/>
        </w:rPr>
        <w:t>subpoenas duce</w:t>
      </w:r>
      <w:r w:rsidR="000A69B0" w:rsidRPr="00D92025">
        <w:rPr>
          <w:i/>
          <w:sz w:val="24"/>
          <w:szCs w:val="24"/>
        </w:rPr>
        <w:t>s</w:t>
      </w:r>
      <w:r w:rsidR="00D07086" w:rsidRPr="00D92025">
        <w:rPr>
          <w:i/>
          <w:sz w:val="24"/>
          <w:szCs w:val="24"/>
        </w:rPr>
        <w:t xml:space="preserve"> tacum</w:t>
      </w:r>
      <w:r w:rsidR="00905BCA" w:rsidRPr="00D92025">
        <w:rPr>
          <w:i/>
          <w:sz w:val="24"/>
          <w:szCs w:val="24"/>
        </w:rPr>
        <w:t xml:space="preserve"> </w:t>
      </w:r>
      <w:r w:rsidR="00905BCA" w:rsidRPr="00D92025">
        <w:rPr>
          <w:sz w:val="24"/>
          <w:szCs w:val="24"/>
        </w:rPr>
        <w:t>(subpoenas)</w:t>
      </w:r>
      <w:r w:rsidR="00D07086" w:rsidRPr="00D92025">
        <w:rPr>
          <w:sz w:val="24"/>
          <w:szCs w:val="24"/>
        </w:rPr>
        <w:t>.</w:t>
      </w:r>
      <w:r w:rsidR="00D07086" w:rsidRPr="00D92025">
        <w:rPr>
          <w:i/>
          <w:sz w:val="24"/>
          <w:szCs w:val="24"/>
        </w:rPr>
        <w:t xml:space="preserve">  </w:t>
      </w:r>
      <w:r w:rsidR="00D07086" w:rsidRPr="00D92025">
        <w:rPr>
          <w:sz w:val="24"/>
          <w:szCs w:val="24"/>
        </w:rPr>
        <w:t>The HO de</w:t>
      </w:r>
      <w:r w:rsidR="000A69B0" w:rsidRPr="00D92025">
        <w:rPr>
          <w:sz w:val="24"/>
          <w:szCs w:val="24"/>
        </w:rPr>
        <w:t xml:space="preserve">nied petitioner's motion to preclude participation in the hearing </w:t>
      </w:r>
      <w:r w:rsidR="00601900" w:rsidRPr="00D92025">
        <w:rPr>
          <w:sz w:val="24"/>
          <w:szCs w:val="24"/>
        </w:rPr>
        <w:t>by</w:t>
      </w:r>
      <w:r w:rsidR="000A69B0" w:rsidRPr="00D92025">
        <w:rPr>
          <w:sz w:val="24"/>
          <w:szCs w:val="24"/>
        </w:rPr>
        <w:t xml:space="preserve"> both </w:t>
      </w:r>
      <w:r w:rsidR="00D07086" w:rsidRPr="00D92025">
        <w:rPr>
          <w:sz w:val="24"/>
          <w:szCs w:val="24"/>
        </w:rPr>
        <w:t xml:space="preserve">Wesley Allen, counsel for </w:t>
      </w:r>
      <w:r w:rsidR="00473639" w:rsidRPr="00D44757">
        <w:rPr>
          <w:sz w:val="24"/>
          <w:szCs w:val="24"/>
          <w:highlight w:val="black"/>
        </w:rPr>
        <w:t>XX</w:t>
      </w:r>
      <w:r w:rsidR="00473639">
        <w:rPr>
          <w:sz w:val="24"/>
          <w:szCs w:val="24"/>
        </w:rPr>
        <w:t>PS</w:t>
      </w:r>
      <w:r w:rsidR="00D07086" w:rsidRPr="00D92025">
        <w:rPr>
          <w:sz w:val="24"/>
          <w:szCs w:val="24"/>
        </w:rPr>
        <w:t xml:space="preserve">, and </w:t>
      </w:r>
      <w:r w:rsidR="00604F02">
        <w:rPr>
          <w:sz w:val="24"/>
          <w:szCs w:val="24"/>
          <w:highlight w:val="black"/>
        </w:rPr>
        <w:t>XXXXXXXXX</w:t>
      </w:r>
      <w:r w:rsidR="00473639" w:rsidRPr="00D44757">
        <w:rPr>
          <w:sz w:val="24"/>
          <w:szCs w:val="24"/>
          <w:highlight w:val="black"/>
        </w:rPr>
        <w:t>X</w:t>
      </w:r>
      <w:r w:rsidR="00D07086" w:rsidRPr="00D92025">
        <w:rPr>
          <w:sz w:val="24"/>
          <w:szCs w:val="24"/>
        </w:rPr>
        <w:t>, Coordinator</w:t>
      </w:r>
      <w:r w:rsidR="00AB5A95" w:rsidRPr="00D92025">
        <w:rPr>
          <w:sz w:val="24"/>
          <w:szCs w:val="24"/>
        </w:rPr>
        <w:t xml:space="preserve"> </w:t>
      </w:r>
      <w:r w:rsidR="000A69B0" w:rsidRPr="00D92025">
        <w:rPr>
          <w:sz w:val="24"/>
          <w:szCs w:val="24"/>
        </w:rPr>
        <w:t xml:space="preserve">for Due Process and Eligibility, </w:t>
      </w:r>
      <w:r w:rsidR="00473639" w:rsidRPr="00D44757">
        <w:rPr>
          <w:sz w:val="24"/>
          <w:szCs w:val="24"/>
          <w:highlight w:val="black"/>
        </w:rPr>
        <w:t>XX</w:t>
      </w:r>
      <w:r w:rsidR="00473639">
        <w:rPr>
          <w:sz w:val="24"/>
          <w:szCs w:val="24"/>
        </w:rPr>
        <w:t>PS</w:t>
      </w:r>
      <w:r w:rsidR="000A69B0" w:rsidRPr="00D92025">
        <w:rPr>
          <w:sz w:val="24"/>
          <w:szCs w:val="24"/>
        </w:rPr>
        <w:t xml:space="preserve">, due to alleged </w:t>
      </w:r>
      <w:r w:rsidR="00123633">
        <w:rPr>
          <w:sz w:val="24"/>
          <w:szCs w:val="24"/>
        </w:rPr>
        <w:t xml:space="preserve">and unsubstantiated </w:t>
      </w:r>
      <w:r w:rsidR="000A69B0" w:rsidRPr="00D92025">
        <w:rPr>
          <w:sz w:val="24"/>
          <w:szCs w:val="24"/>
        </w:rPr>
        <w:t xml:space="preserve">conflicts of interest.  This decision letter further addressed due process decorum.  Petitioner </w:t>
      </w:r>
      <w:r w:rsidR="00064DDF" w:rsidRPr="00D92025">
        <w:rPr>
          <w:sz w:val="24"/>
          <w:szCs w:val="24"/>
        </w:rPr>
        <w:t xml:space="preserve">began this hearing process by </w:t>
      </w:r>
      <w:r w:rsidR="00601900" w:rsidRPr="00D92025">
        <w:rPr>
          <w:sz w:val="24"/>
          <w:szCs w:val="24"/>
        </w:rPr>
        <w:t xml:space="preserve">inappropriately </w:t>
      </w:r>
      <w:r w:rsidR="00064DDF" w:rsidRPr="00D92025">
        <w:rPr>
          <w:sz w:val="24"/>
          <w:szCs w:val="24"/>
        </w:rPr>
        <w:t>referring to the HO and other hearing participants by first name.  In keeping with proper due process decorum, the HO directed all parties to refer to hearing participants by last name only</w:t>
      </w:r>
      <w:r w:rsidR="00755341" w:rsidRPr="00D92025">
        <w:rPr>
          <w:sz w:val="24"/>
          <w:szCs w:val="24"/>
        </w:rPr>
        <w:t xml:space="preserve"> and also provided guidance on how to properly refer to the HO</w:t>
      </w:r>
      <w:r w:rsidR="00064DDF" w:rsidRPr="00D92025">
        <w:rPr>
          <w:sz w:val="24"/>
          <w:szCs w:val="24"/>
        </w:rPr>
        <w:t xml:space="preserve">.  </w:t>
      </w:r>
      <w:r w:rsidR="00C43C82" w:rsidRPr="00D92025">
        <w:rPr>
          <w:sz w:val="24"/>
          <w:szCs w:val="24"/>
        </w:rPr>
        <w:t>At this time</w:t>
      </w:r>
      <w:r w:rsidR="00601900" w:rsidRPr="00D92025">
        <w:rPr>
          <w:sz w:val="24"/>
          <w:szCs w:val="24"/>
        </w:rPr>
        <w:t xml:space="preserve"> no resolution session had been scheduled.  </w:t>
      </w:r>
      <w:r w:rsidR="00064DDF" w:rsidRPr="00D92025">
        <w:rPr>
          <w:sz w:val="24"/>
          <w:szCs w:val="24"/>
        </w:rPr>
        <w:t xml:space="preserve">The HO directed the scheduling of a resolution session and provided </w:t>
      </w:r>
      <w:r w:rsidR="00601900" w:rsidRPr="00D92025">
        <w:rPr>
          <w:sz w:val="24"/>
          <w:szCs w:val="24"/>
        </w:rPr>
        <w:t xml:space="preserve">the applicable </w:t>
      </w:r>
      <w:r w:rsidR="00064DDF" w:rsidRPr="00D92025">
        <w:rPr>
          <w:sz w:val="24"/>
          <w:szCs w:val="24"/>
        </w:rPr>
        <w:t>resolution timelines.</w:t>
      </w:r>
      <w:r w:rsidR="00FC4E1C" w:rsidRPr="00D92025">
        <w:rPr>
          <w:sz w:val="24"/>
          <w:szCs w:val="24"/>
        </w:rPr>
        <w:t xml:space="preserve">  </w:t>
      </w:r>
      <w:r w:rsidR="00604F02">
        <w:rPr>
          <w:sz w:val="24"/>
          <w:szCs w:val="24"/>
          <w:highlight w:val="black"/>
        </w:rPr>
        <w:t>XXXXXXXXX</w:t>
      </w:r>
      <w:r w:rsidR="00473639" w:rsidRPr="00D44757">
        <w:rPr>
          <w:sz w:val="24"/>
          <w:szCs w:val="24"/>
          <w:highlight w:val="black"/>
        </w:rPr>
        <w:t>X</w:t>
      </w:r>
      <w:r w:rsidR="00FC4E1C" w:rsidRPr="00D92025">
        <w:rPr>
          <w:sz w:val="24"/>
          <w:szCs w:val="24"/>
        </w:rPr>
        <w:t xml:space="preserve"> </w:t>
      </w:r>
      <w:r w:rsidR="00755341" w:rsidRPr="00D92025">
        <w:rPr>
          <w:sz w:val="24"/>
          <w:szCs w:val="24"/>
        </w:rPr>
        <w:t>was directed</w:t>
      </w:r>
      <w:r w:rsidR="00FC4E1C" w:rsidRPr="00D92025">
        <w:rPr>
          <w:sz w:val="24"/>
          <w:szCs w:val="24"/>
        </w:rPr>
        <w:t xml:space="preserve"> to provide the student's </w:t>
      </w:r>
      <w:r w:rsidR="00C43C82" w:rsidRPr="00D92025">
        <w:rPr>
          <w:sz w:val="24"/>
          <w:szCs w:val="24"/>
        </w:rPr>
        <w:t xml:space="preserve">educational </w:t>
      </w:r>
      <w:r w:rsidR="00FC4E1C" w:rsidRPr="00D92025">
        <w:rPr>
          <w:sz w:val="24"/>
          <w:szCs w:val="24"/>
        </w:rPr>
        <w:t>record to petitioner by September 18, 2020</w:t>
      </w:r>
      <w:r w:rsidR="00C43C82" w:rsidRPr="00D92025">
        <w:rPr>
          <w:sz w:val="24"/>
          <w:szCs w:val="24"/>
        </w:rPr>
        <w:t xml:space="preserve"> per a previous request from petitioner</w:t>
      </w:r>
      <w:r w:rsidR="00FC4E1C" w:rsidRPr="00D92025">
        <w:rPr>
          <w:sz w:val="24"/>
          <w:szCs w:val="24"/>
        </w:rPr>
        <w:t>.</w:t>
      </w:r>
    </w:p>
    <w:p w:rsidR="00561976" w:rsidRPr="00D92025" w:rsidRDefault="00561976" w:rsidP="005921F2">
      <w:pPr>
        <w:spacing w:line="276" w:lineRule="auto"/>
        <w:ind w:left="540" w:right="720" w:firstLine="360"/>
        <w:jc w:val="both"/>
        <w:rPr>
          <w:sz w:val="24"/>
          <w:szCs w:val="24"/>
        </w:rPr>
      </w:pPr>
    </w:p>
    <w:p w:rsidR="00561976" w:rsidRPr="00D92025" w:rsidRDefault="00561976" w:rsidP="005921F2">
      <w:pPr>
        <w:spacing w:line="276" w:lineRule="auto"/>
        <w:ind w:left="540" w:right="720" w:firstLine="360"/>
        <w:jc w:val="both"/>
        <w:rPr>
          <w:sz w:val="24"/>
          <w:szCs w:val="24"/>
        </w:rPr>
      </w:pPr>
      <w:r w:rsidRPr="00D92025">
        <w:rPr>
          <w:b/>
          <w:i/>
          <w:sz w:val="24"/>
          <w:szCs w:val="24"/>
        </w:rPr>
        <w:t>September 13, 2020 Decision</w:t>
      </w:r>
      <w:r w:rsidRPr="00D92025">
        <w:rPr>
          <w:sz w:val="24"/>
          <w:szCs w:val="24"/>
        </w:rPr>
        <w:t xml:space="preserve">:  The HO issued a decision on </w:t>
      </w:r>
      <w:r w:rsidR="00473639" w:rsidRPr="00D44757">
        <w:rPr>
          <w:sz w:val="24"/>
          <w:szCs w:val="24"/>
          <w:highlight w:val="black"/>
        </w:rPr>
        <w:t>XX</w:t>
      </w:r>
      <w:r w:rsidR="00473639">
        <w:rPr>
          <w:sz w:val="24"/>
          <w:szCs w:val="24"/>
        </w:rPr>
        <w:t>PS</w:t>
      </w:r>
      <w:r w:rsidRPr="00D92025">
        <w:rPr>
          <w:sz w:val="24"/>
          <w:szCs w:val="24"/>
        </w:rPr>
        <w:t xml:space="preserve">' motion to dismiss time-barred claims and notice of insufficiency.  The two-year statute of limitations was affirmed and the motion was granted.  </w:t>
      </w:r>
      <w:r w:rsidR="00202BFD" w:rsidRPr="00D92025">
        <w:rPr>
          <w:sz w:val="24"/>
          <w:szCs w:val="24"/>
        </w:rPr>
        <w:t>The HO found petitioner's request for due process hearing to be legally sufficient pursuant to IDEA requirements.</w:t>
      </w:r>
    </w:p>
    <w:p w:rsidR="005921F2" w:rsidRPr="00D92025" w:rsidRDefault="00905BCA" w:rsidP="005921F2">
      <w:pPr>
        <w:spacing w:line="276" w:lineRule="auto"/>
        <w:ind w:left="540" w:right="720" w:firstLine="360"/>
        <w:jc w:val="both"/>
        <w:rPr>
          <w:sz w:val="24"/>
          <w:szCs w:val="24"/>
        </w:rPr>
      </w:pPr>
      <w:r w:rsidRPr="00D92025">
        <w:rPr>
          <w:sz w:val="24"/>
          <w:szCs w:val="24"/>
        </w:rPr>
        <w:t>.</w:t>
      </w:r>
    </w:p>
    <w:p w:rsidR="00DD600E" w:rsidRPr="00D92025" w:rsidRDefault="005921F2" w:rsidP="00DD600E">
      <w:pPr>
        <w:spacing w:line="276" w:lineRule="auto"/>
        <w:ind w:left="540" w:right="720" w:firstLine="360"/>
        <w:jc w:val="both"/>
        <w:rPr>
          <w:sz w:val="24"/>
          <w:szCs w:val="24"/>
        </w:rPr>
      </w:pPr>
      <w:r w:rsidRPr="00D92025">
        <w:rPr>
          <w:b/>
          <w:i/>
          <w:sz w:val="24"/>
          <w:szCs w:val="24"/>
        </w:rPr>
        <w:t>September 13, 2020 Prehearing Order</w:t>
      </w:r>
      <w:r w:rsidRPr="00D92025">
        <w:rPr>
          <w:sz w:val="24"/>
          <w:szCs w:val="24"/>
        </w:rPr>
        <w:t>:</w:t>
      </w:r>
      <w:r w:rsidR="00601900" w:rsidRPr="00D92025">
        <w:rPr>
          <w:sz w:val="24"/>
          <w:szCs w:val="24"/>
        </w:rPr>
        <w:t xml:space="preserve">  The parties reported that they conducted a</w:t>
      </w:r>
      <w:r w:rsidR="00561976" w:rsidRPr="00D92025">
        <w:rPr>
          <w:sz w:val="24"/>
          <w:szCs w:val="24"/>
        </w:rPr>
        <w:t xml:space="preserve"> </w:t>
      </w:r>
      <w:r w:rsidR="00601900" w:rsidRPr="00D92025">
        <w:rPr>
          <w:sz w:val="24"/>
          <w:szCs w:val="24"/>
        </w:rPr>
        <w:t xml:space="preserve">resolution session on September </w:t>
      </w:r>
      <w:r w:rsidR="00905BCA" w:rsidRPr="00D92025">
        <w:rPr>
          <w:sz w:val="24"/>
          <w:szCs w:val="24"/>
        </w:rPr>
        <w:t>9, 2020</w:t>
      </w:r>
      <w:r w:rsidR="00561976" w:rsidRPr="00D92025">
        <w:rPr>
          <w:sz w:val="24"/>
          <w:szCs w:val="24"/>
        </w:rPr>
        <w:t xml:space="preserve"> and that negotiations were on-going</w:t>
      </w:r>
      <w:r w:rsidR="00905BCA" w:rsidRPr="00D92025">
        <w:rPr>
          <w:sz w:val="24"/>
          <w:szCs w:val="24"/>
        </w:rPr>
        <w:t xml:space="preserve">.  Petitioner </w:t>
      </w:r>
      <w:r w:rsidR="00602611">
        <w:rPr>
          <w:sz w:val="24"/>
          <w:szCs w:val="24"/>
        </w:rPr>
        <w:t xml:space="preserve">again </w:t>
      </w:r>
      <w:r w:rsidR="00905BCA" w:rsidRPr="00D92025">
        <w:rPr>
          <w:sz w:val="24"/>
          <w:szCs w:val="24"/>
        </w:rPr>
        <w:t xml:space="preserve">waived mediation.  Timelines for witness lists and exhibit books were memorialized.   On-going subpoena issues were decided.  </w:t>
      </w:r>
      <w:r w:rsidR="00DD600E" w:rsidRPr="00D92025">
        <w:rPr>
          <w:sz w:val="24"/>
          <w:szCs w:val="24"/>
        </w:rPr>
        <w:t xml:space="preserve">Based on petitioner's on-going privacy concerns regarding the security of her </w:t>
      </w:r>
      <w:r w:rsidR="00604F02">
        <w:rPr>
          <w:sz w:val="24"/>
          <w:szCs w:val="24"/>
          <w:highlight w:val="black"/>
        </w:rPr>
        <w:t>XXX</w:t>
      </w:r>
      <w:r w:rsidR="00DD600E" w:rsidRPr="00D92025">
        <w:rPr>
          <w:sz w:val="24"/>
          <w:szCs w:val="24"/>
        </w:rPr>
        <w:t>'s records</w:t>
      </w:r>
      <w:r w:rsidR="00123633">
        <w:rPr>
          <w:sz w:val="24"/>
          <w:szCs w:val="24"/>
        </w:rPr>
        <w:t xml:space="preserve"> based on previously discussed privacy breaches by </w:t>
      </w:r>
      <w:r w:rsidR="00473639" w:rsidRPr="00D44757">
        <w:rPr>
          <w:sz w:val="24"/>
          <w:szCs w:val="24"/>
          <w:highlight w:val="black"/>
        </w:rPr>
        <w:t>XX</w:t>
      </w:r>
      <w:r w:rsidR="00473639">
        <w:rPr>
          <w:sz w:val="24"/>
          <w:szCs w:val="24"/>
        </w:rPr>
        <w:t>PS</w:t>
      </w:r>
      <w:r w:rsidR="00DD600E" w:rsidRPr="00D92025">
        <w:rPr>
          <w:sz w:val="24"/>
          <w:szCs w:val="24"/>
        </w:rPr>
        <w:t xml:space="preserve">, the HO ordered counsel for </w:t>
      </w:r>
      <w:r w:rsidR="00473639" w:rsidRPr="00D44757">
        <w:rPr>
          <w:sz w:val="24"/>
          <w:szCs w:val="24"/>
          <w:highlight w:val="black"/>
        </w:rPr>
        <w:t>XX</w:t>
      </w:r>
      <w:r w:rsidR="00473639">
        <w:rPr>
          <w:sz w:val="24"/>
          <w:szCs w:val="24"/>
        </w:rPr>
        <w:t>PS</w:t>
      </w:r>
      <w:r w:rsidR="00DD600E" w:rsidRPr="00D92025">
        <w:rPr>
          <w:sz w:val="24"/>
          <w:szCs w:val="24"/>
        </w:rPr>
        <w:t xml:space="preserve"> to prepare </w:t>
      </w:r>
      <w:r w:rsidR="00123633">
        <w:rPr>
          <w:sz w:val="24"/>
          <w:szCs w:val="24"/>
        </w:rPr>
        <w:t>a</w:t>
      </w:r>
      <w:r w:rsidR="00DD600E" w:rsidRPr="00D92025">
        <w:rPr>
          <w:sz w:val="24"/>
          <w:szCs w:val="24"/>
        </w:rPr>
        <w:t xml:space="preserve"> protective order.  One subpoena request from petitioner remained open pending a response from </w:t>
      </w:r>
      <w:r w:rsidR="00473639" w:rsidRPr="00D44757">
        <w:rPr>
          <w:sz w:val="24"/>
          <w:szCs w:val="24"/>
          <w:highlight w:val="black"/>
        </w:rPr>
        <w:t>XX</w:t>
      </w:r>
      <w:r w:rsidR="00473639">
        <w:rPr>
          <w:sz w:val="24"/>
          <w:szCs w:val="24"/>
        </w:rPr>
        <w:t>PS</w:t>
      </w:r>
      <w:r w:rsidR="00DD600E" w:rsidRPr="00D92025">
        <w:rPr>
          <w:sz w:val="24"/>
          <w:szCs w:val="24"/>
        </w:rPr>
        <w:t>.  This issue was later decided by an addendum to this order dated September 14, 2020 as summari</w:t>
      </w:r>
      <w:r w:rsidR="00614666" w:rsidRPr="00D92025">
        <w:rPr>
          <w:sz w:val="24"/>
          <w:szCs w:val="24"/>
        </w:rPr>
        <w:t xml:space="preserve">zed </w:t>
      </w:r>
      <w:r w:rsidR="00DD600E" w:rsidRPr="00D92025">
        <w:rPr>
          <w:sz w:val="24"/>
          <w:szCs w:val="24"/>
        </w:rPr>
        <w:t xml:space="preserve">below.    </w:t>
      </w:r>
    </w:p>
    <w:p w:rsidR="00DD600E" w:rsidRPr="00D92025" w:rsidRDefault="00DD600E" w:rsidP="005921F2">
      <w:pPr>
        <w:spacing w:line="276" w:lineRule="auto"/>
        <w:ind w:left="540" w:right="720" w:firstLine="360"/>
        <w:jc w:val="both"/>
        <w:rPr>
          <w:sz w:val="24"/>
          <w:szCs w:val="24"/>
        </w:rPr>
      </w:pPr>
    </w:p>
    <w:p w:rsidR="00614666" w:rsidRPr="00D92025" w:rsidRDefault="00DD600E" w:rsidP="005921F2">
      <w:pPr>
        <w:spacing w:line="276" w:lineRule="auto"/>
        <w:ind w:left="540" w:right="720" w:firstLine="360"/>
        <w:jc w:val="both"/>
        <w:rPr>
          <w:sz w:val="24"/>
          <w:szCs w:val="24"/>
        </w:rPr>
      </w:pPr>
      <w:r w:rsidRPr="00D92025">
        <w:rPr>
          <w:b/>
          <w:i/>
          <w:sz w:val="24"/>
          <w:szCs w:val="24"/>
        </w:rPr>
        <w:t>September 14, 2020 Addendum</w:t>
      </w:r>
      <w:r w:rsidRPr="00D92025">
        <w:rPr>
          <w:sz w:val="24"/>
          <w:szCs w:val="24"/>
        </w:rPr>
        <w:t xml:space="preserve">:  Petitioner submitted a subpoena request on September 11, 2020 requesting </w:t>
      </w:r>
      <w:r w:rsidR="00614666" w:rsidRPr="00D92025">
        <w:rPr>
          <w:sz w:val="24"/>
          <w:szCs w:val="24"/>
        </w:rPr>
        <w:t xml:space="preserve">that Blankingship and Keith Law Firm provide </w:t>
      </w:r>
      <w:r w:rsidRPr="00D92025">
        <w:rPr>
          <w:sz w:val="24"/>
          <w:szCs w:val="24"/>
        </w:rPr>
        <w:t xml:space="preserve">research materials from four companies.  Counsel for </w:t>
      </w:r>
      <w:r w:rsidR="00473639" w:rsidRPr="00D44757">
        <w:rPr>
          <w:sz w:val="24"/>
          <w:szCs w:val="24"/>
          <w:highlight w:val="black"/>
        </w:rPr>
        <w:t>XX</w:t>
      </w:r>
      <w:r w:rsidR="00473639">
        <w:rPr>
          <w:sz w:val="24"/>
          <w:szCs w:val="24"/>
        </w:rPr>
        <w:t>PS</w:t>
      </w:r>
      <w:r w:rsidRPr="00D92025">
        <w:rPr>
          <w:sz w:val="24"/>
          <w:szCs w:val="24"/>
        </w:rPr>
        <w:t xml:space="preserve"> responded to the subpoena with a Motion to Quash</w:t>
      </w:r>
      <w:r w:rsidR="00614666" w:rsidRPr="00D92025">
        <w:rPr>
          <w:sz w:val="24"/>
          <w:szCs w:val="24"/>
        </w:rPr>
        <w:t xml:space="preserve"> therein representing that the four companies did not provide research to the firm.  The response further explained </w:t>
      </w:r>
      <w:r w:rsidR="00123633">
        <w:rPr>
          <w:sz w:val="24"/>
          <w:szCs w:val="24"/>
        </w:rPr>
        <w:t>exactly what</w:t>
      </w:r>
      <w:r w:rsidR="00614666" w:rsidRPr="00D92025">
        <w:rPr>
          <w:sz w:val="24"/>
          <w:szCs w:val="24"/>
        </w:rPr>
        <w:t xml:space="preserve"> services </w:t>
      </w:r>
      <w:r w:rsidR="00123633">
        <w:rPr>
          <w:sz w:val="24"/>
          <w:szCs w:val="24"/>
        </w:rPr>
        <w:t xml:space="preserve">were </w:t>
      </w:r>
      <w:r w:rsidR="00614666" w:rsidRPr="00D92025">
        <w:rPr>
          <w:sz w:val="24"/>
          <w:szCs w:val="24"/>
        </w:rPr>
        <w:t>provided to the firm by the companies</w:t>
      </w:r>
      <w:r w:rsidRPr="00D92025">
        <w:rPr>
          <w:sz w:val="24"/>
          <w:szCs w:val="24"/>
        </w:rPr>
        <w:t>.</w:t>
      </w:r>
      <w:r w:rsidR="00614666" w:rsidRPr="00D92025">
        <w:rPr>
          <w:sz w:val="24"/>
          <w:szCs w:val="24"/>
        </w:rPr>
        <w:t xml:space="preserve">  The Motion to Quash was granted.</w:t>
      </w:r>
    </w:p>
    <w:p w:rsidR="005921F2" w:rsidRPr="00D92025" w:rsidRDefault="00DD600E" w:rsidP="005921F2">
      <w:pPr>
        <w:spacing w:line="276" w:lineRule="auto"/>
        <w:ind w:left="540" w:right="720" w:firstLine="360"/>
        <w:jc w:val="both"/>
        <w:rPr>
          <w:sz w:val="24"/>
          <w:szCs w:val="24"/>
        </w:rPr>
      </w:pPr>
      <w:r w:rsidRPr="00D92025">
        <w:rPr>
          <w:sz w:val="24"/>
          <w:szCs w:val="24"/>
        </w:rPr>
        <w:t xml:space="preserve">  </w:t>
      </w:r>
    </w:p>
    <w:p w:rsidR="005921F2" w:rsidRPr="00D92025" w:rsidRDefault="005921F2" w:rsidP="005921F2">
      <w:pPr>
        <w:spacing w:line="276" w:lineRule="auto"/>
        <w:ind w:left="540" w:right="720" w:firstLine="360"/>
        <w:jc w:val="both"/>
        <w:rPr>
          <w:sz w:val="24"/>
          <w:szCs w:val="24"/>
        </w:rPr>
      </w:pPr>
      <w:r w:rsidRPr="00D92025">
        <w:rPr>
          <w:b/>
          <w:i/>
          <w:sz w:val="24"/>
          <w:szCs w:val="24"/>
        </w:rPr>
        <w:t>September 14, 2020 Protective Order</w:t>
      </w:r>
      <w:r w:rsidRPr="00D92025">
        <w:rPr>
          <w:sz w:val="24"/>
          <w:szCs w:val="24"/>
        </w:rPr>
        <w:t>:</w:t>
      </w:r>
      <w:r w:rsidR="00BF4A2A" w:rsidRPr="00D92025">
        <w:rPr>
          <w:sz w:val="24"/>
          <w:szCs w:val="24"/>
        </w:rPr>
        <w:t xml:space="preserve">  On this date, the HO </w:t>
      </w:r>
      <w:r w:rsidR="00630822" w:rsidRPr="00D92025">
        <w:rPr>
          <w:sz w:val="24"/>
          <w:szCs w:val="24"/>
        </w:rPr>
        <w:t xml:space="preserve">entered </w:t>
      </w:r>
      <w:r w:rsidR="00BF4A2A" w:rsidRPr="00D92025">
        <w:rPr>
          <w:sz w:val="24"/>
          <w:szCs w:val="24"/>
        </w:rPr>
        <w:t xml:space="preserve">a protective order designed </w:t>
      </w:r>
      <w:r w:rsidR="00561976" w:rsidRPr="00D92025">
        <w:rPr>
          <w:sz w:val="24"/>
          <w:szCs w:val="24"/>
        </w:rPr>
        <w:t>to protect the confidential educational records of the student and to insure privacy of those records</w:t>
      </w:r>
      <w:r w:rsidR="00630822" w:rsidRPr="00D92025">
        <w:rPr>
          <w:sz w:val="24"/>
          <w:szCs w:val="24"/>
        </w:rPr>
        <w:t xml:space="preserve"> along with any other </w:t>
      </w:r>
      <w:r w:rsidR="00473639" w:rsidRPr="00D44757">
        <w:rPr>
          <w:sz w:val="24"/>
          <w:szCs w:val="24"/>
          <w:highlight w:val="black"/>
        </w:rPr>
        <w:t>XX</w:t>
      </w:r>
      <w:r w:rsidR="00473639">
        <w:rPr>
          <w:sz w:val="24"/>
          <w:szCs w:val="24"/>
        </w:rPr>
        <w:t>PS</w:t>
      </w:r>
      <w:r w:rsidR="00630822" w:rsidRPr="00D92025">
        <w:rPr>
          <w:sz w:val="24"/>
          <w:szCs w:val="24"/>
        </w:rPr>
        <w:t xml:space="preserve"> student records that might be compromised</w:t>
      </w:r>
      <w:r w:rsidR="00561976" w:rsidRPr="00D92025">
        <w:rPr>
          <w:sz w:val="24"/>
          <w:szCs w:val="24"/>
        </w:rPr>
        <w:t>.</w:t>
      </w:r>
      <w:r w:rsidR="00BF4A2A" w:rsidRPr="00D92025">
        <w:rPr>
          <w:sz w:val="24"/>
          <w:szCs w:val="24"/>
        </w:rPr>
        <w:t xml:space="preserve"> </w:t>
      </w:r>
      <w:r w:rsidR="00602611">
        <w:rPr>
          <w:sz w:val="24"/>
          <w:szCs w:val="24"/>
        </w:rPr>
        <w:t xml:space="preserve">This order was entered in response to petitioner's repeated claims that </w:t>
      </w:r>
      <w:r w:rsidR="00473639" w:rsidRPr="00D44757">
        <w:rPr>
          <w:sz w:val="24"/>
          <w:szCs w:val="24"/>
          <w:highlight w:val="black"/>
        </w:rPr>
        <w:t>XX</w:t>
      </w:r>
      <w:r w:rsidR="00473639">
        <w:rPr>
          <w:sz w:val="24"/>
          <w:szCs w:val="24"/>
        </w:rPr>
        <w:t>PS</w:t>
      </w:r>
      <w:r w:rsidR="00602611">
        <w:rPr>
          <w:sz w:val="24"/>
          <w:szCs w:val="24"/>
        </w:rPr>
        <w:t xml:space="preserve"> has breached confidentiality in the past.</w:t>
      </w:r>
    </w:p>
    <w:p w:rsidR="005921F2" w:rsidRPr="00D92025" w:rsidRDefault="005921F2" w:rsidP="005921F2">
      <w:pPr>
        <w:spacing w:line="276" w:lineRule="auto"/>
        <w:ind w:left="540" w:right="720" w:firstLine="360"/>
        <w:jc w:val="both"/>
        <w:rPr>
          <w:sz w:val="24"/>
          <w:szCs w:val="24"/>
        </w:rPr>
      </w:pPr>
    </w:p>
    <w:p w:rsidR="005921F2" w:rsidRPr="00D92025" w:rsidRDefault="005921F2" w:rsidP="005921F2">
      <w:pPr>
        <w:spacing w:line="276" w:lineRule="auto"/>
        <w:ind w:left="540" w:right="720" w:firstLine="360"/>
        <w:jc w:val="both"/>
        <w:rPr>
          <w:sz w:val="24"/>
          <w:szCs w:val="24"/>
        </w:rPr>
      </w:pPr>
      <w:r w:rsidRPr="00D92025">
        <w:rPr>
          <w:b/>
          <w:i/>
          <w:sz w:val="24"/>
          <w:szCs w:val="24"/>
        </w:rPr>
        <w:t xml:space="preserve">September 16, 2020 </w:t>
      </w:r>
      <w:r w:rsidR="00A67460" w:rsidRPr="00D92025">
        <w:rPr>
          <w:b/>
          <w:i/>
          <w:sz w:val="24"/>
          <w:szCs w:val="24"/>
        </w:rPr>
        <w:t>Prehearing Order</w:t>
      </w:r>
      <w:r w:rsidR="00A67460" w:rsidRPr="00D92025">
        <w:rPr>
          <w:sz w:val="24"/>
          <w:szCs w:val="24"/>
        </w:rPr>
        <w:t>:</w:t>
      </w:r>
      <w:r w:rsidR="00561976" w:rsidRPr="00D92025">
        <w:rPr>
          <w:sz w:val="24"/>
          <w:szCs w:val="24"/>
        </w:rPr>
        <w:t xml:space="preserve">  This order memorialized discussions from a September 16, 2020 conference call</w:t>
      </w:r>
      <w:r w:rsidR="00202BFD" w:rsidRPr="00D92025">
        <w:rPr>
          <w:sz w:val="24"/>
          <w:szCs w:val="24"/>
        </w:rPr>
        <w:t xml:space="preserve">.  Based on representations made by petitioner that some of the evidence involving the student's last </w:t>
      </w:r>
      <w:r w:rsidR="00CD1220" w:rsidRPr="00D92025">
        <w:rPr>
          <w:sz w:val="24"/>
          <w:szCs w:val="24"/>
        </w:rPr>
        <w:t xml:space="preserve">disputed </w:t>
      </w:r>
      <w:r w:rsidR="00202BFD" w:rsidRPr="00D92025">
        <w:rPr>
          <w:sz w:val="24"/>
          <w:szCs w:val="24"/>
        </w:rPr>
        <w:t xml:space="preserve">IEP dates back to December 2016, the HO amended her previous decision limiting evidence from two years prior to filing to permit this </w:t>
      </w:r>
      <w:r w:rsidR="00614666" w:rsidRPr="00D92025">
        <w:rPr>
          <w:sz w:val="24"/>
          <w:szCs w:val="24"/>
        </w:rPr>
        <w:t xml:space="preserve">limited </w:t>
      </w:r>
      <w:r w:rsidR="00202BFD" w:rsidRPr="00D92025">
        <w:rPr>
          <w:sz w:val="24"/>
          <w:szCs w:val="24"/>
        </w:rPr>
        <w:t>evidence</w:t>
      </w:r>
      <w:r w:rsidR="00561976" w:rsidRPr="00D92025">
        <w:rPr>
          <w:sz w:val="24"/>
          <w:szCs w:val="24"/>
        </w:rPr>
        <w:t>.</w:t>
      </w:r>
      <w:r w:rsidR="00202BFD" w:rsidRPr="00D92025">
        <w:rPr>
          <w:sz w:val="24"/>
          <w:szCs w:val="24"/>
        </w:rPr>
        <w:t xml:space="preserve">  </w:t>
      </w:r>
      <w:r w:rsidR="00602611" w:rsidRPr="00AC01D1">
        <w:rPr>
          <w:sz w:val="24"/>
          <w:szCs w:val="24"/>
        </w:rPr>
        <w:t>The two limitation</w:t>
      </w:r>
      <w:r w:rsidR="00602611">
        <w:rPr>
          <w:sz w:val="24"/>
          <w:szCs w:val="24"/>
        </w:rPr>
        <w:t xml:space="preserve"> on claims remained.</w:t>
      </w:r>
      <w:r w:rsidR="00561976" w:rsidRPr="00D92025">
        <w:rPr>
          <w:sz w:val="24"/>
          <w:szCs w:val="24"/>
        </w:rPr>
        <w:t xml:space="preserve">  </w:t>
      </w:r>
    </w:p>
    <w:p w:rsidR="00A67460" w:rsidRPr="00D92025" w:rsidRDefault="00A67460" w:rsidP="005921F2">
      <w:pPr>
        <w:spacing w:line="276" w:lineRule="auto"/>
        <w:ind w:left="540" w:right="720" w:firstLine="360"/>
        <w:jc w:val="both"/>
        <w:rPr>
          <w:sz w:val="24"/>
          <w:szCs w:val="24"/>
        </w:rPr>
      </w:pPr>
    </w:p>
    <w:p w:rsidR="00C11F8C" w:rsidRDefault="00A67460" w:rsidP="005921F2">
      <w:pPr>
        <w:spacing w:line="276" w:lineRule="auto"/>
        <w:ind w:left="540" w:right="720" w:firstLine="360"/>
        <w:jc w:val="both"/>
        <w:rPr>
          <w:sz w:val="24"/>
          <w:szCs w:val="24"/>
        </w:rPr>
      </w:pPr>
      <w:r w:rsidRPr="00D92025">
        <w:rPr>
          <w:b/>
          <w:i/>
          <w:sz w:val="24"/>
          <w:szCs w:val="24"/>
        </w:rPr>
        <w:t>September 23, 2020 Prehearing Order</w:t>
      </w:r>
      <w:r w:rsidRPr="00D92025">
        <w:rPr>
          <w:sz w:val="24"/>
          <w:szCs w:val="24"/>
        </w:rPr>
        <w:t>:</w:t>
      </w:r>
      <w:r w:rsidR="00202BFD" w:rsidRPr="00D92025">
        <w:rPr>
          <w:sz w:val="24"/>
          <w:szCs w:val="24"/>
        </w:rPr>
        <w:t xml:space="preserve">  </w:t>
      </w:r>
      <w:r w:rsidR="00CD1220" w:rsidRPr="00D92025">
        <w:rPr>
          <w:sz w:val="24"/>
          <w:szCs w:val="24"/>
        </w:rPr>
        <w:t xml:space="preserve">This order memorialized two conference calls conducted on September 21, 2020 and an emergency call conducted on September 22, 2020.  </w:t>
      </w:r>
      <w:r w:rsidR="00905E54" w:rsidRPr="00D92025">
        <w:rPr>
          <w:sz w:val="24"/>
          <w:szCs w:val="24"/>
        </w:rPr>
        <w:t xml:space="preserve">The parties reported that resolution had failed.  Petitioner </w:t>
      </w:r>
      <w:r w:rsidR="00CD1220" w:rsidRPr="00D92025">
        <w:rPr>
          <w:sz w:val="24"/>
          <w:szCs w:val="24"/>
        </w:rPr>
        <w:t>acknowledged</w:t>
      </w:r>
      <w:r w:rsidR="00905E54" w:rsidRPr="00D92025">
        <w:rPr>
          <w:sz w:val="24"/>
          <w:szCs w:val="24"/>
        </w:rPr>
        <w:t xml:space="preserve"> that she had received her </w:t>
      </w:r>
      <w:r w:rsidR="00604F02">
        <w:rPr>
          <w:sz w:val="24"/>
          <w:szCs w:val="24"/>
          <w:highlight w:val="black"/>
        </w:rPr>
        <w:t>XXX</w:t>
      </w:r>
      <w:r w:rsidR="00905E54" w:rsidRPr="00D92025">
        <w:rPr>
          <w:sz w:val="24"/>
          <w:szCs w:val="24"/>
        </w:rPr>
        <w:t xml:space="preserve">'s educational records from </w:t>
      </w:r>
      <w:r w:rsidR="00473639" w:rsidRPr="00D44757">
        <w:rPr>
          <w:sz w:val="24"/>
          <w:szCs w:val="24"/>
          <w:highlight w:val="black"/>
        </w:rPr>
        <w:t>XX</w:t>
      </w:r>
      <w:r w:rsidR="00473639">
        <w:rPr>
          <w:sz w:val="24"/>
          <w:szCs w:val="24"/>
        </w:rPr>
        <w:t>PS</w:t>
      </w:r>
      <w:r w:rsidR="00905E54" w:rsidRPr="00D92025">
        <w:rPr>
          <w:sz w:val="24"/>
          <w:szCs w:val="24"/>
        </w:rPr>
        <w:t xml:space="preserve"> but </w:t>
      </w:r>
      <w:r w:rsidR="00CD1220" w:rsidRPr="00D92025">
        <w:rPr>
          <w:sz w:val="24"/>
          <w:szCs w:val="24"/>
        </w:rPr>
        <w:t xml:space="preserve">alleged </w:t>
      </w:r>
      <w:r w:rsidR="00905E54" w:rsidRPr="00D92025">
        <w:rPr>
          <w:sz w:val="24"/>
          <w:szCs w:val="24"/>
        </w:rPr>
        <w:t xml:space="preserve">that some of the information was missing.  </w:t>
      </w:r>
      <w:r w:rsidR="00CD1220" w:rsidRPr="00D92025">
        <w:rPr>
          <w:sz w:val="24"/>
          <w:szCs w:val="24"/>
        </w:rPr>
        <w:t>On the September 21</w:t>
      </w:r>
      <w:r w:rsidR="00CD1220" w:rsidRPr="00D92025">
        <w:rPr>
          <w:sz w:val="24"/>
          <w:szCs w:val="24"/>
          <w:vertAlign w:val="superscript"/>
        </w:rPr>
        <w:t>st</w:t>
      </w:r>
      <w:r w:rsidR="00CD1220" w:rsidRPr="00D92025">
        <w:rPr>
          <w:sz w:val="24"/>
          <w:szCs w:val="24"/>
        </w:rPr>
        <w:t xml:space="preserve"> call, counsel for </w:t>
      </w:r>
      <w:r w:rsidR="00473639" w:rsidRPr="00D44757">
        <w:rPr>
          <w:sz w:val="24"/>
          <w:szCs w:val="24"/>
          <w:highlight w:val="black"/>
        </w:rPr>
        <w:t>XX</w:t>
      </w:r>
      <w:r w:rsidR="00473639">
        <w:rPr>
          <w:sz w:val="24"/>
          <w:szCs w:val="24"/>
        </w:rPr>
        <w:t>PS</w:t>
      </w:r>
      <w:r w:rsidR="00CD1220" w:rsidRPr="00D92025">
        <w:rPr>
          <w:sz w:val="24"/>
          <w:szCs w:val="24"/>
        </w:rPr>
        <w:t xml:space="preserve"> reported a privacy breach</w:t>
      </w:r>
      <w:r w:rsidR="003F4D82" w:rsidRPr="00D92025">
        <w:rPr>
          <w:sz w:val="24"/>
          <w:szCs w:val="24"/>
        </w:rPr>
        <w:t>. He reported that information from another student's records had been inadvertently sent to petitioner</w:t>
      </w:r>
      <w:r w:rsidR="00C11F8C">
        <w:rPr>
          <w:sz w:val="24"/>
          <w:szCs w:val="24"/>
        </w:rPr>
        <w:t xml:space="preserve"> during discovery</w:t>
      </w:r>
      <w:r w:rsidR="003F4D82" w:rsidRPr="00D92025">
        <w:rPr>
          <w:sz w:val="24"/>
          <w:szCs w:val="24"/>
        </w:rPr>
        <w:t>.  Pursuant to the terms of the protective order entered on September 14, 2020, it was ordered that t</w:t>
      </w:r>
      <w:r w:rsidR="005010E9" w:rsidRPr="00D92025">
        <w:rPr>
          <w:sz w:val="24"/>
          <w:szCs w:val="24"/>
        </w:rPr>
        <w:t>he files</w:t>
      </w:r>
      <w:r w:rsidR="003F4D82" w:rsidRPr="00D92025">
        <w:rPr>
          <w:sz w:val="24"/>
          <w:szCs w:val="24"/>
        </w:rPr>
        <w:t xml:space="preserve"> be imme</w:t>
      </w:r>
      <w:r w:rsidR="005010E9" w:rsidRPr="00D92025">
        <w:rPr>
          <w:sz w:val="24"/>
          <w:szCs w:val="24"/>
        </w:rPr>
        <w:t>d</w:t>
      </w:r>
      <w:r w:rsidR="003F4D82" w:rsidRPr="00D92025">
        <w:rPr>
          <w:sz w:val="24"/>
          <w:szCs w:val="24"/>
        </w:rPr>
        <w:t>iately exchange</w:t>
      </w:r>
      <w:r w:rsidR="005010E9" w:rsidRPr="00D92025">
        <w:rPr>
          <w:sz w:val="24"/>
          <w:szCs w:val="24"/>
        </w:rPr>
        <w:t>d.  Petitioner claimed to not have viewed the</w:t>
      </w:r>
      <w:r w:rsidR="00630822" w:rsidRPr="00D92025">
        <w:rPr>
          <w:sz w:val="24"/>
          <w:szCs w:val="24"/>
        </w:rPr>
        <w:t xml:space="preserve"> compromised</w:t>
      </w:r>
      <w:r w:rsidR="005010E9" w:rsidRPr="00D92025">
        <w:rPr>
          <w:sz w:val="24"/>
          <w:szCs w:val="24"/>
        </w:rPr>
        <w:t xml:space="preserve"> information. </w:t>
      </w:r>
      <w:r w:rsidR="00630822" w:rsidRPr="00D92025">
        <w:rPr>
          <w:sz w:val="24"/>
          <w:szCs w:val="24"/>
        </w:rPr>
        <w:t xml:space="preserve"> </w:t>
      </w:r>
      <w:r w:rsidR="005010E9" w:rsidRPr="00D92025">
        <w:rPr>
          <w:sz w:val="24"/>
          <w:szCs w:val="24"/>
        </w:rPr>
        <w:t xml:space="preserve">Counsel for </w:t>
      </w:r>
      <w:r w:rsidR="00473639" w:rsidRPr="00D44757">
        <w:rPr>
          <w:sz w:val="24"/>
          <w:szCs w:val="24"/>
          <w:highlight w:val="black"/>
        </w:rPr>
        <w:t>XX</w:t>
      </w:r>
      <w:r w:rsidR="00473639">
        <w:rPr>
          <w:sz w:val="24"/>
          <w:szCs w:val="24"/>
        </w:rPr>
        <w:t>PS</w:t>
      </w:r>
      <w:r w:rsidR="005010E9" w:rsidRPr="00D92025">
        <w:rPr>
          <w:sz w:val="24"/>
          <w:szCs w:val="24"/>
        </w:rPr>
        <w:t xml:space="preserve"> was admonished for the privacy breach and the thumb drives containing the privacy breach were immediately exchanged for the correct thumb drives</w:t>
      </w:r>
      <w:r w:rsidR="003F4D82" w:rsidRPr="00D92025">
        <w:rPr>
          <w:sz w:val="24"/>
          <w:szCs w:val="24"/>
        </w:rPr>
        <w:t>.</w:t>
      </w:r>
      <w:r w:rsidR="005010E9" w:rsidRPr="00D92025">
        <w:rPr>
          <w:sz w:val="24"/>
          <w:szCs w:val="24"/>
        </w:rPr>
        <w:t xml:space="preserve"> </w:t>
      </w:r>
    </w:p>
    <w:p w:rsidR="00A67460" w:rsidRPr="00D92025" w:rsidRDefault="005010E9" w:rsidP="005921F2">
      <w:pPr>
        <w:spacing w:line="276" w:lineRule="auto"/>
        <w:ind w:left="540" w:right="720" w:firstLine="360"/>
        <w:jc w:val="both"/>
        <w:rPr>
          <w:sz w:val="24"/>
          <w:szCs w:val="24"/>
        </w:rPr>
      </w:pPr>
      <w:r w:rsidRPr="00D92025">
        <w:rPr>
          <w:sz w:val="24"/>
          <w:szCs w:val="24"/>
        </w:rPr>
        <w:t>Also during this call, bot</w:t>
      </w:r>
      <w:r w:rsidR="00FC4E1C" w:rsidRPr="00D92025">
        <w:rPr>
          <w:sz w:val="24"/>
          <w:szCs w:val="24"/>
        </w:rPr>
        <w:t>h</w:t>
      </w:r>
      <w:r w:rsidRPr="00D92025">
        <w:rPr>
          <w:sz w:val="24"/>
          <w:szCs w:val="24"/>
        </w:rPr>
        <w:t xml:space="preserve"> counsel for </w:t>
      </w:r>
      <w:r w:rsidR="00473639" w:rsidRPr="00D44757">
        <w:rPr>
          <w:sz w:val="24"/>
          <w:szCs w:val="24"/>
          <w:highlight w:val="black"/>
        </w:rPr>
        <w:t>XX</w:t>
      </w:r>
      <w:r w:rsidR="00473639">
        <w:rPr>
          <w:sz w:val="24"/>
          <w:szCs w:val="24"/>
        </w:rPr>
        <w:t>PS</w:t>
      </w:r>
      <w:r w:rsidRPr="00D92025">
        <w:rPr>
          <w:sz w:val="24"/>
          <w:szCs w:val="24"/>
        </w:rPr>
        <w:t xml:space="preserve"> and the HO expressed concerns about petitioner's numerous and daily e</w:t>
      </w:r>
      <w:r w:rsidR="00FC4E1C" w:rsidRPr="00D92025">
        <w:rPr>
          <w:sz w:val="24"/>
          <w:szCs w:val="24"/>
        </w:rPr>
        <w:t xml:space="preserve">lectronic </w:t>
      </w:r>
      <w:r w:rsidR="00C11F8C">
        <w:rPr>
          <w:sz w:val="24"/>
          <w:szCs w:val="24"/>
        </w:rPr>
        <w:t>e</w:t>
      </w:r>
      <w:r w:rsidRPr="00D92025">
        <w:rPr>
          <w:sz w:val="24"/>
          <w:szCs w:val="24"/>
        </w:rPr>
        <w:t>mail</w:t>
      </w:r>
      <w:r w:rsidR="00FC4E1C" w:rsidRPr="00D92025">
        <w:rPr>
          <w:sz w:val="24"/>
          <w:szCs w:val="24"/>
        </w:rPr>
        <w:t xml:space="preserve"> </w:t>
      </w:r>
      <w:r w:rsidRPr="00D92025">
        <w:rPr>
          <w:sz w:val="24"/>
          <w:szCs w:val="24"/>
        </w:rPr>
        <w:t xml:space="preserve">communications. </w:t>
      </w:r>
      <w:r w:rsidR="00C11F8C">
        <w:rPr>
          <w:sz w:val="24"/>
          <w:szCs w:val="24"/>
        </w:rPr>
        <w:t xml:space="preserve">At one point, petitioner expressed concern about the cost of this proceeding to </w:t>
      </w:r>
      <w:r w:rsidR="00473639" w:rsidRPr="00D44757">
        <w:rPr>
          <w:sz w:val="24"/>
          <w:szCs w:val="24"/>
          <w:highlight w:val="black"/>
        </w:rPr>
        <w:t>XX</w:t>
      </w:r>
      <w:r w:rsidR="00473639">
        <w:rPr>
          <w:sz w:val="24"/>
          <w:szCs w:val="24"/>
        </w:rPr>
        <w:t>PS</w:t>
      </w:r>
      <w:r w:rsidR="00C11F8C">
        <w:rPr>
          <w:sz w:val="24"/>
          <w:szCs w:val="24"/>
        </w:rPr>
        <w:t>.</w:t>
      </w:r>
      <w:r w:rsidRPr="00D92025">
        <w:rPr>
          <w:sz w:val="24"/>
          <w:szCs w:val="24"/>
        </w:rPr>
        <w:t xml:space="preserve"> </w:t>
      </w:r>
      <w:r w:rsidR="00C11F8C">
        <w:rPr>
          <w:sz w:val="24"/>
          <w:szCs w:val="24"/>
        </w:rPr>
        <w:t>In this vein, t</w:t>
      </w:r>
      <w:r w:rsidR="00FC4E1C" w:rsidRPr="00D92025">
        <w:rPr>
          <w:sz w:val="24"/>
          <w:szCs w:val="24"/>
        </w:rPr>
        <w:t xml:space="preserve">he HO discussed the fiscal consequences </w:t>
      </w:r>
      <w:r w:rsidR="00630822" w:rsidRPr="00D92025">
        <w:rPr>
          <w:sz w:val="24"/>
          <w:szCs w:val="24"/>
        </w:rPr>
        <w:t xml:space="preserve">to </w:t>
      </w:r>
      <w:r w:rsidR="00473639" w:rsidRPr="00D44757">
        <w:rPr>
          <w:sz w:val="24"/>
          <w:szCs w:val="24"/>
          <w:highlight w:val="black"/>
        </w:rPr>
        <w:t>XX</w:t>
      </w:r>
      <w:r w:rsidR="00473639">
        <w:rPr>
          <w:sz w:val="24"/>
          <w:szCs w:val="24"/>
        </w:rPr>
        <w:t>PS</w:t>
      </w:r>
      <w:r w:rsidR="00630822" w:rsidRPr="00D92025">
        <w:rPr>
          <w:sz w:val="24"/>
          <w:szCs w:val="24"/>
        </w:rPr>
        <w:t xml:space="preserve"> </w:t>
      </w:r>
      <w:r w:rsidR="00FC4E1C" w:rsidRPr="00D92025">
        <w:rPr>
          <w:sz w:val="24"/>
          <w:szCs w:val="24"/>
        </w:rPr>
        <w:t xml:space="preserve">of she and counsel reviewing </w:t>
      </w:r>
      <w:r w:rsidR="00630822" w:rsidRPr="00D92025">
        <w:rPr>
          <w:sz w:val="24"/>
          <w:szCs w:val="24"/>
        </w:rPr>
        <w:t xml:space="preserve">so many </w:t>
      </w:r>
      <w:r w:rsidR="00FC4E1C" w:rsidRPr="00D92025">
        <w:rPr>
          <w:sz w:val="24"/>
          <w:szCs w:val="24"/>
        </w:rPr>
        <w:t>emails</w:t>
      </w:r>
      <w:r w:rsidR="00C11F8C">
        <w:rPr>
          <w:sz w:val="24"/>
          <w:szCs w:val="24"/>
        </w:rPr>
        <w:t xml:space="preserve"> </w:t>
      </w:r>
      <w:r w:rsidR="00550EB9">
        <w:rPr>
          <w:sz w:val="24"/>
          <w:szCs w:val="24"/>
        </w:rPr>
        <w:t xml:space="preserve">(often with attached links) </w:t>
      </w:r>
      <w:r w:rsidR="00C11F8C">
        <w:rPr>
          <w:sz w:val="24"/>
          <w:szCs w:val="24"/>
        </w:rPr>
        <w:t>and having to respond</w:t>
      </w:r>
      <w:r w:rsidR="00FC4E1C" w:rsidRPr="00D92025">
        <w:rPr>
          <w:sz w:val="24"/>
          <w:szCs w:val="24"/>
        </w:rPr>
        <w:t xml:space="preserve">.  Petitioner seemed to understand </w:t>
      </w:r>
      <w:r w:rsidR="00960043">
        <w:rPr>
          <w:sz w:val="24"/>
          <w:szCs w:val="24"/>
        </w:rPr>
        <w:t xml:space="preserve">but nonetheless continued her almost daily </w:t>
      </w:r>
      <w:r w:rsidR="00FC4E1C" w:rsidRPr="00D92025">
        <w:rPr>
          <w:sz w:val="24"/>
          <w:szCs w:val="24"/>
        </w:rPr>
        <w:t>email</w:t>
      </w:r>
      <w:r w:rsidR="00630822" w:rsidRPr="00D92025">
        <w:rPr>
          <w:sz w:val="24"/>
          <w:szCs w:val="24"/>
        </w:rPr>
        <w:t xml:space="preserve"> communication</w:t>
      </w:r>
      <w:r w:rsidR="006B6665" w:rsidRPr="00D92025">
        <w:rPr>
          <w:sz w:val="24"/>
          <w:szCs w:val="24"/>
        </w:rPr>
        <w:t>s</w:t>
      </w:r>
      <w:r w:rsidR="00FC4E1C" w:rsidRPr="00D92025">
        <w:rPr>
          <w:sz w:val="24"/>
          <w:szCs w:val="24"/>
        </w:rPr>
        <w:t xml:space="preserve">.  Counsel for </w:t>
      </w:r>
      <w:r w:rsidR="00473639" w:rsidRPr="00D44757">
        <w:rPr>
          <w:sz w:val="24"/>
          <w:szCs w:val="24"/>
          <w:highlight w:val="black"/>
        </w:rPr>
        <w:t>XX</w:t>
      </w:r>
      <w:r w:rsidR="00473639">
        <w:rPr>
          <w:sz w:val="24"/>
          <w:szCs w:val="24"/>
        </w:rPr>
        <w:t>PS</w:t>
      </w:r>
      <w:r w:rsidR="00FC4E1C" w:rsidRPr="00D92025">
        <w:rPr>
          <w:sz w:val="24"/>
          <w:szCs w:val="24"/>
        </w:rPr>
        <w:t xml:space="preserve"> also reported that </w:t>
      </w:r>
      <w:r w:rsidR="00473639" w:rsidRPr="00D44757">
        <w:rPr>
          <w:sz w:val="24"/>
          <w:szCs w:val="24"/>
          <w:highlight w:val="black"/>
        </w:rPr>
        <w:t>XX</w:t>
      </w:r>
      <w:r w:rsidR="00473639">
        <w:rPr>
          <w:sz w:val="24"/>
          <w:szCs w:val="24"/>
        </w:rPr>
        <w:t>PS</w:t>
      </w:r>
      <w:r w:rsidR="00FC4E1C" w:rsidRPr="00D92025">
        <w:rPr>
          <w:sz w:val="24"/>
          <w:szCs w:val="24"/>
        </w:rPr>
        <w:t xml:space="preserve"> would not prequalify any witnesses as experts without </w:t>
      </w:r>
      <w:r w:rsidR="00FC4E1C" w:rsidRPr="00D92025">
        <w:rPr>
          <w:i/>
          <w:sz w:val="24"/>
          <w:szCs w:val="24"/>
        </w:rPr>
        <w:t>voir dire</w:t>
      </w:r>
      <w:r w:rsidR="00FC4E1C" w:rsidRPr="00D92025">
        <w:rPr>
          <w:sz w:val="24"/>
          <w:szCs w:val="24"/>
        </w:rPr>
        <w:t xml:space="preserve">. In an effort to save hearing time, the HO previously proffered such prequalification, if possible.  </w:t>
      </w:r>
    </w:p>
    <w:p w:rsidR="00C11F8C" w:rsidRDefault="00FC4E1C" w:rsidP="005921F2">
      <w:pPr>
        <w:spacing w:line="276" w:lineRule="auto"/>
        <w:ind w:left="540" w:right="720" w:firstLine="360"/>
        <w:jc w:val="both"/>
        <w:rPr>
          <w:sz w:val="24"/>
          <w:szCs w:val="24"/>
        </w:rPr>
      </w:pPr>
      <w:r w:rsidRPr="00D92025">
        <w:rPr>
          <w:sz w:val="24"/>
          <w:szCs w:val="24"/>
        </w:rPr>
        <w:t xml:space="preserve">The September 22, 2020 conference call was convened by the HO based on petitioner's representation that yet another privacy breach had been found in </w:t>
      </w:r>
      <w:r w:rsidR="000F65FB" w:rsidRPr="00D92025">
        <w:rPr>
          <w:sz w:val="24"/>
          <w:szCs w:val="24"/>
        </w:rPr>
        <w:t xml:space="preserve">her </w:t>
      </w:r>
      <w:r w:rsidR="00604F02">
        <w:rPr>
          <w:sz w:val="24"/>
          <w:szCs w:val="24"/>
          <w:highlight w:val="black"/>
        </w:rPr>
        <w:t>XXX</w:t>
      </w:r>
      <w:r w:rsidR="000F65FB" w:rsidRPr="00D92025">
        <w:rPr>
          <w:sz w:val="24"/>
          <w:szCs w:val="24"/>
        </w:rPr>
        <w:t xml:space="preserve">'s file as </w:t>
      </w:r>
      <w:r w:rsidRPr="00D92025">
        <w:rPr>
          <w:sz w:val="24"/>
          <w:szCs w:val="24"/>
        </w:rPr>
        <w:t xml:space="preserve">provided to her by </w:t>
      </w:r>
      <w:r w:rsidR="00473639" w:rsidRPr="00D44757">
        <w:rPr>
          <w:sz w:val="24"/>
          <w:szCs w:val="24"/>
          <w:highlight w:val="black"/>
        </w:rPr>
        <w:t>XX</w:t>
      </w:r>
      <w:r w:rsidR="00473639">
        <w:rPr>
          <w:sz w:val="24"/>
          <w:szCs w:val="24"/>
        </w:rPr>
        <w:t>PS</w:t>
      </w:r>
      <w:r w:rsidR="000F65FB" w:rsidRPr="00D92025">
        <w:rPr>
          <w:sz w:val="24"/>
          <w:szCs w:val="24"/>
        </w:rPr>
        <w:t xml:space="preserve"> on September 18, 2020.  Remaining concerned about this issue, the HO convened the call on an emergency basis.  However, once the information was reviewed by </w:t>
      </w:r>
      <w:r w:rsidR="00473639" w:rsidRPr="00D44757">
        <w:rPr>
          <w:sz w:val="24"/>
          <w:szCs w:val="24"/>
          <w:highlight w:val="black"/>
        </w:rPr>
        <w:t>XX</w:t>
      </w:r>
      <w:r w:rsidR="00473639">
        <w:rPr>
          <w:sz w:val="24"/>
          <w:szCs w:val="24"/>
        </w:rPr>
        <w:t>PS</w:t>
      </w:r>
      <w:r w:rsidR="000F65FB" w:rsidRPr="00D92025">
        <w:rPr>
          <w:sz w:val="24"/>
          <w:szCs w:val="24"/>
        </w:rPr>
        <w:t xml:space="preserve"> counsel and explained, it was decided that petitioner's concerns were unfounded and that the privacy breach she cited was actually a responsive pleading.  </w:t>
      </w:r>
    </w:p>
    <w:p w:rsidR="00FC4E1C" w:rsidRPr="00D92025" w:rsidRDefault="000F65FB" w:rsidP="005921F2">
      <w:pPr>
        <w:spacing w:line="276" w:lineRule="auto"/>
        <w:ind w:left="540" w:right="720" w:firstLine="360"/>
        <w:jc w:val="both"/>
        <w:rPr>
          <w:sz w:val="24"/>
          <w:szCs w:val="24"/>
        </w:rPr>
      </w:pPr>
      <w:r w:rsidRPr="00D92025">
        <w:rPr>
          <w:sz w:val="24"/>
          <w:szCs w:val="24"/>
        </w:rPr>
        <w:t xml:space="preserve">The call was also convened to discuss petitioner's on-going demands for </w:t>
      </w:r>
      <w:r w:rsidR="00604F02">
        <w:rPr>
          <w:sz w:val="24"/>
          <w:szCs w:val="24"/>
          <w:highlight w:val="black"/>
        </w:rPr>
        <w:t>XXX</w:t>
      </w:r>
      <w:r w:rsidR="0071054B">
        <w:rPr>
          <w:sz w:val="24"/>
          <w:szCs w:val="24"/>
        </w:rPr>
        <w:t>'s</w:t>
      </w:r>
      <w:r w:rsidRPr="00D92025">
        <w:rPr>
          <w:sz w:val="24"/>
          <w:szCs w:val="24"/>
        </w:rPr>
        <w:t xml:space="preserve"> Sea Stars sign-in </w:t>
      </w:r>
      <w:r w:rsidR="0002612B" w:rsidRPr="00D92025">
        <w:rPr>
          <w:sz w:val="24"/>
          <w:szCs w:val="24"/>
        </w:rPr>
        <w:t xml:space="preserve">records.  The HO ordered that </w:t>
      </w:r>
      <w:r w:rsidR="00473639" w:rsidRPr="00D44757">
        <w:rPr>
          <w:sz w:val="24"/>
          <w:szCs w:val="24"/>
          <w:highlight w:val="black"/>
        </w:rPr>
        <w:t>XX</w:t>
      </w:r>
      <w:r w:rsidR="00473639">
        <w:rPr>
          <w:sz w:val="24"/>
          <w:szCs w:val="24"/>
        </w:rPr>
        <w:t>PS</w:t>
      </w:r>
      <w:r w:rsidR="0002612B" w:rsidRPr="00D92025">
        <w:rPr>
          <w:sz w:val="24"/>
          <w:szCs w:val="24"/>
        </w:rPr>
        <w:t xml:space="preserve"> provide this information if possible.  Also, in light of the thumb drive privacy breach discussed above, petitioner requested a 24-hour delay to submit her exhibits and witness list.  The delay was granted which also delayed the hearing start date by one day.</w:t>
      </w:r>
      <w:r w:rsidRPr="00D92025">
        <w:rPr>
          <w:sz w:val="24"/>
          <w:szCs w:val="24"/>
        </w:rPr>
        <w:t xml:space="preserve">         </w:t>
      </w:r>
    </w:p>
    <w:p w:rsidR="00A67460" w:rsidRPr="00D92025" w:rsidRDefault="00A67460" w:rsidP="005921F2">
      <w:pPr>
        <w:spacing w:line="276" w:lineRule="auto"/>
        <w:ind w:left="540" w:right="720" w:firstLine="360"/>
        <w:jc w:val="both"/>
        <w:rPr>
          <w:sz w:val="24"/>
          <w:szCs w:val="24"/>
        </w:rPr>
      </w:pPr>
    </w:p>
    <w:p w:rsidR="00A67460" w:rsidRPr="00D92025" w:rsidRDefault="00A67460" w:rsidP="005921F2">
      <w:pPr>
        <w:spacing w:line="276" w:lineRule="auto"/>
        <w:ind w:left="540" w:right="720" w:firstLine="360"/>
        <w:jc w:val="both"/>
        <w:rPr>
          <w:sz w:val="24"/>
          <w:szCs w:val="24"/>
        </w:rPr>
      </w:pPr>
      <w:r w:rsidRPr="00D92025">
        <w:rPr>
          <w:b/>
          <w:i/>
          <w:sz w:val="24"/>
          <w:szCs w:val="24"/>
        </w:rPr>
        <w:t>September 26, 2020 Prehearing Order</w:t>
      </w:r>
      <w:r w:rsidRPr="00D92025">
        <w:rPr>
          <w:sz w:val="24"/>
          <w:szCs w:val="24"/>
        </w:rPr>
        <w:t>:</w:t>
      </w:r>
      <w:r w:rsidR="0002612B" w:rsidRPr="00D92025">
        <w:rPr>
          <w:sz w:val="24"/>
          <w:szCs w:val="24"/>
        </w:rPr>
        <w:t xml:space="preserve">  </w:t>
      </w:r>
      <w:r w:rsidR="00B37E9A" w:rsidRPr="00D92025">
        <w:rPr>
          <w:sz w:val="24"/>
          <w:szCs w:val="24"/>
        </w:rPr>
        <w:t xml:space="preserve">This order memorialized the sixth conference call.  On the call, petitioner acknowledged receipt of the Sea Stars sign-in log and was ordered to timely submit her witness list.  As both a potential witness and platform moderator for the virtual hearing, </w:t>
      </w:r>
      <w:r w:rsidR="00604F02">
        <w:rPr>
          <w:sz w:val="24"/>
          <w:szCs w:val="24"/>
          <w:highlight w:val="black"/>
        </w:rPr>
        <w:t>XXXXXXXXX</w:t>
      </w:r>
      <w:r w:rsidR="00473639" w:rsidRPr="000660B1">
        <w:rPr>
          <w:sz w:val="24"/>
          <w:szCs w:val="24"/>
          <w:highlight w:val="black"/>
        </w:rPr>
        <w:t>X</w:t>
      </w:r>
      <w:r w:rsidR="00B37E9A" w:rsidRPr="00D92025">
        <w:rPr>
          <w:sz w:val="24"/>
          <w:szCs w:val="24"/>
        </w:rPr>
        <w:t xml:space="preserve"> was granted an exception to be present throughout the actual hearing.  </w:t>
      </w:r>
      <w:r w:rsidR="0000192E" w:rsidRPr="00D92025">
        <w:rPr>
          <w:sz w:val="24"/>
          <w:szCs w:val="24"/>
        </w:rPr>
        <w:t xml:space="preserve">In response to a </w:t>
      </w:r>
      <w:r w:rsidR="0000192E" w:rsidRPr="00D92025">
        <w:rPr>
          <w:i/>
          <w:sz w:val="24"/>
          <w:szCs w:val="24"/>
        </w:rPr>
        <w:t>Motion in Limine</w:t>
      </w:r>
      <w:r w:rsidR="0000192E" w:rsidRPr="00D92025">
        <w:rPr>
          <w:sz w:val="24"/>
          <w:szCs w:val="24"/>
        </w:rPr>
        <w:t xml:space="preserve"> filed by </w:t>
      </w:r>
      <w:r w:rsidR="00473639" w:rsidRPr="000660B1">
        <w:rPr>
          <w:sz w:val="24"/>
          <w:szCs w:val="24"/>
          <w:highlight w:val="black"/>
        </w:rPr>
        <w:t>XX</w:t>
      </w:r>
      <w:r w:rsidR="00473639">
        <w:rPr>
          <w:sz w:val="24"/>
          <w:szCs w:val="24"/>
        </w:rPr>
        <w:t>PS</w:t>
      </w:r>
      <w:r w:rsidR="0000192E" w:rsidRPr="00D92025">
        <w:rPr>
          <w:sz w:val="24"/>
          <w:szCs w:val="24"/>
        </w:rPr>
        <w:t>, i</w:t>
      </w:r>
      <w:r w:rsidR="00B37E9A" w:rsidRPr="00D92025">
        <w:rPr>
          <w:sz w:val="24"/>
          <w:szCs w:val="24"/>
        </w:rPr>
        <w:t xml:space="preserve">t was ordered that neither </w:t>
      </w:r>
      <w:r w:rsidR="00604F02">
        <w:rPr>
          <w:sz w:val="24"/>
          <w:szCs w:val="24"/>
          <w:highlight w:val="black"/>
        </w:rPr>
        <w:t>XXX</w:t>
      </w:r>
      <w:r w:rsidR="0071054B">
        <w:rPr>
          <w:sz w:val="24"/>
          <w:szCs w:val="24"/>
        </w:rPr>
        <w:t>'s</w:t>
      </w:r>
      <w:r w:rsidR="00B37E9A" w:rsidRPr="00D92025">
        <w:rPr>
          <w:sz w:val="24"/>
          <w:szCs w:val="24"/>
        </w:rPr>
        <w:t xml:space="preserve"> mental or physical conditions would be </w:t>
      </w:r>
      <w:r w:rsidR="00394AE2" w:rsidRPr="00D92025">
        <w:rPr>
          <w:sz w:val="24"/>
          <w:szCs w:val="24"/>
        </w:rPr>
        <w:t xml:space="preserve">addressed during the hearing.  This ruling precluded the need for testimony from </w:t>
      </w:r>
      <w:r w:rsidR="00604F02">
        <w:rPr>
          <w:sz w:val="24"/>
          <w:szCs w:val="24"/>
          <w:highlight w:val="black"/>
        </w:rPr>
        <w:t>XXX</w:t>
      </w:r>
      <w:r w:rsidR="0071054B">
        <w:rPr>
          <w:sz w:val="24"/>
          <w:szCs w:val="24"/>
        </w:rPr>
        <w:t>'s</w:t>
      </w:r>
      <w:r w:rsidR="00394AE2" w:rsidRPr="00D92025">
        <w:rPr>
          <w:sz w:val="24"/>
          <w:szCs w:val="24"/>
        </w:rPr>
        <w:t xml:space="preserve"> pediatrician who was eliminated from petitioner's witness list.  The HO reminded the parties of the issues in this case.  </w:t>
      </w:r>
      <w:r w:rsidR="0048073C" w:rsidRPr="00D92025">
        <w:rPr>
          <w:sz w:val="24"/>
          <w:szCs w:val="24"/>
        </w:rPr>
        <w:t>Considering the large number of witnesses and voluminous exhibits, t</w:t>
      </w:r>
      <w:r w:rsidR="00394AE2" w:rsidRPr="00D92025">
        <w:rPr>
          <w:sz w:val="24"/>
          <w:szCs w:val="24"/>
        </w:rPr>
        <w:t xml:space="preserve">he HO </w:t>
      </w:r>
      <w:r w:rsidR="0048073C" w:rsidRPr="00D92025">
        <w:rPr>
          <w:sz w:val="24"/>
          <w:szCs w:val="24"/>
        </w:rPr>
        <w:t xml:space="preserve">put the parties on notice of the possibility of overall extensions in the proceedings and decision.   </w:t>
      </w:r>
      <w:r w:rsidR="00394AE2" w:rsidRPr="00D92025">
        <w:rPr>
          <w:sz w:val="24"/>
          <w:szCs w:val="24"/>
        </w:rPr>
        <w:t xml:space="preserve">      </w:t>
      </w:r>
    </w:p>
    <w:p w:rsidR="00A67460" w:rsidRPr="00D92025" w:rsidRDefault="00A67460" w:rsidP="005921F2">
      <w:pPr>
        <w:spacing w:line="276" w:lineRule="auto"/>
        <w:ind w:left="540" w:right="720" w:firstLine="360"/>
        <w:jc w:val="both"/>
        <w:rPr>
          <w:sz w:val="24"/>
          <w:szCs w:val="24"/>
        </w:rPr>
      </w:pPr>
    </w:p>
    <w:p w:rsidR="002317C6" w:rsidRPr="00D92025" w:rsidRDefault="00A67460" w:rsidP="005921F2">
      <w:pPr>
        <w:spacing w:line="276" w:lineRule="auto"/>
        <w:ind w:left="540" w:right="720" w:firstLine="360"/>
        <w:jc w:val="both"/>
        <w:rPr>
          <w:sz w:val="24"/>
          <w:szCs w:val="24"/>
        </w:rPr>
      </w:pPr>
      <w:r w:rsidRPr="00D92025">
        <w:rPr>
          <w:b/>
          <w:i/>
          <w:sz w:val="24"/>
          <w:szCs w:val="24"/>
        </w:rPr>
        <w:t>October 9, 2020 Transcript Distribution Order</w:t>
      </w:r>
      <w:r w:rsidRPr="00D92025">
        <w:rPr>
          <w:sz w:val="24"/>
          <w:szCs w:val="24"/>
        </w:rPr>
        <w:t>:</w:t>
      </w:r>
      <w:r w:rsidR="00F15FE9" w:rsidRPr="00D92025">
        <w:rPr>
          <w:sz w:val="24"/>
          <w:szCs w:val="24"/>
        </w:rPr>
        <w:t xml:space="preserve">  A mid-hearing conference call was convened to discuss petitioner's allegation that counsel for </w:t>
      </w:r>
      <w:r w:rsidR="00473639" w:rsidRPr="000660B1">
        <w:rPr>
          <w:sz w:val="24"/>
          <w:szCs w:val="24"/>
          <w:highlight w:val="black"/>
        </w:rPr>
        <w:t>XX</w:t>
      </w:r>
      <w:r w:rsidR="00473639">
        <w:rPr>
          <w:sz w:val="24"/>
          <w:szCs w:val="24"/>
        </w:rPr>
        <w:t>PS</w:t>
      </w:r>
      <w:r w:rsidR="00F15FE9" w:rsidRPr="00D92025">
        <w:rPr>
          <w:sz w:val="24"/>
          <w:szCs w:val="24"/>
        </w:rPr>
        <w:t xml:space="preserve"> was scheduled to receive advanced copies of the </w:t>
      </w:r>
      <w:r w:rsidR="00960043">
        <w:rPr>
          <w:sz w:val="24"/>
          <w:szCs w:val="24"/>
        </w:rPr>
        <w:t xml:space="preserve">hearing </w:t>
      </w:r>
      <w:r w:rsidR="00F15FE9" w:rsidRPr="00D92025">
        <w:rPr>
          <w:sz w:val="24"/>
          <w:szCs w:val="24"/>
        </w:rPr>
        <w:t>transcript.</w:t>
      </w:r>
      <w:r w:rsidR="002317C6" w:rsidRPr="00D92025">
        <w:rPr>
          <w:sz w:val="24"/>
          <w:szCs w:val="24"/>
        </w:rPr>
        <w:t xml:space="preserve"> The HO issued this order to outline transcript distribution requirements.</w:t>
      </w:r>
      <w:r w:rsidR="00CD2644" w:rsidRPr="00D92025">
        <w:rPr>
          <w:sz w:val="24"/>
          <w:szCs w:val="24"/>
        </w:rPr>
        <w:t xml:space="preserve">  It was ordered that all parties receive the transcript </w:t>
      </w:r>
      <w:r w:rsidR="00A40126" w:rsidRPr="00D92025">
        <w:rPr>
          <w:sz w:val="24"/>
          <w:szCs w:val="24"/>
        </w:rPr>
        <w:t xml:space="preserve">from Veritext </w:t>
      </w:r>
      <w:r w:rsidR="00CD2644" w:rsidRPr="00D92025">
        <w:rPr>
          <w:sz w:val="24"/>
          <w:szCs w:val="24"/>
        </w:rPr>
        <w:t>at the same time.</w:t>
      </w:r>
      <w:r w:rsidR="00A40126" w:rsidRPr="00D92025">
        <w:rPr>
          <w:sz w:val="24"/>
          <w:szCs w:val="24"/>
        </w:rPr>
        <w:t xml:space="preserve">  </w:t>
      </w:r>
      <w:r w:rsidR="00C11F8C">
        <w:rPr>
          <w:sz w:val="24"/>
          <w:szCs w:val="24"/>
        </w:rPr>
        <w:t>Later, u</w:t>
      </w:r>
      <w:r w:rsidR="00A40126" w:rsidRPr="00D92025">
        <w:rPr>
          <w:sz w:val="24"/>
          <w:szCs w:val="24"/>
        </w:rPr>
        <w:t>pon receipt of an email message from Veritext advising that if</w:t>
      </w:r>
      <w:r w:rsidR="00960043">
        <w:rPr>
          <w:sz w:val="24"/>
          <w:szCs w:val="24"/>
        </w:rPr>
        <w:t xml:space="preserve"> the</w:t>
      </w:r>
      <w:r w:rsidR="00A40126" w:rsidRPr="00D92025">
        <w:rPr>
          <w:sz w:val="24"/>
          <w:szCs w:val="24"/>
        </w:rPr>
        <w:t xml:space="preserve"> transcript were directly sent to petitioner from Veritext, petitioner would receive an invoice, the HO amended the order to permit </w:t>
      </w:r>
      <w:r w:rsidR="00604F02">
        <w:rPr>
          <w:sz w:val="24"/>
          <w:szCs w:val="24"/>
          <w:highlight w:val="black"/>
        </w:rPr>
        <w:t>XXXXXXXXX</w:t>
      </w:r>
      <w:r w:rsidR="00473639" w:rsidRPr="000660B1">
        <w:rPr>
          <w:sz w:val="24"/>
          <w:szCs w:val="24"/>
          <w:highlight w:val="black"/>
        </w:rPr>
        <w:t>X</w:t>
      </w:r>
      <w:r w:rsidR="00960043">
        <w:rPr>
          <w:sz w:val="24"/>
          <w:szCs w:val="24"/>
        </w:rPr>
        <w:t xml:space="preserve"> to</w:t>
      </w:r>
      <w:r w:rsidR="00A40126" w:rsidRPr="00D92025">
        <w:rPr>
          <w:sz w:val="24"/>
          <w:szCs w:val="24"/>
        </w:rPr>
        <w:t xml:space="preserve"> </w:t>
      </w:r>
      <w:r w:rsidR="00960043">
        <w:rPr>
          <w:sz w:val="24"/>
          <w:szCs w:val="24"/>
        </w:rPr>
        <w:t xml:space="preserve">initially receive the transcript from Veritext and to </w:t>
      </w:r>
      <w:r w:rsidR="00CA2C30">
        <w:rPr>
          <w:sz w:val="24"/>
          <w:szCs w:val="24"/>
        </w:rPr>
        <w:t xml:space="preserve">immediately </w:t>
      </w:r>
      <w:r w:rsidR="00A40126" w:rsidRPr="00D92025">
        <w:rPr>
          <w:sz w:val="24"/>
          <w:szCs w:val="24"/>
        </w:rPr>
        <w:t xml:space="preserve">disseminate </w:t>
      </w:r>
      <w:r w:rsidR="00960043">
        <w:rPr>
          <w:sz w:val="24"/>
          <w:szCs w:val="24"/>
        </w:rPr>
        <w:t xml:space="preserve">it </w:t>
      </w:r>
      <w:r w:rsidR="00CA2C30">
        <w:rPr>
          <w:sz w:val="24"/>
          <w:szCs w:val="24"/>
        </w:rPr>
        <w:t xml:space="preserve">to the parties </w:t>
      </w:r>
      <w:r w:rsidR="00960043">
        <w:rPr>
          <w:sz w:val="24"/>
          <w:szCs w:val="24"/>
        </w:rPr>
        <w:t>upon receipt.</w:t>
      </w:r>
    </w:p>
    <w:p w:rsidR="002317C6" w:rsidRPr="00D92025" w:rsidRDefault="002317C6" w:rsidP="005921F2">
      <w:pPr>
        <w:spacing w:line="276" w:lineRule="auto"/>
        <w:ind w:left="540" w:right="720" w:firstLine="360"/>
        <w:jc w:val="both"/>
        <w:rPr>
          <w:sz w:val="24"/>
          <w:szCs w:val="24"/>
        </w:rPr>
      </w:pPr>
    </w:p>
    <w:p w:rsidR="00A67460" w:rsidRDefault="002317C6" w:rsidP="005921F2">
      <w:pPr>
        <w:spacing w:line="276" w:lineRule="auto"/>
        <w:ind w:left="540" w:right="720" w:firstLine="360"/>
        <w:jc w:val="both"/>
        <w:rPr>
          <w:sz w:val="24"/>
          <w:szCs w:val="24"/>
        </w:rPr>
      </w:pPr>
      <w:r w:rsidRPr="00D92025">
        <w:rPr>
          <w:sz w:val="24"/>
          <w:szCs w:val="24"/>
        </w:rPr>
        <w:t xml:space="preserve">Each party was provided an opportunity to address any misstatements or omissions in the HO's prehearing orders within five calendar days of the date of the order.   No corrections were noted by either party. </w:t>
      </w:r>
      <w:r w:rsidR="00F15FE9" w:rsidRPr="00D92025">
        <w:rPr>
          <w:sz w:val="24"/>
          <w:szCs w:val="24"/>
        </w:rPr>
        <w:t xml:space="preserve">  </w:t>
      </w:r>
    </w:p>
    <w:p w:rsidR="00222F11" w:rsidRPr="00D92025" w:rsidRDefault="00222F11" w:rsidP="005921F2">
      <w:pPr>
        <w:spacing w:line="276" w:lineRule="auto"/>
        <w:ind w:left="540" w:right="720" w:firstLine="360"/>
        <w:jc w:val="both"/>
        <w:rPr>
          <w:sz w:val="24"/>
          <w:szCs w:val="24"/>
        </w:rPr>
      </w:pPr>
    </w:p>
    <w:p w:rsidR="0068485F" w:rsidRPr="000660B1" w:rsidRDefault="0068485F" w:rsidP="000660B1">
      <w:pPr>
        <w:pStyle w:val="Heading4"/>
        <w:jc w:val="center"/>
        <w:rPr>
          <w:b w:val="0"/>
        </w:rPr>
      </w:pPr>
      <w:r w:rsidRPr="000660B1">
        <w:rPr>
          <w:b w:val="0"/>
        </w:rPr>
        <w:t>Post Hearing Order</w:t>
      </w:r>
      <w:r w:rsidR="009E61D0" w:rsidRPr="000660B1">
        <w:rPr>
          <w:b w:val="0"/>
        </w:rPr>
        <w:t xml:space="preserve"> and Decision Letter</w:t>
      </w:r>
    </w:p>
    <w:p w:rsidR="0068485F" w:rsidRPr="00D92025" w:rsidRDefault="0068485F" w:rsidP="005921F2">
      <w:pPr>
        <w:spacing w:line="276" w:lineRule="auto"/>
        <w:ind w:left="540" w:right="720" w:firstLine="360"/>
        <w:jc w:val="both"/>
        <w:rPr>
          <w:sz w:val="24"/>
          <w:szCs w:val="24"/>
        </w:rPr>
      </w:pPr>
      <w:r w:rsidRPr="00D92025">
        <w:rPr>
          <w:b/>
          <w:i/>
          <w:sz w:val="24"/>
          <w:szCs w:val="24"/>
        </w:rPr>
        <w:t xml:space="preserve">October </w:t>
      </w:r>
      <w:r w:rsidR="008F2560" w:rsidRPr="00D92025">
        <w:rPr>
          <w:b/>
          <w:i/>
          <w:sz w:val="24"/>
          <w:szCs w:val="24"/>
        </w:rPr>
        <w:t>24</w:t>
      </w:r>
      <w:r w:rsidRPr="00D92025">
        <w:rPr>
          <w:i/>
          <w:sz w:val="24"/>
          <w:szCs w:val="24"/>
        </w:rPr>
        <w:t xml:space="preserve">, </w:t>
      </w:r>
      <w:r w:rsidRPr="00D92025">
        <w:rPr>
          <w:b/>
          <w:i/>
          <w:sz w:val="24"/>
          <w:szCs w:val="24"/>
        </w:rPr>
        <w:t xml:space="preserve">2020:  </w:t>
      </w:r>
      <w:r w:rsidR="001D25D6" w:rsidRPr="00D92025">
        <w:rPr>
          <w:sz w:val="24"/>
          <w:szCs w:val="24"/>
        </w:rPr>
        <w:t>Th</w:t>
      </w:r>
      <w:r w:rsidR="008F2560" w:rsidRPr="00D92025">
        <w:rPr>
          <w:sz w:val="24"/>
          <w:szCs w:val="24"/>
        </w:rPr>
        <w:t>is</w:t>
      </w:r>
      <w:r w:rsidR="001D25D6" w:rsidRPr="00D92025">
        <w:rPr>
          <w:sz w:val="24"/>
          <w:szCs w:val="24"/>
        </w:rPr>
        <w:t xml:space="preserve"> post hearing order addressed the following outstanding post hearing issues:  petitioner's request for an audio of the hearing was denied; </w:t>
      </w:r>
      <w:r w:rsidR="00473639" w:rsidRPr="000660B1">
        <w:rPr>
          <w:sz w:val="24"/>
          <w:szCs w:val="24"/>
          <w:highlight w:val="black"/>
        </w:rPr>
        <w:t>XX</w:t>
      </w:r>
      <w:r w:rsidR="00473639">
        <w:rPr>
          <w:sz w:val="24"/>
          <w:szCs w:val="24"/>
        </w:rPr>
        <w:t>PS</w:t>
      </w:r>
      <w:r w:rsidR="001D25D6" w:rsidRPr="00D92025">
        <w:rPr>
          <w:sz w:val="24"/>
          <w:szCs w:val="24"/>
        </w:rPr>
        <w:t xml:space="preserve"> evidentiary objections </w:t>
      </w:r>
      <w:r w:rsidR="008F2560" w:rsidRPr="00D92025">
        <w:rPr>
          <w:sz w:val="24"/>
          <w:szCs w:val="24"/>
        </w:rPr>
        <w:t xml:space="preserve">to some of petitioner's exhibits </w:t>
      </w:r>
      <w:r w:rsidR="001D25D6" w:rsidRPr="00D92025">
        <w:rPr>
          <w:sz w:val="24"/>
          <w:szCs w:val="24"/>
        </w:rPr>
        <w:t xml:space="preserve">were addressed; </w:t>
      </w:r>
      <w:r w:rsidR="008F2560" w:rsidRPr="00D92025">
        <w:rPr>
          <w:sz w:val="24"/>
          <w:szCs w:val="24"/>
        </w:rPr>
        <w:t xml:space="preserve">the </w:t>
      </w:r>
      <w:r w:rsidR="001D25D6" w:rsidRPr="00D92025">
        <w:rPr>
          <w:sz w:val="24"/>
          <w:szCs w:val="24"/>
        </w:rPr>
        <w:t xml:space="preserve">witness testimony </w:t>
      </w:r>
      <w:r w:rsidR="008F2560" w:rsidRPr="00D92025">
        <w:rPr>
          <w:sz w:val="24"/>
          <w:szCs w:val="24"/>
        </w:rPr>
        <w:t xml:space="preserve">of </w:t>
      </w:r>
      <w:r w:rsidR="00604F02">
        <w:rPr>
          <w:sz w:val="24"/>
          <w:szCs w:val="24"/>
          <w:highlight w:val="black"/>
        </w:rPr>
        <w:t>XXXXXX</w:t>
      </w:r>
      <w:r w:rsidR="001C7973" w:rsidRPr="00D92025">
        <w:rPr>
          <w:sz w:val="24"/>
          <w:szCs w:val="24"/>
        </w:rPr>
        <w:t>,</w:t>
      </w:r>
      <w:r w:rsidR="008F2560" w:rsidRPr="00D92025">
        <w:rPr>
          <w:sz w:val="24"/>
          <w:szCs w:val="24"/>
        </w:rPr>
        <w:t xml:space="preserve"> who</w:t>
      </w:r>
      <w:r w:rsidR="001D25D6" w:rsidRPr="00D92025">
        <w:rPr>
          <w:sz w:val="24"/>
          <w:szCs w:val="24"/>
        </w:rPr>
        <w:t xml:space="preserve"> was </w:t>
      </w:r>
      <w:r w:rsidR="008F2560" w:rsidRPr="00D92025">
        <w:rPr>
          <w:sz w:val="24"/>
          <w:szCs w:val="24"/>
        </w:rPr>
        <w:t xml:space="preserve">conditionally </w:t>
      </w:r>
      <w:r w:rsidR="001D25D6" w:rsidRPr="00D92025">
        <w:rPr>
          <w:sz w:val="24"/>
          <w:szCs w:val="24"/>
        </w:rPr>
        <w:t>accepted during the hearing as an expert</w:t>
      </w:r>
      <w:r w:rsidR="001C7973" w:rsidRPr="00D92025">
        <w:rPr>
          <w:sz w:val="24"/>
          <w:szCs w:val="24"/>
        </w:rPr>
        <w:t>,</w:t>
      </w:r>
      <w:r w:rsidR="001D25D6" w:rsidRPr="00D92025">
        <w:rPr>
          <w:sz w:val="24"/>
          <w:szCs w:val="24"/>
        </w:rPr>
        <w:t xml:space="preserve"> was dec</w:t>
      </w:r>
      <w:r w:rsidR="004F64F8" w:rsidRPr="00D92025">
        <w:rPr>
          <w:sz w:val="24"/>
          <w:szCs w:val="24"/>
        </w:rPr>
        <w:t>ertified</w:t>
      </w:r>
      <w:r w:rsidR="001D25D6" w:rsidRPr="00D92025">
        <w:rPr>
          <w:sz w:val="24"/>
          <w:szCs w:val="24"/>
        </w:rPr>
        <w:t xml:space="preserve"> and her testimony was instead accepted as a proffer; petitioner's request for an extension to submit her closing brief was denied</w:t>
      </w:r>
      <w:r w:rsidR="008F2560" w:rsidRPr="00D92025">
        <w:rPr>
          <w:sz w:val="24"/>
          <w:szCs w:val="24"/>
        </w:rPr>
        <w:t xml:space="preserve">; and it was emphasized that no further </w:t>
      </w:r>
      <w:r w:rsidR="004F64F8" w:rsidRPr="00D92025">
        <w:rPr>
          <w:sz w:val="24"/>
          <w:szCs w:val="24"/>
        </w:rPr>
        <w:t xml:space="preserve">requests for </w:t>
      </w:r>
      <w:r w:rsidR="008F2560" w:rsidRPr="00D92025">
        <w:rPr>
          <w:sz w:val="24"/>
          <w:szCs w:val="24"/>
        </w:rPr>
        <w:t>delays</w:t>
      </w:r>
      <w:r w:rsidR="004F64F8" w:rsidRPr="00D92025">
        <w:rPr>
          <w:sz w:val="24"/>
          <w:szCs w:val="24"/>
        </w:rPr>
        <w:t xml:space="preserve"> or extensions</w:t>
      </w:r>
      <w:r w:rsidR="008F2560" w:rsidRPr="00D92025">
        <w:rPr>
          <w:sz w:val="24"/>
          <w:szCs w:val="24"/>
        </w:rPr>
        <w:t xml:space="preserve"> w</w:t>
      </w:r>
      <w:r w:rsidR="004F64F8" w:rsidRPr="00D92025">
        <w:rPr>
          <w:sz w:val="24"/>
          <w:szCs w:val="24"/>
        </w:rPr>
        <w:t>ould</w:t>
      </w:r>
      <w:r w:rsidR="008F2560" w:rsidRPr="00D92025">
        <w:rPr>
          <w:sz w:val="24"/>
          <w:szCs w:val="24"/>
        </w:rPr>
        <w:t xml:space="preserve"> be considered.</w:t>
      </w:r>
      <w:r w:rsidR="001D25D6" w:rsidRPr="00D92025">
        <w:rPr>
          <w:sz w:val="24"/>
          <w:szCs w:val="24"/>
        </w:rPr>
        <w:t xml:space="preserve"> </w:t>
      </w:r>
    </w:p>
    <w:p w:rsidR="00F52EFC" w:rsidRPr="00D92025" w:rsidRDefault="00F52EFC" w:rsidP="005921F2">
      <w:pPr>
        <w:spacing w:line="276" w:lineRule="auto"/>
        <w:ind w:left="540" w:right="720" w:firstLine="360"/>
        <w:jc w:val="both"/>
        <w:rPr>
          <w:sz w:val="24"/>
          <w:szCs w:val="24"/>
        </w:rPr>
      </w:pPr>
    </w:p>
    <w:p w:rsidR="00F52EFC" w:rsidRPr="00D92025" w:rsidRDefault="00F52EFC" w:rsidP="005921F2">
      <w:pPr>
        <w:spacing w:line="276" w:lineRule="auto"/>
        <w:ind w:left="540" w:right="720" w:firstLine="360"/>
        <w:jc w:val="both"/>
        <w:rPr>
          <w:sz w:val="24"/>
          <w:szCs w:val="24"/>
        </w:rPr>
      </w:pPr>
      <w:r w:rsidRPr="00D92025">
        <w:rPr>
          <w:b/>
          <w:i/>
          <w:sz w:val="24"/>
          <w:szCs w:val="24"/>
        </w:rPr>
        <w:t>November 11, 2020 Decision Letter</w:t>
      </w:r>
      <w:r w:rsidRPr="00D92025">
        <w:rPr>
          <w:sz w:val="24"/>
          <w:szCs w:val="24"/>
        </w:rPr>
        <w:t xml:space="preserve">:  This letter addressed petitioner's </w:t>
      </w:r>
      <w:r w:rsidR="009E61D0" w:rsidRPr="00D92025">
        <w:rPr>
          <w:sz w:val="24"/>
          <w:szCs w:val="24"/>
        </w:rPr>
        <w:t xml:space="preserve">on-going </w:t>
      </w:r>
      <w:r w:rsidRPr="00D92025">
        <w:rPr>
          <w:sz w:val="24"/>
          <w:szCs w:val="24"/>
        </w:rPr>
        <w:t>complaints about transcript irregularities</w:t>
      </w:r>
      <w:r w:rsidR="0087512F" w:rsidRPr="00D92025">
        <w:rPr>
          <w:sz w:val="24"/>
          <w:szCs w:val="24"/>
        </w:rPr>
        <w:t xml:space="preserve"> in which she was instructed to submit an errata sheet</w:t>
      </w:r>
      <w:r w:rsidR="001B413C">
        <w:rPr>
          <w:sz w:val="24"/>
          <w:szCs w:val="24"/>
        </w:rPr>
        <w:t>. P</w:t>
      </w:r>
      <w:r w:rsidRPr="00D92025">
        <w:rPr>
          <w:sz w:val="24"/>
          <w:szCs w:val="24"/>
        </w:rPr>
        <w:t>etitioner's third</w:t>
      </w:r>
      <w:r w:rsidR="001B413C">
        <w:rPr>
          <w:sz w:val="24"/>
          <w:szCs w:val="24"/>
        </w:rPr>
        <w:t>-</w:t>
      </w:r>
      <w:r w:rsidRPr="00D92025">
        <w:rPr>
          <w:sz w:val="24"/>
          <w:szCs w:val="24"/>
        </w:rPr>
        <w:t>party communications</w:t>
      </w:r>
      <w:r w:rsidR="0087512F" w:rsidRPr="00D92025">
        <w:rPr>
          <w:sz w:val="24"/>
          <w:szCs w:val="24"/>
        </w:rPr>
        <w:t xml:space="preserve"> were declared </w:t>
      </w:r>
      <w:r w:rsidR="001B413C">
        <w:rPr>
          <w:sz w:val="24"/>
          <w:szCs w:val="24"/>
        </w:rPr>
        <w:t xml:space="preserve">inappropriate and </w:t>
      </w:r>
      <w:r w:rsidR="0087512F" w:rsidRPr="00D92025">
        <w:rPr>
          <w:sz w:val="24"/>
          <w:szCs w:val="24"/>
        </w:rPr>
        <w:t>unacceptable</w:t>
      </w:r>
      <w:r w:rsidR="001B413C">
        <w:rPr>
          <w:sz w:val="24"/>
          <w:szCs w:val="24"/>
        </w:rPr>
        <w:t>.  P</w:t>
      </w:r>
      <w:r w:rsidR="00811579" w:rsidRPr="00D92025">
        <w:rPr>
          <w:sz w:val="24"/>
          <w:szCs w:val="24"/>
        </w:rPr>
        <w:t xml:space="preserve">etitioner's on-going allegation that </w:t>
      </w:r>
      <w:r w:rsidR="00473639" w:rsidRPr="000660B1">
        <w:rPr>
          <w:sz w:val="24"/>
          <w:szCs w:val="24"/>
          <w:highlight w:val="black"/>
        </w:rPr>
        <w:t>XX</w:t>
      </w:r>
      <w:r w:rsidR="00473639">
        <w:rPr>
          <w:sz w:val="24"/>
          <w:szCs w:val="24"/>
        </w:rPr>
        <w:t>PS</w:t>
      </w:r>
      <w:r w:rsidR="006A4E3C" w:rsidRPr="00D92025">
        <w:rPr>
          <w:sz w:val="24"/>
          <w:szCs w:val="24"/>
        </w:rPr>
        <w:t xml:space="preserve"> </w:t>
      </w:r>
      <w:r w:rsidR="00811579" w:rsidRPr="00D92025">
        <w:rPr>
          <w:sz w:val="24"/>
          <w:szCs w:val="24"/>
        </w:rPr>
        <w:t xml:space="preserve">failed </w:t>
      </w:r>
      <w:r w:rsidR="006A4E3C" w:rsidRPr="00D92025">
        <w:rPr>
          <w:sz w:val="24"/>
          <w:szCs w:val="24"/>
        </w:rPr>
        <w:t>to produce all of the student's educational records</w:t>
      </w:r>
      <w:r w:rsidR="0087512F" w:rsidRPr="00D92025">
        <w:rPr>
          <w:sz w:val="24"/>
          <w:szCs w:val="24"/>
        </w:rPr>
        <w:t xml:space="preserve"> was </w:t>
      </w:r>
      <w:r w:rsidR="00550EB9">
        <w:rPr>
          <w:sz w:val="24"/>
          <w:szCs w:val="24"/>
        </w:rPr>
        <w:t xml:space="preserve">declared </w:t>
      </w:r>
      <w:r w:rsidR="0087512F" w:rsidRPr="00D92025">
        <w:rPr>
          <w:sz w:val="24"/>
          <w:szCs w:val="24"/>
        </w:rPr>
        <w:t>moot</w:t>
      </w:r>
      <w:r w:rsidR="001B413C">
        <w:rPr>
          <w:sz w:val="24"/>
          <w:szCs w:val="24"/>
        </w:rPr>
        <w:t>.  T</w:t>
      </w:r>
      <w:r w:rsidR="00550EB9">
        <w:rPr>
          <w:sz w:val="24"/>
          <w:szCs w:val="24"/>
        </w:rPr>
        <w:t xml:space="preserve">he October 15, 2020 </w:t>
      </w:r>
      <w:r w:rsidR="006A6C11">
        <w:rPr>
          <w:sz w:val="24"/>
          <w:szCs w:val="24"/>
        </w:rPr>
        <w:t xml:space="preserve">off-record logistics discussion between the HO and counsel for </w:t>
      </w:r>
      <w:r w:rsidR="00473639" w:rsidRPr="000660B1">
        <w:rPr>
          <w:sz w:val="24"/>
          <w:szCs w:val="24"/>
          <w:highlight w:val="black"/>
        </w:rPr>
        <w:t>XX</w:t>
      </w:r>
      <w:r w:rsidR="00473639">
        <w:rPr>
          <w:sz w:val="24"/>
          <w:szCs w:val="24"/>
        </w:rPr>
        <w:t>PS</w:t>
      </w:r>
      <w:r w:rsidR="006A6C11">
        <w:rPr>
          <w:sz w:val="24"/>
          <w:szCs w:val="24"/>
        </w:rPr>
        <w:t xml:space="preserve"> was explained. The decision letter also addressed p</w:t>
      </w:r>
      <w:r w:rsidR="00811579" w:rsidRPr="00D92025">
        <w:rPr>
          <w:sz w:val="24"/>
          <w:szCs w:val="24"/>
        </w:rPr>
        <w:t xml:space="preserve">etitioner's </w:t>
      </w:r>
      <w:r w:rsidR="006A4E3C" w:rsidRPr="00D92025">
        <w:rPr>
          <w:sz w:val="24"/>
          <w:szCs w:val="24"/>
        </w:rPr>
        <w:t xml:space="preserve">technical difficulties </w:t>
      </w:r>
      <w:r w:rsidR="006A6C11">
        <w:rPr>
          <w:sz w:val="24"/>
          <w:szCs w:val="24"/>
        </w:rPr>
        <w:t xml:space="preserve">that she claimed </w:t>
      </w:r>
      <w:r w:rsidR="00550EB9">
        <w:rPr>
          <w:sz w:val="24"/>
          <w:szCs w:val="24"/>
        </w:rPr>
        <w:t>result</w:t>
      </w:r>
      <w:r w:rsidR="006A6C11">
        <w:rPr>
          <w:sz w:val="24"/>
          <w:szCs w:val="24"/>
        </w:rPr>
        <w:t>ed</w:t>
      </w:r>
      <w:r w:rsidR="00550EB9">
        <w:rPr>
          <w:sz w:val="24"/>
          <w:szCs w:val="24"/>
        </w:rPr>
        <w:t xml:space="preserve"> in her inability to testify on </w:t>
      </w:r>
      <w:r w:rsidR="006A4E3C" w:rsidRPr="00D92025">
        <w:rPr>
          <w:sz w:val="24"/>
          <w:szCs w:val="24"/>
        </w:rPr>
        <w:t>October 19, 2020</w:t>
      </w:r>
      <w:r w:rsidR="006A6C11">
        <w:rPr>
          <w:sz w:val="24"/>
          <w:szCs w:val="24"/>
        </w:rPr>
        <w:t>.</w:t>
      </w:r>
      <w:r w:rsidR="00550EB9">
        <w:rPr>
          <w:sz w:val="24"/>
          <w:szCs w:val="24"/>
        </w:rPr>
        <w:t xml:space="preserve">  </w:t>
      </w:r>
    </w:p>
    <w:p w:rsidR="001D25D6" w:rsidRPr="00D92025" w:rsidRDefault="001D25D6" w:rsidP="005921F2">
      <w:pPr>
        <w:spacing w:line="276" w:lineRule="auto"/>
        <w:ind w:left="540" w:right="720" w:firstLine="360"/>
        <w:jc w:val="both"/>
        <w:rPr>
          <w:sz w:val="24"/>
          <w:szCs w:val="24"/>
        </w:rPr>
      </w:pPr>
    </w:p>
    <w:p w:rsidR="007328D9" w:rsidRPr="00D92025" w:rsidRDefault="007328D9" w:rsidP="00F4097C">
      <w:pPr>
        <w:pStyle w:val="BodyTextIndent2"/>
        <w:ind w:left="540" w:right="720" w:firstLine="0"/>
        <w:jc w:val="center"/>
        <w:rPr>
          <w:b/>
          <w:u w:val="single"/>
        </w:rPr>
      </w:pPr>
      <w:r w:rsidRPr="00D92025">
        <w:rPr>
          <w:b/>
          <w:u w:val="single"/>
        </w:rPr>
        <w:t xml:space="preserve">WITNESS </w:t>
      </w:r>
      <w:r w:rsidR="004F64F8" w:rsidRPr="00D92025">
        <w:rPr>
          <w:b/>
          <w:u w:val="single"/>
        </w:rPr>
        <w:t>APPEARANCES</w:t>
      </w:r>
    </w:p>
    <w:p w:rsidR="007328D9" w:rsidRPr="00D92025" w:rsidRDefault="007328D9" w:rsidP="007328D9">
      <w:pPr>
        <w:pStyle w:val="BodyTextIndent2"/>
        <w:ind w:left="540" w:right="720" w:hanging="705"/>
      </w:pPr>
    </w:p>
    <w:p w:rsidR="007328D9" w:rsidRPr="00D92025" w:rsidRDefault="007328D9" w:rsidP="007328D9">
      <w:pPr>
        <w:pStyle w:val="BodyTextIndent3"/>
        <w:spacing w:line="276" w:lineRule="auto"/>
        <w:ind w:left="540" w:right="720"/>
      </w:pPr>
      <w:r w:rsidRPr="00D92025">
        <w:tab/>
        <w:t xml:space="preserve">This hearing was virtually conducted on </w:t>
      </w:r>
      <w:r w:rsidR="006B6665" w:rsidRPr="00D92025">
        <w:t>September 30, October 1, 2, 13, 14, 15</w:t>
      </w:r>
      <w:r w:rsidRPr="00D92025">
        <w:t xml:space="preserve"> and 1</w:t>
      </w:r>
      <w:r w:rsidR="006B6665" w:rsidRPr="00D92025">
        <w:t>9</w:t>
      </w:r>
      <w:r w:rsidRPr="00D92025">
        <w:t>, 2020.  The hearing commenced with opening statements from both parties. The following witnesses were duly sworn and provided testimony on behalf of the petitioner:</w:t>
      </w:r>
    </w:p>
    <w:p w:rsidR="007328D9" w:rsidRPr="00D75047" w:rsidRDefault="007328D9" w:rsidP="007328D9">
      <w:pPr>
        <w:pStyle w:val="BodyTextIndent3"/>
        <w:spacing w:line="276" w:lineRule="auto"/>
        <w:ind w:left="540" w:right="720"/>
        <w:rPr>
          <w:sz w:val="20"/>
          <w:szCs w:val="20"/>
        </w:rPr>
      </w:pPr>
    </w:p>
    <w:p w:rsidR="007328D9" w:rsidRPr="00D75047" w:rsidRDefault="007328D9" w:rsidP="007328D9">
      <w:pPr>
        <w:pStyle w:val="BodyTextIndent3"/>
        <w:tabs>
          <w:tab w:val="left" w:pos="1080"/>
        </w:tabs>
        <w:ind w:left="540" w:right="720" w:firstLine="720"/>
        <w:rPr>
          <w:sz w:val="20"/>
          <w:szCs w:val="20"/>
        </w:rPr>
      </w:pPr>
      <w:r w:rsidRPr="003F46EB">
        <w:rPr>
          <w:b/>
          <w:sz w:val="20"/>
          <w:szCs w:val="20"/>
          <w:u w:val="single"/>
        </w:rPr>
        <w:t xml:space="preserve">Day 1, </w:t>
      </w:r>
      <w:r w:rsidR="00A50907" w:rsidRPr="003F46EB">
        <w:rPr>
          <w:b/>
          <w:sz w:val="20"/>
          <w:szCs w:val="20"/>
          <w:u w:val="single"/>
        </w:rPr>
        <w:t>September 30</w:t>
      </w:r>
      <w:r w:rsidRPr="003F46EB">
        <w:rPr>
          <w:b/>
          <w:sz w:val="20"/>
          <w:szCs w:val="20"/>
          <w:u w:val="single"/>
        </w:rPr>
        <w:t>, 2020</w:t>
      </w:r>
      <w:r w:rsidRPr="00D75047">
        <w:rPr>
          <w:sz w:val="20"/>
          <w:szCs w:val="20"/>
          <w:u w:val="single"/>
        </w:rPr>
        <w:t>:</w:t>
      </w:r>
      <w:r w:rsidRPr="00D75047">
        <w:rPr>
          <w:sz w:val="20"/>
          <w:szCs w:val="20"/>
        </w:rPr>
        <w:tab/>
      </w:r>
      <w:r w:rsidRPr="00D75047">
        <w:rPr>
          <w:sz w:val="20"/>
          <w:szCs w:val="20"/>
        </w:rPr>
        <w:tab/>
      </w:r>
    </w:p>
    <w:p w:rsidR="007328D9" w:rsidRPr="00D75047" w:rsidRDefault="007328D9" w:rsidP="007328D9">
      <w:pPr>
        <w:pStyle w:val="BodyTextIndent3"/>
        <w:ind w:left="540" w:right="720" w:firstLine="720"/>
        <w:rPr>
          <w:sz w:val="20"/>
          <w:szCs w:val="20"/>
        </w:rPr>
      </w:pPr>
      <w:r w:rsidRPr="00D75047">
        <w:rPr>
          <w:sz w:val="20"/>
          <w:szCs w:val="20"/>
        </w:rPr>
        <w:t xml:space="preserve">Transcript I </w:t>
      </w:r>
      <w:r w:rsidRPr="00D75047">
        <w:rPr>
          <w:sz w:val="20"/>
          <w:szCs w:val="20"/>
        </w:rPr>
        <w:tab/>
      </w:r>
      <w:r w:rsidRPr="00D75047">
        <w:rPr>
          <w:sz w:val="20"/>
          <w:szCs w:val="20"/>
        </w:rPr>
        <w:tab/>
      </w:r>
      <w:r w:rsidRPr="00D75047">
        <w:rPr>
          <w:sz w:val="20"/>
          <w:szCs w:val="20"/>
        </w:rPr>
        <w:tab/>
      </w:r>
      <w:r w:rsidRPr="00D75047">
        <w:rPr>
          <w:sz w:val="20"/>
          <w:szCs w:val="20"/>
        </w:rPr>
        <w:tab/>
      </w:r>
      <w:r w:rsidRPr="00D75047">
        <w:rPr>
          <w:sz w:val="20"/>
          <w:szCs w:val="20"/>
        </w:rPr>
        <w:tab/>
      </w:r>
      <w:r w:rsidRPr="00D75047">
        <w:rPr>
          <w:sz w:val="20"/>
          <w:szCs w:val="20"/>
        </w:rPr>
        <w:tab/>
      </w:r>
      <w:r w:rsidRPr="00D75047">
        <w:rPr>
          <w:sz w:val="20"/>
          <w:szCs w:val="20"/>
        </w:rPr>
        <w:tab/>
      </w:r>
      <w:r w:rsidRPr="00D75047">
        <w:rPr>
          <w:sz w:val="20"/>
          <w:szCs w:val="20"/>
        </w:rPr>
        <w:tab/>
      </w:r>
      <w:r w:rsidRPr="00D75047">
        <w:rPr>
          <w:sz w:val="20"/>
          <w:szCs w:val="20"/>
        </w:rPr>
        <w:tab/>
      </w:r>
      <w:r w:rsidRPr="00D75047">
        <w:rPr>
          <w:sz w:val="20"/>
          <w:szCs w:val="20"/>
        </w:rPr>
        <w:tab/>
      </w:r>
      <w:r w:rsidR="00F4097C">
        <w:rPr>
          <w:sz w:val="20"/>
          <w:szCs w:val="20"/>
        </w:rPr>
        <w:tab/>
      </w:r>
      <w:r w:rsidRPr="00D75047">
        <w:rPr>
          <w:sz w:val="20"/>
          <w:szCs w:val="20"/>
        </w:rPr>
        <w:t>Page #:</w:t>
      </w:r>
    </w:p>
    <w:p w:rsidR="007328D9" w:rsidRDefault="007328D9" w:rsidP="007328D9">
      <w:pPr>
        <w:ind w:left="540" w:right="720"/>
      </w:pPr>
      <w:r w:rsidRPr="00D75047">
        <w:tab/>
        <w:t xml:space="preserve">      </w:t>
      </w:r>
      <w:r>
        <w:tab/>
      </w:r>
      <w:r w:rsidR="00604F02">
        <w:rPr>
          <w:highlight w:val="black"/>
        </w:rPr>
        <w:t>XXX</w:t>
      </w:r>
      <w:r w:rsidR="000660B1" w:rsidRPr="000660B1">
        <w:rPr>
          <w:highlight w:val="black"/>
        </w:rPr>
        <w:t>XXX</w:t>
      </w:r>
      <w:r w:rsidR="00A50907">
        <w:t>, Procedural Support Liai</w:t>
      </w:r>
      <w:r w:rsidR="00B95DB4">
        <w:t>son</w:t>
      </w:r>
      <w:r w:rsidR="00A50907">
        <w:t xml:space="preserve">, </w:t>
      </w:r>
      <w:r w:rsidR="00473639" w:rsidRPr="000660B1">
        <w:rPr>
          <w:highlight w:val="black"/>
        </w:rPr>
        <w:t>XX</w:t>
      </w:r>
      <w:r w:rsidR="00473639">
        <w:t>PS</w:t>
      </w:r>
      <w:r w:rsidR="00A50907">
        <w:tab/>
      </w:r>
      <w:r w:rsidR="00A50907">
        <w:tab/>
      </w:r>
      <w:r w:rsidRPr="00D75047">
        <w:tab/>
      </w:r>
      <w:r>
        <w:tab/>
      </w:r>
      <w:r>
        <w:tab/>
      </w:r>
      <w:r w:rsidRPr="00D75047">
        <w:tab/>
      </w:r>
      <w:r w:rsidR="00F4097C">
        <w:tab/>
      </w:r>
      <w:r w:rsidR="00D07D32">
        <w:t xml:space="preserve">  </w:t>
      </w:r>
      <w:r w:rsidR="00A50907">
        <w:t>61</w:t>
      </w:r>
    </w:p>
    <w:p w:rsidR="00A50907" w:rsidRPr="00D75047" w:rsidRDefault="00A50907" w:rsidP="007328D9">
      <w:pPr>
        <w:ind w:left="540" w:right="720"/>
      </w:pPr>
      <w:r>
        <w:tab/>
      </w:r>
      <w:r>
        <w:tab/>
      </w:r>
      <w:r w:rsidR="00604F02">
        <w:rPr>
          <w:highlight w:val="black"/>
        </w:rPr>
        <w:t>XXXXXX</w:t>
      </w:r>
      <w:r>
        <w:t xml:space="preserve">, </w:t>
      </w:r>
      <w:r w:rsidR="00D07D32">
        <w:t>Independent Educational Consultant</w:t>
      </w:r>
      <w:r w:rsidR="00D07D32">
        <w:tab/>
      </w:r>
      <w:r w:rsidR="00D07D32">
        <w:tab/>
      </w:r>
      <w:r w:rsidR="00D07D32">
        <w:tab/>
      </w:r>
      <w:r w:rsidR="00D07D32">
        <w:tab/>
      </w:r>
      <w:r w:rsidR="00D07D32">
        <w:tab/>
      </w:r>
      <w:r w:rsidR="00D07D32">
        <w:tab/>
      </w:r>
      <w:r w:rsidR="00D07D32">
        <w:tab/>
        <w:t>163</w:t>
      </w:r>
    </w:p>
    <w:p w:rsidR="007328D9" w:rsidRPr="00D75047" w:rsidRDefault="007328D9" w:rsidP="007328D9">
      <w:pPr>
        <w:tabs>
          <w:tab w:val="left" w:pos="1080"/>
        </w:tabs>
        <w:spacing w:line="360" w:lineRule="auto"/>
        <w:ind w:left="540" w:right="720" w:firstLine="720"/>
        <w:jc w:val="both"/>
      </w:pPr>
      <w:r w:rsidRPr="00D75047">
        <w:tab/>
      </w:r>
    </w:p>
    <w:p w:rsidR="007328D9" w:rsidRPr="00D75047" w:rsidRDefault="007328D9" w:rsidP="007328D9">
      <w:pPr>
        <w:tabs>
          <w:tab w:val="left" w:pos="1080"/>
        </w:tabs>
        <w:ind w:left="540" w:right="720" w:firstLine="720"/>
        <w:jc w:val="both"/>
      </w:pPr>
      <w:r w:rsidRPr="003F46EB">
        <w:rPr>
          <w:b/>
          <w:u w:val="single"/>
        </w:rPr>
        <w:t xml:space="preserve">Day 2, </w:t>
      </w:r>
      <w:r w:rsidR="00D07D32" w:rsidRPr="003F46EB">
        <w:rPr>
          <w:b/>
          <w:u w:val="single"/>
        </w:rPr>
        <w:t>October 1</w:t>
      </w:r>
      <w:r w:rsidRPr="003F46EB">
        <w:rPr>
          <w:b/>
          <w:u w:val="single"/>
        </w:rPr>
        <w:t>, 2020</w:t>
      </w:r>
      <w:r w:rsidRPr="00D75047">
        <w:rPr>
          <w:u w:val="single"/>
        </w:rPr>
        <w:t>:</w:t>
      </w:r>
      <w:r w:rsidRPr="00D75047">
        <w:tab/>
      </w:r>
    </w:p>
    <w:p w:rsidR="007328D9" w:rsidRPr="00D75047" w:rsidRDefault="007328D9" w:rsidP="007328D9">
      <w:pPr>
        <w:tabs>
          <w:tab w:val="left" w:pos="1080"/>
          <w:tab w:val="left" w:pos="8640"/>
          <w:tab w:val="left" w:pos="9360"/>
        </w:tabs>
        <w:ind w:left="540" w:right="720" w:firstLine="720"/>
        <w:jc w:val="both"/>
      </w:pPr>
      <w:r w:rsidRPr="00D75047">
        <w:t>Transcript II</w:t>
      </w:r>
      <w:r w:rsidRPr="00D75047">
        <w:tab/>
      </w:r>
      <w:r>
        <w:tab/>
      </w:r>
      <w:r w:rsidR="00F4097C">
        <w:tab/>
      </w:r>
      <w:r w:rsidRPr="00D75047">
        <w:t>Page #:</w:t>
      </w:r>
    </w:p>
    <w:p w:rsidR="007328D9" w:rsidRPr="00D75047" w:rsidRDefault="007328D9" w:rsidP="007328D9">
      <w:pPr>
        <w:tabs>
          <w:tab w:val="left" w:pos="1080"/>
        </w:tabs>
        <w:ind w:left="540" w:right="720" w:firstLine="720"/>
        <w:jc w:val="both"/>
      </w:pPr>
      <w:r w:rsidRPr="00D75047">
        <w:tab/>
      </w:r>
      <w:r w:rsidR="00604F02">
        <w:rPr>
          <w:highlight w:val="black"/>
        </w:rPr>
        <w:t>XXXXXX</w:t>
      </w:r>
      <w:r w:rsidR="000660B1" w:rsidRPr="000660B1">
        <w:rPr>
          <w:highlight w:val="black"/>
        </w:rPr>
        <w:t>XXX</w:t>
      </w:r>
      <w:r w:rsidR="00D07D32">
        <w:t xml:space="preserve">, Curriculum Specialist (Retired), </w:t>
      </w:r>
      <w:r w:rsidR="00473639" w:rsidRPr="000660B1">
        <w:rPr>
          <w:highlight w:val="black"/>
        </w:rPr>
        <w:t>XX</w:t>
      </w:r>
      <w:r w:rsidR="00473639">
        <w:t>PS</w:t>
      </w:r>
      <w:r w:rsidRPr="00D75047">
        <w:tab/>
      </w:r>
      <w:r w:rsidRPr="00D75047">
        <w:tab/>
      </w:r>
      <w:r w:rsidRPr="00D75047">
        <w:tab/>
      </w:r>
      <w:r>
        <w:tab/>
      </w:r>
      <w:r>
        <w:tab/>
      </w:r>
      <w:r w:rsidR="00F4097C">
        <w:tab/>
      </w:r>
      <w:r w:rsidR="00D07D32">
        <w:t xml:space="preserve">  23</w:t>
      </w:r>
    </w:p>
    <w:p w:rsidR="007328D9" w:rsidRDefault="007328D9" w:rsidP="007328D9">
      <w:pPr>
        <w:tabs>
          <w:tab w:val="left" w:pos="1080"/>
        </w:tabs>
        <w:ind w:left="540" w:right="720" w:firstLine="720"/>
        <w:jc w:val="both"/>
      </w:pPr>
      <w:r w:rsidRPr="00D75047">
        <w:tab/>
      </w:r>
      <w:r w:rsidR="00604F02">
        <w:rPr>
          <w:highlight w:val="black"/>
        </w:rPr>
        <w:t>XXXXXX</w:t>
      </w:r>
      <w:r w:rsidR="000660B1" w:rsidRPr="000660B1">
        <w:rPr>
          <w:highlight w:val="black"/>
        </w:rPr>
        <w:t>X</w:t>
      </w:r>
      <w:r w:rsidR="00D07D32">
        <w:t xml:space="preserve">, </w:t>
      </w:r>
      <w:r w:rsidR="00A43250">
        <w:t xml:space="preserve">Social Studies Teacher, </w:t>
      </w:r>
      <w:r w:rsidR="00473639" w:rsidRPr="000660B1">
        <w:rPr>
          <w:highlight w:val="black"/>
        </w:rPr>
        <w:t>XX</w:t>
      </w:r>
      <w:r w:rsidR="00473639">
        <w:t>PS</w:t>
      </w:r>
      <w:r w:rsidRPr="00D75047">
        <w:tab/>
      </w:r>
      <w:r w:rsidRPr="00D75047">
        <w:tab/>
      </w:r>
      <w:r w:rsidRPr="00D75047">
        <w:tab/>
      </w:r>
      <w:r w:rsidRPr="00D75047">
        <w:tab/>
      </w:r>
      <w:r w:rsidRPr="00D75047">
        <w:tab/>
      </w:r>
      <w:r>
        <w:tab/>
      </w:r>
      <w:r w:rsidR="00F4097C">
        <w:tab/>
      </w:r>
      <w:r w:rsidR="00A43250">
        <w:t>1</w:t>
      </w:r>
      <w:r w:rsidRPr="00D75047">
        <w:t>4</w:t>
      </w:r>
      <w:r w:rsidR="00A43250">
        <w:t>8</w:t>
      </w:r>
    </w:p>
    <w:p w:rsidR="00A43250" w:rsidRDefault="00A43250" w:rsidP="007328D9">
      <w:pPr>
        <w:tabs>
          <w:tab w:val="left" w:pos="1080"/>
        </w:tabs>
        <w:ind w:left="540" w:right="720" w:firstLine="720"/>
        <w:jc w:val="both"/>
      </w:pPr>
      <w:r>
        <w:tab/>
        <w:t xml:space="preserve">Dr. </w:t>
      </w:r>
      <w:r w:rsidR="00604F02">
        <w:rPr>
          <w:highlight w:val="black"/>
        </w:rPr>
        <w:t>XXX</w:t>
      </w:r>
      <w:r w:rsidR="000660B1" w:rsidRPr="000660B1">
        <w:rPr>
          <w:highlight w:val="black"/>
        </w:rPr>
        <w:t>XXX</w:t>
      </w:r>
      <w:r>
        <w:t>, Neuropsychologist, Independent Educational Evaluator</w:t>
      </w:r>
      <w:r>
        <w:tab/>
      </w:r>
      <w:r>
        <w:tab/>
      </w:r>
      <w:r>
        <w:tab/>
      </w:r>
      <w:r>
        <w:tab/>
        <w:t>197</w:t>
      </w:r>
    </w:p>
    <w:p w:rsidR="00A43250" w:rsidRDefault="00A43250" w:rsidP="007328D9">
      <w:pPr>
        <w:tabs>
          <w:tab w:val="left" w:pos="1080"/>
        </w:tabs>
        <w:ind w:left="540" w:right="720" w:firstLine="720"/>
        <w:jc w:val="both"/>
      </w:pPr>
      <w:r>
        <w:tab/>
      </w:r>
      <w:r w:rsidR="00604F02">
        <w:rPr>
          <w:highlight w:val="black"/>
        </w:rPr>
        <w:t>XXXXXX</w:t>
      </w:r>
      <w:r w:rsidR="000660B1" w:rsidRPr="000660B1">
        <w:rPr>
          <w:highlight w:val="black"/>
        </w:rPr>
        <w:t>X</w:t>
      </w:r>
      <w:r>
        <w:t xml:space="preserve">, </w:t>
      </w:r>
      <w:r w:rsidR="00E87620">
        <w:t xml:space="preserve">Special Education Teacher, </w:t>
      </w:r>
      <w:r w:rsidR="00473639" w:rsidRPr="000660B1">
        <w:rPr>
          <w:highlight w:val="black"/>
        </w:rPr>
        <w:t>XX</w:t>
      </w:r>
      <w:r w:rsidR="00473639">
        <w:t>PS</w:t>
      </w:r>
      <w:r w:rsidR="00E87620">
        <w:tab/>
      </w:r>
      <w:r w:rsidR="00E87620">
        <w:tab/>
      </w:r>
      <w:r w:rsidR="00E87620">
        <w:tab/>
      </w:r>
      <w:r w:rsidR="00E87620">
        <w:tab/>
      </w:r>
      <w:r w:rsidR="00E87620">
        <w:tab/>
      </w:r>
      <w:r w:rsidR="00E87620">
        <w:tab/>
      </w:r>
      <w:r w:rsidR="00E87620">
        <w:tab/>
      </w:r>
      <w:r w:rsidR="004E3BB0">
        <w:t>252</w:t>
      </w:r>
    </w:p>
    <w:p w:rsidR="004E3BB0" w:rsidRDefault="004E3BB0" w:rsidP="007328D9">
      <w:pPr>
        <w:tabs>
          <w:tab w:val="left" w:pos="1080"/>
        </w:tabs>
        <w:ind w:left="540" w:right="720" w:firstLine="720"/>
        <w:jc w:val="both"/>
      </w:pPr>
      <w:r>
        <w:tab/>
      </w:r>
      <w:r w:rsidR="00604F02">
        <w:rPr>
          <w:highlight w:val="black"/>
        </w:rPr>
        <w:t>XXXXXX</w:t>
      </w:r>
      <w:r>
        <w:t xml:space="preserve">, Director of Special Education Instruction, </w:t>
      </w:r>
      <w:r w:rsidR="00473639" w:rsidRPr="000660B1">
        <w:rPr>
          <w:highlight w:val="black"/>
        </w:rPr>
        <w:t>XX</w:t>
      </w:r>
      <w:r w:rsidR="00473639">
        <w:t>PS</w:t>
      </w:r>
      <w:r>
        <w:tab/>
      </w:r>
      <w:r>
        <w:tab/>
      </w:r>
      <w:r>
        <w:tab/>
      </w:r>
      <w:r>
        <w:tab/>
      </w:r>
      <w:r>
        <w:tab/>
        <w:t>316</w:t>
      </w:r>
    </w:p>
    <w:p w:rsidR="00457CAC" w:rsidRPr="00D75047" w:rsidRDefault="00457CAC" w:rsidP="007328D9">
      <w:pPr>
        <w:tabs>
          <w:tab w:val="left" w:pos="1080"/>
        </w:tabs>
        <w:ind w:left="540" w:right="720" w:firstLine="720"/>
        <w:jc w:val="both"/>
      </w:pPr>
    </w:p>
    <w:p w:rsidR="007328D9" w:rsidRPr="00D75047" w:rsidRDefault="007328D9" w:rsidP="007328D9">
      <w:pPr>
        <w:tabs>
          <w:tab w:val="left" w:pos="1080"/>
        </w:tabs>
        <w:ind w:left="540" w:right="720" w:firstLine="720"/>
        <w:jc w:val="both"/>
      </w:pPr>
    </w:p>
    <w:p w:rsidR="007328D9" w:rsidRPr="00D75047" w:rsidRDefault="007328D9" w:rsidP="007328D9">
      <w:pPr>
        <w:tabs>
          <w:tab w:val="left" w:pos="1080"/>
          <w:tab w:val="left" w:pos="8640"/>
        </w:tabs>
        <w:ind w:left="540" w:right="720" w:firstLine="720"/>
        <w:jc w:val="both"/>
      </w:pPr>
      <w:r w:rsidRPr="003F46EB">
        <w:rPr>
          <w:b/>
          <w:u w:val="single"/>
        </w:rPr>
        <w:t xml:space="preserve">Day 3, </w:t>
      </w:r>
      <w:r w:rsidR="00617270" w:rsidRPr="003F46EB">
        <w:rPr>
          <w:b/>
          <w:u w:val="single"/>
        </w:rPr>
        <w:t>October 2</w:t>
      </w:r>
      <w:r w:rsidRPr="003F46EB">
        <w:rPr>
          <w:b/>
          <w:u w:val="single"/>
        </w:rPr>
        <w:t>, 2020</w:t>
      </w:r>
      <w:r w:rsidRPr="00D75047">
        <w:rPr>
          <w:u w:val="single"/>
        </w:rPr>
        <w:t>:</w:t>
      </w:r>
      <w:r w:rsidRPr="00D75047">
        <w:tab/>
      </w:r>
    </w:p>
    <w:p w:rsidR="007328D9" w:rsidRDefault="007328D9" w:rsidP="007328D9">
      <w:pPr>
        <w:tabs>
          <w:tab w:val="left" w:pos="1080"/>
          <w:tab w:val="left" w:pos="8640"/>
        </w:tabs>
        <w:ind w:left="540" w:right="720" w:firstLine="720"/>
        <w:jc w:val="both"/>
      </w:pPr>
      <w:r w:rsidRPr="00D75047">
        <w:t>Transcript III</w:t>
      </w:r>
      <w:r w:rsidRPr="00D75047">
        <w:tab/>
      </w:r>
      <w:r>
        <w:tab/>
      </w:r>
      <w:r w:rsidR="00F4097C">
        <w:tab/>
      </w:r>
      <w:r w:rsidRPr="00D75047">
        <w:t>Page #:</w:t>
      </w:r>
    </w:p>
    <w:p w:rsidR="00617270" w:rsidRPr="00D75047" w:rsidRDefault="00617270" w:rsidP="007328D9">
      <w:pPr>
        <w:tabs>
          <w:tab w:val="left" w:pos="1080"/>
          <w:tab w:val="left" w:pos="8640"/>
        </w:tabs>
        <w:ind w:left="540" w:right="720" w:firstLine="720"/>
        <w:jc w:val="both"/>
      </w:pPr>
      <w:r>
        <w:t xml:space="preserve">   </w:t>
      </w:r>
      <w:r w:rsidR="00604F02">
        <w:rPr>
          <w:highlight w:val="black"/>
        </w:rPr>
        <w:t>XXXXXX</w:t>
      </w:r>
      <w:r w:rsidR="000660B1" w:rsidRPr="000660B1">
        <w:rPr>
          <w:highlight w:val="black"/>
        </w:rPr>
        <w:t>XXX</w:t>
      </w:r>
      <w:r>
        <w:t xml:space="preserve">, Curriculum Specialist (Retired), </w:t>
      </w:r>
      <w:r w:rsidR="00473639" w:rsidRPr="000660B1">
        <w:rPr>
          <w:highlight w:val="black"/>
        </w:rPr>
        <w:t>XX</w:t>
      </w:r>
      <w:r w:rsidR="00473639">
        <w:t>PS</w:t>
      </w:r>
      <w:r>
        <w:tab/>
      </w:r>
      <w:r>
        <w:tab/>
      </w:r>
      <w:r>
        <w:tab/>
        <w:t xml:space="preserve"> 12</w:t>
      </w:r>
    </w:p>
    <w:p w:rsidR="007328D9" w:rsidRDefault="00604F02" w:rsidP="007328D9">
      <w:pPr>
        <w:tabs>
          <w:tab w:val="left" w:pos="1080"/>
          <w:tab w:val="left" w:pos="2880"/>
          <w:tab w:val="left" w:pos="8640"/>
        </w:tabs>
        <w:ind w:left="540" w:right="720" w:firstLine="900"/>
        <w:jc w:val="both"/>
      </w:pPr>
      <w:r>
        <w:rPr>
          <w:highlight w:val="black"/>
        </w:rPr>
        <w:t>XXX</w:t>
      </w:r>
      <w:r w:rsidR="000660B1" w:rsidRPr="000660B1">
        <w:rPr>
          <w:highlight w:val="black"/>
        </w:rPr>
        <w:t>XXX</w:t>
      </w:r>
      <w:r w:rsidR="00617270">
        <w:t>, Procedural Support Liai</w:t>
      </w:r>
      <w:r w:rsidR="004A3A99">
        <w:t>son</w:t>
      </w:r>
      <w:r w:rsidR="00617270">
        <w:t xml:space="preserve">, </w:t>
      </w:r>
      <w:r w:rsidR="00473639" w:rsidRPr="000660B1">
        <w:rPr>
          <w:highlight w:val="black"/>
        </w:rPr>
        <w:t>XX</w:t>
      </w:r>
      <w:r w:rsidR="00473639">
        <w:t>PS</w:t>
      </w:r>
      <w:r w:rsidR="007328D9" w:rsidRPr="00D75047">
        <w:tab/>
      </w:r>
      <w:r w:rsidR="007328D9">
        <w:tab/>
      </w:r>
      <w:r w:rsidR="00F4097C">
        <w:tab/>
      </w:r>
      <w:r w:rsidR="00617270">
        <w:t>227</w:t>
      </w:r>
    </w:p>
    <w:p w:rsidR="009D7E3B" w:rsidRDefault="009D7E3B" w:rsidP="007328D9">
      <w:pPr>
        <w:tabs>
          <w:tab w:val="left" w:pos="1080"/>
          <w:tab w:val="left" w:pos="2880"/>
          <w:tab w:val="left" w:pos="8640"/>
        </w:tabs>
        <w:ind w:left="540" w:right="720" w:firstLine="900"/>
        <w:jc w:val="both"/>
      </w:pPr>
    </w:p>
    <w:p w:rsidR="006A6C11" w:rsidRDefault="006A6C11" w:rsidP="007328D9">
      <w:pPr>
        <w:tabs>
          <w:tab w:val="left" w:pos="1080"/>
          <w:tab w:val="left" w:pos="2880"/>
          <w:tab w:val="left" w:pos="8640"/>
        </w:tabs>
        <w:ind w:left="540" w:right="720" w:firstLine="900"/>
        <w:jc w:val="both"/>
      </w:pPr>
    </w:p>
    <w:p w:rsidR="006A6C11" w:rsidRDefault="006A6C11" w:rsidP="007328D9">
      <w:pPr>
        <w:tabs>
          <w:tab w:val="left" w:pos="1080"/>
          <w:tab w:val="left" w:pos="2880"/>
          <w:tab w:val="left" w:pos="8640"/>
        </w:tabs>
        <w:ind w:left="540" w:right="720" w:firstLine="900"/>
        <w:jc w:val="both"/>
      </w:pPr>
    </w:p>
    <w:p w:rsidR="009D7E3B" w:rsidRPr="00D75047" w:rsidRDefault="009D7E3B" w:rsidP="009D7E3B">
      <w:pPr>
        <w:tabs>
          <w:tab w:val="left" w:pos="1080"/>
          <w:tab w:val="left" w:pos="8640"/>
        </w:tabs>
        <w:ind w:left="540" w:right="720" w:firstLine="720"/>
        <w:jc w:val="both"/>
      </w:pPr>
      <w:r w:rsidRPr="003F46EB">
        <w:rPr>
          <w:b/>
          <w:u w:val="single"/>
        </w:rPr>
        <w:t xml:space="preserve">Day </w:t>
      </w:r>
      <w:r w:rsidR="00FD6984" w:rsidRPr="003F46EB">
        <w:rPr>
          <w:b/>
          <w:u w:val="single"/>
        </w:rPr>
        <w:t>4</w:t>
      </w:r>
      <w:r w:rsidRPr="003F46EB">
        <w:rPr>
          <w:b/>
          <w:u w:val="single"/>
        </w:rPr>
        <w:t>, October 13, 2020</w:t>
      </w:r>
      <w:r w:rsidRPr="00D75047">
        <w:rPr>
          <w:u w:val="single"/>
        </w:rPr>
        <w:t>:</w:t>
      </w:r>
      <w:r w:rsidRPr="00D75047">
        <w:tab/>
      </w:r>
    </w:p>
    <w:p w:rsidR="009D7E3B" w:rsidRDefault="009D7E3B" w:rsidP="009D7E3B">
      <w:pPr>
        <w:tabs>
          <w:tab w:val="left" w:pos="1080"/>
          <w:tab w:val="left" w:pos="8640"/>
        </w:tabs>
        <w:ind w:left="540" w:right="720" w:firstLine="720"/>
        <w:jc w:val="both"/>
      </w:pPr>
      <w:r w:rsidRPr="00D75047">
        <w:t>Transcript I</w:t>
      </w:r>
      <w:r>
        <w:t>V</w:t>
      </w:r>
      <w:r w:rsidRPr="00D75047">
        <w:tab/>
      </w:r>
      <w:r>
        <w:tab/>
      </w:r>
      <w:r>
        <w:tab/>
      </w:r>
      <w:r w:rsidRPr="00D75047">
        <w:t>Page #:</w:t>
      </w:r>
    </w:p>
    <w:p w:rsidR="009D7E3B" w:rsidRDefault="009D7E3B" w:rsidP="009D7E3B">
      <w:pPr>
        <w:tabs>
          <w:tab w:val="left" w:pos="1080"/>
          <w:tab w:val="left" w:pos="8640"/>
        </w:tabs>
        <w:ind w:left="540" w:right="720" w:firstLine="720"/>
        <w:jc w:val="both"/>
      </w:pPr>
      <w:r>
        <w:t xml:space="preserve">   </w:t>
      </w:r>
      <w:r w:rsidR="00604F02">
        <w:rPr>
          <w:highlight w:val="black"/>
        </w:rPr>
        <w:t>XXX</w:t>
      </w:r>
      <w:r w:rsidR="000660B1" w:rsidRPr="000660B1">
        <w:rPr>
          <w:highlight w:val="black"/>
        </w:rPr>
        <w:t>XXX</w:t>
      </w:r>
      <w:r>
        <w:t>, Procedural Support Liai</w:t>
      </w:r>
      <w:r w:rsidR="004A3A99">
        <w:t>son</w:t>
      </w:r>
      <w:r>
        <w:t xml:space="preserve">, </w:t>
      </w:r>
      <w:r w:rsidR="00473639" w:rsidRPr="000660B1">
        <w:rPr>
          <w:highlight w:val="black"/>
        </w:rPr>
        <w:t>XX</w:t>
      </w:r>
      <w:r w:rsidR="00473639">
        <w:t>PS</w:t>
      </w:r>
      <w:r w:rsidRPr="00D75047">
        <w:tab/>
      </w:r>
      <w:r>
        <w:tab/>
      </w:r>
      <w:r>
        <w:tab/>
        <w:t xml:space="preserve">   23</w:t>
      </w:r>
    </w:p>
    <w:p w:rsidR="00FD6984" w:rsidRDefault="009D7E3B" w:rsidP="009D7E3B">
      <w:pPr>
        <w:tabs>
          <w:tab w:val="left" w:pos="1080"/>
          <w:tab w:val="left" w:pos="8640"/>
        </w:tabs>
        <w:ind w:left="540" w:right="720" w:firstLine="720"/>
        <w:jc w:val="both"/>
      </w:pPr>
      <w:r>
        <w:t xml:space="preserve">   </w:t>
      </w:r>
      <w:r w:rsidR="00604F02">
        <w:rPr>
          <w:highlight w:val="black"/>
        </w:rPr>
        <w:t>XXXXXXXXX</w:t>
      </w:r>
      <w:r w:rsidR="00473639" w:rsidRPr="000660B1">
        <w:rPr>
          <w:highlight w:val="black"/>
        </w:rPr>
        <w:t>X</w:t>
      </w:r>
      <w:r>
        <w:t xml:space="preserve">, Coordinator, Due Process and Eligibility, </w:t>
      </w:r>
      <w:r w:rsidR="00473639" w:rsidRPr="000660B1">
        <w:rPr>
          <w:highlight w:val="black"/>
        </w:rPr>
        <w:t>XX</w:t>
      </w:r>
      <w:r w:rsidR="00473639">
        <w:t>PS</w:t>
      </w:r>
      <w:r>
        <w:tab/>
      </w:r>
      <w:r>
        <w:tab/>
      </w:r>
      <w:r>
        <w:tab/>
        <w:t xml:space="preserve">  236</w:t>
      </w:r>
    </w:p>
    <w:p w:rsidR="00FD6984" w:rsidRDefault="00FD6984" w:rsidP="009D7E3B">
      <w:pPr>
        <w:tabs>
          <w:tab w:val="left" w:pos="1080"/>
          <w:tab w:val="left" w:pos="8640"/>
        </w:tabs>
        <w:ind w:left="540" w:right="720" w:firstLine="720"/>
        <w:jc w:val="both"/>
      </w:pPr>
    </w:p>
    <w:p w:rsidR="00FD6984" w:rsidRPr="00D75047" w:rsidRDefault="00005827" w:rsidP="00FD6984">
      <w:pPr>
        <w:pStyle w:val="BodyTextIndent3"/>
        <w:spacing w:line="276" w:lineRule="auto"/>
        <w:ind w:left="540" w:right="720" w:firstLine="720"/>
        <w:rPr>
          <w:sz w:val="20"/>
          <w:szCs w:val="20"/>
        </w:rPr>
      </w:pPr>
      <w:r>
        <w:rPr>
          <w:sz w:val="20"/>
          <w:szCs w:val="20"/>
        </w:rPr>
        <w:tab/>
      </w:r>
      <w:r w:rsidR="00FD6984" w:rsidRPr="00D75047">
        <w:rPr>
          <w:sz w:val="20"/>
          <w:szCs w:val="20"/>
        </w:rPr>
        <w:t>The following witness w</w:t>
      </w:r>
      <w:r w:rsidR="00FD6984">
        <w:rPr>
          <w:sz w:val="20"/>
          <w:szCs w:val="20"/>
        </w:rPr>
        <w:t>as</w:t>
      </w:r>
      <w:r w:rsidR="00FD6984" w:rsidRPr="00D75047">
        <w:rPr>
          <w:sz w:val="20"/>
          <w:szCs w:val="20"/>
        </w:rPr>
        <w:t xml:space="preserve"> duly sworn and provided testimony on behalf of the respondent:</w:t>
      </w:r>
    </w:p>
    <w:p w:rsidR="00FD6984" w:rsidRDefault="00FD6984" w:rsidP="009D7E3B">
      <w:pPr>
        <w:tabs>
          <w:tab w:val="left" w:pos="1080"/>
          <w:tab w:val="left" w:pos="8640"/>
        </w:tabs>
        <w:ind w:left="540" w:right="720" w:firstLine="720"/>
        <w:jc w:val="both"/>
      </w:pPr>
    </w:p>
    <w:p w:rsidR="00FD6984" w:rsidRPr="00D75047" w:rsidRDefault="00FD6984" w:rsidP="00FD6984">
      <w:pPr>
        <w:tabs>
          <w:tab w:val="left" w:pos="1080"/>
          <w:tab w:val="left" w:pos="8640"/>
        </w:tabs>
        <w:ind w:left="540" w:right="720" w:firstLine="720"/>
        <w:jc w:val="both"/>
      </w:pPr>
      <w:r w:rsidRPr="003F46EB">
        <w:rPr>
          <w:b/>
          <w:u w:val="single"/>
        </w:rPr>
        <w:t>Day 5, October 14, 2020</w:t>
      </w:r>
      <w:r w:rsidRPr="00D75047">
        <w:rPr>
          <w:u w:val="single"/>
        </w:rPr>
        <w:t>:</w:t>
      </w:r>
      <w:r w:rsidRPr="00D75047">
        <w:tab/>
      </w:r>
    </w:p>
    <w:p w:rsidR="00FD6984" w:rsidRDefault="00FD6984" w:rsidP="00FD6984">
      <w:pPr>
        <w:tabs>
          <w:tab w:val="left" w:pos="1080"/>
          <w:tab w:val="left" w:pos="8640"/>
        </w:tabs>
        <w:ind w:left="540" w:right="720" w:firstLine="720"/>
        <w:jc w:val="both"/>
      </w:pPr>
      <w:r w:rsidRPr="00D75047">
        <w:t xml:space="preserve">Transcript </w:t>
      </w:r>
      <w:r>
        <w:t>V</w:t>
      </w:r>
      <w:r w:rsidRPr="00D75047">
        <w:tab/>
      </w:r>
      <w:r>
        <w:tab/>
      </w:r>
      <w:r>
        <w:tab/>
      </w:r>
      <w:r w:rsidRPr="00D75047">
        <w:t>Page #:</w:t>
      </w:r>
    </w:p>
    <w:p w:rsidR="00FD6984" w:rsidRDefault="00604F02" w:rsidP="00FD6984">
      <w:pPr>
        <w:tabs>
          <w:tab w:val="left" w:pos="1080"/>
          <w:tab w:val="left" w:pos="2880"/>
          <w:tab w:val="left" w:pos="8640"/>
        </w:tabs>
        <w:ind w:left="540" w:right="720" w:firstLine="900"/>
        <w:jc w:val="both"/>
      </w:pPr>
      <w:r>
        <w:rPr>
          <w:highlight w:val="black"/>
        </w:rPr>
        <w:t>XXX</w:t>
      </w:r>
      <w:r w:rsidR="000660B1" w:rsidRPr="000660B1">
        <w:rPr>
          <w:highlight w:val="black"/>
        </w:rPr>
        <w:t>XXX</w:t>
      </w:r>
      <w:r w:rsidR="00FD6984">
        <w:t xml:space="preserve">, Special Education Teacher, </w:t>
      </w:r>
      <w:r w:rsidR="00473639" w:rsidRPr="000660B1">
        <w:rPr>
          <w:highlight w:val="black"/>
        </w:rPr>
        <w:t>XX</w:t>
      </w:r>
      <w:r w:rsidR="00473639">
        <w:t>PS</w:t>
      </w:r>
      <w:r w:rsidR="00FD6984">
        <w:tab/>
      </w:r>
      <w:r w:rsidR="00FD6984">
        <w:tab/>
      </w:r>
      <w:r w:rsidR="00FD6984">
        <w:tab/>
        <w:t xml:space="preserve">    12</w:t>
      </w:r>
    </w:p>
    <w:p w:rsidR="00FD6984" w:rsidRDefault="00FD6984" w:rsidP="00FD6984">
      <w:pPr>
        <w:tabs>
          <w:tab w:val="left" w:pos="1080"/>
          <w:tab w:val="left" w:pos="2880"/>
          <w:tab w:val="left" w:pos="8640"/>
        </w:tabs>
        <w:ind w:left="540" w:right="720" w:firstLine="900"/>
        <w:jc w:val="both"/>
      </w:pPr>
    </w:p>
    <w:p w:rsidR="00FD6984" w:rsidRDefault="00FD6984" w:rsidP="00FD6984">
      <w:pPr>
        <w:tabs>
          <w:tab w:val="left" w:pos="1080"/>
          <w:tab w:val="left" w:pos="2880"/>
          <w:tab w:val="left" w:pos="8640"/>
        </w:tabs>
        <w:ind w:left="540" w:right="720" w:firstLine="900"/>
        <w:jc w:val="both"/>
      </w:pPr>
      <w:r w:rsidRPr="00D75047">
        <w:t>The following witness</w:t>
      </w:r>
      <w:r w:rsidR="00005827">
        <w:t>es</w:t>
      </w:r>
      <w:r w:rsidRPr="00D75047">
        <w:t xml:space="preserve"> w</w:t>
      </w:r>
      <w:r w:rsidR="00005827">
        <w:t>ere</w:t>
      </w:r>
      <w:r w:rsidRPr="00D75047">
        <w:t xml:space="preserve"> duly sworn and provided testimony on behalf of the</w:t>
      </w:r>
      <w:r w:rsidR="00005827">
        <w:t xml:space="preserve"> petitioner:</w:t>
      </w:r>
    </w:p>
    <w:p w:rsidR="00005827" w:rsidRDefault="00005827" w:rsidP="00FD6984">
      <w:pPr>
        <w:tabs>
          <w:tab w:val="left" w:pos="1080"/>
          <w:tab w:val="left" w:pos="2880"/>
          <w:tab w:val="left" w:pos="8640"/>
        </w:tabs>
        <w:ind w:left="540" w:right="720" w:firstLine="900"/>
        <w:jc w:val="both"/>
      </w:pPr>
    </w:p>
    <w:p w:rsidR="00FD6984" w:rsidRDefault="00FD6984" w:rsidP="00FD6984">
      <w:pPr>
        <w:tabs>
          <w:tab w:val="left" w:pos="1080"/>
          <w:tab w:val="left" w:pos="2880"/>
          <w:tab w:val="left" w:pos="8640"/>
        </w:tabs>
        <w:ind w:left="540" w:right="720" w:firstLine="900"/>
        <w:jc w:val="both"/>
      </w:pPr>
      <w:r>
        <w:t xml:space="preserve">Dr. </w:t>
      </w:r>
      <w:r w:rsidR="00604F02">
        <w:rPr>
          <w:highlight w:val="black"/>
        </w:rPr>
        <w:t>XXX</w:t>
      </w:r>
      <w:r w:rsidR="000660B1" w:rsidRPr="000660B1">
        <w:rPr>
          <w:highlight w:val="black"/>
        </w:rPr>
        <w:t>XXX</w:t>
      </w:r>
      <w:r w:rsidR="004A3A99">
        <w:t>, Former</w:t>
      </w:r>
      <w:r w:rsidR="00967A49">
        <w:t xml:space="preserve"> </w:t>
      </w:r>
      <w:r w:rsidR="00005827">
        <w:t xml:space="preserve">Dyslexia Specialist, </w:t>
      </w:r>
      <w:r w:rsidR="00473639" w:rsidRPr="000660B1">
        <w:rPr>
          <w:highlight w:val="black"/>
        </w:rPr>
        <w:t>XX</w:t>
      </w:r>
      <w:r w:rsidR="00473639">
        <w:t>PS</w:t>
      </w:r>
      <w:r w:rsidR="00005827">
        <w:tab/>
      </w:r>
      <w:r w:rsidR="00005827">
        <w:tab/>
      </w:r>
      <w:r w:rsidR="00005827">
        <w:tab/>
        <w:t xml:space="preserve">    90</w:t>
      </w:r>
    </w:p>
    <w:p w:rsidR="00005827" w:rsidRDefault="00604F02" w:rsidP="00FD6984">
      <w:pPr>
        <w:tabs>
          <w:tab w:val="left" w:pos="1080"/>
          <w:tab w:val="left" w:pos="2880"/>
          <w:tab w:val="left" w:pos="8640"/>
        </w:tabs>
        <w:ind w:left="540" w:right="720" w:firstLine="900"/>
        <w:jc w:val="both"/>
      </w:pPr>
      <w:r>
        <w:rPr>
          <w:highlight w:val="black"/>
        </w:rPr>
        <w:t>XXXXXX</w:t>
      </w:r>
      <w:r w:rsidR="000660B1" w:rsidRPr="000660B1">
        <w:rPr>
          <w:highlight w:val="black"/>
        </w:rPr>
        <w:t>XXX</w:t>
      </w:r>
      <w:r w:rsidR="00005827">
        <w:t xml:space="preserve">, Program Manager, Office of Special Education Procedural Support, </w:t>
      </w:r>
      <w:r>
        <w:rPr>
          <w:highlight w:val="black"/>
        </w:rPr>
        <w:t>XXX</w:t>
      </w:r>
      <w:r w:rsidR="00005827">
        <w:tab/>
      </w:r>
      <w:r w:rsidR="00005827">
        <w:tab/>
        <w:t xml:space="preserve">  183</w:t>
      </w:r>
      <w:r w:rsidR="00005827">
        <w:tab/>
      </w:r>
    </w:p>
    <w:p w:rsidR="00005827" w:rsidRDefault="00005827" w:rsidP="00FD6984">
      <w:pPr>
        <w:tabs>
          <w:tab w:val="left" w:pos="1080"/>
          <w:tab w:val="left" w:pos="2880"/>
          <w:tab w:val="left" w:pos="8640"/>
        </w:tabs>
        <w:ind w:left="540" w:right="720" w:firstLine="900"/>
        <w:jc w:val="both"/>
      </w:pPr>
    </w:p>
    <w:p w:rsidR="00005827" w:rsidRPr="00D75047" w:rsidRDefault="00005827" w:rsidP="00005827">
      <w:pPr>
        <w:pStyle w:val="BodyTextIndent3"/>
        <w:spacing w:line="276" w:lineRule="auto"/>
        <w:ind w:left="540" w:right="720" w:firstLine="720"/>
        <w:rPr>
          <w:sz w:val="20"/>
          <w:szCs w:val="20"/>
        </w:rPr>
      </w:pPr>
      <w:r>
        <w:rPr>
          <w:sz w:val="20"/>
          <w:szCs w:val="20"/>
        </w:rPr>
        <w:tab/>
      </w:r>
      <w:r w:rsidRPr="00D75047">
        <w:rPr>
          <w:sz w:val="20"/>
          <w:szCs w:val="20"/>
        </w:rPr>
        <w:t>The following witness</w:t>
      </w:r>
      <w:r w:rsidR="00610F9F">
        <w:rPr>
          <w:sz w:val="20"/>
          <w:szCs w:val="20"/>
        </w:rPr>
        <w:t>es</w:t>
      </w:r>
      <w:r w:rsidRPr="00D75047">
        <w:rPr>
          <w:sz w:val="20"/>
          <w:szCs w:val="20"/>
        </w:rPr>
        <w:t xml:space="preserve"> w</w:t>
      </w:r>
      <w:r w:rsidR="00610F9F">
        <w:rPr>
          <w:sz w:val="20"/>
          <w:szCs w:val="20"/>
        </w:rPr>
        <w:t>ere</w:t>
      </w:r>
      <w:r w:rsidRPr="00D75047">
        <w:rPr>
          <w:sz w:val="20"/>
          <w:szCs w:val="20"/>
        </w:rPr>
        <w:t xml:space="preserve"> duly sworn and provided testimony on behalf of the respondent:</w:t>
      </w:r>
    </w:p>
    <w:p w:rsidR="00005827" w:rsidRDefault="00005827" w:rsidP="009D7E3B">
      <w:pPr>
        <w:tabs>
          <w:tab w:val="left" w:pos="1080"/>
          <w:tab w:val="left" w:pos="8640"/>
        </w:tabs>
        <w:ind w:left="540" w:right="720" w:firstLine="720"/>
        <w:jc w:val="both"/>
      </w:pPr>
    </w:p>
    <w:p w:rsidR="00070D13" w:rsidRDefault="00005827" w:rsidP="00070D13">
      <w:pPr>
        <w:tabs>
          <w:tab w:val="left" w:pos="1440"/>
          <w:tab w:val="left" w:pos="8640"/>
        </w:tabs>
        <w:ind w:left="540" w:right="720" w:firstLine="720"/>
        <w:jc w:val="both"/>
      </w:pPr>
      <w:r>
        <w:t xml:space="preserve">    </w:t>
      </w:r>
      <w:r w:rsidR="00604F02">
        <w:rPr>
          <w:highlight w:val="black"/>
        </w:rPr>
        <w:t>XXXXXX</w:t>
      </w:r>
      <w:r w:rsidR="00070D13">
        <w:t xml:space="preserve">, English Teacher, </w:t>
      </w:r>
      <w:r w:rsidR="00473639" w:rsidRPr="000660B1">
        <w:rPr>
          <w:highlight w:val="black"/>
        </w:rPr>
        <w:t>XX</w:t>
      </w:r>
      <w:r w:rsidR="00473639">
        <w:t>PS</w:t>
      </w:r>
      <w:r w:rsidR="00070D13">
        <w:tab/>
      </w:r>
      <w:r w:rsidR="00070D13">
        <w:tab/>
      </w:r>
      <w:r w:rsidR="00070D13">
        <w:tab/>
        <w:t xml:space="preserve">   313</w:t>
      </w:r>
      <w:r>
        <w:tab/>
      </w:r>
    </w:p>
    <w:p w:rsidR="00222F11" w:rsidRDefault="00222F11" w:rsidP="00070D13">
      <w:pPr>
        <w:tabs>
          <w:tab w:val="left" w:pos="1440"/>
          <w:tab w:val="left" w:pos="8640"/>
        </w:tabs>
        <w:ind w:left="540" w:right="720" w:firstLine="720"/>
        <w:jc w:val="both"/>
      </w:pPr>
    </w:p>
    <w:p w:rsidR="00070D13" w:rsidRDefault="00070D13" w:rsidP="00070D13">
      <w:pPr>
        <w:tabs>
          <w:tab w:val="left" w:pos="1440"/>
          <w:tab w:val="left" w:pos="8640"/>
        </w:tabs>
        <w:ind w:left="540" w:right="720" w:firstLine="720"/>
        <w:jc w:val="both"/>
      </w:pPr>
    </w:p>
    <w:p w:rsidR="00070D13" w:rsidRPr="00D75047" w:rsidRDefault="00070D13" w:rsidP="00070D13">
      <w:pPr>
        <w:tabs>
          <w:tab w:val="left" w:pos="1080"/>
          <w:tab w:val="left" w:pos="8640"/>
        </w:tabs>
        <w:ind w:left="540" w:right="720" w:firstLine="720"/>
        <w:jc w:val="both"/>
      </w:pPr>
      <w:r w:rsidRPr="003F46EB">
        <w:rPr>
          <w:b/>
          <w:u w:val="single"/>
        </w:rPr>
        <w:t>Day 6, October 15, 2020</w:t>
      </w:r>
      <w:r w:rsidRPr="00D75047">
        <w:rPr>
          <w:u w:val="single"/>
        </w:rPr>
        <w:t>:</w:t>
      </w:r>
      <w:r w:rsidRPr="00D75047">
        <w:tab/>
      </w:r>
    </w:p>
    <w:p w:rsidR="00070D13" w:rsidRDefault="00070D13" w:rsidP="00070D13">
      <w:pPr>
        <w:tabs>
          <w:tab w:val="left" w:pos="1080"/>
          <w:tab w:val="left" w:pos="8640"/>
        </w:tabs>
        <w:ind w:left="540" w:right="720" w:firstLine="720"/>
        <w:jc w:val="both"/>
      </w:pPr>
      <w:r w:rsidRPr="00D75047">
        <w:t xml:space="preserve">Transcript </w:t>
      </w:r>
      <w:r>
        <w:t>V</w:t>
      </w:r>
      <w:r w:rsidR="004F6608">
        <w:t>I</w:t>
      </w:r>
      <w:r w:rsidRPr="00D75047">
        <w:tab/>
      </w:r>
      <w:r>
        <w:tab/>
      </w:r>
      <w:r>
        <w:tab/>
      </w:r>
      <w:r w:rsidRPr="00D75047">
        <w:t>Page #:</w:t>
      </w:r>
    </w:p>
    <w:p w:rsidR="00070D13" w:rsidRDefault="00604F02" w:rsidP="00070D13">
      <w:pPr>
        <w:tabs>
          <w:tab w:val="left" w:pos="1080"/>
          <w:tab w:val="left" w:pos="2880"/>
          <w:tab w:val="left" w:pos="8640"/>
        </w:tabs>
        <w:ind w:left="540" w:right="720" w:firstLine="900"/>
        <w:jc w:val="both"/>
      </w:pPr>
      <w:r>
        <w:rPr>
          <w:highlight w:val="black"/>
        </w:rPr>
        <w:t>XXX</w:t>
      </w:r>
      <w:r w:rsidR="001C356F" w:rsidRPr="001C356F">
        <w:rPr>
          <w:highlight w:val="black"/>
        </w:rPr>
        <w:t>XXX</w:t>
      </w:r>
      <w:r w:rsidR="00070D13">
        <w:t xml:space="preserve">, Special Education Teacher, </w:t>
      </w:r>
      <w:r w:rsidR="00473639" w:rsidRPr="001C356F">
        <w:rPr>
          <w:highlight w:val="black"/>
        </w:rPr>
        <w:t>XX</w:t>
      </w:r>
      <w:r w:rsidR="00473639">
        <w:t>PS</w:t>
      </w:r>
      <w:r w:rsidR="00070D13">
        <w:tab/>
      </w:r>
      <w:r w:rsidR="00070D13">
        <w:tab/>
      </w:r>
      <w:r w:rsidR="00070D13">
        <w:tab/>
        <w:t xml:space="preserve">    </w:t>
      </w:r>
      <w:r w:rsidR="004F6608">
        <w:t xml:space="preserve">    7</w:t>
      </w:r>
    </w:p>
    <w:p w:rsidR="004F6608" w:rsidRDefault="00604F02" w:rsidP="00070D13">
      <w:pPr>
        <w:tabs>
          <w:tab w:val="left" w:pos="1080"/>
          <w:tab w:val="left" w:pos="2880"/>
          <w:tab w:val="left" w:pos="8640"/>
        </w:tabs>
        <w:ind w:left="540" w:right="720" w:firstLine="900"/>
        <w:jc w:val="both"/>
      </w:pPr>
      <w:r>
        <w:rPr>
          <w:highlight w:val="black"/>
        </w:rPr>
        <w:t>XXXXXX</w:t>
      </w:r>
      <w:r w:rsidR="001C356F" w:rsidRPr="001C356F">
        <w:rPr>
          <w:highlight w:val="black"/>
        </w:rPr>
        <w:t>XXX</w:t>
      </w:r>
      <w:r w:rsidR="004F6608">
        <w:t xml:space="preserve">, </w:t>
      </w:r>
      <w:r w:rsidR="00610F9F">
        <w:t xml:space="preserve">Special Education Teacher, </w:t>
      </w:r>
      <w:r w:rsidR="00473639" w:rsidRPr="001C356F">
        <w:rPr>
          <w:highlight w:val="black"/>
        </w:rPr>
        <w:t>XX</w:t>
      </w:r>
      <w:r w:rsidR="00473639">
        <w:t>PS</w:t>
      </w:r>
      <w:r w:rsidR="00610F9F">
        <w:tab/>
      </w:r>
      <w:r w:rsidR="00610F9F">
        <w:tab/>
      </w:r>
      <w:r w:rsidR="00610F9F">
        <w:tab/>
        <w:t xml:space="preserve">      67</w:t>
      </w:r>
      <w:r w:rsidR="00610F9F">
        <w:tab/>
      </w:r>
    </w:p>
    <w:p w:rsidR="004F6608" w:rsidRDefault="00604F02" w:rsidP="00070D13">
      <w:pPr>
        <w:tabs>
          <w:tab w:val="left" w:pos="1080"/>
          <w:tab w:val="left" w:pos="2880"/>
          <w:tab w:val="left" w:pos="8640"/>
        </w:tabs>
        <w:ind w:left="540" w:right="720" w:firstLine="900"/>
        <w:jc w:val="both"/>
      </w:pPr>
      <w:r>
        <w:rPr>
          <w:highlight w:val="black"/>
        </w:rPr>
        <w:t>XXXXXX</w:t>
      </w:r>
      <w:r w:rsidR="001C356F" w:rsidRPr="001C356F">
        <w:rPr>
          <w:highlight w:val="black"/>
        </w:rPr>
        <w:t>XX</w:t>
      </w:r>
      <w:r w:rsidR="004F6608">
        <w:t>, Latin Teacher</w:t>
      </w:r>
      <w:r w:rsidR="00610F9F">
        <w:t xml:space="preserve">, </w:t>
      </w:r>
      <w:r w:rsidR="00473639" w:rsidRPr="001C356F">
        <w:rPr>
          <w:highlight w:val="black"/>
        </w:rPr>
        <w:t>XX</w:t>
      </w:r>
      <w:r w:rsidR="00473639">
        <w:t>PS</w:t>
      </w:r>
      <w:r w:rsidR="004F6608">
        <w:tab/>
      </w:r>
      <w:r w:rsidR="004F6608">
        <w:tab/>
      </w:r>
      <w:r w:rsidR="004F6608">
        <w:tab/>
        <w:t xml:space="preserve">    195</w:t>
      </w:r>
      <w:r w:rsidR="004F6608">
        <w:tab/>
      </w:r>
    </w:p>
    <w:p w:rsidR="009D7E3B" w:rsidRDefault="009D7E3B" w:rsidP="00070D13">
      <w:pPr>
        <w:tabs>
          <w:tab w:val="left" w:pos="1440"/>
          <w:tab w:val="left" w:pos="8640"/>
        </w:tabs>
        <w:ind w:left="540" w:right="720" w:firstLine="720"/>
        <w:jc w:val="both"/>
      </w:pPr>
      <w:r>
        <w:tab/>
      </w:r>
    </w:p>
    <w:p w:rsidR="00610F9F" w:rsidRDefault="00610F9F" w:rsidP="00610F9F">
      <w:pPr>
        <w:tabs>
          <w:tab w:val="left" w:pos="1080"/>
          <w:tab w:val="left" w:pos="8640"/>
        </w:tabs>
        <w:ind w:left="540" w:right="720" w:firstLine="720"/>
        <w:jc w:val="both"/>
        <w:rPr>
          <w:u w:val="single"/>
        </w:rPr>
      </w:pPr>
    </w:p>
    <w:p w:rsidR="00610F9F" w:rsidRPr="00D75047" w:rsidRDefault="00610F9F" w:rsidP="00610F9F">
      <w:pPr>
        <w:tabs>
          <w:tab w:val="left" w:pos="1080"/>
          <w:tab w:val="left" w:pos="8640"/>
        </w:tabs>
        <w:ind w:left="540" w:right="720" w:firstLine="720"/>
        <w:jc w:val="both"/>
      </w:pPr>
      <w:r w:rsidRPr="003F46EB">
        <w:rPr>
          <w:b/>
          <w:u w:val="single"/>
        </w:rPr>
        <w:t>Day 7, October 19, 2020</w:t>
      </w:r>
      <w:r w:rsidRPr="00D75047">
        <w:rPr>
          <w:u w:val="single"/>
        </w:rPr>
        <w:t>:</w:t>
      </w:r>
      <w:r w:rsidRPr="00D75047">
        <w:tab/>
      </w:r>
    </w:p>
    <w:p w:rsidR="00610F9F" w:rsidRDefault="00610F9F" w:rsidP="00610F9F">
      <w:pPr>
        <w:tabs>
          <w:tab w:val="left" w:pos="1080"/>
          <w:tab w:val="left" w:pos="8640"/>
        </w:tabs>
        <w:ind w:left="540" w:right="720" w:firstLine="720"/>
        <w:jc w:val="both"/>
      </w:pPr>
      <w:r w:rsidRPr="00D75047">
        <w:t xml:space="preserve">Transcript </w:t>
      </w:r>
      <w:r>
        <w:t>VII</w:t>
      </w:r>
      <w:r w:rsidRPr="00D75047">
        <w:tab/>
      </w:r>
      <w:r>
        <w:tab/>
      </w:r>
      <w:r>
        <w:tab/>
      </w:r>
      <w:r w:rsidRPr="00D75047">
        <w:t>Page #:</w:t>
      </w:r>
    </w:p>
    <w:p w:rsidR="00610F9F" w:rsidRDefault="00604F02" w:rsidP="00610F9F">
      <w:pPr>
        <w:tabs>
          <w:tab w:val="left" w:pos="1080"/>
          <w:tab w:val="left" w:pos="2880"/>
          <w:tab w:val="left" w:pos="8640"/>
        </w:tabs>
        <w:ind w:left="540" w:right="720" w:firstLine="900"/>
        <w:jc w:val="both"/>
      </w:pPr>
      <w:r>
        <w:rPr>
          <w:highlight w:val="black"/>
        </w:rPr>
        <w:t>XXXXXX</w:t>
      </w:r>
      <w:r w:rsidR="001D7727" w:rsidRPr="001D7727">
        <w:rPr>
          <w:highlight w:val="black"/>
        </w:rPr>
        <w:t>X</w:t>
      </w:r>
      <w:r w:rsidR="00610F9F">
        <w:t xml:space="preserve">, Latin Teacher, </w:t>
      </w:r>
      <w:r w:rsidR="00473639" w:rsidRPr="001D7727">
        <w:rPr>
          <w:highlight w:val="black"/>
        </w:rPr>
        <w:t>XX</w:t>
      </w:r>
      <w:r w:rsidR="00473639">
        <w:t>PS</w:t>
      </w:r>
      <w:r w:rsidR="00610F9F">
        <w:tab/>
      </w:r>
      <w:r w:rsidR="00610F9F">
        <w:tab/>
      </w:r>
      <w:r w:rsidR="00610F9F">
        <w:tab/>
        <w:t xml:space="preserve">        7</w:t>
      </w:r>
    </w:p>
    <w:p w:rsidR="00610F9F" w:rsidRDefault="00604F02" w:rsidP="00610F9F">
      <w:pPr>
        <w:tabs>
          <w:tab w:val="left" w:pos="1080"/>
          <w:tab w:val="left" w:pos="2880"/>
          <w:tab w:val="left" w:pos="8640"/>
        </w:tabs>
        <w:ind w:left="540" w:right="720" w:firstLine="900"/>
        <w:jc w:val="both"/>
      </w:pPr>
      <w:r>
        <w:rPr>
          <w:highlight w:val="black"/>
        </w:rPr>
        <w:t>XXX</w:t>
      </w:r>
      <w:r w:rsidR="001D7727" w:rsidRPr="001D7727">
        <w:rPr>
          <w:highlight w:val="black"/>
        </w:rPr>
        <w:t>XXX</w:t>
      </w:r>
      <w:r w:rsidR="00E72559">
        <w:t xml:space="preserve">, High School Counselor, </w:t>
      </w:r>
      <w:r w:rsidR="00473639" w:rsidRPr="001D7727">
        <w:rPr>
          <w:highlight w:val="black"/>
        </w:rPr>
        <w:t>XX</w:t>
      </w:r>
      <w:r w:rsidR="00473639">
        <w:t>PS</w:t>
      </w:r>
      <w:r w:rsidR="00E72559">
        <w:tab/>
      </w:r>
      <w:r w:rsidR="00E72559">
        <w:tab/>
      </w:r>
      <w:r w:rsidR="00E72559">
        <w:tab/>
        <w:t xml:space="preserve">      38</w:t>
      </w:r>
    </w:p>
    <w:p w:rsidR="00610F9F" w:rsidRDefault="00604F02" w:rsidP="00610F9F">
      <w:pPr>
        <w:tabs>
          <w:tab w:val="left" w:pos="1080"/>
          <w:tab w:val="left" w:pos="2880"/>
          <w:tab w:val="left" w:pos="8640"/>
        </w:tabs>
        <w:ind w:left="540" w:right="720" w:firstLine="900"/>
        <w:jc w:val="both"/>
      </w:pPr>
      <w:r>
        <w:rPr>
          <w:highlight w:val="black"/>
        </w:rPr>
        <w:t>XXXXXX</w:t>
      </w:r>
      <w:r w:rsidR="00E72559">
        <w:t xml:space="preserve">, Manager, Special Education Curriculum Teams, </w:t>
      </w:r>
      <w:r w:rsidR="00473639" w:rsidRPr="001D7727">
        <w:rPr>
          <w:highlight w:val="black"/>
        </w:rPr>
        <w:t>XX</w:t>
      </w:r>
      <w:r w:rsidR="00473639">
        <w:t>PS</w:t>
      </w:r>
      <w:r w:rsidR="00E72559">
        <w:tab/>
      </w:r>
      <w:r w:rsidR="00E72559">
        <w:tab/>
      </w:r>
      <w:r w:rsidR="00E72559">
        <w:tab/>
        <w:t xml:space="preserve">     109</w:t>
      </w:r>
    </w:p>
    <w:p w:rsidR="00610F9F" w:rsidRDefault="00604F02" w:rsidP="00E72559">
      <w:pPr>
        <w:tabs>
          <w:tab w:val="left" w:pos="1080"/>
          <w:tab w:val="left" w:pos="2880"/>
          <w:tab w:val="left" w:pos="10350"/>
        </w:tabs>
        <w:ind w:left="540" w:right="720" w:firstLine="900"/>
        <w:jc w:val="both"/>
      </w:pPr>
      <w:r>
        <w:rPr>
          <w:highlight w:val="black"/>
        </w:rPr>
        <w:t>XXXXXX</w:t>
      </w:r>
      <w:r w:rsidR="001D7727" w:rsidRPr="001D7727">
        <w:rPr>
          <w:highlight w:val="black"/>
        </w:rPr>
        <w:t>XX</w:t>
      </w:r>
      <w:r w:rsidR="00E72559">
        <w:t xml:space="preserve">, Special Education Teacher, </w:t>
      </w:r>
      <w:r w:rsidR="00473639" w:rsidRPr="001D7727">
        <w:rPr>
          <w:highlight w:val="black"/>
        </w:rPr>
        <w:t>XX</w:t>
      </w:r>
      <w:r w:rsidR="00473639">
        <w:t>PS</w:t>
      </w:r>
      <w:r w:rsidR="00E72559">
        <w:tab/>
        <w:t>181</w:t>
      </w:r>
      <w:r w:rsidR="00E72559">
        <w:tab/>
      </w:r>
      <w:r w:rsidR="00E72559">
        <w:tab/>
        <w:t xml:space="preserve">      </w:t>
      </w:r>
      <w:r w:rsidR="008825F0">
        <w:t xml:space="preserve"> </w:t>
      </w:r>
      <w:r>
        <w:rPr>
          <w:highlight w:val="black"/>
        </w:rPr>
        <w:t>XXX</w:t>
      </w:r>
      <w:r w:rsidR="001D7727" w:rsidRPr="001D7727">
        <w:rPr>
          <w:highlight w:val="black"/>
        </w:rPr>
        <w:t>XXX</w:t>
      </w:r>
      <w:r w:rsidR="00E72559">
        <w:t xml:space="preserve">, School Psychologist, </w:t>
      </w:r>
      <w:r w:rsidR="00473639" w:rsidRPr="001D7727">
        <w:rPr>
          <w:highlight w:val="black"/>
        </w:rPr>
        <w:t>XX</w:t>
      </w:r>
      <w:r w:rsidR="00473639">
        <w:t>PS</w:t>
      </w:r>
      <w:r w:rsidR="008825F0">
        <w:tab/>
        <w:t>297</w:t>
      </w:r>
      <w:r w:rsidR="008825F0">
        <w:tab/>
      </w:r>
    </w:p>
    <w:p w:rsidR="00610F9F" w:rsidRDefault="00610F9F" w:rsidP="00610F9F">
      <w:pPr>
        <w:tabs>
          <w:tab w:val="left" w:pos="1080"/>
          <w:tab w:val="left" w:pos="2880"/>
          <w:tab w:val="left" w:pos="8640"/>
        </w:tabs>
        <w:ind w:left="540" w:right="720" w:firstLine="900"/>
        <w:jc w:val="both"/>
      </w:pPr>
    </w:p>
    <w:p w:rsidR="003F46EB" w:rsidRPr="00D75047" w:rsidRDefault="003F46EB" w:rsidP="003F46EB">
      <w:pPr>
        <w:tabs>
          <w:tab w:val="left" w:pos="1080"/>
          <w:tab w:val="left" w:pos="2880"/>
          <w:tab w:val="left" w:pos="8640"/>
        </w:tabs>
        <w:ind w:left="540" w:right="720" w:firstLine="720"/>
        <w:jc w:val="both"/>
      </w:pPr>
      <w:r w:rsidRPr="00D75047">
        <w:t>Petitioner presented the following witnesses in rebuttal:</w:t>
      </w:r>
    </w:p>
    <w:p w:rsidR="00610F9F" w:rsidRDefault="00610F9F" w:rsidP="00610F9F">
      <w:pPr>
        <w:tabs>
          <w:tab w:val="left" w:pos="1080"/>
          <w:tab w:val="left" w:pos="2880"/>
          <w:tab w:val="left" w:pos="8640"/>
        </w:tabs>
        <w:ind w:left="540" w:right="720" w:firstLine="900"/>
        <w:jc w:val="both"/>
      </w:pPr>
    </w:p>
    <w:p w:rsidR="00610F9F" w:rsidRDefault="00610F9F" w:rsidP="008825F0">
      <w:pPr>
        <w:tabs>
          <w:tab w:val="left" w:pos="1080"/>
          <w:tab w:val="left" w:pos="2880"/>
          <w:tab w:val="left" w:pos="10350"/>
        </w:tabs>
        <w:ind w:left="540" w:right="720" w:firstLine="900"/>
        <w:jc w:val="both"/>
      </w:pPr>
      <w:r>
        <w:t xml:space="preserve">Dr. </w:t>
      </w:r>
      <w:r w:rsidR="00604F02">
        <w:rPr>
          <w:highlight w:val="black"/>
        </w:rPr>
        <w:t>XXX</w:t>
      </w:r>
      <w:r w:rsidR="001D7727" w:rsidRPr="001D7727">
        <w:rPr>
          <w:highlight w:val="black"/>
        </w:rPr>
        <w:t>XX</w:t>
      </w:r>
      <w:r w:rsidR="008825F0">
        <w:t>, Audiologist</w:t>
      </w:r>
      <w:r w:rsidR="008825F0">
        <w:tab/>
        <w:t>376</w:t>
      </w:r>
      <w:r w:rsidR="008825F0">
        <w:tab/>
      </w:r>
      <w:r w:rsidR="008825F0">
        <w:tab/>
        <w:t xml:space="preserve">       </w:t>
      </w:r>
      <w:r w:rsidR="00604F02">
        <w:rPr>
          <w:highlight w:val="black"/>
        </w:rPr>
        <w:t>XXX</w:t>
      </w:r>
      <w:r w:rsidR="001D7727" w:rsidRPr="001D7727">
        <w:rPr>
          <w:highlight w:val="black"/>
        </w:rPr>
        <w:t>XXX</w:t>
      </w:r>
      <w:r w:rsidR="008825F0">
        <w:t>, Friend of Petitioner</w:t>
      </w:r>
      <w:r w:rsidR="008825F0">
        <w:tab/>
        <w:t>395</w:t>
      </w:r>
      <w:r w:rsidR="008825F0">
        <w:tab/>
      </w:r>
      <w:r w:rsidR="008825F0">
        <w:tab/>
        <w:t xml:space="preserve">       </w:t>
      </w:r>
      <w:r w:rsidR="00604F02">
        <w:rPr>
          <w:highlight w:val="black"/>
        </w:rPr>
        <w:t>XXXXXX</w:t>
      </w:r>
      <w:r w:rsidR="001D7727" w:rsidRPr="001D7727">
        <w:rPr>
          <w:highlight w:val="black"/>
        </w:rPr>
        <w:t>X</w:t>
      </w:r>
      <w:r w:rsidR="008825F0">
        <w:t>, Friend of Petitioner</w:t>
      </w:r>
      <w:r w:rsidR="008825F0">
        <w:tab/>
        <w:t>427</w:t>
      </w:r>
      <w:r w:rsidR="008825F0">
        <w:tab/>
      </w:r>
      <w:r w:rsidR="008825F0">
        <w:tab/>
      </w:r>
      <w:r w:rsidR="008825F0">
        <w:tab/>
      </w:r>
    </w:p>
    <w:p w:rsidR="007328D9" w:rsidRDefault="007328D9" w:rsidP="00EE3407">
      <w:pPr>
        <w:tabs>
          <w:tab w:val="left" w:pos="1080"/>
          <w:tab w:val="left" w:pos="2880"/>
          <w:tab w:val="left" w:pos="8640"/>
        </w:tabs>
        <w:spacing w:line="276" w:lineRule="auto"/>
        <w:ind w:left="540" w:right="720" w:firstLine="720"/>
        <w:jc w:val="both"/>
        <w:rPr>
          <w:sz w:val="24"/>
          <w:szCs w:val="24"/>
        </w:rPr>
      </w:pPr>
      <w:r w:rsidRPr="00D92025">
        <w:rPr>
          <w:sz w:val="24"/>
          <w:szCs w:val="24"/>
        </w:rPr>
        <w:t xml:space="preserve">Upon conclusion of their testimony, </w:t>
      </w:r>
      <w:r w:rsidR="0031038B">
        <w:rPr>
          <w:sz w:val="24"/>
          <w:szCs w:val="24"/>
        </w:rPr>
        <w:t xml:space="preserve">subject to recall, </w:t>
      </w:r>
      <w:r w:rsidRPr="00D92025">
        <w:rPr>
          <w:sz w:val="24"/>
          <w:szCs w:val="24"/>
        </w:rPr>
        <w:t>the witnesses were dismissed</w:t>
      </w:r>
      <w:r w:rsidR="0031038B">
        <w:rPr>
          <w:sz w:val="24"/>
          <w:szCs w:val="24"/>
        </w:rPr>
        <w:t xml:space="preserve">.  </w:t>
      </w:r>
      <w:r w:rsidRPr="00D92025">
        <w:rPr>
          <w:sz w:val="24"/>
          <w:szCs w:val="24"/>
        </w:rPr>
        <w:t>Each witness was instructed by the HO to not discuss their testimony. Each witness agreed to comply.</w:t>
      </w:r>
    </w:p>
    <w:p w:rsidR="00CD6A03" w:rsidRDefault="00CD6A03" w:rsidP="00EE3407">
      <w:pPr>
        <w:tabs>
          <w:tab w:val="left" w:pos="1080"/>
          <w:tab w:val="left" w:pos="2880"/>
          <w:tab w:val="left" w:pos="8640"/>
        </w:tabs>
        <w:spacing w:line="276" w:lineRule="auto"/>
        <w:ind w:left="540" w:right="720" w:firstLine="720"/>
        <w:jc w:val="both"/>
        <w:rPr>
          <w:sz w:val="24"/>
          <w:szCs w:val="24"/>
        </w:rPr>
      </w:pPr>
    </w:p>
    <w:p w:rsidR="00CD6A03" w:rsidRDefault="00CD6A03" w:rsidP="00EE3407">
      <w:pPr>
        <w:tabs>
          <w:tab w:val="left" w:pos="1080"/>
          <w:tab w:val="left" w:pos="2880"/>
          <w:tab w:val="left" w:pos="8640"/>
        </w:tabs>
        <w:spacing w:line="276" w:lineRule="auto"/>
        <w:ind w:left="540" w:right="720" w:firstLine="720"/>
        <w:jc w:val="both"/>
        <w:rPr>
          <w:sz w:val="24"/>
          <w:szCs w:val="24"/>
        </w:rPr>
      </w:pPr>
    </w:p>
    <w:p w:rsidR="00CD6A03" w:rsidRPr="00D92025" w:rsidRDefault="00CD6A03" w:rsidP="00EE3407">
      <w:pPr>
        <w:tabs>
          <w:tab w:val="left" w:pos="1080"/>
          <w:tab w:val="left" w:pos="2880"/>
          <w:tab w:val="left" w:pos="8640"/>
        </w:tabs>
        <w:spacing w:line="276" w:lineRule="auto"/>
        <w:ind w:left="540" w:right="720" w:firstLine="720"/>
        <w:jc w:val="both"/>
        <w:rPr>
          <w:sz w:val="24"/>
          <w:szCs w:val="24"/>
        </w:rPr>
      </w:pPr>
    </w:p>
    <w:p w:rsidR="00A50907" w:rsidRPr="00D92025" w:rsidRDefault="007328D9" w:rsidP="007328D9">
      <w:pPr>
        <w:tabs>
          <w:tab w:val="left" w:pos="1080"/>
          <w:tab w:val="left" w:pos="2880"/>
          <w:tab w:val="left" w:pos="8640"/>
        </w:tabs>
        <w:ind w:left="540" w:right="720" w:firstLine="720"/>
        <w:jc w:val="both"/>
        <w:rPr>
          <w:sz w:val="24"/>
          <w:szCs w:val="24"/>
        </w:rPr>
      </w:pPr>
      <w:r w:rsidRPr="00D92025">
        <w:rPr>
          <w:sz w:val="24"/>
          <w:szCs w:val="24"/>
        </w:rPr>
        <w:tab/>
      </w:r>
    </w:p>
    <w:p w:rsidR="00A50907" w:rsidRDefault="00A50907" w:rsidP="00592893">
      <w:pPr>
        <w:pStyle w:val="Heading5"/>
        <w:jc w:val="center"/>
      </w:pPr>
      <w:r w:rsidRPr="00D92025">
        <w:t>ISSUES</w:t>
      </w:r>
    </w:p>
    <w:p w:rsidR="00CA2C30" w:rsidRPr="00D92025" w:rsidRDefault="00CA2C30" w:rsidP="00A50907">
      <w:pPr>
        <w:spacing w:line="276" w:lineRule="auto"/>
        <w:ind w:left="540" w:right="720"/>
        <w:jc w:val="center"/>
        <w:rPr>
          <w:b/>
          <w:sz w:val="24"/>
          <w:szCs w:val="24"/>
          <w:u w:val="single"/>
        </w:rPr>
      </w:pPr>
    </w:p>
    <w:p w:rsidR="00A50907" w:rsidRPr="00D92025" w:rsidRDefault="00A50907" w:rsidP="00FB6370">
      <w:pPr>
        <w:ind w:left="540" w:right="720"/>
        <w:rPr>
          <w:sz w:val="24"/>
          <w:szCs w:val="24"/>
        </w:rPr>
      </w:pPr>
      <w:r w:rsidRPr="00D92025">
        <w:rPr>
          <w:sz w:val="24"/>
          <w:szCs w:val="24"/>
        </w:rPr>
        <w:tab/>
      </w:r>
      <w:r w:rsidRPr="00D92025">
        <w:rPr>
          <w:sz w:val="24"/>
          <w:szCs w:val="24"/>
        </w:rPr>
        <w:tab/>
        <w:t>The issues of the case were identified by the Hearing Officer and agreed to by petitioner as follows:</w:t>
      </w:r>
    </w:p>
    <w:p w:rsidR="00A50907" w:rsidRPr="00D92025" w:rsidRDefault="00A50907" w:rsidP="00A50907">
      <w:pPr>
        <w:tabs>
          <w:tab w:val="left" w:pos="900"/>
          <w:tab w:val="left" w:pos="1260"/>
          <w:tab w:val="left" w:pos="1350"/>
        </w:tabs>
        <w:ind w:left="540" w:right="720"/>
        <w:jc w:val="both"/>
        <w:rPr>
          <w:sz w:val="24"/>
          <w:szCs w:val="24"/>
        </w:rPr>
      </w:pPr>
    </w:p>
    <w:p w:rsidR="00A50907" w:rsidRPr="00D92025" w:rsidRDefault="00A50907" w:rsidP="00A50907">
      <w:pPr>
        <w:numPr>
          <w:ilvl w:val="0"/>
          <w:numId w:val="10"/>
        </w:numPr>
        <w:tabs>
          <w:tab w:val="clear" w:pos="2880"/>
          <w:tab w:val="num" w:pos="540"/>
          <w:tab w:val="left" w:pos="1260"/>
          <w:tab w:val="left" w:pos="1350"/>
        </w:tabs>
        <w:overflowPunct/>
        <w:autoSpaceDE/>
        <w:autoSpaceDN/>
        <w:adjustRightInd/>
        <w:ind w:left="540" w:right="720" w:firstLine="720"/>
        <w:jc w:val="both"/>
        <w:textAlignment w:val="auto"/>
        <w:rPr>
          <w:sz w:val="24"/>
          <w:szCs w:val="24"/>
        </w:rPr>
      </w:pPr>
      <w:r w:rsidRPr="00D92025">
        <w:rPr>
          <w:sz w:val="24"/>
          <w:szCs w:val="24"/>
        </w:rPr>
        <w:t xml:space="preserve">  Whether </w:t>
      </w:r>
      <w:r w:rsidR="00604F02">
        <w:rPr>
          <w:sz w:val="24"/>
          <w:szCs w:val="24"/>
          <w:highlight w:val="black"/>
        </w:rPr>
        <w:t>XXXXXXXXX</w:t>
      </w:r>
      <w:r w:rsidR="00473639" w:rsidRPr="00592893">
        <w:rPr>
          <w:sz w:val="24"/>
          <w:szCs w:val="24"/>
          <w:highlight w:val="black"/>
        </w:rPr>
        <w:t>X</w:t>
      </w:r>
      <w:r w:rsidRPr="00D92025">
        <w:rPr>
          <w:sz w:val="24"/>
          <w:szCs w:val="24"/>
        </w:rPr>
        <w:t xml:space="preserve"> Public Schools (</w:t>
      </w:r>
      <w:r w:rsidR="00473639" w:rsidRPr="00592893">
        <w:rPr>
          <w:sz w:val="24"/>
          <w:szCs w:val="24"/>
          <w:highlight w:val="black"/>
        </w:rPr>
        <w:t>XX</w:t>
      </w:r>
      <w:r w:rsidR="00473639">
        <w:rPr>
          <w:sz w:val="24"/>
          <w:szCs w:val="24"/>
        </w:rPr>
        <w:t>PS</w:t>
      </w:r>
      <w:r w:rsidRPr="00D92025">
        <w:rPr>
          <w:sz w:val="24"/>
          <w:szCs w:val="24"/>
        </w:rPr>
        <w:t>) has provided the student with a free appropriate public education (FAPE).</w:t>
      </w:r>
    </w:p>
    <w:p w:rsidR="00A50907" w:rsidRDefault="00A50907" w:rsidP="00A50907">
      <w:pPr>
        <w:tabs>
          <w:tab w:val="left" w:pos="1260"/>
          <w:tab w:val="left" w:pos="1350"/>
        </w:tabs>
        <w:ind w:left="540" w:right="720" w:firstLine="720"/>
        <w:jc w:val="both"/>
        <w:rPr>
          <w:sz w:val="24"/>
          <w:szCs w:val="24"/>
        </w:rPr>
      </w:pPr>
    </w:p>
    <w:p w:rsidR="0021397E" w:rsidRPr="00D92025" w:rsidRDefault="0021397E" w:rsidP="00A50907">
      <w:pPr>
        <w:tabs>
          <w:tab w:val="left" w:pos="1260"/>
          <w:tab w:val="left" w:pos="1350"/>
        </w:tabs>
        <w:ind w:left="540" w:right="720" w:firstLine="720"/>
        <w:jc w:val="both"/>
        <w:rPr>
          <w:sz w:val="24"/>
          <w:szCs w:val="24"/>
        </w:rPr>
      </w:pPr>
    </w:p>
    <w:p w:rsidR="00A50907" w:rsidRPr="00D92025" w:rsidRDefault="00A50907" w:rsidP="006B171D">
      <w:pPr>
        <w:numPr>
          <w:ilvl w:val="0"/>
          <w:numId w:val="10"/>
        </w:numPr>
        <w:tabs>
          <w:tab w:val="clear" w:pos="2880"/>
          <w:tab w:val="left" w:pos="1260"/>
          <w:tab w:val="left" w:pos="1350"/>
          <w:tab w:val="num" w:pos="1620"/>
        </w:tabs>
        <w:overflowPunct/>
        <w:autoSpaceDE/>
        <w:autoSpaceDN/>
        <w:adjustRightInd/>
        <w:ind w:left="540" w:right="720" w:firstLine="720"/>
        <w:jc w:val="both"/>
        <w:textAlignment w:val="auto"/>
        <w:rPr>
          <w:sz w:val="24"/>
          <w:szCs w:val="24"/>
        </w:rPr>
      </w:pPr>
      <w:r w:rsidRPr="00D92025">
        <w:rPr>
          <w:sz w:val="24"/>
          <w:szCs w:val="24"/>
        </w:rPr>
        <w:t>Whether the student's current Individualized Education Program (IEP) sufficiently addresses the student's special education needs so as to provide a FAPE.</w:t>
      </w:r>
    </w:p>
    <w:p w:rsidR="00A50907" w:rsidRPr="00D92025" w:rsidRDefault="00A50907" w:rsidP="00A50907">
      <w:pPr>
        <w:tabs>
          <w:tab w:val="left" w:pos="1260"/>
          <w:tab w:val="left" w:pos="1350"/>
        </w:tabs>
        <w:ind w:left="540" w:right="720" w:firstLine="720"/>
        <w:jc w:val="both"/>
        <w:rPr>
          <w:sz w:val="24"/>
          <w:szCs w:val="24"/>
        </w:rPr>
      </w:pPr>
    </w:p>
    <w:p w:rsidR="00A50907" w:rsidRPr="00D92025" w:rsidRDefault="00A50907" w:rsidP="006B171D">
      <w:pPr>
        <w:numPr>
          <w:ilvl w:val="0"/>
          <w:numId w:val="10"/>
        </w:numPr>
        <w:tabs>
          <w:tab w:val="clear" w:pos="2880"/>
          <w:tab w:val="left" w:pos="1260"/>
          <w:tab w:val="left" w:pos="1350"/>
          <w:tab w:val="num" w:pos="1620"/>
        </w:tabs>
        <w:overflowPunct/>
        <w:autoSpaceDE/>
        <w:autoSpaceDN/>
        <w:adjustRightInd/>
        <w:ind w:left="540" w:right="720" w:firstLine="720"/>
        <w:jc w:val="both"/>
        <w:textAlignment w:val="auto"/>
        <w:rPr>
          <w:sz w:val="24"/>
          <w:szCs w:val="24"/>
        </w:rPr>
      </w:pPr>
      <w:r w:rsidRPr="00D92025">
        <w:rPr>
          <w:sz w:val="24"/>
          <w:szCs w:val="24"/>
        </w:rPr>
        <w:t xml:space="preserve">Whether the parent </w:t>
      </w:r>
      <w:r w:rsidR="006B171D">
        <w:rPr>
          <w:sz w:val="24"/>
          <w:szCs w:val="24"/>
        </w:rPr>
        <w:t>is</w:t>
      </w:r>
      <w:r w:rsidRPr="00D92025">
        <w:rPr>
          <w:sz w:val="24"/>
          <w:szCs w:val="24"/>
        </w:rPr>
        <w:t xml:space="preserve"> entitled to reimbursement from </w:t>
      </w:r>
      <w:r w:rsidR="00473639" w:rsidRPr="00592893">
        <w:rPr>
          <w:sz w:val="24"/>
          <w:szCs w:val="24"/>
          <w:highlight w:val="black"/>
        </w:rPr>
        <w:t>XX</w:t>
      </w:r>
      <w:r w:rsidR="00473639">
        <w:rPr>
          <w:sz w:val="24"/>
          <w:szCs w:val="24"/>
        </w:rPr>
        <w:t>PS</w:t>
      </w:r>
      <w:r w:rsidRPr="00D92025">
        <w:rPr>
          <w:sz w:val="24"/>
          <w:szCs w:val="24"/>
        </w:rPr>
        <w:t xml:space="preserve"> for educational expenses unilaterally secured for the student.</w:t>
      </w:r>
    </w:p>
    <w:p w:rsidR="00A50907" w:rsidRPr="00D92025" w:rsidRDefault="00A50907" w:rsidP="00A50907">
      <w:pPr>
        <w:tabs>
          <w:tab w:val="left" w:pos="900"/>
          <w:tab w:val="left" w:pos="1260"/>
          <w:tab w:val="left" w:pos="1350"/>
        </w:tabs>
        <w:ind w:left="540" w:right="720"/>
        <w:rPr>
          <w:sz w:val="24"/>
          <w:szCs w:val="24"/>
        </w:rPr>
      </w:pPr>
    </w:p>
    <w:p w:rsidR="00A50907" w:rsidRDefault="00A50907" w:rsidP="00A50907">
      <w:pPr>
        <w:ind w:left="540" w:right="720"/>
        <w:jc w:val="center"/>
        <w:rPr>
          <w:b/>
          <w:sz w:val="24"/>
          <w:szCs w:val="24"/>
          <w:u w:val="single"/>
        </w:rPr>
      </w:pPr>
      <w:r w:rsidRPr="00D92025">
        <w:rPr>
          <w:b/>
          <w:sz w:val="24"/>
          <w:szCs w:val="24"/>
          <w:u w:val="single"/>
        </w:rPr>
        <w:t>BURDEN OF PROOF</w:t>
      </w:r>
    </w:p>
    <w:p w:rsidR="00CA2C30" w:rsidRPr="00D92025" w:rsidRDefault="00CA2C30" w:rsidP="00A50907">
      <w:pPr>
        <w:ind w:left="540" w:right="720"/>
        <w:jc w:val="center"/>
        <w:rPr>
          <w:b/>
          <w:sz w:val="24"/>
          <w:szCs w:val="24"/>
          <w:u w:val="single"/>
        </w:rPr>
      </w:pPr>
    </w:p>
    <w:p w:rsidR="00A50907" w:rsidRPr="00D92025" w:rsidRDefault="00A50907" w:rsidP="00A50907">
      <w:pPr>
        <w:tabs>
          <w:tab w:val="left" w:pos="900"/>
        </w:tabs>
        <w:spacing w:line="276" w:lineRule="auto"/>
        <w:ind w:left="540" w:right="720"/>
        <w:jc w:val="both"/>
        <w:rPr>
          <w:sz w:val="24"/>
          <w:szCs w:val="24"/>
        </w:rPr>
      </w:pPr>
      <w:r w:rsidRPr="00D92025">
        <w:rPr>
          <w:rFonts w:eastAsia="Calibri"/>
          <w:bCs/>
          <w:sz w:val="24"/>
          <w:szCs w:val="24"/>
        </w:rPr>
        <w:tab/>
        <w:t xml:space="preserve">In </w:t>
      </w:r>
      <w:r w:rsidRPr="00D92025">
        <w:rPr>
          <w:rFonts w:eastAsia="Calibri"/>
          <w:bCs/>
          <w:i/>
          <w:iCs/>
          <w:sz w:val="24"/>
          <w:szCs w:val="24"/>
        </w:rPr>
        <w:t xml:space="preserve">Schaffer v. Weast, </w:t>
      </w:r>
      <w:r w:rsidRPr="00D92025">
        <w:rPr>
          <w:rFonts w:eastAsia="Calibri"/>
          <w:bCs/>
          <w:sz w:val="24"/>
          <w:szCs w:val="24"/>
        </w:rPr>
        <w:t xml:space="preserve">546 U.S. 49, 126 </w:t>
      </w:r>
      <w:r w:rsidRPr="00D92025">
        <w:rPr>
          <w:rFonts w:eastAsia="Calibri"/>
          <w:sz w:val="24"/>
          <w:szCs w:val="24"/>
        </w:rPr>
        <w:t xml:space="preserve">S. Ct. 528, 163 L.Ed.2d 387 (2005), the Supreme Court held that the burden of proof in a special education administrative hearing is properly placed upon the party seeking relief, whether that is the disabled child or the school district.  In this case, the burden of proof and persuasion rests with petitioner.  </w:t>
      </w:r>
      <w:r w:rsidRPr="00D92025">
        <w:rPr>
          <w:sz w:val="24"/>
          <w:szCs w:val="24"/>
        </w:rPr>
        <w:t xml:space="preserve">The standard of proof is based upon a preponderance of the evidence. 8 VAC 20-81.O.13. </w:t>
      </w:r>
    </w:p>
    <w:p w:rsidR="007328D9" w:rsidRPr="00D92025" w:rsidRDefault="007328D9" w:rsidP="007328D9">
      <w:pPr>
        <w:tabs>
          <w:tab w:val="left" w:pos="1080"/>
          <w:tab w:val="left" w:pos="2880"/>
          <w:tab w:val="left" w:pos="8640"/>
        </w:tabs>
        <w:ind w:left="540" w:right="720" w:firstLine="720"/>
        <w:jc w:val="both"/>
        <w:rPr>
          <w:sz w:val="24"/>
          <w:szCs w:val="24"/>
        </w:rPr>
      </w:pPr>
    </w:p>
    <w:p w:rsidR="00450F16" w:rsidRDefault="00450F16" w:rsidP="00450F16">
      <w:pPr>
        <w:tabs>
          <w:tab w:val="left" w:pos="1080"/>
          <w:tab w:val="left" w:pos="2880"/>
          <w:tab w:val="left" w:pos="8640"/>
        </w:tabs>
        <w:spacing w:line="276" w:lineRule="auto"/>
        <w:jc w:val="center"/>
        <w:rPr>
          <w:b/>
          <w:sz w:val="24"/>
          <w:szCs w:val="24"/>
        </w:rPr>
      </w:pPr>
      <w:r w:rsidRPr="00D92025">
        <w:rPr>
          <w:b/>
          <w:sz w:val="24"/>
          <w:szCs w:val="24"/>
        </w:rPr>
        <w:t>FACTUAL SYNOPSIS</w:t>
      </w:r>
      <w:r w:rsidR="00210094" w:rsidRPr="00D92025">
        <w:rPr>
          <w:b/>
          <w:sz w:val="24"/>
          <w:szCs w:val="24"/>
        </w:rPr>
        <w:t xml:space="preserve"> and FINDINGS OF FACT</w:t>
      </w:r>
    </w:p>
    <w:p w:rsidR="006B51C2" w:rsidRPr="00D92025" w:rsidRDefault="006B51C2" w:rsidP="006A6C11">
      <w:pPr>
        <w:tabs>
          <w:tab w:val="left" w:pos="1080"/>
          <w:tab w:val="left" w:pos="2880"/>
          <w:tab w:val="left" w:pos="8640"/>
        </w:tabs>
        <w:jc w:val="center"/>
        <w:rPr>
          <w:b/>
          <w:sz w:val="24"/>
          <w:szCs w:val="24"/>
        </w:rPr>
      </w:pPr>
    </w:p>
    <w:p w:rsidR="00D03AE9" w:rsidRPr="00D92025" w:rsidRDefault="006B6665" w:rsidP="00EE3407">
      <w:pPr>
        <w:pStyle w:val="ListParagraph"/>
        <w:tabs>
          <w:tab w:val="left" w:pos="1080"/>
        </w:tabs>
        <w:spacing w:line="276" w:lineRule="auto"/>
        <w:ind w:right="720"/>
        <w:jc w:val="both"/>
      </w:pPr>
      <w:r w:rsidRPr="00D92025">
        <w:tab/>
      </w:r>
      <w:r w:rsidR="002B1977" w:rsidRPr="00D92025">
        <w:t xml:space="preserve">The subject of this </w:t>
      </w:r>
      <w:r w:rsidR="006B51C2">
        <w:t xml:space="preserve">due process </w:t>
      </w:r>
      <w:r w:rsidR="002B1977" w:rsidRPr="00D92025">
        <w:t>proceeding</w:t>
      </w:r>
      <w:r w:rsidR="006B51C2">
        <w:t xml:space="preserve"> is</w:t>
      </w:r>
      <w:r w:rsidR="002B1977" w:rsidRPr="00D92025">
        <w:t xml:space="preserve"> </w:t>
      </w:r>
      <w:r w:rsidR="00604F02">
        <w:rPr>
          <w:highlight w:val="black"/>
        </w:rPr>
        <w:t>XXXXXXXXX</w:t>
      </w:r>
      <w:r w:rsidR="00592893" w:rsidRPr="00592893">
        <w:rPr>
          <w:highlight w:val="black"/>
        </w:rPr>
        <w:t>XXX</w:t>
      </w:r>
      <w:r w:rsidRPr="00D92025">
        <w:t xml:space="preserve"> (</w:t>
      </w:r>
      <w:r w:rsidR="00604F02">
        <w:rPr>
          <w:highlight w:val="black"/>
        </w:rPr>
        <w:t>XXX</w:t>
      </w:r>
      <w:r w:rsidRPr="00D92025">
        <w:t xml:space="preserve"> or student)</w:t>
      </w:r>
      <w:r w:rsidR="006B51C2">
        <w:t xml:space="preserve"> who</w:t>
      </w:r>
      <w:r w:rsidRPr="00D92025">
        <w:t xml:space="preserve"> currently attends </w:t>
      </w:r>
      <w:r w:rsidR="00604F02">
        <w:rPr>
          <w:highlight w:val="black"/>
        </w:rPr>
        <w:t>XXXXXX</w:t>
      </w:r>
      <w:r w:rsidR="00405E23" w:rsidRPr="00D92025">
        <w:t xml:space="preserve"> High School</w:t>
      </w:r>
      <w:r w:rsidR="00F12154" w:rsidRPr="00D92025">
        <w:t xml:space="preserve">, </w:t>
      </w:r>
      <w:r w:rsidR="00473639" w:rsidRPr="00592893">
        <w:rPr>
          <w:highlight w:val="black"/>
        </w:rPr>
        <w:t>XX</w:t>
      </w:r>
      <w:r w:rsidR="00473639">
        <w:t>PS</w:t>
      </w:r>
      <w:r w:rsidR="00F12154" w:rsidRPr="00D92025">
        <w:t>,</w:t>
      </w:r>
      <w:r w:rsidR="00405E23" w:rsidRPr="00D92025">
        <w:t xml:space="preserve"> as an </w:t>
      </w:r>
      <w:r w:rsidR="00592893" w:rsidRPr="00592893">
        <w:rPr>
          <w:highlight w:val="black"/>
        </w:rPr>
        <w:t>XX</w:t>
      </w:r>
      <w:r w:rsidR="00405E23" w:rsidRPr="00D92025">
        <w:t xml:space="preserve">th grade student.  </w:t>
      </w:r>
      <w:r w:rsidR="00592893" w:rsidRPr="00592893">
        <w:rPr>
          <w:highlight w:val="black"/>
        </w:rPr>
        <w:t>XXX</w:t>
      </w:r>
      <w:r w:rsidR="00405E23" w:rsidRPr="00D92025">
        <w:t xml:space="preserve"> was born on </w:t>
      </w:r>
      <w:r w:rsidR="00604F02">
        <w:rPr>
          <w:highlight w:val="black"/>
        </w:rPr>
        <w:t>XXXXXX</w:t>
      </w:r>
      <w:r w:rsidR="00592893" w:rsidRPr="00592893">
        <w:rPr>
          <w:highlight w:val="black"/>
        </w:rPr>
        <w:t>XXX</w:t>
      </w:r>
      <w:r w:rsidR="00405E23" w:rsidRPr="00D92025">
        <w:t xml:space="preserve"> and is </w:t>
      </w:r>
      <w:r w:rsidR="00592893" w:rsidRPr="00592893">
        <w:rPr>
          <w:highlight w:val="black"/>
        </w:rPr>
        <w:t>XX</w:t>
      </w:r>
      <w:r w:rsidR="00405E23" w:rsidRPr="00D92025">
        <w:t xml:space="preserve"> years old.  </w:t>
      </w:r>
      <w:r w:rsidR="00FF69BB" w:rsidRPr="00D92025">
        <w:t xml:space="preserve">Academically, </w:t>
      </w:r>
      <w:r w:rsidR="00604F02">
        <w:rPr>
          <w:highlight w:val="black"/>
        </w:rPr>
        <w:t>XXX</w:t>
      </w:r>
      <w:r w:rsidR="00405E23" w:rsidRPr="00D92025">
        <w:t xml:space="preserve"> is an </w:t>
      </w:r>
      <w:r w:rsidR="009C525C" w:rsidRPr="00D92025">
        <w:t xml:space="preserve">above average </w:t>
      </w:r>
      <w:r w:rsidR="00405E23" w:rsidRPr="00D92025">
        <w:t>student</w:t>
      </w:r>
      <w:r w:rsidR="009C525C" w:rsidRPr="00D92025">
        <w:t xml:space="preserve"> with a 3.7 grade point average (GPA).  </w:t>
      </w:r>
      <w:r w:rsidR="00592893" w:rsidRPr="00592893">
        <w:rPr>
          <w:highlight w:val="black"/>
        </w:rPr>
        <w:t>XXX</w:t>
      </w:r>
      <w:r w:rsidR="009C525C" w:rsidRPr="00D92025">
        <w:t xml:space="preserve"> has performed well in</w:t>
      </w:r>
      <w:r w:rsidR="00FF69BB" w:rsidRPr="00D92025">
        <w:t xml:space="preserve"> school</w:t>
      </w:r>
      <w:r w:rsidR="009E4877" w:rsidRPr="00D92025">
        <w:t>,</w:t>
      </w:r>
      <w:r w:rsidR="00FF69BB" w:rsidRPr="00D92025">
        <w:t xml:space="preserve"> including in </w:t>
      </w:r>
      <w:r w:rsidR="009C525C" w:rsidRPr="00D92025">
        <w:t xml:space="preserve">some honors courses.  </w:t>
      </w:r>
      <w:r w:rsidR="00604F02">
        <w:rPr>
          <w:highlight w:val="black"/>
        </w:rPr>
        <w:t>XXX</w:t>
      </w:r>
      <w:r w:rsidR="00640FBB" w:rsidRPr="00D92025">
        <w:t xml:space="preserve"> ha</w:t>
      </w:r>
      <w:r w:rsidR="00D03AE9" w:rsidRPr="00D92025">
        <w:t>s</w:t>
      </w:r>
      <w:r w:rsidR="00640FBB" w:rsidRPr="00D92025">
        <w:t xml:space="preserve"> progressed from grade-to-grade </w:t>
      </w:r>
      <w:r w:rsidR="00D03AE9" w:rsidRPr="00D92025">
        <w:t xml:space="preserve">primarily </w:t>
      </w:r>
      <w:r w:rsidR="00640FBB" w:rsidRPr="00D92025">
        <w:t>in the general</w:t>
      </w:r>
      <w:r w:rsidR="00D03AE9" w:rsidRPr="00D92025">
        <w:t xml:space="preserve"> education population</w:t>
      </w:r>
      <w:r w:rsidR="00640FBB" w:rsidRPr="00D92025">
        <w:t xml:space="preserve">.  </w:t>
      </w:r>
      <w:r w:rsidR="00592893" w:rsidRPr="00592893">
        <w:rPr>
          <w:highlight w:val="black"/>
        </w:rPr>
        <w:t>XXX</w:t>
      </w:r>
      <w:r w:rsidR="00D03AE9" w:rsidRPr="00D92025">
        <w:t xml:space="preserve"> is on track to receive an advanced studies diploma.</w:t>
      </w:r>
    </w:p>
    <w:p w:rsidR="006B6665" w:rsidRPr="00D92025" w:rsidRDefault="00D03AE9" w:rsidP="00EE3407">
      <w:pPr>
        <w:pStyle w:val="ListParagraph"/>
        <w:tabs>
          <w:tab w:val="left" w:pos="1080"/>
        </w:tabs>
        <w:spacing w:line="276" w:lineRule="auto"/>
        <w:ind w:right="720"/>
        <w:jc w:val="both"/>
      </w:pPr>
      <w:r w:rsidRPr="00D92025">
        <w:tab/>
      </w:r>
      <w:r w:rsidR="009C525C" w:rsidRPr="00D92025">
        <w:t xml:space="preserve">Witnesses described </w:t>
      </w:r>
      <w:r w:rsidR="00604F02">
        <w:rPr>
          <w:highlight w:val="black"/>
        </w:rPr>
        <w:t>XXX</w:t>
      </w:r>
      <w:r w:rsidR="009C525C" w:rsidRPr="00D92025">
        <w:t xml:space="preserve"> as </w:t>
      </w:r>
      <w:r w:rsidR="006C2CEE" w:rsidRPr="00D92025">
        <w:t xml:space="preserve">a </w:t>
      </w:r>
      <w:r w:rsidR="009C525C" w:rsidRPr="00D92025">
        <w:t>poli</w:t>
      </w:r>
      <w:r w:rsidR="00FD3EA3" w:rsidRPr="00D92025">
        <w:t>te</w:t>
      </w:r>
      <w:r w:rsidR="00C90F42" w:rsidRPr="00D92025">
        <w:t>, dedicated</w:t>
      </w:r>
      <w:r w:rsidR="009E4877" w:rsidRPr="00D92025">
        <w:t>, delightful</w:t>
      </w:r>
      <w:r w:rsidR="00FD3EA3" w:rsidRPr="00D92025">
        <w:t xml:space="preserve"> and hard</w:t>
      </w:r>
      <w:r w:rsidR="0031038B">
        <w:t>-</w:t>
      </w:r>
      <w:r w:rsidR="00FD3EA3" w:rsidRPr="00D92025">
        <w:t>working</w:t>
      </w:r>
      <w:r w:rsidR="009E4877" w:rsidRPr="00D92025">
        <w:t xml:space="preserve"> </w:t>
      </w:r>
      <w:r w:rsidR="00604F02">
        <w:rPr>
          <w:highlight w:val="black"/>
        </w:rPr>
        <w:t>XXX</w:t>
      </w:r>
      <w:r w:rsidR="00FD3EA3" w:rsidRPr="00D92025">
        <w:t>.</w:t>
      </w:r>
      <w:r w:rsidR="009C525C" w:rsidRPr="00D92025">
        <w:t xml:space="preserve"> </w:t>
      </w:r>
      <w:r w:rsidR="00604F02">
        <w:rPr>
          <w:highlight w:val="black"/>
        </w:rPr>
        <w:t>XXX</w:t>
      </w:r>
      <w:r w:rsidR="00C90F42" w:rsidRPr="00D92025">
        <w:t xml:space="preserve"> enjoys baseball</w:t>
      </w:r>
      <w:r w:rsidR="0031038B">
        <w:t xml:space="preserve">, </w:t>
      </w:r>
      <w:r w:rsidR="00C90F42" w:rsidRPr="00D92025">
        <w:t>music</w:t>
      </w:r>
      <w:r w:rsidR="0031038B">
        <w:t xml:space="preserve"> and </w:t>
      </w:r>
      <w:r w:rsidR="00C90F42" w:rsidRPr="00D92025">
        <w:t>is an excellent guitar player.</w:t>
      </w:r>
      <w:r w:rsidR="009E4877" w:rsidRPr="00D92025">
        <w:t xml:space="preserve"> </w:t>
      </w:r>
      <w:r w:rsidR="00604F02">
        <w:rPr>
          <w:highlight w:val="black"/>
        </w:rPr>
        <w:t>XXX</w:t>
      </w:r>
      <w:r w:rsidR="00F84CE4" w:rsidRPr="00F84CE4">
        <w:rPr>
          <w:highlight w:val="black"/>
        </w:rPr>
        <w:t>XXX</w:t>
      </w:r>
      <w:r w:rsidR="00685372">
        <w:t xml:space="preserve">, </w:t>
      </w:r>
      <w:r w:rsidR="00604F02">
        <w:rPr>
          <w:highlight w:val="black"/>
        </w:rPr>
        <w:t>XXX</w:t>
      </w:r>
      <w:r w:rsidR="00685372">
        <w:t xml:space="preserve">'s school counselor, described </w:t>
      </w:r>
      <w:r w:rsidR="00F84CE4" w:rsidRPr="00F84CE4">
        <w:rPr>
          <w:highlight w:val="black"/>
        </w:rPr>
        <w:t>XXX</w:t>
      </w:r>
      <w:r w:rsidR="00685372">
        <w:t xml:space="preserve"> as brilliant. </w:t>
      </w:r>
      <w:r w:rsidR="00604F02">
        <w:rPr>
          <w:highlight w:val="black"/>
        </w:rPr>
        <w:t>XXX</w:t>
      </w:r>
      <w:r w:rsidR="009E4877" w:rsidRPr="00D92025">
        <w:t xml:space="preserve"> has expressed interest in being a professional baseball player and wants to attend college at </w:t>
      </w:r>
      <w:r w:rsidR="002F5815" w:rsidRPr="00D92025">
        <w:t xml:space="preserve">the </w:t>
      </w:r>
      <w:r w:rsidR="00604F02">
        <w:rPr>
          <w:highlight w:val="black"/>
        </w:rPr>
        <w:t>XXXXXXXXXXXXXXX</w:t>
      </w:r>
      <w:r w:rsidR="00F84CE4" w:rsidRPr="00F84CE4">
        <w:rPr>
          <w:highlight w:val="black"/>
        </w:rPr>
        <w:t>X</w:t>
      </w:r>
      <w:r w:rsidR="009E4877" w:rsidRPr="00D92025">
        <w:t>.</w:t>
      </w:r>
    </w:p>
    <w:p w:rsidR="00EA65EF" w:rsidRPr="00D92025" w:rsidRDefault="00EA65EF" w:rsidP="00EE3407">
      <w:pPr>
        <w:pStyle w:val="ListParagraph"/>
        <w:tabs>
          <w:tab w:val="left" w:pos="1080"/>
        </w:tabs>
        <w:spacing w:line="276" w:lineRule="auto"/>
        <w:ind w:right="720"/>
        <w:jc w:val="both"/>
      </w:pPr>
      <w:r w:rsidRPr="00D92025">
        <w:rPr>
          <w:rStyle w:val="hgkelc"/>
        </w:rPr>
        <w:tab/>
      </w:r>
      <w:r w:rsidR="00604F02">
        <w:rPr>
          <w:rStyle w:val="hgkelc"/>
          <w:highlight w:val="black"/>
        </w:rPr>
        <w:t>XXX</w:t>
      </w:r>
      <w:r w:rsidRPr="00D92025">
        <w:rPr>
          <w:rStyle w:val="hgkelc"/>
        </w:rPr>
        <w:t xml:space="preserve"> per</w:t>
      </w:r>
      <w:r w:rsidR="00F84CE4">
        <w:rPr>
          <w:rStyle w:val="hgkelc"/>
        </w:rPr>
        <w:t>son</w:t>
      </w:r>
      <w:r w:rsidRPr="00D92025">
        <w:rPr>
          <w:rStyle w:val="hgkelc"/>
        </w:rPr>
        <w:t xml:space="preserve">ally observed and participated for a short time during the hearing.  </w:t>
      </w:r>
      <w:r w:rsidR="00F84CE4" w:rsidRPr="00F84CE4">
        <w:rPr>
          <w:rStyle w:val="hgkelc"/>
          <w:highlight w:val="black"/>
        </w:rPr>
        <w:t>XXX</w:t>
      </w:r>
      <w:r w:rsidRPr="00D92025">
        <w:rPr>
          <w:rStyle w:val="hgkelc"/>
        </w:rPr>
        <w:t xml:space="preserve"> demonstrated self-advocacy by asking </w:t>
      </w:r>
      <w:r w:rsidR="0031038B">
        <w:rPr>
          <w:rStyle w:val="hgkelc"/>
        </w:rPr>
        <w:t xml:space="preserve">one of the </w:t>
      </w:r>
      <w:r w:rsidRPr="00D92025">
        <w:rPr>
          <w:rStyle w:val="hgkelc"/>
        </w:rPr>
        <w:t>witness</w:t>
      </w:r>
      <w:r w:rsidR="0031038B">
        <w:rPr>
          <w:rStyle w:val="hgkelc"/>
        </w:rPr>
        <w:t xml:space="preserve">es some </w:t>
      </w:r>
      <w:r w:rsidRPr="00D92025">
        <w:rPr>
          <w:rStyle w:val="hgkelc"/>
        </w:rPr>
        <w:t xml:space="preserve">questions.     </w:t>
      </w:r>
    </w:p>
    <w:p w:rsidR="00C90F42" w:rsidRPr="00D92025" w:rsidRDefault="00FD3EA3" w:rsidP="00EE3407">
      <w:pPr>
        <w:pStyle w:val="ListParagraph"/>
        <w:tabs>
          <w:tab w:val="left" w:pos="1080"/>
        </w:tabs>
        <w:spacing w:line="276" w:lineRule="auto"/>
        <w:ind w:right="720"/>
        <w:jc w:val="both"/>
      </w:pPr>
      <w:r w:rsidRPr="00D92025">
        <w:tab/>
      </w:r>
      <w:r w:rsidR="00604F02">
        <w:rPr>
          <w:highlight w:val="black"/>
        </w:rPr>
        <w:t>XXX</w:t>
      </w:r>
      <w:r w:rsidRPr="00D92025">
        <w:t xml:space="preserve"> was first determined eligible for special education </w:t>
      </w:r>
      <w:r w:rsidR="00E050E7" w:rsidRPr="00D92025">
        <w:t xml:space="preserve">supports and </w:t>
      </w:r>
      <w:r w:rsidRPr="00D92025">
        <w:t xml:space="preserve">services in May of 2016 </w:t>
      </w:r>
      <w:r w:rsidR="00924C2D" w:rsidRPr="00D92025">
        <w:t>pursuant to</w:t>
      </w:r>
      <w:r w:rsidRPr="00D92025">
        <w:t xml:space="preserve"> the I</w:t>
      </w:r>
      <w:r w:rsidR="00924C2D" w:rsidRPr="00D92025">
        <w:t xml:space="preserve">ndividuals with </w:t>
      </w:r>
      <w:r w:rsidRPr="00D92025">
        <w:t>D</w:t>
      </w:r>
      <w:r w:rsidR="00924C2D" w:rsidRPr="00D92025">
        <w:t xml:space="preserve">isabilities </w:t>
      </w:r>
      <w:r w:rsidRPr="00D92025">
        <w:t>E</w:t>
      </w:r>
      <w:r w:rsidR="00924C2D" w:rsidRPr="00D92025">
        <w:t xml:space="preserve">ducation </w:t>
      </w:r>
      <w:r w:rsidRPr="00D92025">
        <w:t>A</w:t>
      </w:r>
      <w:r w:rsidR="00924C2D" w:rsidRPr="00D92025">
        <w:t xml:space="preserve">ct </w:t>
      </w:r>
      <w:r w:rsidR="00F12154" w:rsidRPr="00D92025">
        <w:t>(IDE</w:t>
      </w:r>
      <w:r w:rsidR="004D4AAF" w:rsidRPr="00D92025">
        <w:t xml:space="preserve">A) </w:t>
      </w:r>
      <w:r w:rsidR="00924C2D" w:rsidRPr="00D92025">
        <w:t>under the</w:t>
      </w:r>
      <w:r w:rsidRPr="00D92025">
        <w:t xml:space="preserve"> category of Specific Learning Disability (SLD).  </w:t>
      </w:r>
      <w:r w:rsidR="00E050E7" w:rsidRPr="00D92025">
        <w:t xml:space="preserve">At that time, </w:t>
      </w:r>
      <w:r w:rsidR="00604F02">
        <w:rPr>
          <w:highlight w:val="black"/>
        </w:rPr>
        <w:t>XXX</w:t>
      </w:r>
      <w:r w:rsidR="00E050E7" w:rsidRPr="00D92025">
        <w:t xml:space="preserve"> was a </w:t>
      </w:r>
      <w:r w:rsidR="0021125E" w:rsidRPr="0021125E">
        <w:rPr>
          <w:highlight w:val="black"/>
        </w:rPr>
        <w:t>X</w:t>
      </w:r>
      <w:r w:rsidR="00E050E7" w:rsidRPr="00D92025">
        <w:t xml:space="preserve">th grader.  </w:t>
      </w:r>
      <w:r w:rsidRPr="00D92025">
        <w:t>Upon review</w:t>
      </w:r>
      <w:r w:rsidR="006A1992" w:rsidRPr="00D92025">
        <w:t xml:space="preserve"> by the eligibility team in August of 2019</w:t>
      </w:r>
      <w:r w:rsidRPr="00D92025">
        <w:t xml:space="preserve">, </w:t>
      </w:r>
      <w:r w:rsidR="00604F02">
        <w:rPr>
          <w:highlight w:val="black"/>
        </w:rPr>
        <w:t>XXX</w:t>
      </w:r>
      <w:r w:rsidRPr="00D92025">
        <w:t xml:space="preserve"> retained eligibility for special education services </w:t>
      </w:r>
      <w:r w:rsidR="00E050E7" w:rsidRPr="00D92025">
        <w:t xml:space="preserve">and supports </w:t>
      </w:r>
      <w:r w:rsidRPr="00D92025">
        <w:t>under the category of SLD.</w:t>
      </w:r>
      <w:r w:rsidR="006A1992" w:rsidRPr="00D92025">
        <w:t xml:space="preserve">  </w:t>
      </w:r>
    </w:p>
    <w:p w:rsidR="0049016E" w:rsidRPr="00D92025" w:rsidRDefault="00C90F42" w:rsidP="00EE3407">
      <w:pPr>
        <w:pStyle w:val="ListParagraph"/>
        <w:tabs>
          <w:tab w:val="left" w:pos="1080"/>
        </w:tabs>
        <w:spacing w:line="276" w:lineRule="auto"/>
        <w:ind w:right="720"/>
        <w:jc w:val="both"/>
        <w:rPr>
          <w:rStyle w:val="hgkelc"/>
        </w:rPr>
      </w:pPr>
      <w:r w:rsidRPr="00D92025">
        <w:tab/>
      </w:r>
      <w:r w:rsidR="00604F02">
        <w:rPr>
          <w:highlight w:val="black"/>
        </w:rPr>
        <w:t>XXX</w:t>
      </w:r>
      <w:r w:rsidR="006A1992" w:rsidRPr="00D92025">
        <w:t xml:space="preserve"> has been diagnosed with </w:t>
      </w:r>
      <w:r w:rsidR="004A3A99" w:rsidRPr="00D92025">
        <w:t>dyslexia, which</w:t>
      </w:r>
      <w:r w:rsidR="006A1992" w:rsidRPr="00D92025">
        <w:t xml:space="preserve"> is </w:t>
      </w:r>
      <w:r w:rsidR="006A1992" w:rsidRPr="00D92025">
        <w:rPr>
          <w:rStyle w:val="hgkelc"/>
        </w:rPr>
        <w:t xml:space="preserve">a </w:t>
      </w:r>
      <w:r w:rsidR="00B03C6D" w:rsidRPr="00D92025">
        <w:rPr>
          <w:rStyle w:val="hgkelc"/>
        </w:rPr>
        <w:t xml:space="preserve">neurobiological specific </w:t>
      </w:r>
      <w:r w:rsidR="006A1992" w:rsidRPr="00D92025">
        <w:rPr>
          <w:rStyle w:val="hgkelc"/>
        </w:rPr>
        <w:t>learning dis</w:t>
      </w:r>
      <w:r w:rsidR="00C62589">
        <w:rPr>
          <w:rStyle w:val="hgkelc"/>
        </w:rPr>
        <w:t>a</w:t>
      </w:r>
      <w:r w:rsidR="00B03C6D" w:rsidRPr="00D92025">
        <w:rPr>
          <w:rStyle w:val="hgkelc"/>
        </w:rPr>
        <w:t>bility</w:t>
      </w:r>
      <w:r w:rsidR="006A1992" w:rsidRPr="00D92025">
        <w:rPr>
          <w:rStyle w:val="hgkelc"/>
        </w:rPr>
        <w:t xml:space="preserve"> that causes difficulty in reading</w:t>
      </w:r>
      <w:r w:rsidR="0081258C" w:rsidRPr="00D92025">
        <w:rPr>
          <w:rStyle w:val="hgkelc"/>
        </w:rPr>
        <w:t>,</w:t>
      </w:r>
      <w:r w:rsidR="006A1992" w:rsidRPr="00D92025">
        <w:rPr>
          <w:rStyle w:val="hgkelc"/>
        </w:rPr>
        <w:t xml:space="preserve"> </w:t>
      </w:r>
      <w:r w:rsidR="0081258C" w:rsidRPr="00D92025">
        <w:rPr>
          <w:rStyle w:val="hgkelc"/>
        </w:rPr>
        <w:t>resulting in</w:t>
      </w:r>
      <w:r w:rsidR="006A1992" w:rsidRPr="00D92025">
        <w:rPr>
          <w:rStyle w:val="hgkelc"/>
        </w:rPr>
        <w:t xml:space="preserve"> problems identifying speech sounds and learning how they relate to letters and words</w:t>
      </w:r>
      <w:r w:rsidR="0081258C" w:rsidRPr="00D92025">
        <w:rPr>
          <w:rStyle w:val="hgkelc"/>
        </w:rPr>
        <w:t xml:space="preserve">. </w:t>
      </w:r>
      <w:r w:rsidR="006A1992" w:rsidRPr="00D92025">
        <w:rPr>
          <w:rStyle w:val="hgkelc"/>
        </w:rPr>
        <w:t>Dyslexia is known to affect areas of the brain that process language</w:t>
      </w:r>
      <w:r w:rsidR="006C2CEE" w:rsidRPr="00D92025">
        <w:rPr>
          <w:rStyle w:val="hgkelc"/>
        </w:rPr>
        <w:t>,</w:t>
      </w:r>
      <w:r w:rsidR="0081258C" w:rsidRPr="00D92025">
        <w:rPr>
          <w:rStyle w:val="hgkelc"/>
        </w:rPr>
        <w:t xml:space="preserve"> thereby causing decoding difficulties.  </w:t>
      </w:r>
      <w:r w:rsidR="00604F02">
        <w:rPr>
          <w:rStyle w:val="hgkelc"/>
          <w:highlight w:val="black"/>
        </w:rPr>
        <w:t>XXX</w:t>
      </w:r>
      <w:r w:rsidR="0081258C" w:rsidRPr="00D92025">
        <w:rPr>
          <w:rStyle w:val="hgkelc"/>
        </w:rPr>
        <w:t xml:space="preserve"> has shown underachievement in the areas of </w:t>
      </w:r>
      <w:r w:rsidR="00E050E7" w:rsidRPr="00D92025">
        <w:rPr>
          <w:rStyle w:val="hgkelc"/>
        </w:rPr>
        <w:t xml:space="preserve">reading fluency, written expression and/or spelling, and basic reading skills.  </w:t>
      </w:r>
      <w:r w:rsidR="0021125E" w:rsidRPr="0021125E">
        <w:rPr>
          <w:rStyle w:val="hgkelc"/>
          <w:highlight w:val="black"/>
        </w:rPr>
        <w:t>XX</w:t>
      </w:r>
      <w:r w:rsidR="00E050E7" w:rsidRPr="00D92025">
        <w:rPr>
          <w:rStyle w:val="hgkelc"/>
        </w:rPr>
        <w:t xml:space="preserve"> has been identified with processing deficits in the following areas:  </w:t>
      </w:r>
    </w:p>
    <w:p w:rsidR="0049016E" w:rsidRPr="00D92025" w:rsidRDefault="00E050E7" w:rsidP="0049016E">
      <w:pPr>
        <w:pStyle w:val="ListParagraph"/>
        <w:numPr>
          <w:ilvl w:val="1"/>
          <w:numId w:val="11"/>
        </w:numPr>
        <w:tabs>
          <w:tab w:val="left" w:pos="1080"/>
        </w:tabs>
        <w:ind w:right="720"/>
        <w:jc w:val="both"/>
        <w:rPr>
          <w:rStyle w:val="hgkelc"/>
        </w:rPr>
      </w:pPr>
      <w:r w:rsidRPr="00D92025">
        <w:rPr>
          <w:rStyle w:val="hgkelc"/>
        </w:rPr>
        <w:t xml:space="preserve">auditory integration </w:t>
      </w:r>
    </w:p>
    <w:p w:rsidR="0049016E" w:rsidRPr="00D92025" w:rsidRDefault="00E050E7" w:rsidP="0049016E">
      <w:pPr>
        <w:pStyle w:val="ListParagraph"/>
        <w:numPr>
          <w:ilvl w:val="1"/>
          <w:numId w:val="11"/>
        </w:numPr>
        <w:tabs>
          <w:tab w:val="left" w:pos="1080"/>
        </w:tabs>
        <w:ind w:right="720"/>
        <w:jc w:val="both"/>
        <w:rPr>
          <w:rStyle w:val="hgkelc"/>
        </w:rPr>
      </w:pPr>
      <w:r w:rsidRPr="00D92025">
        <w:rPr>
          <w:rStyle w:val="hgkelc"/>
        </w:rPr>
        <w:t xml:space="preserve">auditory processing </w:t>
      </w:r>
    </w:p>
    <w:p w:rsidR="0049016E" w:rsidRPr="00D92025" w:rsidRDefault="00E050E7" w:rsidP="0049016E">
      <w:pPr>
        <w:pStyle w:val="ListParagraph"/>
        <w:numPr>
          <w:ilvl w:val="1"/>
          <w:numId w:val="11"/>
        </w:numPr>
        <w:tabs>
          <w:tab w:val="left" w:pos="1080"/>
        </w:tabs>
        <w:ind w:right="720"/>
        <w:jc w:val="both"/>
        <w:rPr>
          <w:rStyle w:val="hgkelc"/>
        </w:rPr>
      </w:pPr>
      <w:r w:rsidRPr="00D92025">
        <w:rPr>
          <w:rStyle w:val="hgkelc"/>
        </w:rPr>
        <w:t xml:space="preserve">auditory discrimination </w:t>
      </w:r>
    </w:p>
    <w:p w:rsidR="0049016E" w:rsidRPr="00D92025" w:rsidRDefault="00E050E7" w:rsidP="0049016E">
      <w:pPr>
        <w:pStyle w:val="ListParagraph"/>
        <w:numPr>
          <w:ilvl w:val="1"/>
          <w:numId w:val="11"/>
        </w:numPr>
        <w:tabs>
          <w:tab w:val="left" w:pos="1080"/>
        </w:tabs>
        <w:ind w:right="720"/>
        <w:jc w:val="both"/>
        <w:rPr>
          <w:rStyle w:val="hgkelc"/>
        </w:rPr>
      </w:pPr>
      <w:r w:rsidRPr="00D92025">
        <w:rPr>
          <w:rStyle w:val="hgkelc"/>
        </w:rPr>
        <w:t xml:space="preserve">auditory memory </w:t>
      </w:r>
    </w:p>
    <w:p w:rsidR="0049016E" w:rsidRPr="00D92025" w:rsidRDefault="00E050E7" w:rsidP="0049016E">
      <w:pPr>
        <w:pStyle w:val="ListParagraph"/>
        <w:numPr>
          <w:ilvl w:val="1"/>
          <w:numId w:val="11"/>
        </w:numPr>
        <w:tabs>
          <w:tab w:val="left" w:pos="1080"/>
        </w:tabs>
        <w:ind w:right="720"/>
        <w:jc w:val="both"/>
        <w:rPr>
          <w:rStyle w:val="hgkelc"/>
        </w:rPr>
      </w:pPr>
      <w:r w:rsidRPr="00D92025">
        <w:rPr>
          <w:rStyle w:val="hgkelc"/>
        </w:rPr>
        <w:t xml:space="preserve">phonological processing and </w:t>
      </w:r>
    </w:p>
    <w:p w:rsidR="00FD3EA3" w:rsidRPr="00D92025" w:rsidRDefault="00E050E7" w:rsidP="0049016E">
      <w:pPr>
        <w:pStyle w:val="ListParagraph"/>
        <w:numPr>
          <w:ilvl w:val="1"/>
          <w:numId w:val="11"/>
        </w:numPr>
        <w:tabs>
          <w:tab w:val="left" w:pos="1080"/>
        </w:tabs>
        <w:ind w:right="720"/>
        <w:jc w:val="both"/>
        <w:rPr>
          <w:rStyle w:val="hgkelc"/>
        </w:rPr>
      </w:pPr>
      <w:r w:rsidRPr="00D92025">
        <w:rPr>
          <w:rStyle w:val="hgkelc"/>
        </w:rPr>
        <w:t>perceptual motor/processing speed</w:t>
      </w:r>
    </w:p>
    <w:p w:rsidR="00C90F42" w:rsidRPr="00D92025" w:rsidRDefault="00C90F42" w:rsidP="00C90F42">
      <w:pPr>
        <w:pStyle w:val="ListParagraph"/>
        <w:tabs>
          <w:tab w:val="left" w:pos="1080"/>
        </w:tabs>
        <w:ind w:right="720"/>
        <w:jc w:val="both"/>
        <w:rPr>
          <w:rStyle w:val="hgkelc"/>
        </w:rPr>
      </w:pPr>
    </w:p>
    <w:p w:rsidR="009319ED" w:rsidRPr="00D92025" w:rsidRDefault="00EA65EF" w:rsidP="00EE3407">
      <w:pPr>
        <w:pStyle w:val="ListParagraph"/>
        <w:tabs>
          <w:tab w:val="left" w:pos="1080"/>
        </w:tabs>
        <w:spacing w:line="276" w:lineRule="auto"/>
        <w:ind w:right="720"/>
        <w:jc w:val="both"/>
        <w:rPr>
          <w:rStyle w:val="hgkelc"/>
        </w:rPr>
      </w:pPr>
      <w:r w:rsidRPr="00D92025">
        <w:rPr>
          <w:rStyle w:val="hgkelc"/>
        </w:rPr>
        <w:tab/>
        <w:t xml:space="preserve">Throughout high school, </w:t>
      </w:r>
      <w:r w:rsidR="00604F02">
        <w:rPr>
          <w:rStyle w:val="hgkelc"/>
          <w:highlight w:val="black"/>
        </w:rPr>
        <w:t>XXX</w:t>
      </w:r>
      <w:r w:rsidRPr="00D92025">
        <w:rPr>
          <w:rStyle w:val="hgkelc"/>
        </w:rPr>
        <w:t xml:space="preserve"> has passed and earned good grades with a modest amount of special education services and supports.  </w:t>
      </w:r>
      <w:r w:rsidR="0021125E" w:rsidRPr="0021125E">
        <w:rPr>
          <w:rStyle w:val="hgkelc"/>
          <w:highlight w:val="black"/>
        </w:rPr>
        <w:t>XX</w:t>
      </w:r>
      <w:r w:rsidRPr="00D92025">
        <w:rPr>
          <w:rStyle w:val="hgkelc"/>
        </w:rPr>
        <w:t xml:space="preserve"> has maintained a demanding regular education curriculum</w:t>
      </w:r>
      <w:r w:rsidR="00FF69BB" w:rsidRPr="00D92025">
        <w:rPr>
          <w:rStyle w:val="hgkelc"/>
        </w:rPr>
        <w:t xml:space="preserve"> but the evidence shows that </w:t>
      </w:r>
      <w:r w:rsidR="0021125E" w:rsidRPr="0021125E">
        <w:rPr>
          <w:rStyle w:val="hgkelc"/>
          <w:highlight w:val="black"/>
        </w:rPr>
        <w:t>XX</w:t>
      </w:r>
      <w:r w:rsidR="00FF69BB" w:rsidRPr="00D92025">
        <w:rPr>
          <w:rStyle w:val="hgkelc"/>
        </w:rPr>
        <w:t xml:space="preserve"> </w:t>
      </w:r>
      <w:r w:rsidR="00960043">
        <w:rPr>
          <w:rStyle w:val="hgkelc"/>
        </w:rPr>
        <w:t>w</w:t>
      </w:r>
      <w:r w:rsidR="00FF69BB" w:rsidRPr="00D92025">
        <w:rPr>
          <w:rStyle w:val="hgkelc"/>
        </w:rPr>
        <w:t>ould benefit from additional special education services</w:t>
      </w:r>
      <w:r w:rsidR="004616A6" w:rsidRPr="00D92025">
        <w:rPr>
          <w:rStyle w:val="hgkelc"/>
        </w:rPr>
        <w:t>, particularly in reading</w:t>
      </w:r>
      <w:r w:rsidRPr="00D92025">
        <w:rPr>
          <w:rStyle w:val="hgkelc"/>
        </w:rPr>
        <w:t xml:space="preserve">.   </w:t>
      </w:r>
      <w:r w:rsidR="00604F02">
        <w:rPr>
          <w:rStyle w:val="hgkelc"/>
          <w:highlight w:val="black"/>
        </w:rPr>
        <w:t>XXX</w:t>
      </w:r>
      <w:r w:rsidR="0071054B">
        <w:rPr>
          <w:rStyle w:val="hgkelc"/>
        </w:rPr>
        <w:t>'s</w:t>
      </w:r>
      <w:r w:rsidR="00FF69BB" w:rsidRPr="00D92025">
        <w:rPr>
          <w:rStyle w:val="hgkelc"/>
        </w:rPr>
        <w:t xml:space="preserve"> stay-put Individualized Education Program (IEP) is dated December 13, 2016</w:t>
      </w:r>
      <w:r w:rsidR="009319ED" w:rsidRPr="00D92025">
        <w:rPr>
          <w:rStyle w:val="hgkelc"/>
        </w:rPr>
        <w:t xml:space="preserve"> (</w:t>
      </w:r>
      <w:r w:rsidR="00473639" w:rsidRPr="0021125E">
        <w:rPr>
          <w:rStyle w:val="hgkelc"/>
          <w:highlight w:val="black"/>
        </w:rPr>
        <w:t>XX</w:t>
      </w:r>
      <w:r w:rsidR="00473639">
        <w:rPr>
          <w:rStyle w:val="hgkelc"/>
        </w:rPr>
        <w:t>PS</w:t>
      </w:r>
      <w:r w:rsidR="009319ED" w:rsidRPr="00D92025">
        <w:rPr>
          <w:rStyle w:val="hgkelc"/>
        </w:rPr>
        <w:t xml:space="preserve"> </w:t>
      </w:r>
      <w:r w:rsidR="00A40126" w:rsidRPr="00D92025">
        <w:rPr>
          <w:rStyle w:val="hgkelc"/>
        </w:rPr>
        <w:t>Ex.</w:t>
      </w:r>
      <w:r w:rsidR="009319ED" w:rsidRPr="00D92025">
        <w:rPr>
          <w:rStyle w:val="hgkelc"/>
        </w:rPr>
        <w:t xml:space="preserve"> 39)</w:t>
      </w:r>
      <w:r w:rsidR="00FF69BB" w:rsidRPr="00D92025">
        <w:rPr>
          <w:rStyle w:val="hgkelc"/>
        </w:rPr>
        <w:t>.</w:t>
      </w:r>
      <w:r w:rsidR="00960043">
        <w:rPr>
          <w:rStyle w:val="hgkelc"/>
        </w:rPr>
        <w:t xml:space="preserve">  This is </w:t>
      </w:r>
      <w:r w:rsidR="0021125E" w:rsidRPr="0021125E">
        <w:rPr>
          <w:rStyle w:val="hgkelc"/>
          <w:highlight w:val="black"/>
        </w:rPr>
        <w:t>XX</w:t>
      </w:r>
      <w:r w:rsidR="00960043">
        <w:rPr>
          <w:rStyle w:val="hgkelc"/>
        </w:rPr>
        <w:t xml:space="preserve"> last fully consented to IEP.  </w:t>
      </w:r>
      <w:r w:rsidR="0021125E" w:rsidRPr="0021125E">
        <w:rPr>
          <w:rStyle w:val="hgkelc"/>
          <w:highlight w:val="black"/>
        </w:rPr>
        <w:t>XX</w:t>
      </w:r>
      <w:r w:rsidR="00FF69BB" w:rsidRPr="00D92025">
        <w:rPr>
          <w:rStyle w:val="hgkelc"/>
        </w:rPr>
        <w:t xml:space="preserve"> receives special education services and supports using this IEP and </w:t>
      </w:r>
      <w:r w:rsidR="003C4729" w:rsidRPr="00D92025">
        <w:rPr>
          <w:rStyle w:val="hgkelc"/>
        </w:rPr>
        <w:t>components</w:t>
      </w:r>
      <w:r w:rsidR="009319ED" w:rsidRPr="00D92025">
        <w:rPr>
          <w:rStyle w:val="hgkelc"/>
        </w:rPr>
        <w:t xml:space="preserve"> of the following par</w:t>
      </w:r>
      <w:r w:rsidR="00FF69BB" w:rsidRPr="00D92025">
        <w:rPr>
          <w:rStyle w:val="hgkelc"/>
        </w:rPr>
        <w:t>tial</w:t>
      </w:r>
      <w:r w:rsidR="009319ED" w:rsidRPr="00D92025">
        <w:rPr>
          <w:rStyle w:val="hgkelc"/>
        </w:rPr>
        <w:t>ly consented to</w:t>
      </w:r>
      <w:r w:rsidR="00FF69BB" w:rsidRPr="00D92025">
        <w:rPr>
          <w:rStyle w:val="hgkelc"/>
        </w:rPr>
        <w:t xml:space="preserve"> IEPs</w:t>
      </w:r>
      <w:r w:rsidR="009319ED" w:rsidRPr="00D92025">
        <w:rPr>
          <w:rStyle w:val="hgkelc"/>
        </w:rPr>
        <w:t>:</w:t>
      </w:r>
    </w:p>
    <w:p w:rsidR="003C4729" w:rsidRPr="00D92025" w:rsidRDefault="003C4729" w:rsidP="0038715C">
      <w:pPr>
        <w:pStyle w:val="ListParagraph"/>
        <w:numPr>
          <w:ilvl w:val="2"/>
          <w:numId w:val="16"/>
        </w:numPr>
        <w:tabs>
          <w:tab w:val="left" w:pos="1080"/>
        </w:tabs>
        <w:ind w:left="1800" w:right="720" w:firstLine="0"/>
        <w:jc w:val="both"/>
        <w:rPr>
          <w:rStyle w:val="hgkelc"/>
        </w:rPr>
      </w:pPr>
      <w:r w:rsidRPr="00D92025">
        <w:rPr>
          <w:rStyle w:val="hgkelc"/>
        </w:rPr>
        <w:t xml:space="preserve">IEP dated August 22, 2017 is used </w:t>
      </w:r>
      <w:r w:rsidR="001D4A22" w:rsidRPr="00D92025">
        <w:rPr>
          <w:rStyle w:val="hgkelc"/>
        </w:rPr>
        <w:t>for</w:t>
      </w:r>
      <w:r w:rsidR="00511253" w:rsidRPr="00D92025">
        <w:rPr>
          <w:rStyle w:val="hgkelc"/>
        </w:rPr>
        <w:t xml:space="preserve"> </w:t>
      </w:r>
      <w:r w:rsidRPr="00D92025">
        <w:rPr>
          <w:rStyle w:val="hgkelc"/>
        </w:rPr>
        <w:t>services</w:t>
      </w:r>
      <w:r w:rsidR="00511253" w:rsidRPr="00D92025">
        <w:rPr>
          <w:rStyle w:val="hgkelc"/>
        </w:rPr>
        <w:t xml:space="preserve"> (</w:t>
      </w:r>
      <w:r w:rsidR="0021125E" w:rsidRPr="0021125E">
        <w:rPr>
          <w:rStyle w:val="hgkelc"/>
          <w:highlight w:val="black"/>
        </w:rPr>
        <w:t>XX</w:t>
      </w:r>
      <w:r w:rsidR="00511253" w:rsidRPr="00D92025">
        <w:rPr>
          <w:rStyle w:val="hgkelc"/>
        </w:rPr>
        <w:t xml:space="preserve">S </w:t>
      </w:r>
      <w:r w:rsidR="00A40126" w:rsidRPr="00D92025">
        <w:rPr>
          <w:rStyle w:val="hgkelc"/>
        </w:rPr>
        <w:t>Ex.</w:t>
      </w:r>
      <w:r w:rsidR="00511253" w:rsidRPr="00D92025">
        <w:rPr>
          <w:rStyle w:val="hgkelc"/>
        </w:rPr>
        <w:t xml:space="preserve"> 60)</w:t>
      </w:r>
    </w:p>
    <w:p w:rsidR="00C62589" w:rsidRDefault="003C4729" w:rsidP="00C62589">
      <w:pPr>
        <w:pStyle w:val="ListParagraph"/>
        <w:numPr>
          <w:ilvl w:val="2"/>
          <w:numId w:val="16"/>
        </w:numPr>
        <w:tabs>
          <w:tab w:val="left" w:pos="1080"/>
        </w:tabs>
        <w:spacing w:before="240"/>
        <w:ind w:left="1800" w:right="720" w:firstLine="0"/>
        <w:jc w:val="both"/>
        <w:rPr>
          <w:rStyle w:val="hgkelc"/>
        </w:rPr>
      </w:pPr>
      <w:r w:rsidRPr="00D92025">
        <w:rPr>
          <w:rStyle w:val="hgkelc"/>
        </w:rPr>
        <w:t>IEP dated September 27, 2017 is used for transition goals and other IEP goals</w:t>
      </w:r>
      <w:r w:rsidR="00511253" w:rsidRPr="00D92025">
        <w:rPr>
          <w:rStyle w:val="hgkelc"/>
        </w:rPr>
        <w:t xml:space="preserve"> (</w:t>
      </w:r>
      <w:r w:rsidR="00473639" w:rsidRPr="0021125E">
        <w:rPr>
          <w:rStyle w:val="hgkelc"/>
          <w:highlight w:val="black"/>
        </w:rPr>
        <w:t>XX</w:t>
      </w:r>
      <w:r w:rsidR="00473639">
        <w:rPr>
          <w:rStyle w:val="hgkelc"/>
        </w:rPr>
        <w:t>PS</w:t>
      </w:r>
      <w:r w:rsidR="00511253" w:rsidRPr="00D92025">
        <w:rPr>
          <w:rStyle w:val="hgkelc"/>
        </w:rPr>
        <w:t xml:space="preserve"> </w:t>
      </w:r>
      <w:r w:rsidR="00A40126" w:rsidRPr="00D92025">
        <w:rPr>
          <w:rStyle w:val="hgkelc"/>
        </w:rPr>
        <w:t>Ex.</w:t>
      </w:r>
      <w:r w:rsidR="00511253" w:rsidRPr="00D92025">
        <w:rPr>
          <w:rStyle w:val="hgkelc"/>
        </w:rPr>
        <w:t xml:space="preserve"> </w:t>
      </w:r>
      <w:r w:rsidR="00C62589">
        <w:rPr>
          <w:rStyle w:val="hgkelc"/>
        </w:rPr>
        <w:t xml:space="preserve">  </w:t>
      </w:r>
    </w:p>
    <w:p w:rsidR="003C4729" w:rsidRPr="00D92025" w:rsidRDefault="00C62589" w:rsidP="00C62589">
      <w:pPr>
        <w:pStyle w:val="ListParagraph"/>
        <w:tabs>
          <w:tab w:val="left" w:pos="1080"/>
        </w:tabs>
        <w:spacing w:before="240"/>
        <w:ind w:left="1440" w:right="720"/>
        <w:jc w:val="both"/>
        <w:rPr>
          <w:rStyle w:val="hgkelc"/>
        </w:rPr>
      </w:pPr>
      <w:r>
        <w:rPr>
          <w:rStyle w:val="hgkelc"/>
        </w:rPr>
        <w:t xml:space="preserve">            </w:t>
      </w:r>
      <w:r w:rsidR="00511253" w:rsidRPr="00D92025">
        <w:rPr>
          <w:rStyle w:val="hgkelc"/>
        </w:rPr>
        <w:t>68)</w:t>
      </w:r>
    </w:p>
    <w:p w:rsidR="003C4729" w:rsidRPr="00D92025" w:rsidRDefault="003C4729" w:rsidP="0038715C">
      <w:pPr>
        <w:pStyle w:val="ListParagraph"/>
        <w:numPr>
          <w:ilvl w:val="2"/>
          <w:numId w:val="16"/>
        </w:numPr>
        <w:tabs>
          <w:tab w:val="left" w:pos="1080"/>
        </w:tabs>
        <w:ind w:left="1800" w:right="720" w:firstLine="0"/>
        <w:jc w:val="both"/>
        <w:rPr>
          <w:rStyle w:val="hgkelc"/>
        </w:rPr>
      </w:pPr>
      <w:r w:rsidRPr="00D92025">
        <w:rPr>
          <w:rStyle w:val="hgkelc"/>
        </w:rPr>
        <w:t xml:space="preserve">IEP dated December 11, 2018 provides for curriculum modifications and classroom </w:t>
      </w:r>
      <w:r w:rsidR="00C62589">
        <w:rPr>
          <w:rStyle w:val="hgkelc"/>
        </w:rPr>
        <w:t xml:space="preserve">        </w:t>
      </w:r>
      <w:r w:rsidR="00C62589">
        <w:rPr>
          <w:rStyle w:val="hgkelc"/>
        </w:rPr>
        <w:tab/>
      </w:r>
      <w:r w:rsidRPr="00D92025">
        <w:rPr>
          <w:rStyle w:val="hgkelc"/>
        </w:rPr>
        <w:t>accommodations</w:t>
      </w:r>
      <w:r w:rsidR="00511253" w:rsidRPr="00D92025">
        <w:rPr>
          <w:rStyle w:val="hgkelc"/>
        </w:rPr>
        <w:t xml:space="preserve"> (</w:t>
      </w:r>
      <w:r w:rsidR="00473639" w:rsidRPr="008169B3">
        <w:rPr>
          <w:rStyle w:val="hgkelc"/>
          <w:highlight w:val="black"/>
        </w:rPr>
        <w:t>XX</w:t>
      </w:r>
      <w:r w:rsidR="00473639">
        <w:rPr>
          <w:rStyle w:val="hgkelc"/>
        </w:rPr>
        <w:t>PS</w:t>
      </w:r>
      <w:r w:rsidR="00511253" w:rsidRPr="00D92025">
        <w:rPr>
          <w:rStyle w:val="hgkelc"/>
        </w:rPr>
        <w:t xml:space="preserve"> </w:t>
      </w:r>
      <w:r w:rsidR="00A40126" w:rsidRPr="00D92025">
        <w:rPr>
          <w:rStyle w:val="hgkelc"/>
        </w:rPr>
        <w:t>Ex.</w:t>
      </w:r>
      <w:r w:rsidR="00511253" w:rsidRPr="00D92025">
        <w:rPr>
          <w:rStyle w:val="hgkelc"/>
        </w:rPr>
        <w:t xml:space="preserve"> 89)</w:t>
      </w:r>
      <w:r w:rsidRPr="00D92025">
        <w:rPr>
          <w:rStyle w:val="hgkelc"/>
        </w:rPr>
        <w:t xml:space="preserve"> and</w:t>
      </w:r>
    </w:p>
    <w:p w:rsidR="0038715C" w:rsidRPr="00D92025" w:rsidRDefault="003C4729" w:rsidP="0038715C">
      <w:pPr>
        <w:pStyle w:val="ListParagraph"/>
        <w:numPr>
          <w:ilvl w:val="2"/>
          <w:numId w:val="16"/>
        </w:numPr>
        <w:tabs>
          <w:tab w:val="left" w:pos="1080"/>
        </w:tabs>
        <w:ind w:left="1800" w:right="720" w:firstLine="0"/>
        <w:jc w:val="both"/>
        <w:rPr>
          <w:rStyle w:val="hgkelc"/>
        </w:rPr>
      </w:pPr>
      <w:r w:rsidRPr="00D92025">
        <w:rPr>
          <w:rStyle w:val="hgkelc"/>
        </w:rPr>
        <w:t>IEP dated March 12, 2019 provides</w:t>
      </w:r>
      <w:r w:rsidR="0038715C" w:rsidRPr="00D92025">
        <w:rPr>
          <w:rStyle w:val="hgkelc"/>
        </w:rPr>
        <w:t xml:space="preserve"> for curriculum and classroom accommodations and </w:t>
      </w:r>
      <w:r w:rsidR="00C62589">
        <w:rPr>
          <w:rStyle w:val="hgkelc"/>
        </w:rPr>
        <w:tab/>
      </w:r>
      <w:r w:rsidR="0038715C" w:rsidRPr="00D92025">
        <w:rPr>
          <w:rStyle w:val="hgkelc"/>
        </w:rPr>
        <w:t>high school assessment</w:t>
      </w:r>
      <w:r w:rsidR="00511253" w:rsidRPr="00D92025">
        <w:rPr>
          <w:rStyle w:val="hgkelc"/>
        </w:rPr>
        <w:t>s</w:t>
      </w:r>
      <w:r w:rsidR="0038715C" w:rsidRPr="00D92025">
        <w:rPr>
          <w:rStyle w:val="hgkelc"/>
        </w:rPr>
        <w:t xml:space="preserve"> and</w:t>
      </w:r>
      <w:r w:rsidRPr="00D92025">
        <w:rPr>
          <w:rStyle w:val="hgkelc"/>
        </w:rPr>
        <w:t xml:space="preserve"> </w:t>
      </w:r>
      <w:r w:rsidR="0038715C" w:rsidRPr="00D92025">
        <w:rPr>
          <w:rStyle w:val="hgkelc"/>
        </w:rPr>
        <w:t>accommodations</w:t>
      </w:r>
      <w:r w:rsidR="00511253" w:rsidRPr="00D92025">
        <w:rPr>
          <w:rStyle w:val="hgkelc"/>
        </w:rPr>
        <w:t xml:space="preserve"> (</w:t>
      </w:r>
      <w:r w:rsidR="00473639" w:rsidRPr="008169B3">
        <w:rPr>
          <w:rStyle w:val="hgkelc"/>
          <w:highlight w:val="black"/>
        </w:rPr>
        <w:t>XX</w:t>
      </w:r>
      <w:r w:rsidR="00473639">
        <w:rPr>
          <w:rStyle w:val="hgkelc"/>
        </w:rPr>
        <w:t>PS</w:t>
      </w:r>
      <w:r w:rsidR="00511253" w:rsidRPr="00D92025">
        <w:rPr>
          <w:rStyle w:val="hgkelc"/>
        </w:rPr>
        <w:t xml:space="preserve"> </w:t>
      </w:r>
      <w:r w:rsidR="00A40126" w:rsidRPr="00D92025">
        <w:rPr>
          <w:rStyle w:val="hgkelc"/>
        </w:rPr>
        <w:t>Ex.</w:t>
      </w:r>
      <w:r w:rsidR="00511253" w:rsidRPr="00D92025">
        <w:rPr>
          <w:rStyle w:val="hgkelc"/>
        </w:rPr>
        <w:t xml:space="preserve"> 94)</w:t>
      </w:r>
    </w:p>
    <w:p w:rsidR="0024408F" w:rsidRPr="00D92025" w:rsidRDefault="0024408F" w:rsidP="00C90F42">
      <w:pPr>
        <w:pStyle w:val="ListParagraph"/>
        <w:tabs>
          <w:tab w:val="left" w:pos="1080"/>
        </w:tabs>
        <w:ind w:right="720"/>
        <w:jc w:val="both"/>
        <w:rPr>
          <w:rStyle w:val="hgkelc"/>
        </w:rPr>
      </w:pPr>
    </w:p>
    <w:p w:rsidR="0024408F" w:rsidRPr="00D92025" w:rsidRDefault="009319ED" w:rsidP="00EE3407">
      <w:pPr>
        <w:pStyle w:val="ListParagraph"/>
        <w:tabs>
          <w:tab w:val="left" w:pos="1080"/>
        </w:tabs>
        <w:spacing w:line="276" w:lineRule="auto"/>
        <w:ind w:right="720"/>
        <w:jc w:val="both"/>
        <w:rPr>
          <w:rStyle w:val="hgkelc"/>
        </w:rPr>
      </w:pPr>
      <w:r w:rsidRPr="00D92025">
        <w:rPr>
          <w:rStyle w:val="hgkelc"/>
        </w:rPr>
        <w:t xml:space="preserve">  </w:t>
      </w:r>
      <w:r w:rsidR="00485FB3" w:rsidRPr="00D92025">
        <w:rPr>
          <w:rStyle w:val="hgkelc"/>
        </w:rPr>
        <w:tab/>
      </w:r>
      <w:r w:rsidR="00FF69BB" w:rsidRPr="00D92025">
        <w:rPr>
          <w:rStyle w:val="hgkelc"/>
        </w:rPr>
        <w:t xml:space="preserve">Under </w:t>
      </w:r>
      <w:r w:rsidR="008169B3" w:rsidRPr="008169B3">
        <w:rPr>
          <w:rStyle w:val="hgkelc"/>
          <w:highlight w:val="black"/>
        </w:rPr>
        <w:t>XX</w:t>
      </w:r>
      <w:r w:rsidR="00FF69BB" w:rsidRPr="00D92025">
        <w:rPr>
          <w:rStyle w:val="hgkelc"/>
        </w:rPr>
        <w:t xml:space="preserve"> current IEP situation, </w:t>
      </w:r>
      <w:r w:rsidR="00604F02">
        <w:rPr>
          <w:rStyle w:val="hgkelc"/>
          <w:highlight w:val="black"/>
        </w:rPr>
        <w:t>XXX</w:t>
      </w:r>
      <w:r w:rsidR="00FF69BB" w:rsidRPr="00D92025">
        <w:rPr>
          <w:rStyle w:val="hgkelc"/>
        </w:rPr>
        <w:t xml:space="preserve"> has </w:t>
      </w:r>
      <w:r w:rsidR="00CC63FA" w:rsidRPr="00D92025">
        <w:rPr>
          <w:rStyle w:val="hgkelc"/>
        </w:rPr>
        <w:t>either mastered or made significant progress towards</w:t>
      </w:r>
      <w:r w:rsidR="00FF69BB" w:rsidRPr="00D92025">
        <w:rPr>
          <w:rStyle w:val="hgkelc"/>
        </w:rPr>
        <w:t xml:space="preserve"> </w:t>
      </w:r>
      <w:r w:rsidR="008169B3" w:rsidRPr="008169B3">
        <w:rPr>
          <w:rStyle w:val="hgkelc"/>
          <w:highlight w:val="black"/>
        </w:rPr>
        <w:t>XX</w:t>
      </w:r>
      <w:r w:rsidR="00FF69BB" w:rsidRPr="00D92025">
        <w:rPr>
          <w:rStyle w:val="hgkelc"/>
        </w:rPr>
        <w:t xml:space="preserve"> </w:t>
      </w:r>
      <w:r w:rsidR="00CC63FA" w:rsidRPr="00D92025">
        <w:rPr>
          <w:rStyle w:val="hgkelc"/>
        </w:rPr>
        <w:t xml:space="preserve">current </w:t>
      </w:r>
      <w:r w:rsidR="00FF69BB" w:rsidRPr="00D92025">
        <w:rPr>
          <w:rStyle w:val="hgkelc"/>
        </w:rPr>
        <w:t>IEP goals</w:t>
      </w:r>
      <w:r w:rsidR="00960043">
        <w:rPr>
          <w:rStyle w:val="hgkelc"/>
        </w:rPr>
        <w:t xml:space="preserve">. </w:t>
      </w:r>
      <w:r w:rsidR="00D03AE9" w:rsidRPr="00D92025">
        <w:rPr>
          <w:rStyle w:val="hgkelc"/>
        </w:rPr>
        <w:t>(Tr. IV, pgs.</w:t>
      </w:r>
      <w:r w:rsidR="00A16C83">
        <w:rPr>
          <w:rStyle w:val="hgkelc"/>
        </w:rPr>
        <w:t xml:space="preserve"> </w:t>
      </w:r>
      <w:r w:rsidR="00D03AE9" w:rsidRPr="00D92025">
        <w:rPr>
          <w:rStyle w:val="hgkelc"/>
        </w:rPr>
        <w:t>58-59).</w:t>
      </w:r>
      <w:r w:rsidR="00CC63FA" w:rsidRPr="00D92025">
        <w:rPr>
          <w:rStyle w:val="hgkelc"/>
        </w:rPr>
        <w:t xml:space="preserve">  </w:t>
      </w:r>
      <w:r w:rsidR="00F8781B" w:rsidRPr="00D92025">
        <w:rPr>
          <w:rStyle w:val="hgkelc"/>
        </w:rPr>
        <w:t xml:space="preserve">The evidence suggests that </w:t>
      </w:r>
      <w:r w:rsidR="00604F02">
        <w:rPr>
          <w:rStyle w:val="hgkelc"/>
          <w:highlight w:val="black"/>
        </w:rPr>
        <w:t>XXX</w:t>
      </w:r>
      <w:r w:rsidR="0071054B">
        <w:rPr>
          <w:rStyle w:val="hgkelc"/>
        </w:rPr>
        <w:t>'s</w:t>
      </w:r>
      <w:r w:rsidR="00F8781B" w:rsidRPr="00D92025">
        <w:rPr>
          <w:rStyle w:val="hgkelc"/>
        </w:rPr>
        <w:t xml:space="preserve"> </w:t>
      </w:r>
      <w:r w:rsidR="00D03AE9" w:rsidRPr="00D92025">
        <w:rPr>
          <w:rStyle w:val="hgkelc"/>
        </w:rPr>
        <w:t xml:space="preserve">overall </w:t>
      </w:r>
      <w:r w:rsidR="00F8781B" w:rsidRPr="00D92025">
        <w:rPr>
          <w:rStyle w:val="hgkelc"/>
        </w:rPr>
        <w:t>current IEP situation requires revision</w:t>
      </w:r>
      <w:r w:rsidR="001A5F97" w:rsidRPr="00D92025">
        <w:rPr>
          <w:rStyle w:val="hgkelc"/>
        </w:rPr>
        <w:t xml:space="preserve"> and is untenable</w:t>
      </w:r>
      <w:r w:rsidR="00F8781B" w:rsidRPr="00D92025">
        <w:rPr>
          <w:rStyle w:val="hgkelc"/>
        </w:rPr>
        <w:t>.</w:t>
      </w:r>
      <w:r w:rsidR="00960043">
        <w:rPr>
          <w:rStyle w:val="hgkelc"/>
        </w:rPr>
        <w:t xml:space="preserve">  </w:t>
      </w:r>
      <w:r w:rsidR="004F64F8" w:rsidRPr="00D92025">
        <w:rPr>
          <w:rStyle w:val="hgkelc"/>
        </w:rPr>
        <w:t xml:space="preserve">The evidence </w:t>
      </w:r>
      <w:r w:rsidR="00960043">
        <w:rPr>
          <w:rStyle w:val="hgkelc"/>
        </w:rPr>
        <w:t>suggests</w:t>
      </w:r>
      <w:r w:rsidR="00485FB3" w:rsidRPr="00D92025">
        <w:rPr>
          <w:rStyle w:val="hgkelc"/>
        </w:rPr>
        <w:t>,</w:t>
      </w:r>
      <w:r w:rsidR="004F64F8" w:rsidRPr="00D92025">
        <w:rPr>
          <w:rStyle w:val="hgkelc"/>
        </w:rPr>
        <w:t xml:space="preserve"> </w:t>
      </w:r>
      <w:r w:rsidR="002E2030" w:rsidRPr="00D92025">
        <w:rPr>
          <w:rStyle w:val="hgkelc"/>
        </w:rPr>
        <w:t>with</w:t>
      </w:r>
      <w:r w:rsidR="0031325E" w:rsidRPr="00D92025">
        <w:rPr>
          <w:rStyle w:val="hgkelc"/>
        </w:rPr>
        <w:t xml:space="preserve"> </w:t>
      </w:r>
      <w:r w:rsidR="006C2CEE" w:rsidRPr="00D92025">
        <w:rPr>
          <w:rStyle w:val="hgkelc"/>
        </w:rPr>
        <w:t>both</w:t>
      </w:r>
      <w:r w:rsidR="0031325E" w:rsidRPr="00D92025">
        <w:rPr>
          <w:rStyle w:val="hgkelc"/>
        </w:rPr>
        <w:t xml:space="preserve"> parties </w:t>
      </w:r>
      <w:r w:rsidR="00F8781B" w:rsidRPr="00D92025">
        <w:rPr>
          <w:rStyle w:val="hgkelc"/>
        </w:rPr>
        <w:t xml:space="preserve">seemingly </w:t>
      </w:r>
      <w:r w:rsidR="002E2030" w:rsidRPr="00D92025">
        <w:rPr>
          <w:rStyle w:val="hgkelc"/>
        </w:rPr>
        <w:t xml:space="preserve">in </w:t>
      </w:r>
      <w:r w:rsidR="0031325E" w:rsidRPr="00D92025">
        <w:rPr>
          <w:rStyle w:val="hgkelc"/>
        </w:rPr>
        <w:t>agree</w:t>
      </w:r>
      <w:r w:rsidR="002E2030" w:rsidRPr="00D92025">
        <w:rPr>
          <w:rStyle w:val="hgkelc"/>
        </w:rPr>
        <w:t>ment</w:t>
      </w:r>
      <w:r w:rsidR="00485FB3" w:rsidRPr="00D92025">
        <w:rPr>
          <w:rStyle w:val="hgkelc"/>
        </w:rPr>
        <w:t>,</w:t>
      </w:r>
      <w:r w:rsidR="0031325E" w:rsidRPr="00D92025">
        <w:rPr>
          <w:rStyle w:val="hgkelc"/>
        </w:rPr>
        <w:t xml:space="preserve"> </w:t>
      </w:r>
      <w:r w:rsidR="004F64F8" w:rsidRPr="00D92025">
        <w:rPr>
          <w:rStyle w:val="hgkelc"/>
        </w:rPr>
        <w:t xml:space="preserve">that </w:t>
      </w:r>
      <w:r w:rsidR="00604F02">
        <w:rPr>
          <w:rStyle w:val="hgkelc"/>
          <w:highlight w:val="black"/>
        </w:rPr>
        <w:t>XXX</w:t>
      </w:r>
      <w:r w:rsidR="004F64F8" w:rsidRPr="00D92025">
        <w:rPr>
          <w:rStyle w:val="hgkelc"/>
        </w:rPr>
        <w:t xml:space="preserve"> would benefit from enrollment in a reading program.</w:t>
      </w:r>
      <w:r w:rsidR="004616A6" w:rsidRPr="00D92025">
        <w:rPr>
          <w:rStyle w:val="hgkelc"/>
        </w:rPr>
        <w:t xml:space="preserve"> </w:t>
      </w:r>
      <w:r w:rsidR="00F8781B" w:rsidRPr="00D92025">
        <w:rPr>
          <w:rStyle w:val="hgkelc"/>
        </w:rPr>
        <w:t xml:space="preserve">However, there is significant disagreement between the parent and </w:t>
      </w:r>
      <w:r w:rsidR="00473639" w:rsidRPr="008169B3">
        <w:rPr>
          <w:rStyle w:val="hgkelc"/>
          <w:highlight w:val="black"/>
        </w:rPr>
        <w:t>XX</w:t>
      </w:r>
      <w:r w:rsidR="00473639">
        <w:rPr>
          <w:rStyle w:val="hgkelc"/>
        </w:rPr>
        <w:t>PS</w:t>
      </w:r>
      <w:r w:rsidR="00F8781B" w:rsidRPr="00D92025">
        <w:rPr>
          <w:rStyle w:val="hgkelc"/>
        </w:rPr>
        <w:t xml:space="preserve"> as to which reading program </w:t>
      </w:r>
      <w:r w:rsidR="004D4AAF" w:rsidRPr="00D92025">
        <w:rPr>
          <w:rStyle w:val="hgkelc"/>
        </w:rPr>
        <w:t>or methodology would be</w:t>
      </w:r>
      <w:r w:rsidR="00F8781B" w:rsidRPr="00D92025">
        <w:rPr>
          <w:rStyle w:val="hgkelc"/>
        </w:rPr>
        <w:t xml:space="preserve"> most appropriate for </w:t>
      </w:r>
      <w:r w:rsidR="00604F02">
        <w:rPr>
          <w:rStyle w:val="hgkelc"/>
          <w:highlight w:val="black"/>
        </w:rPr>
        <w:t>XXX</w:t>
      </w:r>
      <w:r w:rsidR="00F8781B" w:rsidRPr="00D92025">
        <w:rPr>
          <w:rStyle w:val="hgkelc"/>
        </w:rPr>
        <w:t xml:space="preserve">. </w:t>
      </w:r>
      <w:r w:rsidR="004567BB" w:rsidRPr="00D92025">
        <w:rPr>
          <w:rStyle w:val="hgkelc"/>
        </w:rPr>
        <w:t xml:space="preserve">As a supplemental service, petitioner </w:t>
      </w:r>
      <w:r w:rsidR="00A16C83">
        <w:rPr>
          <w:rStyle w:val="hgkelc"/>
        </w:rPr>
        <w:t xml:space="preserve">unilaterally </w:t>
      </w:r>
      <w:r w:rsidR="004567BB" w:rsidRPr="00D92025">
        <w:rPr>
          <w:rStyle w:val="hgkelc"/>
        </w:rPr>
        <w:t xml:space="preserve">enrolled </w:t>
      </w:r>
      <w:r w:rsidR="00604F02">
        <w:rPr>
          <w:rStyle w:val="hgkelc"/>
          <w:highlight w:val="black"/>
        </w:rPr>
        <w:t>XXX</w:t>
      </w:r>
      <w:r w:rsidR="004567BB" w:rsidRPr="00D92025">
        <w:rPr>
          <w:rStyle w:val="hgkelc"/>
        </w:rPr>
        <w:t xml:space="preserve"> in</w:t>
      </w:r>
      <w:r w:rsidR="00485FB3" w:rsidRPr="00D92025">
        <w:rPr>
          <w:rStyle w:val="hgkelc"/>
        </w:rPr>
        <w:t xml:space="preserve"> a program with</w:t>
      </w:r>
      <w:r w:rsidR="004567BB" w:rsidRPr="00D92025">
        <w:rPr>
          <w:rStyle w:val="hgkelc"/>
        </w:rPr>
        <w:t xml:space="preserve"> Lindamood Bell</w:t>
      </w:r>
      <w:r w:rsidR="00F8781B" w:rsidRPr="00D92025">
        <w:rPr>
          <w:rStyle w:val="hgkelc"/>
        </w:rPr>
        <w:t xml:space="preserve"> for which she has requested</w:t>
      </w:r>
      <w:r w:rsidR="002E2030" w:rsidRPr="00D92025">
        <w:rPr>
          <w:rStyle w:val="hgkelc"/>
        </w:rPr>
        <w:t xml:space="preserve"> reimbursement</w:t>
      </w:r>
      <w:r w:rsidR="0024408F" w:rsidRPr="00D92025">
        <w:rPr>
          <w:rStyle w:val="hgkelc"/>
        </w:rPr>
        <w:t xml:space="preserve">.  </w:t>
      </w:r>
    </w:p>
    <w:p w:rsidR="002E2030" w:rsidRPr="00D92025" w:rsidRDefault="002E2030" w:rsidP="00EE3407">
      <w:pPr>
        <w:pStyle w:val="ListParagraph"/>
        <w:tabs>
          <w:tab w:val="left" w:pos="1080"/>
        </w:tabs>
        <w:spacing w:line="276" w:lineRule="auto"/>
        <w:ind w:right="720"/>
        <w:jc w:val="both"/>
        <w:rPr>
          <w:rStyle w:val="hgkelc"/>
        </w:rPr>
      </w:pPr>
      <w:r w:rsidRPr="00D92025">
        <w:rPr>
          <w:rStyle w:val="hgkelc"/>
        </w:rPr>
        <w:tab/>
        <w:t xml:space="preserve">Although not specifically identified in the </w:t>
      </w:r>
      <w:r w:rsidR="00670815" w:rsidRPr="00D92025">
        <w:rPr>
          <w:rStyle w:val="hgkelc"/>
        </w:rPr>
        <w:t xml:space="preserve">last proposed </w:t>
      </w:r>
      <w:r w:rsidRPr="00D92025">
        <w:rPr>
          <w:rStyle w:val="hgkelc"/>
        </w:rPr>
        <w:t xml:space="preserve">IEP, </w:t>
      </w:r>
      <w:r w:rsidR="00EF6894" w:rsidRPr="00D92025">
        <w:rPr>
          <w:rStyle w:val="hgkelc"/>
        </w:rPr>
        <w:t xml:space="preserve">several </w:t>
      </w:r>
      <w:r w:rsidR="00473639" w:rsidRPr="008169B3">
        <w:rPr>
          <w:rStyle w:val="hgkelc"/>
          <w:highlight w:val="black"/>
        </w:rPr>
        <w:t>XX</w:t>
      </w:r>
      <w:r w:rsidR="00473639">
        <w:rPr>
          <w:rStyle w:val="hgkelc"/>
        </w:rPr>
        <w:t>PS</w:t>
      </w:r>
      <w:r w:rsidRPr="00D92025">
        <w:rPr>
          <w:rStyle w:val="hgkelc"/>
        </w:rPr>
        <w:t xml:space="preserve"> </w:t>
      </w:r>
      <w:r w:rsidR="00EF6894" w:rsidRPr="00D92025">
        <w:rPr>
          <w:rStyle w:val="hgkelc"/>
        </w:rPr>
        <w:t>employees</w:t>
      </w:r>
      <w:r w:rsidRPr="00D92025">
        <w:rPr>
          <w:rStyle w:val="hgkelc"/>
        </w:rPr>
        <w:t xml:space="preserve"> testified that the "Just Words" reading program would be an appropriate program for </w:t>
      </w:r>
      <w:r w:rsidR="00604F02">
        <w:rPr>
          <w:rStyle w:val="hgkelc"/>
          <w:highlight w:val="black"/>
        </w:rPr>
        <w:t>XXX</w:t>
      </w:r>
      <w:r w:rsidRPr="00D92025">
        <w:rPr>
          <w:rStyle w:val="hgkelc"/>
        </w:rPr>
        <w:t>.  Petitioner is opposed to using this program and produced evidence from the publisher</w:t>
      </w:r>
      <w:r w:rsidR="00735C27" w:rsidRPr="00D92025">
        <w:rPr>
          <w:rStyle w:val="hgkelc"/>
        </w:rPr>
        <w:t>, Wil</w:t>
      </w:r>
      <w:r w:rsidR="004A3A99">
        <w:rPr>
          <w:rStyle w:val="hgkelc"/>
        </w:rPr>
        <w:t>son</w:t>
      </w:r>
      <w:r w:rsidR="00735C27" w:rsidRPr="00D92025">
        <w:rPr>
          <w:rStyle w:val="hgkelc"/>
        </w:rPr>
        <w:t xml:space="preserve"> Professional Learning,</w:t>
      </w:r>
      <w:r w:rsidRPr="00D92025">
        <w:rPr>
          <w:rStyle w:val="hgkelc"/>
        </w:rPr>
        <w:t xml:space="preserve"> that </w:t>
      </w:r>
      <w:r w:rsidR="004F2D17">
        <w:rPr>
          <w:rStyle w:val="hgkelc"/>
        </w:rPr>
        <w:t>implies that</w:t>
      </w:r>
      <w:r w:rsidRPr="00D92025">
        <w:rPr>
          <w:rStyle w:val="hgkelc"/>
        </w:rPr>
        <w:t xml:space="preserve"> "Just Words" </w:t>
      </w:r>
      <w:r w:rsidR="004F2D17">
        <w:rPr>
          <w:rStyle w:val="hgkelc"/>
        </w:rPr>
        <w:t>i</w:t>
      </w:r>
      <w:r w:rsidRPr="00D92025">
        <w:rPr>
          <w:rStyle w:val="hgkelc"/>
        </w:rPr>
        <w:t xml:space="preserve">s inappropriate to use with students who have dyslexia.  (Pet. </w:t>
      </w:r>
      <w:r w:rsidR="00A40126" w:rsidRPr="00D92025">
        <w:rPr>
          <w:rStyle w:val="hgkelc"/>
        </w:rPr>
        <w:t>Ex.</w:t>
      </w:r>
      <w:r w:rsidRPr="00D92025">
        <w:rPr>
          <w:rStyle w:val="hgkelc"/>
        </w:rPr>
        <w:t xml:space="preserve"> </w:t>
      </w:r>
      <w:r w:rsidR="00EF6894" w:rsidRPr="00D92025">
        <w:rPr>
          <w:rStyle w:val="hgkelc"/>
        </w:rPr>
        <w:t>Vol. 5, #4</w:t>
      </w:r>
      <w:r w:rsidRPr="00D92025">
        <w:rPr>
          <w:rStyle w:val="hgkelc"/>
        </w:rPr>
        <w:t xml:space="preserve">).  </w:t>
      </w:r>
      <w:r w:rsidR="00EF6894" w:rsidRPr="00D92025">
        <w:rPr>
          <w:rStyle w:val="hgkelc"/>
        </w:rPr>
        <w:t xml:space="preserve">Also, </w:t>
      </w:r>
      <w:r w:rsidR="00251200" w:rsidRPr="00D92025">
        <w:rPr>
          <w:rStyle w:val="hgkelc"/>
        </w:rPr>
        <w:t xml:space="preserve">petitioner introduced </w:t>
      </w:r>
      <w:r w:rsidR="00750617" w:rsidRPr="00D92025">
        <w:rPr>
          <w:rStyle w:val="hgkelc"/>
        </w:rPr>
        <w:t xml:space="preserve">a recent </w:t>
      </w:r>
      <w:r w:rsidR="00735C27" w:rsidRPr="00D92025">
        <w:rPr>
          <w:rStyle w:val="hgkelc"/>
        </w:rPr>
        <w:t>due process decision</w:t>
      </w:r>
      <w:r w:rsidR="00251200" w:rsidRPr="00D92025">
        <w:rPr>
          <w:rStyle w:val="hgkelc"/>
        </w:rPr>
        <w:t xml:space="preserve"> wherein</w:t>
      </w:r>
      <w:r w:rsidR="00735C27" w:rsidRPr="00D92025">
        <w:rPr>
          <w:rStyle w:val="hgkelc"/>
        </w:rPr>
        <w:t xml:space="preserve"> the hearing officer determined that the use of</w:t>
      </w:r>
      <w:r w:rsidR="00750617" w:rsidRPr="00D92025">
        <w:rPr>
          <w:rStyle w:val="hgkelc"/>
        </w:rPr>
        <w:t xml:space="preserve"> "Just Words" </w:t>
      </w:r>
      <w:r w:rsidR="00735C27" w:rsidRPr="00D92025">
        <w:rPr>
          <w:rStyle w:val="hgkelc"/>
        </w:rPr>
        <w:t>was</w:t>
      </w:r>
      <w:r w:rsidR="00750617" w:rsidRPr="00D92025">
        <w:rPr>
          <w:rStyle w:val="hgkelc"/>
        </w:rPr>
        <w:t xml:space="preserve"> inappropriate for students with dyslexia.  </w:t>
      </w:r>
      <w:r w:rsidR="00735C27" w:rsidRPr="00D92025">
        <w:rPr>
          <w:rStyle w:val="hgkelc"/>
          <w:i/>
        </w:rPr>
        <w:t>VDOE Case #:20-21</w:t>
      </w:r>
      <w:r w:rsidR="00735C27" w:rsidRPr="00D92025">
        <w:rPr>
          <w:rStyle w:val="hgkelc"/>
        </w:rPr>
        <w:t>.</w:t>
      </w:r>
    </w:p>
    <w:p w:rsidR="0024408F" w:rsidRPr="00D92025" w:rsidRDefault="00EF6894" w:rsidP="00EE3407">
      <w:pPr>
        <w:tabs>
          <w:tab w:val="left" w:pos="1080"/>
          <w:tab w:val="left" w:pos="10800"/>
        </w:tabs>
        <w:spacing w:line="276" w:lineRule="auto"/>
        <w:ind w:left="720" w:right="720"/>
        <w:jc w:val="both"/>
        <w:rPr>
          <w:rStyle w:val="hgkelc"/>
          <w:sz w:val="24"/>
          <w:szCs w:val="24"/>
        </w:rPr>
      </w:pPr>
      <w:r w:rsidRPr="00D92025">
        <w:rPr>
          <w:sz w:val="24"/>
          <w:szCs w:val="24"/>
        </w:rPr>
        <w:tab/>
      </w:r>
      <w:r w:rsidR="0024408F" w:rsidRPr="00D92025">
        <w:rPr>
          <w:rStyle w:val="hgkelc"/>
          <w:sz w:val="24"/>
          <w:szCs w:val="24"/>
        </w:rPr>
        <w:t xml:space="preserve">The IEP team(s) reviewed </w:t>
      </w:r>
      <w:r w:rsidR="00604F02">
        <w:rPr>
          <w:rStyle w:val="hgkelc"/>
          <w:sz w:val="24"/>
          <w:szCs w:val="24"/>
          <w:highlight w:val="black"/>
        </w:rPr>
        <w:t>XXX</w:t>
      </w:r>
      <w:r w:rsidR="0071054B">
        <w:rPr>
          <w:rStyle w:val="hgkelc"/>
          <w:sz w:val="24"/>
          <w:szCs w:val="24"/>
        </w:rPr>
        <w:t>'s</w:t>
      </w:r>
      <w:r w:rsidR="0024408F" w:rsidRPr="00D92025">
        <w:rPr>
          <w:rStyle w:val="hgkelc"/>
          <w:sz w:val="24"/>
          <w:szCs w:val="24"/>
        </w:rPr>
        <w:t xml:space="preserve"> classroom </w:t>
      </w:r>
      <w:r w:rsidR="004F2D17">
        <w:rPr>
          <w:rStyle w:val="hgkelc"/>
          <w:sz w:val="24"/>
          <w:szCs w:val="24"/>
        </w:rPr>
        <w:t xml:space="preserve">and functional </w:t>
      </w:r>
      <w:r w:rsidR="0024408F" w:rsidRPr="00D92025">
        <w:rPr>
          <w:rStyle w:val="hgkelc"/>
          <w:sz w:val="24"/>
          <w:szCs w:val="24"/>
        </w:rPr>
        <w:t xml:space="preserve">performance, evaluations and assessments in an attempt to update </w:t>
      </w:r>
      <w:r w:rsidR="00604F02">
        <w:rPr>
          <w:rStyle w:val="hgkelc"/>
          <w:sz w:val="24"/>
          <w:szCs w:val="24"/>
          <w:highlight w:val="black"/>
        </w:rPr>
        <w:t>XXX</w:t>
      </w:r>
      <w:r w:rsidR="0071054B">
        <w:rPr>
          <w:rStyle w:val="hgkelc"/>
          <w:sz w:val="24"/>
          <w:szCs w:val="24"/>
        </w:rPr>
        <w:t>'s</w:t>
      </w:r>
      <w:r w:rsidR="0024408F" w:rsidRPr="00D92025">
        <w:rPr>
          <w:rStyle w:val="hgkelc"/>
          <w:sz w:val="24"/>
          <w:szCs w:val="24"/>
        </w:rPr>
        <w:t xml:space="preserve"> IEP </w:t>
      </w:r>
      <w:r w:rsidR="00C0068F" w:rsidRPr="00D92025">
        <w:rPr>
          <w:rStyle w:val="hgkelc"/>
          <w:sz w:val="24"/>
          <w:szCs w:val="24"/>
        </w:rPr>
        <w:t xml:space="preserve">including </w:t>
      </w:r>
      <w:r w:rsidR="0024408F" w:rsidRPr="00D92025">
        <w:rPr>
          <w:rStyle w:val="hgkelc"/>
          <w:sz w:val="24"/>
          <w:szCs w:val="24"/>
        </w:rPr>
        <w:t xml:space="preserve">goals, services and accommodations. </w:t>
      </w:r>
      <w:r w:rsidR="00C0068F" w:rsidRPr="00D92025">
        <w:rPr>
          <w:rStyle w:val="hgkelc"/>
          <w:sz w:val="24"/>
          <w:szCs w:val="24"/>
        </w:rPr>
        <w:t xml:space="preserve">To this end, at least </w:t>
      </w:r>
      <w:r w:rsidR="004F2D17">
        <w:rPr>
          <w:rStyle w:val="hgkelc"/>
          <w:sz w:val="24"/>
          <w:szCs w:val="24"/>
        </w:rPr>
        <w:t>2</w:t>
      </w:r>
      <w:r w:rsidR="00C0068F" w:rsidRPr="00D92025">
        <w:rPr>
          <w:rStyle w:val="hgkelc"/>
          <w:sz w:val="24"/>
          <w:szCs w:val="24"/>
        </w:rPr>
        <w:t>5</w:t>
      </w:r>
      <w:r w:rsidR="0024408F" w:rsidRPr="00D92025">
        <w:rPr>
          <w:rStyle w:val="hgkelc"/>
          <w:sz w:val="24"/>
          <w:szCs w:val="24"/>
        </w:rPr>
        <w:t xml:space="preserve"> </w:t>
      </w:r>
      <w:r w:rsidR="00C0068F" w:rsidRPr="00D92025">
        <w:rPr>
          <w:rStyle w:val="hgkelc"/>
          <w:sz w:val="24"/>
          <w:szCs w:val="24"/>
        </w:rPr>
        <w:t>IEP meetings were held</w:t>
      </w:r>
      <w:r w:rsidR="00750617" w:rsidRPr="00D92025">
        <w:rPr>
          <w:rStyle w:val="hgkelc"/>
          <w:sz w:val="24"/>
          <w:szCs w:val="24"/>
        </w:rPr>
        <w:t xml:space="preserve"> to discuss </w:t>
      </w:r>
      <w:r w:rsidR="00604F02">
        <w:rPr>
          <w:rStyle w:val="hgkelc"/>
          <w:sz w:val="24"/>
          <w:szCs w:val="24"/>
          <w:highlight w:val="black"/>
        </w:rPr>
        <w:t>XXX</w:t>
      </w:r>
      <w:r w:rsidR="0071054B">
        <w:rPr>
          <w:rStyle w:val="hgkelc"/>
          <w:sz w:val="24"/>
          <w:szCs w:val="24"/>
        </w:rPr>
        <w:t>'s</w:t>
      </w:r>
      <w:r w:rsidR="00750617" w:rsidRPr="00D92025">
        <w:rPr>
          <w:rStyle w:val="hgkelc"/>
          <w:sz w:val="24"/>
          <w:szCs w:val="24"/>
        </w:rPr>
        <w:t xml:space="preserve"> high school education</w:t>
      </w:r>
      <w:r w:rsidR="00C0068F" w:rsidRPr="00D92025">
        <w:rPr>
          <w:rStyle w:val="hgkelc"/>
          <w:sz w:val="24"/>
          <w:szCs w:val="24"/>
        </w:rPr>
        <w:t xml:space="preserve">. </w:t>
      </w:r>
      <w:r w:rsidR="004F2D17" w:rsidRPr="00D92025">
        <w:rPr>
          <w:rStyle w:val="hgkelc"/>
          <w:sz w:val="24"/>
          <w:szCs w:val="24"/>
        </w:rPr>
        <w:t xml:space="preserve">(Tr. Vol. IV, pgs. 44-45). </w:t>
      </w:r>
      <w:r w:rsidR="00C0068F" w:rsidRPr="00D92025">
        <w:rPr>
          <w:rStyle w:val="hgkelc"/>
          <w:sz w:val="24"/>
          <w:szCs w:val="24"/>
        </w:rPr>
        <w:t>P</w:t>
      </w:r>
      <w:r w:rsidR="0024408F" w:rsidRPr="00D92025">
        <w:rPr>
          <w:rStyle w:val="hgkelc"/>
          <w:sz w:val="24"/>
          <w:szCs w:val="24"/>
        </w:rPr>
        <w:t>roposed IEPs were presented on August 15, 2018 (</w:t>
      </w:r>
      <w:r w:rsidR="00473639" w:rsidRPr="002E5DE0">
        <w:rPr>
          <w:rStyle w:val="hgkelc"/>
          <w:sz w:val="24"/>
          <w:szCs w:val="24"/>
          <w:highlight w:val="black"/>
        </w:rPr>
        <w:t>XX</w:t>
      </w:r>
      <w:r w:rsidR="00473639">
        <w:rPr>
          <w:rStyle w:val="hgkelc"/>
          <w:sz w:val="24"/>
          <w:szCs w:val="24"/>
        </w:rPr>
        <w:t>PS</w:t>
      </w:r>
      <w:r w:rsidR="0024408F" w:rsidRPr="00D92025">
        <w:rPr>
          <w:rStyle w:val="hgkelc"/>
          <w:sz w:val="24"/>
          <w:szCs w:val="24"/>
        </w:rPr>
        <w:t xml:space="preserve"> </w:t>
      </w:r>
      <w:r w:rsidR="00A40126" w:rsidRPr="00D92025">
        <w:rPr>
          <w:rStyle w:val="hgkelc"/>
          <w:sz w:val="24"/>
          <w:szCs w:val="24"/>
        </w:rPr>
        <w:t>Ex.</w:t>
      </w:r>
      <w:r w:rsidR="0024408F" w:rsidRPr="00D92025">
        <w:rPr>
          <w:rStyle w:val="hgkelc"/>
          <w:sz w:val="24"/>
          <w:szCs w:val="24"/>
        </w:rPr>
        <w:t xml:space="preserve"> 78); </w:t>
      </w:r>
      <w:r w:rsidR="00F8781B" w:rsidRPr="00D92025">
        <w:rPr>
          <w:rStyle w:val="hgkelc"/>
          <w:sz w:val="24"/>
          <w:szCs w:val="24"/>
        </w:rPr>
        <w:t>December 9, 2019 (</w:t>
      </w:r>
      <w:r w:rsidR="00473639" w:rsidRPr="002E5DE0">
        <w:rPr>
          <w:rStyle w:val="hgkelc"/>
          <w:sz w:val="24"/>
          <w:szCs w:val="24"/>
          <w:highlight w:val="black"/>
        </w:rPr>
        <w:t>XX</w:t>
      </w:r>
      <w:r w:rsidR="00473639">
        <w:rPr>
          <w:rStyle w:val="hgkelc"/>
          <w:sz w:val="24"/>
          <w:szCs w:val="24"/>
        </w:rPr>
        <w:t>PS</w:t>
      </w:r>
      <w:r w:rsidR="00F8781B" w:rsidRPr="00D92025">
        <w:rPr>
          <w:rStyle w:val="hgkelc"/>
          <w:sz w:val="24"/>
          <w:szCs w:val="24"/>
        </w:rPr>
        <w:t xml:space="preserve"> </w:t>
      </w:r>
      <w:r w:rsidR="00A40126" w:rsidRPr="00D92025">
        <w:rPr>
          <w:rStyle w:val="hgkelc"/>
          <w:sz w:val="24"/>
          <w:szCs w:val="24"/>
        </w:rPr>
        <w:t>Ex.</w:t>
      </w:r>
      <w:r w:rsidR="00F8781B" w:rsidRPr="00D92025">
        <w:rPr>
          <w:rStyle w:val="hgkelc"/>
          <w:sz w:val="24"/>
          <w:szCs w:val="24"/>
        </w:rPr>
        <w:t xml:space="preserve"> 119); March 9, 2020 (</w:t>
      </w:r>
      <w:r w:rsidR="00473639" w:rsidRPr="002E5DE0">
        <w:rPr>
          <w:rStyle w:val="hgkelc"/>
          <w:sz w:val="24"/>
          <w:szCs w:val="24"/>
          <w:highlight w:val="black"/>
        </w:rPr>
        <w:t>XX</w:t>
      </w:r>
      <w:r w:rsidR="00473639">
        <w:rPr>
          <w:rStyle w:val="hgkelc"/>
          <w:sz w:val="24"/>
          <w:szCs w:val="24"/>
        </w:rPr>
        <w:t>PS</w:t>
      </w:r>
      <w:r w:rsidR="00F8781B" w:rsidRPr="00D92025">
        <w:rPr>
          <w:rStyle w:val="hgkelc"/>
          <w:sz w:val="24"/>
          <w:szCs w:val="24"/>
        </w:rPr>
        <w:t xml:space="preserve"> </w:t>
      </w:r>
      <w:r w:rsidR="00A40126" w:rsidRPr="00D92025">
        <w:rPr>
          <w:rStyle w:val="hgkelc"/>
          <w:sz w:val="24"/>
          <w:szCs w:val="24"/>
        </w:rPr>
        <w:t>Ex.</w:t>
      </w:r>
      <w:r w:rsidR="00F8781B" w:rsidRPr="00D92025">
        <w:rPr>
          <w:rStyle w:val="hgkelc"/>
          <w:sz w:val="24"/>
          <w:szCs w:val="24"/>
        </w:rPr>
        <w:t xml:space="preserve"> 122); and September 2, 2020 (</w:t>
      </w:r>
      <w:r w:rsidR="00473639" w:rsidRPr="002E5DE0">
        <w:rPr>
          <w:rStyle w:val="hgkelc"/>
          <w:sz w:val="24"/>
          <w:szCs w:val="24"/>
          <w:highlight w:val="black"/>
        </w:rPr>
        <w:t>XX</w:t>
      </w:r>
      <w:r w:rsidR="00473639">
        <w:rPr>
          <w:rStyle w:val="hgkelc"/>
          <w:sz w:val="24"/>
          <w:szCs w:val="24"/>
        </w:rPr>
        <w:t>PS</w:t>
      </w:r>
      <w:r w:rsidR="00F8781B" w:rsidRPr="00D92025">
        <w:rPr>
          <w:rStyle w:val="hgkelc"/>
          <w:sz w:val="24"/>
          <w:szCs w:val="24"/>
        </w:rPr>
        <w:t xml:space="preserve"> </w:t>
      </w:r>
      <w:r w:rsidR="00A40126" w:rsidRPr="00D92025">
        <w:rPr>
          <w:rStyle w:val="hgkelc"/>
          <w:sz w:val="24"/>
          <w:szCs w:val="24"/>
        </w:rPr>
        <w:t>Ex.</w:t>
      </w:r>
      <w:r w:rsidR="00F8781B" w:rsidRPr="00D92025">
        <w:rPr>
          <w:rStyle w:val="hgkelc"/>
          <w:sz w:val="24"/>
          <w:szCs w:val="24"/>
        </w:rPr>
        <w:t xml:space="preserve"> 132).  </w:t>
      </w:r>
      <w:r w:rsidR="00536896" w:rsidRPr="00D92025">
        <w:rPr>
          <w:rStyle w:val="hgkelc"/>
          <w:sz w:val="24"/>
          <w:szCs w:val="24"/>
        </w:rPr>
        <w:t xml:space="preserve">These IEP proposals were rejected by petitioner.  </w:t>
      </w:r>
    </w:p>
    <w:p w:rsidR="00C90F42" w:rsidRPr="00D92025" w:rsidRDefault="004616A6" w:rsidP="00EE3407">
      <w:pPr>
        <w:pStyle w:val="ListParagraph"/>
        <w:tabs>
          <w:tab w:val="left" w:pos="1080"/>
        </w:tabs>
        <w:spacing w:line="276" w:lineRule="auto"/>
        <w:ind w:right="720"/>
        <w:jc w:val="both"/>
        <w:rPr>
          <w:rStyle w:val="hgkelc"/>
        </w:rPr>
      </w:pPr>
      <w:r w:rsidRPr="00D92025">
        <w:rPr>
          <w:rStyle w:val="hgkelc"/>
        </w:rPr>
        <w:tab/>
      </w:r>
      <w:r w:rsidR="00750617" w:rsidRPr="00D92025">
        <w:rPr>
          <w:rStyle w:val="hgkelc"/>
        </w:rPr>
        <w:t>Several of the IEP team members testified that the IEP meetings</w:t>
      </w:r>
      <w:r w:rsidRPr="00D92025">
        <w:rPr>
          <w:rStyle w:val="hgkelc"/>
        </w:rPr>
        <w:t xml:space="preserve"> </w:t>
      </w:r>
      <w:r w:rsidR="00750617" w:rsidRPr="00D92025">
        <w:rPr>
          <w:rStyle w:val="hgkelc"/>
        </w:rPr>
        <w:t>were not productive</w:t>
      </w:r>
      <w:r w:rsidR="00960043">
        <w:rPr>
          <w:rStyle w:val="hgkelc"/>
        </w:rPr>
        <w:t xml:space="preserve"> and</w:t>
      </w:r>
      <w:r w:rsidR="00750617" w:rsidRPr="00D92025">
        <w:rPr>
          <w:rStyle w:val="hgkelc"/>
        </w:rPr>
        <w:t xml:space="preserve"> </w:t>
      </w:r>
      <w:r w:rsidR="00960043">
        <w:rPr>
          <w:rStyle w:val="hgkelc"/>
        </w:rPr>
        <w:t xml:space="preserve">unduly lengthy, </w:t>
      </w:r>
      <w:r w:rsidR="00750617" w:rsidRPr="00D92025">
        <w:rPr>
          <w:rStyle w:val="hgkelc"/>
        </w:rPr>
        <w:t xml:space="preserve">primarily because of petitioner's </w:t>
      </w:r>
      <w:r w:rsidR="00067465" w:rsidRPr="00D92025">
        <w:rPr>
          <w:rStyle w:val="hgkelc"/>
        </w:rPr>
        <w:t>obstructive</w:t>
      </w:r>
      <w:r w:rsidR="00E01280" w:rsidRPr="00D92025">
        <w:rPr>
          <w:rStyle w:val="hgkelc"/>
        </w:rPr>
        <w:t>, unrea</w:t>
      </w:r>
      <w:r w:rsidR="004A3A99">
        <w:rPr>
          <w:rStyle w:val="hgkelc"/>
        </w:rPr>
        <w:t>son</w:t>
      </w:r>
      <w:r w:rsidR="00E01280" w:rsidRPr="00D92025">
        <w:rPr>
          <w:rStyle w:val="hgkelc"/>
        </w:rPr>
        <w:t>able</w:t>
      </w:r>
      <w:r w:rsidR="00067465" w:rsidRPr="00D92025">
        <w:rPr>
          <w:rStyle w:val="hgkelc"/>
        </w:rPr>
        <w:t xml:space="preserve"> </w:t>
      </w:r>
      <w:r w:rsidR="00811579" w:rsidRPr="00D92025">
        <w:rPr>
          <w:rStyle w:val="hgkelc"/>
        </w:rPr>
        <w:t xml:space="preserve">and abusive </w:t>
      </w:r>
      <w:r w:rsidR="00750617" w:rsidRPr="00D92025">
        <w:rPr>
          <w:rStyle w:val="hgkelc"/>
        </w:rPr>
        <w:t xml:space="preserve">conduct during the meetings.  </w:t>
      </w:r>
      <w:r w:rsidR="00960043">
        <w:rPr>
          <w:rStyle w:val="hgkelc"/>
        </w:rPr>
        <w:t>W</w:t>
      </w:r>
      <w:r w:rsidR="00C263BE" w:rsidRPr="00D92025">
        <w:rPr>
          <w:rStyle w:val="hgkelc"/>
        </w:rPr>
        <w:t>itnesses testified that attempting to work with petitioner during the IEP meetings was challenging</w:t>
      </w:r>
      <w:r w:rsidR="00750617" w:rsidRPr="00D92025">
        <w:rPr>
          <w:rStyle w:val="hgkelc"/>
        </w:rPr>
        <w:t xml:space="preserve"> </w:t>
      </w:r>
      <w:r w:rsidR="00C263BE" w:rsidRPr="00D92025">
        <w:rPr>
          <w:rStyle w:val="hgkelc"/>
        </w:rPr>
        <w:t>and that her conduct de</w:t>
      </w:r>
      <w:r w:rsidR="00E01280" w:rsidRPr="00D92025">
        <w:rPr>
          <w:rStyle w:val="hgkelc"/>
        </w:rPr>
        <w:t>railed</w:t>
      </w:r>
      <w:r w:rsidR="00C263BE" w:rsidRPr="00D92025">
        <w:rPr>
          <w:rStyle w:val="hgkelc"/>
        </w:rPr>
        <w:t xml:space="preserve"> the purpose of the IEP meetings.  Petitioner's conduct was described by various witnesses who attended IEP meetings as problematic, fixated, aggressive, overboard, interfering, and bogged down in minutia.  </w:t>
      </w:r>
      <w:r w:rsidRPr="00D92025">
        <w:rPr>
          <w:rStyle w:val="hgkelc"/>
        </w:rPr>
        <w:t xml:space="preserve"> </w:t>
      </w:r>
      <w:r w:rsidR="00C263BE" w:rsidRPr="00D92025">
        <w:rPr>
          <w:rStyle w:val="hgkelc"/>
        </w:rPr>
        <w:t xml:space="preserve">(Tr. </w:t>
      </w:r>
      <w:r w:rsidR="0016177E" w:rsidRPr="00D92025">
        <w:rPr>
          <w:rStyle w:val="hgkelc"/>
        </w:rPr>
        <w:t>IV, pg</w:t>
      </w:r>
      <w:r w:rsidR="006D4204" w:rsidRPr="00D92025">
        <w:rPr>
          <w:rStyle w:val="hgkelc"/>
        </w:rPr>
        <w:t>s</w:t>
      </w:r>
      <w:r w:rsidR="0016177E" w:rsidRPr="00D92025">
        <w:rPr>
          <w:rStyle w:val="hgkelc"/>
        </w:rPr>
        <w:t>.126-133; Tr. V, pg</w:t>
      </w:r>
      <w:r w:rsidR="006D4204" w:rsidRPr="00D92025">
        <w:rPr>
          <w:rStyle w:val="hgkelc"/>
        </w:rPr>
        <w:t>s</w:t>
      </w:r>
      <w:r w:rsidR="0016177E" w:rsidRPr="00D92025">
        <w:rPr>
          <w:rStyle w:val="hgkelc"/>
        </w:rPr>
        <w:t>. 359, 378; Tr.</w:t>
      </w:r>
      <w:r w:rsidRPr="00D92025">
        <w:rPr>
          <w:rStyle w:val="hgkelc"/>
        </w:rPr>
        <w:t xml:space="preserve"> </w:t>
      </w:r>
      <w:r w:rsidR="0016177E" w:rsidRPr="00D92025">
        <w:rPr>
          <w:rStyle w:val="hgkelc"/>
        </w:rPr>
        <w:t>VI, pg</w:t>
      </w:r>
      <w:r w:rsidR="006D4204" w:rsidRPr="00D92025">
        <w:rPr>
          <w:rStyle w:val="hgkelc"/>
        </w:rPr>
        <w:t>s</w:t>
      </w:r>
      <w:r w:rsidR="0016177E" w:rsidRPr="00D92025">
        <w:rPr>
          <w:rStyle w:val="hgkelc"/>
        </w:rPr>
        <w:t xml:space="preserve">. 62, 110, 114 and 120; and Tr. VII, pgs. 217-220) </w:t>
      </w:r>
      <w:r w:rsidRPr="00D92025">
        <w:rPr>
          <w:rStyle w:val="hgkelc"/>
        </w:rPr>
        <w:t xml:space="preserve">  </w:t>
      </w:r>
    </w:p>
    <w:p w:rsidR="00371082" w:rsidRPr="00D92025" w:rsidRDefault="00371082" w:rsidP="00EE3407">
      <w:pPr>
        <w:pStyle w:val="ListParagraph"/>
        <w:tabs>
          <w:tab w:val="left" w:pos="1080"/>
        </w:tabs>
        <w:spacing w:line="276" w:lineRule="auto"/>
        <w:ind w:right="720"/>
        <w:jc w:val="both"/>
      </w:pPr>
      <w:r w:rsidRPr="00D92025">
        <w:rPr>
          <w:rStyle w:val="hgkelc"/>
        </w:rPr>
        <w:tab/>
        <w:t xml:space="preserve">The evidence revealed that petitioner sent emails to </w:t>
      </w:r>
      <w:r w:rsidR="00473639" w:rsidRPr="006177A9">
        <w:rPr>
          <w:rStyle w:val="hgkelc"/>
          <w:highlight w:val="black"/>
        </w:rPr>
        <w:t>XX</w:t>
      </w:r>
      <w:r w:rsidR="00473639">
        <w:rPr>
          <w:rStyle w:val="hgkelc"/>
        </w:rPr>
        <w:t>PS</w:t>
      </w:r>
      <w:r w:rsidRPr="00D92025">
        <w:rPr>
          <w:rStyle w:val="hgkelc"/>
        </w:rPr>
        <w:t xml:space="preserve"> board members, </w:t>
      </w:r>
      <w:r w:rsidR="0031038B">
        <w:rPr>
          <w:rStyle w:val="hgkelc"/>
        </w:rPr>
        <w:t xml:space="preserve">the </w:t>
      </w:r>
      <w:r w:rsidR="00473639" w:rsidRPr="006177A9">
        <w:rPr>
          <w:rStyle w:val="hgkelc"/>
          <w:highlight w:val="black"/>
        </w:rPr>
        <w:t>XX</w:t>
      </w:r>
      <w:r w:rsidR="00473639">
        <w:rPr>
          <w:rStyle w:val="hgkelc"/>
        </w:rPr>
        <w:t>PS</w:t>
      </w:r>
      <w:r w:rsidRPr="00D92025">
        <w:rPr>
          <w:rStyle w:val="hgkelc"/>
        </w:rPr>
        <w:t xml:space="preserve"> superintendent and the U.S. Department of Education</w:t>
      </w:r>
      <w:r w:rsidR="0031038B">
        <w:rPr>
          <w:rStyle w:val="hgkelc"/>
        </w:rPr>
        <w:t>,</w:t>
      </w:r>
      <w:r w:rsidRPr="00D92025">
        <w:rPr>
          <w:rStyle w:val="hgkelc"/>
        </w:rPr>
        <w:t xml:space="preserve"> </w:t>
      </w:r>
      <w:r w:rsidR="00550A61">
        <w:rPr>
          <w:rStyle w:val="hgkelc"/>
        </w:rPr>
        <w:t xml:space="preserve">therein </w:t>
      </w:r>
      <w:r w:rsidRPr="00D92025">
        <w:rPr>
          <w:rStyle w:val="hgkelc"/>
        </w:rPr>
        <w:t>mounting per</w:t>
      </w:r>
      <w:r w:rsidR="004A3A99">
        <w:rPr>
          <w:rStyle w:val="hgkelc"/>
        </w:rPr>
        <w:t>son</w:t>
      </w:r>
      <w:r w:rsidRPr="00D92025">
        <w:rPr>
          <w:rStyle w:val="hgkelc"/>
        </w:rPr>
        <w:t xml:space="preserve">al attacks against IEP team members and </w:t>
      </w:r>
      <w:r w:rsidR="006177A9">
        <w:rPr>
          <w:rStyle w:val="hgkelc"/>
          <w:highlight w:val="black"/>
        </w:rPr>
        <w:t>X</w:t>
      </w:r>
      <w:r w:rsidR="00473639">
        <w:rPr>
          <w:rStyle w:val="hgkelc"/>
        </w:rPr>
        <w:t>PS</w:t>
      </w:r>
      <w:r w:rsidRPr="00D92025">
        <w:rPr>
          <w:rStyle w:val="hgkelc"/>
        </w:rPr>
        <w:t xml:space="preserve">.  Petitioner called for IEP team members to be removed from the team and even fired.  In one email petitioner referred to IEP team members as "idiots and assholes."  Several of the witnesses, including </w:t>
      </w:r>
      <w:r w:rsidR="00604F02">
        <w:rPr>
          <w:rStyle w:val="hgkelc"/>
          <w:highlight w:val="black"/>
        </w:rPr>
        <w:t>XXXXXX</w:t>
      </w:r>
      <w:r w:rsidR="003D0FE9" w:rsidRPr="003D0FE9">
        <w:rPr>
          <w:rStyle w:val="hgkelc"/>
          <w:highlight w:val="black"/>
        </w:rPr>
        <w:t>X</w:t>
      </w:r>
      <w:r w:rsidRPr="00D92025">
        <w:rPr>
          <w:rStyle w:val="hgkelc"/>
        </w:rPr>
        <w:t xml:space="preserve">, </w:t>
      </w:r>
      <w:r w:rsidR="00604F02">
        <w:rPr>
          <w:rStyle w:val="hgkelc"/>
          <w:highlight w:val="black"/>
        </w:rPr>
        <w:t>XXX</w:t>
      </w:r>
      <w:r w:rsidR="003D0FE9" w:rsidRPr="003D0FE9">
        <w:rPr>
          <w:rStyle w:val="hgkelc"/>
          <w:highlight w:val="black"/>
        </w:rPr>
        <w:t>XXX</w:t>
      </w:r>
      <w:r w:rsidRPr="00D92025">
        <w:rPr>
          <w:rStyle w:val="hgkelc"/>
        </w:rPr>
        <w:t xml:space="preserve"> and </w:t>
      </w:r>
      <w:r w:rsidR="00604F02">
        <w:rPr>
          <w:rStyle w:val="hgkelc"/>
          <w:highlight w:val="black"/>
        </w:rPr>
        <w:t>XXXXXX</w:t>
      </w:r>
      <w:r w:rsidR="003D0FE9" w:rsidRPr="003D0FE9">
        <w:rPr>
          <w:rStyle w:val="hgkelc"/>
          <w:highlight w:val="black"/>
        </w:rPr>
        <w:t>XX</w:t>
      </w:r>
      <w:r w:rsidRPr="00D92025">
        <w:rPr>
          <w:rStyle w:val="hgkelc"/>
        </w:rPr>
        <w:t>, articulate</w:t>
      </w:r>
      <w:r w:rsidR="00A16C83">
        <w:rPr>
          <w:rStyle w:val="hgkelc"/>
        </w:rPr>
        <w:t xml:space="preserve">d </w:t>
      </w:r>
      <w:r w:rsidRPr="00D92025">
        <w:rPr>
          <w:rStyle w:val="hgkelc"/>
        </w:rPr>
        <w:t xml:space="preserve">how petitioner's </w:t>
      </w:r>
      <w:r w:rsidR="00640FBB" w:rsidRPr="00D92025">
        <w:rPr>
          <w:rStyle w:val="hgkelc"/>
        </w:rPr>
        <w:t>unrea</w:t>
      </w:r>
      <w:r w:rsidR="004A3A99">
        <w:rPr>
          <w:rStyle w:val="hgkelc"/>
        </w:rPr>
        <w:t>son</w:t>
      </w:r>
      <w:r w:rsidR="00640FBB" w:rsidRPr="00D92025">
        <w:rPr>
          <w:rStyle w:val="hgkelc"/>
        </w:rPr>
        <w:t xml:space="preserve">able </w:t>
      </w:r>
      <w:r w:rsidRPr="00D92025">
        <w:rPr>
          <w:rStyle w:val="hgkelc"/>
        </w:rPr>
        <w:t xml:space="preserve">behavior </w:t>
      </w:r>
      <w:r w:rsidR="00640FBB" w:rsidRPr="00D92025">
        <w:rPr>
          <w:rStyle w:val="hgkelc"/>
        </w:rPr>
        <w:t xml:space="preserve">during </w:t>
      </w:r>
      <w:r w:rsidRPr="00D92025">
        <w:rPr>
          <w:rStyle w:val="hgkelc"/>
        </w:rPr>
        <w:t xml:space="preserve">IEP meetings </w:t>
      </w:r>
      <w:r w:rsidR="00640FBB" w:rsidRPr="00D92025">
        <w:rPr>
          <w:rStyle w:val="hgkelc"/>
        </w:rPr>
        <w:t xml:space="preserve">obstructed the IEP team's progress toward developing appropriate educational programming for </w:t>
      </w:r>
      <w:r w:rsidR="00604F02">
        <w:rPr>
          <w:rStyle w:val="hgkelc"/>
          <w:highlight w:val="black"/>
        </w:rPr>
        <w:t>XXX</w:t>
      </w:r>
      <w:r w:rsidR="00640FBB" w:rsidRPr="00D92025">
        <w:rPr>
          <w:rStyle w:val="hgkelc"/>
        </w:rPr>
        <w:t>.</w:t>
      </w:r>
    </w:p>
    <w:p w:rsidR="008A4AA3" w:rsidRPr="00D92025" w:rsidRDefault="008A4AA3" w:rsidP="00EE3407">
      <w:pPr>
        <w:pStyle w:val="ListParagraph"/>
        <w:tabs>
          <w:tab w:val="left" w:pos="1080"/>
        </w:tabs>
        <w:spacing w:line="276" w:lineRule="auto"/>
        <w:ind w:right="720"/>
        <w:jc w:val="both"/>
      </w:pPr>
      <w:r w:rsidRPr="00D92025">
        <w:tab/>
      </w:r>
      <w:r w:rsidR="006D4204" w:rsidRPr="00D92025">
        <w:t>O</w:t>
      </w:r>
      <w:r w:rsidR="00B73F1F" w:rsidRPr="00D92025">
        <w:t xml:space="preserve">f particular note was the testimony of </w:t>
      </w:r>
      <w:r w:rsidR="00604F02">
        <w:rPr>
          <w:highlight w:val="black"/>
        </w:rPr>
        <w:t>XXXXXX</w:t>
      </w:r>
      <w:r w:rsidR="003D0FE9" w:rsidRPr="003D0FE9">
        <w:rPr>
          <w:highlight w:val="black"/>
        </w:rPr>
        <w:t>XX</w:t>
      </w:r>
      <w:r w:rsidR="00B73F1F" w:rsidRPr="00D92025">
        <w:t xml:space="preserve">.  Mr. </w:t>
      </w:r>
      <w:r w:rsidR="00604F02">
        <w:rPr>
          <w:highlight w:val="black"/>
        </w:rPr>
        <w:t>XXX</w:t>
      </w:r>
      <w:r w:rsidR="003D0FE9" w:rsidRPr="003D0FE9">
        <w:rPr>
          <w:highlight w:val="black"/>
        </w:rPr>
        <w:t>XXX</w:t>
      </w:r>
      <w:r w:rsidR="00B73F1F" w:rsidRPr="00D92025">
        <w:t xml:space="preserve"> is a </w:t>
      </w:r>
      <w:r w:rsidRPr="00D92025">
        <w:t>special education teacher</w:t>
      </w:r>
      <w:r w:rsidR="00B73F1F" w:rsidRPr="00D92025">
        <w:t xml:space="preserve"> </w:t>
      </w:r>
      <w:r w:rsidR="006D4204" w:rsidRPr="00D92025">
        <w:t xml:space="preserve">at </w:t>
      </w:r>
      <w:r w:rsidR="00604F02">
        <w:rPr>
          <w:highlight w:val="black"/>
        </w:rPr>
        <w:t>XXXXXX</w:t>
      </w:r>
      <w:r w:rsidR="006D4204" w:rsidRPr="00D92025">
        <w:t xml:space="preserve"> High School</w:t>
      </w:r>
      <w:r w:rsidR="00B73F1F" w:rsidRPr="00D92025">
        <w:t xml:space="preserve">.  He taught </w:t>
      </w:r>
      <w:r w:rsidR="00604F02">
        <w:rPr>
          <w:highlight w:val="black"/>
        </w:rPr>
        <w:t>XXX</w:t>
      </w:r>
      <w:r w:rsidR="00B73F1F" w:rsidRPr="00D92025">
        <w:t xml:space="preserve"> biology</w:t>
      </w:r>
      <w:r w:rsidR="006D4204" w:rsidRPr="00D92025">
        <w:t xml:space="preserve"> and often</w:t>
      </w:r>
      <w:r w:rsidR="00B73F1F" w:rsidRPr="00D92025">
        <w:t xml:space="preserve"> served as a</w:t>
      </w:r>
      <w:r w:rsidR="006D4204" w:rsidRPr="00D92025">
        <w:t xml:space="preserve"> member of </w:t>
      </w:r>
      <w:r w:rsidR="00604F02">
        <w:rPr>
          <w:highlight w:val="black"/>
        </w:rPr>
        <w:t>XXX</w:t>
      </w:r>
      <w:r w:rsidR="0071054B">
        <w:t>'s</w:t>
      </w:r>
      <w:r w:rsidRPr="00D92025">
        <w:t xml:space="preserve"> </w:t>
      </w:r>
      <w:r w:rsidR="00B73F1F" w:rsidRPr="00D92025">
        <w:t>IEP team</w:t>
      </w:r>
      <w:r w:rsidR="006D4204" w:rsidRPr="00D92025">
        <w:t xml:space="preserve">.  Until the end of March 2019, Mr. </w:t>
      </w:r>
      <w:r w:rsidR="00604F02">
        <w:rPr>
          <w:highlight w:val="black"/>
        </w:rPr>
        <w:t>XXX</w:t>
      </w:r>
      <w:r w:rsidR="003D0FE9" w:rsidRPr="003D0FE9">
        <w:rPr>
          <w:highlight w:val="black"/>
        </w:rPr>
        <w:t>XXX</w:t>
      </w:r>
      <w:r w:rsidR="006D4204" w:rsidRPr="00D92025">
        <w:t xml:space="preserve"> was </w:t>
      </w:r>
      <w:r w:rsidR="00604F02">
        <w:rPr>
          <w:highlight w:val="black"/>
        </w:rPr>
        <w:t>XXX</w:t>
      </w:r>
      <w:r w:rsidR="0071054B">
        <w:t>'s</w:t>
      </w:r>
      <w:r w:rsidR="00B73F1F" w:rsidRPr="00D92025">
        <w:t xml:space="preserve"> case manager</w:t>
      </w:r>
      <w:r w:rsidR="006D4204" w:rsidRPr="00D92025">
        <w:t xml:space="preserve">, an assignment that lasted about one year.  He testified that petitioner became aggressive and violent during IEP meetings.  </w:t>
      </w:r>
      <w:r w:rsidR="00AB3F37" w:rsidRPr="00D92025">
        <w:t>He testified that petitioner would slam her hands on the desk, yell and "get in peoples' face</w:t>
      </w:r>
      <w:r w:rsidR="00D26870" w:rsidRPr="00D92025">
        <w:t>s</w:t>
      </w:r>
      <w:r w:rsidR="00AB3F37" w:rsidRPr="00D92025">
        <w:t>."  On occasion, he testified that meetings had to be</w:t>
      </w:r>
      <w:r w:rsidR="006D4204" w:rsidRPr="00D92025">
        <w:t xml:space="preserve"> </w:t>
      </w:r>
      <w:r w:rsidR="00AB3F37" w:rsidRPr="00D92025">
        <w:t xml:space="preserve">stopped </w:t>
      </w:r>
      <w:r w:rsidR="004F2D17">
        <w:t xml:space="preserve">and security alerted </w:t>
      </w:r>
      <w:r w:rsidR="00AB3F37" w:rsidRPr="00D92025">
        <w:t>due to petitioner's aggressive behavior. He indicated that m</w:t>
      </w:r>
      <w:r w:rsidR="00E01280" w:rsidRPr="00D92025">
        <w:t>uch</w:t>
      </w:r>
      <w:r w:rsidR="00AB3F37" w:rsidRPr="00D92025">
        <w:t xml:space="preserve"> of petitioner's aggression </w:t>
      </w:r>
      <w:r w:rsidR="008B1DAF" w:rsidRPr="00D92025">
        <w:t>at the meeting</w:t>
      </w:r>
      <w:r w:rsidR="00E01280" w:rsidRPr="00D92025">
        <w:t>s</w:t>
      </w:r>
      <w:r w:rsidR="008B1DAF" w:rsidRPr="00D92025">
        <w:t xml:space="preserve"> </w:t>
      </w:r>
      <w:r w:rsidR="00AB3F37" w:rsidRPr="00D92025">
        <w:t xml:space="preserve">appeared to be directed towards </w:t>
      </w:r>
      <w:r w:rsidR="00604F02">
        <w:rPr>
          <w:highlight w:val="black"/>
        </w:rPr>
        <w:t>XXX</w:t>
      </w:r>
      <w:r w:rsidR="003D0FE9" w:rsidRPr="003D0FE9">
        <w:rPr>
          <w:highlight w:val="black"/>
        </w:rPr>
        <w:t>XXX</w:t>
      </w:r>
      <w:r w:rsidR="00AB3F37" w:rsidRPr="00D92025">
        <w:t xml:space="preserve">, </w:t>
      </w:r>
      <w:r w:rsidR="00473639" w:rsidRPr="003D0FE9">
        <w:rPr>
          <w:highlight w:val="black"/>
        </w:rPr>
        <w:t>XX</w:t>
      </w:r>
      <w:r w:rsidR="00473639">
        <w:t>PS</w:t>
      </w:r>
      <w:r w:rsidR="00AB3F37" w:rsidRPr="00D92025">
        <w:t xml:space="preserve"> procedural support liai</w:t>
      </w:r>
      <w:r w:rsidR="004A3A99">
        <w:t>son</w:t>
      </w:r>
      <w:r w:rsidR="00AB3F37" w:rsidRPr="00D92025">
        <w:t xml:space="preserve">, and, other than petitioner, the longest running member of </w:t>
      </w:r>
      <w:r w:rsidR="00604F02">
        <w:rPr>
          <w:highlight w:val="black"/>
        </w:rPr>
        <w:t>XXX</w:t>
      </w:r>
      <w:r w:rsidR="0071054B">
        <w:t>'s</w:t>
      </w:r>
      <w:r w:rsidR="00AB3F37" w:rsidRPr="00D92025">
        <w:t xml:space="preserve"> IEP team.  (Tr. VII, pgs. 218-219).</w:t>
      </w:r>
    </w:p>
    <w:p w:rsidR="00C353A3" w:rsidRPr="00D92025" w:rsidRDefault="008B1DAF" w:rsidP="00EE3407">
      <w:pPr>
        <w:pStyle w:val="ListParagraph"/>
        <w:tabs>
          <w:tab w:val="left" w:pos="1080"/>
        </w:tabs>
        <w:spacing w:line="276" w:lineRule="auto"/>
        <w:ind w:right="720"/>
        <w:jc w:val="both"/>
      </w:pPr>
      <w:r w:rsidRPr="00D92025">
        <w:tab/>
        <w:t xml:space="preserve">Mr. </w:t>
      </w:r>
      <w:r w:rsidR="00604F02">
        <w:rPr>
          <w:highlight w:val="black"/>
        </w:rPr>
        <w:t>XXX</w:t>
      </w:r>
      <w:r w:rsidR="005623F5" w:rsidRPr="005623F5">
        <w:rPr>
          <w:highlight w:val="black"/>
        </w:rPr>
        <w:t>XXX</w:t>
      </w:r>
      <w:r w:rsidRPr="00D92025">
        <w:t xml:space="preserve"> further testified that he had a very positive relationship with </w:t>
      </w:r>
      <w:r w:rsidR="00604F02">
        <w:rPr>
          <w:highlight w:val="black"/>
        </w:rPr>
        <w:t>XXX</w:t>
      </w:r>
      <w:r w:rsidRPr="00D92025">
        <w:t xml:space="preserve"> for about a year.  He testified that over time</w:t>
      </w:r>
      <w:r w:rsidR="00E01280" w:rsidRPr="00D92025">
        <w:t>, probably because of the increased tension with petitioner</w:t>
      </w:r>
      <w:r w:rsidR="004F2D17">
        <w:t xml:space="preserve"> and </w:t>
      </w:r>
      <w:r w:rsidR="00473639" w:rsidRPr="00604F02">
        <w:rPr>
          <w:highlight w:val="black"/>
        </w:rPr>
        <w:t>XX</w:t>
      </w:r>
      <w:r w:rsidR="00473639">
        <w:t>PS</w:t>
      </w:r>
      <w:r w:rsidR="004F2D17">
        <w:t xml:space="preserve"> staff</w:t>
      </w:r>
      <w:r w:rsidRPr="00D92025">
        <w:t>, h</w:t>
      </w:r>
      <w:r w:rsidR="00E01280" w:rsidRPr="00D92025">
        <w:t>is</w:t>
      </w:r>
      <w:r w:rsidRPr="00D92025">
        <w:t xml:space="preserve"> relationship </w:t>
      </w:r>
      <w:r w:rsidR="00E01280" w:rsidRPr="00D92025">
        <w:t xml:space="preserve">with </w:t>
      </w:r>
      <w:r w:rsidR="00604F02">
        <w:rPr>
          <w:highlight w:val="black"/>
        </w:rPr>
        <w:t>XXX</w:t>
      </w:r>
      <w:r w:rsidR="00E01280" w:rsidRPr="00D92025">
        <w:t xml:space="preserve"> </w:t>
      </w:r>
      <w:r w:rsidRPr="00D92025">
        <w:t xml:space="preserve">began to deteriorate.  </w:t>
      </w:r>
      <w:r w:rsidR="005F107C" w:rsidRPr="00D92025">
        <w:t xml:space="preserve">He testified that he asked to be removed as case manager because the situation had become unhealthy. He testified that he had received many emails from petitioner filled with vitriol about </w:t>
      </w:r>
      <w:r w:rsidR="004213C4" w:rsidRPr="00D92025">
        <w:t>h</w:t>
      </w:r>
      <w:r w:rsidR="00550A61">
        <w:t>im</w:t>
      </w:r>
      <w:r w:rsidR="004213C4" w:rsidRPr="00D92025">
        <w:t xml:space="preserve"> and </w:t>
      </w:r>
      <w:r w:rsidR="005F107C" w:rsidRPr="00D92025">
        <w:t xml:space="preserve">his character. </w:t>
      </w:r>
      <w:r w:rsidR="004213C4" w:rsidRPr="00D92025">
        <w:t xml:space="preserve">He testified that similar </w:t>
      </w:r>
      <w:r w:rsidR="007E6D63" w:rsidRPr="00D92025">
        <w:t xml:space="preserve">mean-spirited </w:t>
      </w:r>
      <w:r w:rsidR="004213C4" w:rsidRPr="00D92025">
        <w:t>messages were also sent from p</w:t>
      </w:r>
      <w:r w:rsidR="005F107C" w:rsidRPr="00D92025">
        <w:t xml:space="preserve">etitioner to other teachers.  Mr. </w:t>
      </w:r>
      <w:r w:rsidR="00604F02">
        <w:rPr>
          <w:highlight w:val="black"/>
        </w:rPr>
        <w:t>XXXXXX</w:t>
      </w:r>
      <w:r w:rsidR="00604F02" w:rsidRPr="00604F02">
        <w:rPr>
          <w:highlight w:val="black"/>
        </w:rPr>
        <w:t>XX</w:t>
      </w:r>
      <w:r w:rsidR="005F107C" w:rsidRPr="00D92025">
        <w:t xml:space="preserve"> testified that </w:t>
      </w:r>
      <w:r w:rsidR="00B00106" w:rsidRPr="00D92025">
        <w:t>over the</w:t>
      </w:r>
      <w:r w:rsidR="00E01280" w:rsidRPr="00D92025">
        <w:t xml:space="preserve"> course of</w:t>
      </w:r>
      <w:r w:rsidR="005F107C" w:rsidRPr="00D92025">
        <w:t xml:space="preserve"> time, </w:t>
      </w:r>
      <w:r w:rsidR="00604F02">
        <w:rPr>
          <w:highlight w:val="black"/>
        </w:rPr>
        <w:t>XXX</w:t>
      </w:r>
      <w:r w:rsidR="005F107C" w:rsidRPr="00D92025">
        <w:t xml:space="preserve"> bec</w:t>
      </w:r>
      <w:r w:rsidR="00E01280" w:rsidRPr="00D92025">
        <w:t>a</w:t>
      </w:r>
      <w:r w:rsidR="005F107C" w:rsidRPr="00D92025">
        <w:t>m</w:t>
      </w:r>
      <w:r w:rsidR="00E01280" w:rsidRPr="00D92025">
        <w:t>e</w:t>
      </w:r>
      <w:r w:rsidR="005F107C" w:rsidRPr="00D92025">
        <w:t xml:space="preserve"> more </w:t>
      </w:r>
      <w:r w:rsidR="007E6D63" w:rsidRPr="00D92025">
        <w:t>distant towards him</w:t>
      </w:r>
      <w:r w:rsidR="00550A61">
        <w:t>,</w:t>
      </w:r>
      <w:r w:rsidR="007E6D63" w:rsidRPr="00D92025">
        <w:t xml:space="preserve"> more </w:t>
      </w:r>
      <w:r w:rsidR="005F107C" w:rsidRPr="00D92025">
        <w:t>reclusive</w:t>
      </w:r>
      <w:r w:rsidR="00C353A3" w:rsidRPr="00D92025">
        <w:t xml:space="preserve"> and withdrawn</w:t>
      </w:r>
      <w:r w:rsidR="005F107C" w:rsidRPr="00D92025">
        <w:t>.</w:t>
      </w:r>
      <w:r w:rsidR="00C353A3" w:rsidRPr="00D92025">
        <w:t xml:space="preserve">  (Tr. VII, pgs. 218-220).</w:t>
      </w:r>
    </w:p>
    <w:p w:rsidR="00C353A3" w:rsidRPr="00D92025" w:rsidRDefault="00C353A3" w:rsidP="00EE3407">
      <w:pPr>
        <w:pStyle w:val="ListParagraph"/>
        <w:tabs>
          <w:tab w:val="left" w:pos="1080"/>
        </w:tabs>
        <w:spacing w:line="276" w:lineRule="auto"/>
        <w:ind w:right="720"/>
        <w:jc w:val="both"/>
      </w:pPr>
      <w:r w:rsidRPr="00D92025">
        <w:tab/>
        <w:t xml:space="preserve">Despite these obstacles, Mr. </w:t>
      </w:r>
      <w:r w:rsidR="00604F02">
        <w:rPr>
          <w:highlight w:val="black"/>
        </w:rPr>
        <w:t>XXXXXX</w:t>
      </w:r>
      <w:r w:rsidR="00604F02" w:rsidRPr="00604F02">
        <w:rPr>
          <w:highlight w:val="black"/>
        </w:rPr>
        <w:t>XX</w:t>
      </w:r>
      <w:r w:rsidRPr="00D92025">
        <w:t xml:space="preserve"> testified that </w:t>
      </w:r>
      <w:r w:rsidR="00604F02">
        <w:rPr>
          <w:highlight w:val="black"/>
        </w:rPr>
        <w:t>XXX</w:t>
      </w:r>
      <w:r w:rsidRPr="00D92025">
        <w:t xml:space="preserve"> received a FAPE and had access to </w:t>
      </w:r>
      <w:r w:rsidR="00604F02" w:rsidRPr="00604F02">
        <w:rPr>
          <w:highlight w:val="black"/>
        </w:rPr>
        <w:t>XX</w:t>
      </w:r>
      <w:r w:rsidRPr="00D92025">
        <w:t xml:space="preserve"> accommodations. </w:t>
      </w:r>
      <w:r w:rsidR="004213C4" w:rsidRPr="00D92025">
        <w:t xml:space="preserve"> </w:t>
      </w:r>
      <w:r w:rsidR="00604F02">
        <w:rPr>
          <w:highlight w:val="black"/>
        </w:rPr>
        <w:t>XXX</w:t>
      </w:r>
      <w:r w:rsidR="004213C4" w:rsidRPr="00D92025">
        <w:t xml:space="preserve"> </w:t>
      </w:r>
      <w:r w:rsidR="00201EC9" w:rsidRPr="00D92025">
        <w:t>excel</w:t>
      </w:r>
      <w:r w:rsidR="004213C4" w:rsidRPr="00D92025">
        <w:t>l</w:t>
      </w:r>
      <w:r w:rsidR="00201EC9" w:rsidRPr="00D92025">
        <w:t>ed</w:t>
      </w:r>
      <w:r w:rsidR="004213C4" w:rsidRPr="00D92025">
        <w:t xml:space="preserve"> in </w:t>
      </w:r>
      <w:r w:rsidR="00604F02" w:rsidRPr="00604F02">
        <w:rPr>
          <w:highlight w:val="black"/>
        </w:rPr>
        <w:t>XX</w:t>
      </w:r>
      <w:r w:rsidR="004213C4" w:rsidRPr="00D92025">
        <w:t xml:space="preserve"> biology class</w:t>
      </w:r>
      <w:r w:rsidR="00201EC9" w:rsidRPr="00D92025">
        <w:t xml:space="preserve"> earning the second highest grade across all of his biology classes for that year</w:t>
      </w:r>
      <w:r w:rsidR="004213C4" w:rsidRPr="00D92025">
        <w:t xml:space="preserve">. </w:t>
      </w:r>
      <w:r w:rsidRPr="00D92025">
        <w:t xml:space="preserve"> He testified that </w:t>
      </w:r>
      <w:r w:rsidR="00604F02">
        <w:rPr>
          <w:highlight w:val="black"/>
        </w:rPr>
        <w:t>XXX</w:t>
      </w:r>
      <w:r w:rsidRPr="00D92025">
        <w:t xml:space="preserve"> made meaningful academic progress.  (Tr. VII, pgs. 221-222).</w:t>
      </w:r>
    </w:p>
    <w:p w:rsidR="008B1DAF" w:rsidRPr="00D92025" w:rsidRDefault="00C353A3" w:rsidP="00EE3407">
      <w:pPr>
        <w:pStyle w:val="ListParagraph"/>
        <w:tabs>
          <w:tab w:val="left" w:pos="1080"/>
        </w:tabs>
        <w:spacing w:line="276" w:lineRule="auto"/>
        <w:ind w:right="720"/>
        <w:jc w:val="both"/>
      </w:pPr>
      <w:r w:rsidRPr="00D92025">
        <w:tab/>
      </w:r>
      <w:r w:rsidR="00B00106" w:rsidRPr="00D92025">
        <w:t>W</w:t>
      </w:r>
      <w:r w:rsidRPr="00D92025">
        <w:t xml:space="preserve">itnesses </w:t>
      </w:r>
      <w:r w:rsidR="00CF32CC" w:rsidRPr="00D92025">
        <w:t xml:space="preserve">working for </w:t>
      </w:r>
      <w:r w:rsidR="00473639" w:rsidRPr="00604F02">
        <w:rPr>
          <w:highlight w:val="black"/>
        </w:rPr>
        <w:t>XX</w:t>
      </w:r>
      <w:r w:rsidR="00473639">
        <w:t>PS</w:t>
      </w:r>
      <w:r w:rsidR="00B00106" w:rsidRPr="00D92025">
        <w:t>, even those witnesses called by petitioner,</w:t>
      </w:r>
      <w:r w:rsidR="00CF32CC" w:rsidRPr="00D92025">
        <w:t xml:space="preserve"> </w:t>
      </w:r>
      <w:r w:rsidRPr="00D92025">
        <w:t xml:space="preserve">testified that </w:t>
      </w:r>
      <w:r w:rsidR="00604F02">
        <w:rPr>
          <w:highlight w:val="black"/>
        </w:rPr>
        <w:t>XXX</w:t>
      </w:r>
      <w:r w:rsidRPr="00D92025">
        <w:t xml:space="preserve"> received a FAPE.</w:t>
      </w:r>
      <w:r w:rsidR="00CF32CC" w:rsidRPr="00D92025">
        <w:t xml:space="preserve">  </w:t>
      </w:r>
      <w:r w:rsidR="00BA444E" w:rsidRPr="00D92025">
        <w:t xml:space="preserve">The evidence suggests that </w:t>
      </w:r>
      <w:r w:rsidR="00473639" w:rsidRPr="00604F02">
        <w:rPr>
          <w:highlight w:val="black"/>
        </w:rPr>
        <w:t>XX</w:t>
      </w:r>
      <w:r w:rsidR="00473639">
        <w:t>PS</w:t>
      </w:r>
      <w:r w:rsidR="00BA444E" w:rsidRPr="00D92025">
        <w:t xml:space="preserve"> worked within the confines of the stay-put IEP and </w:t>
      </w:r>
      <w:r w:rsidR="00B00106" w:rsidRPr="00D92025">
        <w:t xml:space="preserve">the </w:t>
      </w:r>
      <w:r w:rsidR="00A04D7E" w:rsidRPr="00D92025">
        <w:t>other</w:t>
      </w:r>
      <w:r w:rsidR="00BA444E" w:rsidRPr="00D92025">
        <w:t xml:space="preserve"> partially consented-to IEPs to provide </w:t>
      </w:r>
      <w:r w:rsidR="00604F02" w:rsidRPr="00604F02">
        <w:rPr>
          <w:highlight w:val="black"/>
        </w:rPr>
        <w:t>XXX</w:t>
      </w:r>
      <w:r w:rsidR="00BA444E" w:rsidRPr="00D92025">
        <w:t xml:space="preserve"> with a FAPE.  </w:t>
      </w:r>
      <w:r w:rsidR="00604F02" w:rsidRPr="00604F02">
        <w:rPr>
          <w:highlight w:val="black"/>
        </w:rPr>
        <w:t>XXXXXX</w:t>
      </w:r>
      <w:r w:rsidR="00A312FC" w:rsidRPr="00D92025">
        <w:t xml:space="preserve">, </w:t>
      </w:r>
      <w:r w:rsidR="00604F02" w:rsidRPr="00604F02">
        <w:rPr>
          <w:highlight w:val="black"/>
        </w:rPr>
        <w:t>XXXXXXX</w:t>
      </w:r>
      <w:r w:rsidR="00A312FC" w:rsidRPr="00D92025">
        <w:t xml:space="preserve">, </w:t>
      </w:r>
      <w:r w:rsidR="00604F02" w:rsidRPr="00604F02">
        <w:rPr>
          <w:highlight w:val="black"/>
        </w:rPr>
        <w:t>XXXXXX</w:t>
      </w:r>
      <w:r w:rsidR="004213C4" w:rsidRPr="00D92025">
        <w:t xml:space="preserve">, </w:t>
      </w:r>
      <w:r w:rsidR="00604F02">
        <w:rPr>
          <w:highlight w:val="black"/>
        </w:rPr>
        <w:t>XXXXXXXXXXX</w:t>
      </w:r>
      <w:r w:rsidR="004213C4" w:rsidRPr="00D92025">
        <w:t xml:space="preserve">, </w:t>
      </w:r>
      <w:r w:rsidR="00604F02" w:rsidRPr="00604F02">
        <w:rPr>
          <w:highlight w:val="black"/>
        </w:rPr>
        <w:t>XXXXXXX</w:t>
      </w:r>
      <w:r w:rsidR="004213C4" w:rsidRPr="00D92025">
        <w:t xml:space="preserve">, </w:t>
      </w:r>
      <w:r w:rsidR="00604F02" w:rsidRPr="00604F02">
        <w:rPr>
          <w:highlight w:val="black"/>
        </w:rPr>
        <w:t>XXXXXXXXXXXX</w:t>
      </w:r>
      <w:r w:rsidR="004213C4" w:rsidRPr="00D92025">
        <w:t xml:space="preserve">, </w:t>
      </w:r>
      <w:r w:rsidR="00604F02" w:rsidRPr="00604F02">
        <w:rPr>
          <w:highlight w:val="black"/>
        </w:rPr>
        <w:t>XXXXXXXXX</w:t>
      </w:r>
      <w:r w:rsidR="004213C4" w:rsidRPr="00D92025">
        <w:t xml:space="preserve"> and </w:t>
      </w:r>
      <w:r w:rsidR="00604F02" w:rsidRPr="00604F02">
        <w:rPr>
          <w:highlight w:val="black"/>
        </w:rPr>
        <w:t>XXXXXXXXXX</w:t>
      </w:r>
      <w:r w:rsidR="00B1584F" w:rsidRPr="00D92025">
        <w:t xml:space="preserve">, all experts in </w:t>
      </w:r>
      <w:r w:rsidR="006E258E" w:rsidRPr="00D92025">
        <w:t xml:space="preserve">the field of </w:t>
      </w:r>
      <w:r w:rsidR="00B1584F" w:rsidRPr="00D92025">
        <w:t xml:space="preserve">special education, testified that </w:t>
      </w:r>
      <w:r w:rsidR="00473639" w:rsidRPr="00E77CBE">
        <w:rPr>
          <w:highlight w:val="black"/>
        </w:rPr>
        <w:t>XX</w:t>
      </w:r>
      <w:r w:rsidR="00473639">
        <w:t>PS</w:t>
      </w:r>
      <w:r w:rsidR="00B1584F" w:rsidRPr="00D92025">
        <w:t xml:space="preserve"> appropriately addressed </w:t>
      </w:r>
      <w:r w:rsidR="00604F02" w:rsidRPr="00E77CBE">
        <w:rPr>
          <w:highlight w:val="black"/>
        </w:rPr>
        <w:t>XXX</w:t>
      </w:r>
      <w:r w:rsidR="0071054B">
        <w:t>'s</w:t>
      </w:r>
      <w:r w:rsidR="00B1584F" w:rsidRPr="00D92025">
        <w:t xml:space="preserve"> educational needs and provided </w:t>
      </w:r>
      <w:r w:rsidR="00E77CBE" w:rsidRPr="00E77CBE">
        <w:rPr>
          <w:highlight w:val="black"/>
        </w:rPr>
        <w:t>XX</w:t>
      </w:r>
      <w:r w:rsidR="00B1584F" w:rsidRPr="00D92025">
        <w:t xml:space="preserve"> with a FAPE.  They testified that </w:t>
      </w:r>
      <w:r w:rsidR="00604F02" w:rsidRPr="00E77CBE">
        <w:rPr>
          <w:highlight w:val="black"/>
        </w:rPr>
        <w:t>XXX</w:t>
      </w:r>
      <w:r w:rsidR="00B1584F" w:rsidRPr="00D92025">
        <w:t xml:space="preserve"> received meaningful educational benefit from</w:t>
      </w:r>
      <w:r w:rsidR="006E258E" w:rsidRPr="00D92025">
        <w:t xml:space="preserve"> the</w:t>
      </w:r>
      <w:r w:rsidR="00B1584F" w:rsidRPr="00D92025">
        <w:t xml:space="preserve"> appropriate implementation of </w:t>
      </w:r>
      <w:r w:rsidR="00E77CBE" w:rsidRPr="00E77CBE">
        <w:rPr>
          <w:highlight w:val="black"/>
        </w:rPr>
        <w:t>XX</w:t>
      </w:r>
      <w:r w:rsidR="00B1584F" w:rsidRPr="00D92025">
        <w:t xml:space="preserve"> </w:t>
      </w:r>
      <w:r w:rsidR="00B96499">
        <w:t xml:space="preserve">combination of </w:t>
      </w:r>
      <w:r w:rsidR="00B1584F" w:rsidRPr="00D92025">
        <w:t>IEPs</w:t>
      </w:r>
      <w:r w:rsidR="006E258E" w:rsidRPr="00D92025">
        <w:t>. They further testified</w:t>
      </w:r>
      <w:r w:rsidR="008C20ED" w:rsidRPr="00D92025">
        <w:t xml:space="preserve"> that the proposed IEPs presented by the IEP team meaningfully and accurately addressed </w:t>
      </w:r>
      <w:r w:rsidR="00604F02" w:rsidRPr="00E77CBE">
        <w:rPr>
          <w:highlight w:val="black"/>
        </w:rPr>
        <w:t>XXX</w:t>
      </w:r>
      <w:r w:rsidR="0071054B">
        <w:t>'s</w:t>
      </w:r>
      <w:r w:rsidR="008C20ED" w:rsidRPr="00D92025">
        <w:t xml:space="preserve"> goals, services, accommodations and supports.</w:t>
      </w:r>
      <w:r w:rsidR="00B1584F" w:rsidRPr="00D92025">
        <w:t xml:space="preserve">   </w:t>
      </w:r>
      <w:r w:rsidRPr="00D92025">
        <w:t xml:space="preserve">  </w:t>
      </w:r>
      <w:r w:rsidR="005F107C" w:rsidRPr="00D92025">
        <w:t xml:space="preserve">   </w:t>
      </w:r>
    </w:p>
    <w:p w:rsidR="006B35A5" w:rsidRDefault="006C72E5" w:rsidP="00EE3407">
      <w:pPr>
        <w:pStyle w:val="ListParagraph"/>
        <w:tabs>
          <w:tab w:val="left" w:pos="1080"/>
        </w:tabs>
        <w:spacing w:line="276" w:lineRule="auto"/>
        <w:ind w:right="720"/>
        <w:jc w:val="both"/>
      </w:pPr>
      <w:r w:rsidRPr="00D92025">
        <w:tab/>
        <w:t xml:space="preserve">Although </w:t>
      </w:r>
      <w:r w:rsidR="00604F02" w:rsidRPr="00E77CBE">
        <w:rPr>
          <w:highlight w:val="black"/>
        </w:rPr>
        <w:t>XXX</w:t>
      </w:r>
      <w:r w:rsidRPr="00D92025">
        <w:t xml:space="preserve"> is educated in the general education setting, </w:t>
      </w:r>
      <w:r w:rsidR="00E77CBE" w:rsidRPr="00E77CBE">
        <w:rPr>
          <w:highlight w:val="black"/>
        </w:rPr>
        <w:t>XX</w:t>
      </w:r>
      <w:r w:rsidRPr="00D92025">
        <w:t xml:space="preserve"> receives 45 hours per month of learning disabilities services in a team-taught English class with a regular </w:t>
      </w:r>
      <w:r w:rsidR="00550A61">
        <w:t xml:space="preserve">teacher </w:t>
      </w:r>
      <w:r w:rsidRPr="00D92025">
        <w:t xml:space="preserve">and special education teacher </w:t>
      </w:r>
      <w:r w:rsidR="00550A61">
        <w:t xml:space="preserve">in addition to </w:t>
      </w:r>
      <w:r w:rsidRPr="00D92025">
        <w:t xml:space="preserve">special education services in </w:t>
      </w:r>
      <w:r w:rsidR="00E77CBE" w:rsidRPr="00E77CBE">
        <w:rPr>
          <w:highlight w:val="black"/>
        </w:rPr>
        <w:t>XX</w:t>
      </w:r>
      <w:r w:rsidRPr="00D92025">
        <w:t xml:space="preserve"> general education social studies and science classes.  </w:t>
      </w:r>
      <w:r w:rsidR="00604F02" w:rsidRPr="00E77CBE">
        <w:rPr>
          <w:highlight w:val="black"/>
        </w:rPr>
        <w:t>XXX</w:t>
      </w:r>
      <w:r w:rsidR="0071054B">
        <w:t>'s</w:t>
      </w:r>
      <w:r w:rsidRPr="00D92025">
        <w:t xml:space="preserve"> accommodations include:  noise-cancelling headphones, test to completion, small group testing, frequent breaks, chunking of long-term assignments, clear expectations, teacher notes, written directions for assignments, graphic organizer as a visual aid and read-aloud upon request.  (</w:t>
      </w:r>
      <w:r w:rsidR="00473639" w:rsidRPr="00E77CBE">
        <w:rPr>
          <w:highlight w:val="black"/>
        </w:rPr>
        <w:t>XX</w:t>
      </w:r>
      <w:r w:rsidR="00473639">
        <w:t>PS</w:t>
      </w:r>
      <w:r w:rsidRPr="00D92025">
        <w:t xml:space="preserve"> Ex. 94-017).   </w:t>
      </w:r>
    </w:p>
    <w:p w:rsidR="003038AC" w:rsidRPr="00D92025" w:rsidRDefault="006B35A5" w:rsidP="00EE3407">
      <w:pPr>
        <w:pStyle w:val="ListParagraph"/>
        <w:tabs>
          <w:tab w:val="left" w:pos="1080"/>
        </w:tabs>
        <w:spacing w:line="276" w:lineRule="auto"/>
        <w:ind w:right="720"/>
        <w:jc w:val="both"/>
      </w:pPr>
      <w:r>
        <w:tab/>
      </w:r>
      <w:r w:rsidR="00473639" w:rsidRPr="00E77CBE">
        <w:rPr>
          <w:highlight w:val="black"/>
        </w:rPr>
        <w:t>XX</w:t>
      </w:r>
      <w:r w:rsidR="00473639">
        <w:t>PS</w:t>
      </w:r>
      <w:r>
        <w:t xml:space="preserve"> has proposed 4 hour</w:t>
      </w:r>
      <w:r w:rsidR="000378EC">
        <w:t>s</w:t>
      </w:r>
      <w:r>
        <w:t xml:space="preserve"> a week </w:t>
      </w:r>
      <w:r w:rsidR="00F97A42">
        <w:t xml:space="preserve">for </w:t>
      </w:r>
      <w:r w:rsidR="00604F02" w:rsidRPr="00E77CBE">
        <w:rPr>
          <w:highlight w:val="black"/>
        </w:rPr>
        <w:t>XXX</w:t>
      </w:r>
      <w:r w:rsidR="00F97A42">
        <w:t xml:space="preserve"> as</w:t>
      </w:r>
      <w:r>
        <w:t xml:space="preserve"> a special education elective to support automaticity with reading</w:t>
      </w:r>
      <w:r w:rsidR="009641B7">
        <w:t xml:space="preserve"> and to support </w:t>
      </w:r>
      <w:r w:rsidR="009641B7" w:rsidRPr="009641B7">
        <w:rPr>
          <w:highlight w:val="black"/>
        </w:rPr>
        <w:t>XX</w:t>
      </w:r>
      <w:r w:rsidR="00F97A42">
        <w:t xml:space="preserve"> reading deficits</w:t>
      </w:r>
      <w:r>
        <w:t>.  (</w:t>
      </w:r>
      <w:r w:rsidR="00473639" w:rsidRPr="00E77CBE">
        <w:rPr>
          <w:highlight w:val="black"/>
        </w:rPr>
        <w:t>XX</w:t>
      </w:r>
      <w:r w:rsidR="00473639">
        <w:t>PS</w:t>
      </w:r>
      <w:r>
        <w:t xml:space="preserve"> Ex. 133).</w:t>
      </w:r>
      <w:r w:rsidR="00F97A42">
        <w:t xml:space="preserve">  These 4 hours of services would be  conducted in a special education only setting.  (</w:t>
      </w:r>
      <w:r w:rsidR="00473639" w:rsidRPr="00E77CBE">
        <w:rPr>
          <w:highlight w:val="black"/>
        </w:rPr>
        <w:t>XX</w:t>
      </w:r>
      <w:r w:rsidR="00473639">
        <w:t>PS</w:t>
      </w:r>
      <w:r w:rsidR="00F97A42">
        <w:t xml:space="preserve"> Ex. 78-036).  However, the IEP team cannot seem to agree on scheduling.  Petitioner does not want </w:t>
      </w:r>
      <w:r w:rsidR="00604F02" w:rsidRPr="00E77CBE">
        <w:rPr>
          <w:highlight w:val="black"/>
        </w:rPr>
        <w:t>XXX</w:t>
      </w:r>
      <w:r w:rsidR="0071054B">
        <w:t>'s</w:t>
      </w:r>
      <w:r w:rsidR="00F97A42">
        <w:t xml:space="preserve"> </w:t>
      </w:r>
      <w:r w:rsidR="00B2253D">
        <w:t xml:space="preserve">other </w:t>
      </w:r>
      <w:r w:rsidR="00F97A42">
        <w:t>electives disturbed</w:t>
      </w:r>
      <w:r w:rsidR="00B2253D">
        <w:t xml:space="preserve"> to execute the proposed reading elective since </w:t>
      </w:r>
      <w:r w:rsidR="00604F02" w:rsidRPr="00E77CBE">
        <w:rPr>
          <w:highlight w:val="black"/>
        </w:rPr>
        <w:t>XXX</w:t>
      </w:r>
      <w:r w:rsidR="00B2253D">
        <w:t xml:space="preserve"> very much enjoys </w:t>
      </w:r>
      <w:r w:rsidR="00E77CBE" w:rsidRPr="00E77CBE">
        <w:rPr>
          <w:highlight w:val="black"/>
        </w:rPr>
        <w:t>XX</w:t>
      </w:r>
      <w:r w:rsidR="00B2253D">
        <w:t xml:space="preserve"> current electives</w:t>
      </w:r>
      <w:r w:rsidR="00730171">
        <w:t xml:space="preserve"> in auto tech and music</w:t>
      </w:r>
      <w:r w:rsidR="00B2253D">
        <w:t xml:space="preserve">.  </w:t>
      </w:r>
    </w:p>
    <w:p w:rsidR="003038AC" w:rsidRPr="00D92025" w:rsidRDefault="003038AC" w:rsidP="00EE3407">
      <w:pPr>
        <w:pStyle w:val="ListParagraph"/>
        <w:tabs>
          <w:tab w:val="left" w:pos="1080"/>
        </w:tabs>
        <w:spacing w:line="276" w:lineRule="auto"/>
        <w:ind w:right="720"/>
        <w:jc w:val="both"/>
      </w:pPr>
    </w:p>
    <w:p w:rsidR="003038AC" w:rsidRDefault="002B1977" w:rsidP="00EE3407">
      <w:pPr>
        <w:pStyle w:val="ListParagraph"/>
        <w:tabs>
          <w:tab w:val="left" w:pos="1080"/>
        </w:tabs>
        <w:spacing w:line="276" w:lineRule="auto"/>
        <w:ind w:right="720"/>
        <w:jc w:val="center"/>
        <w:rPr>
          <w:b/>
        </w:rPr>
      </w:pPr>
      <w:r w:rsidRPr="00D92025">
        <w:rPr>
          <w:b/>
        </w:rPr>
        <w:t>WITNESS</w:t>
      </w:r>
      <w:r w:rsidR="00D73B5C" w:rsidRPr="00D92025">
        <w:rPr>
          <w:b/>
        </w:rPr>
        <w:t>ES</w:t>
      </w:r>
    </w:p>
    <w:p w:rsidR="00A16C83" w:rsidRPr="00D92025" w:rsidRDefault="00A16C83" w:rsidP="00EE3407">
      <w:pPr>
        <w:pStyle w:val="ListParagraph"/>
        <w:tabs>
          <w:tab w:val="left" w:pos="1080"/>
        </w:tabs>
        <w:spacing w:line="276" w:lineRule="auto"/>
        <w:ind w:right="720"/>
        <w:jc w:val="center"/>
        <w:rPr>
          <w:b/>
        </w:rPr>
      </w:pPr>
    </w:p>
    <w:p w:rsidR="009E61D0" w:rsidRPr="00D92025" w:rsidRDefault="009E61D0" w:rsidP="00EE3407">
      <w:pPr>
        <w:tabs>
          <w:tab w:val="left" w:pos="1080"/>
          <w:tab w:val="left" w:pos="2880"/>
          <w:tab w:val="left" w:pos="8640"/>
        </w:tabs>
        <w:spacing w:line="276" w:lineRule="auto"/>
        <w:ind w:left="720" w:right="720" w:firstLine="360"/>
        <w:rPr>
          <w:sz w:val="24"/>
          <w:szCs w:val="24"/>
        </w:rPr>
      </w:pPr>
      <w:r w:rsidRPr="00D92025">
        <w:rPr>
          <w:sz w:val="24"/>
          <w:szCs w:val="24"/>
        </w:rPr>
        <w:t>The witnesses were duly sworn by the Hearing Officer.</w:t>
      </w:r>
      <w:r w:rsidR="00D73B5C" w:rsidRPr="00D92025">
        <w:rPr>
          <w:sz w:val="24"/>
          <w:szCs w:val="24"/>
        </w:rPr>
        <w:t xml:space="preserve">  At the conclusion of their testimony the witnesses were dismissed subject to recall.  Each witness was advised not to discuss their testimony.  Each witness agreed.</w:t>
      </w:r>
    </w:p>
    <w:p w:rsidR="009E61D0" w:rsidRPr="00E43696" w:rsidRDefault="009E61D0" w:rsidP="009C5A88">
      <w:pPr>
        <w:tabs>
          <w:tab w:val="left" w:pos="1080"/>
          <w:tab w:val="left" w:pos="2880"/>
          <w:tab w:val="left" w:pos="8640"/>
        </w:tabs>
        <w:ind w:right="720" w:firstLine="720"/>
        <w:jc w:val="center"/>
        <w:rPr>
          <w:b/>
          <w:i/>
        </w:rPr>
      </w:pPr>
      <w:r w:rsidRPr="00E43696">
        <w:rPr>
          <w:b/>
          <w:i/>
        </w:rPr>
        <w:t>Witnesses for Petitioner:</w:t>
      </w:r>
    </w:p>
    <w:p w:rsidR="009E61D0" w:rsidRDefault="009E61D0" w:rsidP="009E61D0">
      <w:pPr>
        <w:tabs>
          <w:tab w:val="left" w:pos="1080"/>
          <w:tab w:val="left" w:pos="2880"/>
          <w:tab w:val="left" w:pos="8640"/>
        </w:tabs>
        <w:ind w:firstLine="720"/>
        <w:jc w:val="center"/>
        <w:rPr>
          <w:i/>
        </w:rPr>
      </w:pPr>
    </w:p>
    <w:p w:rsidR="009E61D0" w:rsidRDefault="00E77CBE" w:rsidP="009C5A88">
      <w:pPr>
        <w:tabs>
          <w:tab w:val="left" w:pos="1080"/>
          <w:tab w:val="left" w:pos="2880"/>
          <w:tab w:val="left" w:pos="8640"/>
        </w:tabs>
        <w:spacing w:line="276" w:lineRule="auto"/>
        <w:ind w:left="720" w:right="720" w:firstLine="360"/>
      </w:pPr>
      <w:r w:rsidRPr="00E77CBE">
        <w:rPr>
          <w:i/>
          <w:highlight w:val="black"/>
        </w:rPr>
        <w:t>XXXXXXXX</w:t>
      </w:r>
      <w:r w:rsidR="009E61D0">
        <w:rPr>
          <w:i/>
        </w:rPr>
        <w:t xml:space="preserve">:  </w:t>
      </w:r>
      <w:r w:rsidR="009C5A88">
        <w:t>Procedural Support Liai</w:t>
      </w:r>
      <w:r w:rsidR="004A3A99">
        <w:t>son</w:t>
      </w:r>
      <w:r w:rsidR="009C5A88">
        <w:t xml:space="preserve"> for the </w:t>
      </w:r>
      <w:r w:rsidRPr="00E77CBE">
        <w:rPr>
          <w:highlight w:val="black"/>
        </w:rPr>
        <w:t>XXXXXXXX</w:t>
      </w:r>
      <w:r w:rsidR="009C5A88">
        <w:t xml:space="preserve"> pyramid, </w:t>
      </w:r>
      <w:r w:rsidRPr="00E77CBE">
        <w:rPr>
          <w:highlight w:val="black"/>
        </w:rPr>
        <w:t>XXXX</w:t>
      </w:r>
      <w:r w:rsidR="009C5A88">
        <w:t xml:space="preserve"> Alternative Programs and </w:t>
      </w:r>
      <w:r w:rsidRPr="00E77CBE">
        <w:rPr>
          <w:highlight w:val="black"/>
        </w:rPr>
        <w:t>XXXXX</w:t>
      </w:r>
      <w:r w:rsidR="009C5A88">
        <w:t xml:space="preserve"> </w:t>
      </w:r>
      <w:r w:rsidRPr="00E77CBE">
        <w:rPr>
          <w:highlight w:val="black"/>
        </w:rPr>
        <w:t>XXX</w:t>
      </w:r>
      <w:r w:rsidR="009C5A88">
        <w:t xml:space="preserve"> School</w:t>
      </w:r>
      <w:r w:rsidR="005B112B">
        <w:t xml:space="preserve">, </w:t>
      </w:r>
      <w:r w:rsidR="00473639" w:rsidRPr="00E77CBE">
        <w:rPr>
          <w:highlight w:val="black"/>
        </w:rPr>
        <w:t>XX</w:t>
      </w:r>
      <w:r w:rsidR="00473639">
        <w:t>PS</w:t>
      </w:r>
      <w:r w:rsidR="009C5A88">
        <w:t xml:space="preserve">.  Longest serving </w:t>
      </w:r>
      <w:r w:rsidR="00473639" w:rsidRPr="00E77CBE">
        <w:rPr>
          <w:highlight w:val="black"/>
        </w:rPr>
        <w:t>XX</w:t>
      </w:r>
      <w:r w:rsidR="00473639">
        <w:t>PS</w:t>
      </w:r>
      <w:r w:rsidR="009C5A88">
        <w:t xml:space="preserve"> employee to serve on </w:t>
      </w:r>
      <w:r w:rsidR="00604F02" w:rsidRPr="00E77CBE">
        <w:rPr>
          <w:highlight w:val="black"/>
        </w:rPr>
        <w:t>XXX</w:t>
      </w:r>
      <w:r w:rsidR="0071054B">
        <w:t>'s</w:t>
      </w:r>
      <w:r w:rsidR="009C5A88">
        <w:t xml:space="preserve"> IEP team.  </w:t>
      </w:r>
      <w:r w:rsidR="009E61D0">
        <w:t xml:space="preserve">Her testimony was credible.  </w:t>
      </w:r>
    </w:p>
    <w:p w:rsidR="009C5A88" w:rsidRDefault="009C5A88" w:rsidP="009C5A88">
      <w:pPr>
        <w:tabs>
          <w:tab w:val="left" w:pos="1080"/>
          <w:tab w:val="left" w:pos="2880"/>
          <w:tab w:val="left" w:pos="8640"/>
        </w:tabs>
        <w:spacing w:line="276" w:lineRule="auto"/>
        <w:ind w:left="720" w:right="720" w:firstLine="360"/>
      </w:pPr>
    </w:p>
    <w:p w:rsidR="009C5A88" w:rsidRDefault="00E77CBE" w:rsidP="009C5A88">
      <w:pPr>
        <w:tabs>
          <w:tab w:val="left" w:pos="1080"/>
          <w:tab w:val="left" w:pos="2880"/>
          <w:tab w:val="left" w:pos="8640"/>
        </w:tabs>
        <w:spacing w:line="276" w:lineRule="auto"/>
        <w:ind w:left="720" w:right="720" w:firstLine="360"/>
      </w:pPr>
      <w:r w:rsidRPr="00E77CBE">
        <w:rPr>
          <w:i/>
          <w:highlight w:val="black"/>
        </w:rPr>
        <w:t>XXXXXXXXX</w:t>
      </w:r>
      <w:r w:rsidR="009C5A88">
        <w:t xml:space="preserve">:  </w:t>
      </w:r>
      <w:r w:rsidR="00D73B5C">
        <w:t xml:space="preserve">Independent Educational Consultant and </w:t>
      </w:r>
      <w:r w:rsidR="00D73B5C" w:rsidRPr="00D73B5C">
        <w:rPr>
          <w:i/>
        </w:rPr>
        <w:t>ad junct</w:t>
      </w:r>
      <w:r w:rsidR="00D73B5C">
        <w:t xml:space="preserve"> </w:t>
      </w:r>
      <w:r w:rsidR="00550A61">
        <w:t>professor at</w:t>
      </w:r>
      <w:r w:rsidR="00D73B5C">
        <w:t xml:space="preserve"> Johns Hopkins University.  Her testimony was accepted as a proffer.  Her testimony was credible.</w:t>
      </w:r>
    </w:p>
    <w:p w:rsidR="009C5A88" w:rsidRDefault="009C5A88" w:rsidP="009C5A88">
      <w:pPr>
        <w:tabs>
          <w:tab w:val="left" w:pos="1080"/>
          <w:tab w:val="left" w:pos="2880"/>
          <w:tab w:val="left" w:pos="8640"/>
        </w:tabs>
        <w:spacing w:line="276" w:lineRule="auto"/>
        <w:ind w:left="720" w:right="720" w:firstLine="360"/>
      </w:pPr>
    </w:p>
    <w:p w:rsidR="00D73B5C" w:rsidRDefault="00E77CBE" w:rsidP="009C5A88">
      <w:pPr>
        <w:tabs>
          <w:tab w:val="left" w:pos="1080"/>
          <w:tab w:val="left" w:pos="2880"/>
          <w:tab w:val="left" w:pos="8640"/>
        </w:tabs>
        <w:spacing w:line="276" w:lineRule="auto"/>
        <w:ind w:left="720" w:right="720" w:firstLine="360"/>
      </w:pPr>
      <w:r w:rsidRPr="00E77CBE">
        <w:rPr>
          <w:i/>
          <w:highlight w:val="black"/>
        </w:rPr>
        <w:t>XXXXXXXXXX</w:t>
      </w:r>
      <w:r w:rsidR="00D73B5C">
        <w:t xml:space="preserve">:  Retired </w:t>
      </w:r>
      <w:r w:rsidR="005B112B">
        <w:t>C</w:t>
      </w:r>
      <w:r w:rsidR="00D73B5C">
        <w:t xml:space="preserve">urriculum </w:t>
      </w:r>
      <w:r w:rsidR="005B112B">
        <w:t>S</w:t>
      </w:r>
      <w:r w:rsidR="00D73B5C">
        <w:t>pecialist</w:t>
      </w:r>
      <w:r w:rsidR="005B112B">
        <w:t xml:space="preserve">, Office of Special Education Instruction, </w:t>
      </w:r>
      <w:r w:rsidR="00473639" w:rsidRPr="00E77CBE">
        <w:rPr>
          <w:highlight w:val="black"/>
        </w:rPr>
        <w:t>XX</w:t>
      </w:r>
      <w:r w:rsidR="00473639">
        <w:t>PS</w:t>
      </w:r>
      <w:r w:rsidR="005B112B">
        <w:t xml:space="preserve">.  </w:t>
      </w:r>
      <w:r w:rsidR="005E7C4D">
        <w:t xml:space="preserve">IEP team member.  </w:t>
      </w:r>
      <w:r w:rsidR="005B112B">
        <w:t>Her testimony was credible.</w:t>
      </w:r>
    </w:p>
    <w:p w:rsidR="009C5A88" w:rsidRDefault="009C5A88" w:rsidP="009C5A88">
      <w:pPr>
        <w:tabs>
          <w:tab w:val="left" w:pos="1080"/>
          <w:tab w:val="left" w:pos="2880"/>
          <w:tab w:val="left" w:pos="8640"/>
        </w:tabs>
        <w:spacing w:line="276" w:lineRule="auto"/>
        <w:ind w:left="720" w:right="720" w:firstLine="360"/>
      </w:pPr>
    </w:p>
    <w:p w:rsidR="005B112B" w:rsidRDefault="00E77CBE" w:rsidP="009C5A88">
      <w:pPr>
        <w:tabs>
          <w:tab w:val="left" w:pos="1080"/>
          <w:tab w:val="left" w:pos="2880"/>
          <w:tab w:val="left" w:pos="8640"/>
        </w:tabs>
        <w:spacing w:line="276" w:lineRule="auto"/>
        <w:ind w:left="720" w:right="720" w:firstLine="360"/>
      </w:pPr>
      <w:r w:rsidRPr="00E77CBE">
        <w:rPr>
          <w:i/>
          <w:highlight w:val="black"/>
        </w:rPr>
        <w:t>XXXXXXXXXXX</w:t>
      </w:r>
      <w:r w:rsidR="005B112B">
        <w:t xml:space="preserve">:  Social Studies Teacher, </w:t>
      </w:r>
      <w:r w:rsidR="005F0247" w:rsidRPr="005F0247">
        <w:rPr>
          <w:highlight w:val="black"/>
        </w:rPr>
        <w:t>XXXXXXX</w:t>
      </w:r>
      <w:r w:rsidR="005B112B">
        <w:t xml:space="preserve"> High School, </w:t>
      </w:r>
      <w:r w:rsidR="00473639" w:rsidRPr="005F0247">
        <w:rPr>
          <w:highlight w:val="black"/>
        </w:rPr>
        <w:t>XX</w:t>
      </w:r>
      <w:r w:rsidR="00473639">
        <w:t>PS</w:t>
      </w:r>
      <w:r w:rsidR="005B112B">
        <w:t>.</w:t>
      </w:r>
      <w:r w:rsidR="005E7C4D">
        <w:t xml:space="preserve">  Taught </w:t>
      </w:r>
      <w:r w:rsidR="00604F02" w:rsidRPr="005F0247">
        <w:rPr>
          <w:highlight w:val="black"/>
        </w:rPr>
        <w:t>XXX</w:t>
      </w:r>
      <w:r w:rsidR="005E7C4D">
        <w:t xml:space="preserve"> in Honors World History and Geography II.</w:t>
      </w:r>
      <w:r w:rsidR="005B112B">
        <w:t xml:space="preserve">  His testimony was credible.</w:t>
      </w:r>
    </w:p>
    <w:p w:rsidR="005B112B" w:rsidRDefault="005B112B" w:rsidP="009C5A88">
      <w:pPr>
        <w:tabs>
          <w:tab w:val="left" w:pos="1080"/>
          <w:tab w:val="left" w:pos="2880"/>
          <w:tab w:val="left" w:pos="8640"/>
        </w:tabs>
        <w:spacing w:line="276" w:lineRule="auto"/>
        <w:ind w:left="720" w:right="720" w:firstLine="360"/>
      </w:pPr>
    </w:p>
    <w:p w:rsidR="00E258A1" w:rsidRDefault="00E258A1" w:rsidP="009C5A88">
      <w:pPr>
        <w:tabs>
          <w:tab w:val="left" w:pos="1080"/>
          <w:tab w:val="left" w:pos="2880"/>
          <w:tab w:val="left" w:pos="8640"/>
        </w:tabs>
        <w:spacing w:line="276" w:lineRule="auto"/>
        <w:ind w:left="720" w:right="720" w:firstLine="360"/>
      </w:pPr>
      <w:r w:rsidRPr="00E258A1">
        <w:rPr>
          <w:i/>
        </w:rPr>
        <w:t xml:space="preserve">Dr. </w:t>
      </w:r>
      <w:r w:rsidR="005F0247" w:rsidRPr="005F0247">
        <w:rPr>
          <w:i/>
          <w:highlight w:val="black"/>
        </w:rPr>
        <w:t>XXXXXXXX</w:t>
      </w:r>
      <w:r>
        <w:t xml:space="preserve">:  Neuropsychologist.  Performed an Individual Educational Evaluation on </w:t>
      </w:r>
      <w:r w:rsidR="00604F02" w:rsidRPr="005F0247">
        <w:rPr>
          <w:highlight w:val="black"/>
        </w:rPr>
        <w:t>XXX</w:t>
      </w:r>
      <w:r>
        <w:t>. (</w:t>
      </w:r>
      <w:r w:rsidR="00473639" w:rsidRPr="005F0247">
        <w:rPr>
          <w:highlight w:val="black"/>
        </w:rPr>
        <w:t>XX</w:t>
      </w:r>
      <w:r w:rsidR="00473639">
        <w:t>PS</w:t>
      </w:r>
      <w:r>
        <w:t xml:space="preserve"> Ex. 128).</w:t>
      </w:r>
      <w:r w:rsidR="00685E78" w:rsidRPr="00685E78">
        <w:t xml:space="preserve"> </w:t>
      </w:r>
      <w:r w:rsidR="00685E78">
        <w:t xml:space="preserve">  His testimony was credible.</w:t>
      </w:r>
    </w:p>
    <w:p w:rsidR="00E258A1" w:rsidRDefault="00E258A1" w:rsidP="009C5A88">
      <w:pPr>
        <w:tabs>
          <w:tab w:val="left" w:pos="1080"/>
          <w:tab w:val="left" w:pos="2880"/>
          <w:tab w:val="left" w:pos="8640"/>
        </w:tabs>
        <w:spacing w:line="276" w:lineRule="auto"/>
        <w:ind w:left="720" w:right="720" w:firstLine="360"/>
      </w:pPr>
    </w:p>
    <w:p w:rsidR="00E258A1" w:rsidRDefault="00D67162" w:rsidP="009C5A88">
      <w:pPr>
        <w:tabs>
          <w:tab w:val="left" w:pos="1080"/>
          <w:tab w:val="left" w:pos="2880"/>
          <w:tab w:val="left" w:pos="8640"/>
        </w:tabs>
        <w:spacing w:line="276" w:lineRule="auto"/>
        <w:ind w:left="720" w:right="720" w:firstLine="360"/>
      </w:pPr>
      <w:r w:rsidRPr="00D67162">
        <w:rPr>
          <w:i/>
          <w:highlight w:val="black"/>
        </w:rPr>
        <w:t>XXXXXXXXXX</w:t>
      </w:r>
      <w:r w:rsidR="00280538">
        <w:t xml:space="preserve">:  Special Education Teacher, </w:t>
      </w:r>
      <w:r w:rsidRPr="00D67162">
        <w:rPr>
          <w:highlight w:val="black"/>
        </w:rPr>
        <w:t>XXXXXXX</w:t>
      </w:r>
      <w:r w:rsidR="00280538">
        <w:t xml:space="preserve"> Elementary School, </w:t>
      </w:r>
      <w:r w:rsidR="00473639" w:rsidRPr="00D67162">
        <w:rPr>
          <w:highlight w:val="black"/>
        </w:rPr>
        <w:t>XX</w:t>
      </w:r>
      <w:r w:rsidR="00473639">
        <w:t>PS</w:t>
      </w:r>
      <w:r w:rsidR="00280538">
        <w:t xml:space="preserve">.  Administered </w:t>
      </w:r>
      <w:r w:rsidR="000E1179">
        <w:t>Kaufman Test of Educational Achievement</w:t>
      </w:r>
      <w:r w:rsidR="006C2FF3">
        <w:t xml:space="preserve"> (KTEA)</w:t>
      </w:r>
      <w:r w:rsidR="000E1179">
        <w:t xml:space="preserve"> </w:t>
      </w:r>
      <w:r w:rsidR="00280538">
        <w:t xml:space="preserve">on </w:t>
      </w:r>
      <w:r w:rsidR="00604F02" w:rsidRPr="00D67162">
        <w:rPr>
          <w:highlight w:val="black"/>
        </w:rPr>
        <w:t>XXX</w:t>
      </w:r>
      <w:r w:rsidR="00280538">
        <w:t>.  (Pet. Ex, Vol. 1, Ex. 18).</w:t>
      </w:r>
      <w:r w:rsidR="000E1179">
        <w:t xml:space="preserve">  Her testimony was credible.</w:t>
      </w:r>
    </w:p>
    <w:p w:rsidR="005B112B" w:rsidRDefault="005B112B" w:rsidP="009C5A88">
      <w:pPr>
        <w:tabs>
          <w:tab w:val="left" w:pos="1080"/>
          <w:tab w:val="left" w:pos="2880"/>
          <w:tab w:val="left" w:pos="8640"/>
        </w:tabs>
        <w:spacing w:line="276" w:lineRule="auto"/>
        <w:ind w:left="720" w:right="720" w:firstLine="360"/>
      </w:pPr>
    </w:p>
    <w:p w:rsidR="000E1179" w:rsidRDefault="00D67162" w:rsidP="009C5A88">
      <w:pPr>
        <w:tabs>
          <w:tab w:val="left" w:pos="1080"/>
          <w:tab w:val="left" w:pos="2880"/>
          <w:tab w:val="left" w:pos="8640"/>
        </w:tabs>
        <w:spacing w:line="276" w:lineRule="auto"/>
        <w:ind w:left="720" w:right="720" w:firstLine="360"/>
      </w:pPr>
      <w:r w:rsidRPr="00D67162">
        <w:rPr>
          <w:i/>
          <w:highlight w:val="black"/>
        </w:rPr>
        <w:t>XXXXXXXXXX</w:t>
      </w:r>
      <w:r w:rsidR="000E1179">
        <w:t xml:space="preserve">:  Director of Special Education Instruction, </w:t>
      </w:r>
      <w:r w:rsidR="00473639" w:rsidRPr="00D67162">
        <w:rPr>
          <w:highlight w:val="black"/>
        </w:rPr>
        <w:t>XX</w:t>
      </w:r>
      <w:r w:rsidR="00473639">
        <w:t>PS</w:t>
      </w:r>
      <w:r w:rsidR="000E1179">
        <w:t>.  His testimony was credible.</w:t>
      </w:r>
    </w:p>
    <w:p w:rsidR="000E1179" w:rsidRDefault="000E1179" w:rsidP="009C5A88">
      <w:pPr>
        <w:tabs>
          <w:tab w:val="left" w:pos="1080"/>
          <w:tab w:val="left" w:pos="2880"/>
          <w:tab w:val="left" w:pos="8640"/>
        </w:tabs>
        <w:spacing w:line="276" w:lineRule="auto"/>
        <w:ind w:left="720" w:right="720" w:firstLine="360"/>
      </w:pPr>
    </w:p>
    <w:p w:rsidR="000E1179" w:rsidRDefault="00604F02" w:rsidP="009C5A88">
      <w:pPr>
        <w:tabs>
          <w:tab w:val="left" w:pos="1080"/>
          <w:tab w:val="left" w:pos="2880"/>
          <w:tab w:val="left" w:pos="8640"/>
        </w:tabs>
        <w:spacing w:line="276" w:lineRule="auto"/>
        <w:ind w:left="720" w:right="720" w:firstLine="360"/>
      </w:pPr>
      <w:r w:rsidRPr="00D67162">
        <w:rPr>
          <w:i/>
          <w:highlight w:val="black"/>
        </w:rPr>
        <w:t>XXXXXXXXX</w:t>
      </w:r>
      <w:r w:rsidR="00473639" w:rsidRPr="00D67162">
        <w:rPr>
          <w:i/>
          <w:highlight w:val="black"/>
        </w:rPr>
        <w:t>X</w:t>
      </w:r>
      <w:r w:rsidR="000E1179">
        <w:t xml:space="preserve">:  </w:t>
      </w:r>
      <w:r w:rsidR="00685E78">
        <w:t xml:space="preserve"> Coordinator, Due Process and Eligibility, </w:t>
      </w:r>
      <w:r w:rsidR="00473639" w:rsidRPr="00D67162">
        <w:rPr>
          <w:highlight w:val="black"/>
        </w:rPr>
        <w:t>XX</w:t>
      </w:r>
      <w:r w:rsidR="00473639">
        <w:t>PS</w:t>
      </w:r>
      <w:r w:rsidR="00685E78">
        <w:t>.  Her testimony was credible.</w:t>
      </w:r>
    </w:p>
    <w:p w:rsidR="00685E78" w:rsidRDefault="00685E78" w:rsidP="009C5A88">
      <w:pPr>
        <w:tabs>
          <w:tab w:val="left" w:pos="1080"/>
          <w:tab w:val="left" w:pos="2880"/>
          <w:tab w:val="left" w:pos="8640"/>
        </w:tabs>
        <w:spacing w:line="276" w:lineRule="auto"/>
        <w:ind w:left="720" w:right="720" w:firstLine="360"/>
      </w:pPr>
    </w:p>
    <w:p w:rsidR="00FD7E66" w:rsidRPr="005859C2" w:rsidRDefault="00780C00" w:rsidP="00FD7E66">
      <w:pPr>
        <w:tabs>
          <w:tab w:val="left" w:pos="1080"/>
          <w:tab w:val="left" w:pos="2880"/>
          <w:tab w:val="left" w:pos="8640"/>
        </w:tabs>
        <w:spacing w:line="276" w:lineRule="auto"/>
        <w:ind w:left="720" w:right="720" w:firstLine="360"/>
      </w:pPr>
      <w:r w:rsidRPr="00FD7E66">
        <w:rPr>
          <w:i/>
        </w:rPr>
        <w:t xml:space="preserve">Dr. </w:t>
      </w:r>
      <w:r w:rsidR="00D67162" w:rsidRPr="00D67162">
        <w:rPr>
          <w:i/>
          <w:highlight w:val="black"/>
        </w:rPr>
        <w:t>XXXXXXXX</w:t>
      </w:r>
      <w:r>
        <w:t xml:space="preserve">:  Former Dyslexia Specialist, Office of </w:t>
      </w:r>
      <w:r w:rsidR="00FD7E66">
        <w:t>S</w:t>
      </w:r>
      <w:r>
        <w:t xml:space="preserve">pecial Education Instruction, </w:t>
      </w:r>
      <w:r w:rsidR="00473639" w:rsidRPr="00D67162">
        <w:rPr>
          <w:highlight w:val="black"/>
        </w:rPr>
        <w:t>XX</w:t>
      </w:r>
      <w:r w:rsidR="00473639">
        <w:t>PS</w:t>
      </w:r>
      <w:r>
        <w:t xml:space="preserve">.  Currently, Education Specialist, </w:t>
      </w:r>
      <w:r w:rsidR="00473639" w:rsidRPr="00D67162">
        <w:rPr>
          <w:highlight w:val="black"/>
        </w:rPr>
        <w:t>XX</w:t>
      </w:r>
      <w:r w:rsidR="00473639">
        <w:t>PS</w:t>
      </w:r>
      <w:r>
        <w:t>.</w:t>
      </w:r>
      <w:r w:rsidR="00FD7E66">
        <w:t xml:space="preserve">  Her testimony was credible.</w:t>
      </w:r>
    </w:p>
    <w:p w:rsidR="00780C00" w:rsidRDefault="00780C00" w:rsidP="00780C00">
      <w:pPr>
        <w:tabs>
          <w:tab w:val="left" w:pos="1080"/>
          <w:tab w:val="left" w:pos="2880"/>
          <w:tab w:val="left" w:pos="8640"/>
        </w:tabs>
        <w:spacing w:line="276" w:lineRule="auto"/>
        <w:ind w:left="720" w:right="720" w:firstLine="360"/>
      </w:pPr>
    </w:p>
    <w:p w:rsidR="00FD7E66" w:rsidRDefault="00D67162" w:rsidP="00780C00">
      <w:pPr>
        <w:tabs>
          <w:tab w:val="left" w:pos="1080"/>
          <w:tab w:val="left" w:pos="2880"/>
          <w:tab w:val="left" w:pos="8640"/>
        </w:tabs>
        <w:spacing w:line="276" w:lineRule="auto"/>
        <w:ind w:left="720" w:right="720" w:firstLine="360"/>
      </w:pPr>
      <w:r w:rsidRPr="00D67162">
        <w:rPr>
          <w:i/>
          <w:highlight w:val="black"/>
        </w:rPr>
        <w:t>XXXXXXXXXXXX</w:t>
      </w:r>
      <w:r w:rsidR="00FD7E66">
        <w:t>:   Program Manager, Office of Special Education, Proce</w:t>
      </w:r>
      <w:r w:rsidR="00967A49">
        <w:t>d</w:t>
      </w:r>
      <w:r w:rsidR="00FD7E66">
        <w:t xml:space="preserve">ural Support, </w:t>
      </w:r>
      <w:r w:rsidR="00473639" w:rsidRPr="00D67162">
        <w:rPr>
          <w:highlight w:val="black"/>
        </w:rPr>
        <w:t>XX</w:t>
      </w:r>
      <w:r w:rsidR="00473639">
        <w:t>PS</w:t>
      </w:r>
      <w:r w:rsidR="00FD7E66">
        <w:t>.</w:t>
      </w:r>
      <w:r w:rsidR="00967A49">
        <w:t xml:space="preserve">  Her testimony was credible.</w:t>
      </w:r>
    </w:p>
    <w:p w:rsidR="006A6C11" w:rsidRDefault="006A6C11" w:rsidP="00780C00">
      <w:pPr>
        <w:tabs>
          <w:tab w:val="left" w:pos="1080"/>
          <w:tab w:val="left" w:pos="2880"/>
          <w:tab w:val="left" w:pos="8640"/>
        </w:tabs>
        <w:spacing w:line="276" w:lineRule="auto"/>
        <w:ind w:left="720" w:right="720" w:firstLine="360"/>
      </w:pPr>
    </w:p>
    <w:p w:rsidR="00967A49" w:rsidRPr="00E43696" w:rsidRDefault="00967A49" w:rsidP="00967A49">
      <w:pPr>
        <w:tabs>
          <w:tab w:val="left" w:pos="1080"/>
          <w:tab w:val="left" w:pos="2880"/>
          <w:tab w:val="left" w:pos="8640"/>
        </w:tabs>
        <w:spacing w:line="276" w:lineRule="auto"/>
        <w:ind w:left="720" w:right="720" w:firstLine="360"/>
        <w:jc w:val="center"/>
        <w:rPr>
          <w:b/>
          <w:i/>
        </w:rPr>
      </w:pPr>
      <w:r w:rsidRPr="00E43696">
        <w:rPr>
          <w:b/>
          <w:i/>
        </w:rPr>
        <w:t>Witnesses for Respondent:</w:t>
      </w:r>
    </w:p>
    <w:p w:rsidR="00780C00" w:rsidRDefault="00780C00" w:rsidP="009C5A88">
      <w:pPr>
        <w:tabs>
          <w:tab w:val="left" w:pos="1080"/>
          <w:tab w:val="left" w:pos="2880"/>
          <w:tab w:val="left" w:pos="8640"/>
        </w:tabs>
        <w:spacing w:line="276" w:lineRule="auto"/>
        <w:ind w:left="720" w:right="720" w:firstLine="360"/>
      </w:pPr>
    </w:p>
    <w:p w:rsidR="00685E78" w:rsidRDefault="00D67162" w:rsidP="009C5A88">
      <w:pPr>
        <w:tabs>
          <w:tab w:val="left" w:pos="1080"/>
          <w:tab w:val="left" w:pos="2880"/>
          <w:tab w:val="left" w:pos="8640"/>
        </w:tabs>
        <w:spacing w:line="276" w:lineRule="auto"/>
        <w:ind w:left="720" w:right="720" w:firstLine="360"/>
      </w:pPr>
      <w:r w:rsidRPr="00D67162">
        <w:rPr>
          <w:i/>
          <w:highlight w:val="black"/>
        </w:rPr>
        <w:t>XXXXXXX</w:t>
      </w:r>
      <w:r w:rsidR="006C2FF3">
        <w:t xml:space="preserve">:  Special Education Teacher and Course Instructor for the KTEA, Office of Special Instruction, </w:t>
      </w:r>
      <w:r w:rsidR="00473639" w:rsidRPr="00D67162">
        <w:rPr>
          <w:highlight w:val="black"/>
        </w:rPr>
        <w:t>XX</w:t>
      </w:r>
      <w:r w:rsidR="00473639">
        <w:t>PS</w:t>
      </w:r>
      <w:r w:rsidR="006C2FF3">
        <w:t xml:space="preserve">.  </w:t>
      </w:r>
      <w:r w:rsidR="00210094">
        <w:t xml:space="preserve">Administered KTEA to </w:t>
      </w:r>
      <w:r w:rsidR="00604F02" w:rsidRPr="00D67162">
        <w:rPr>
          <w:highlight w:val="black"/>
        </w:rPr>
        <w:t>XXX</w:t>
      </w:r>
      <w:r w:rsidR="00210094">
        <w:t>.  (</w:t>
      </w:r>
      <w:r w:rsidR="00473639" w:rsidRPr="00D67162">
        <w:rPr>
          <w:highlight w:val="black"/>
        </w:rPr>
        <w:t>XX</w:t>
      </w:r>
      <w:r w:rsidR="00473639">
        <w:t>PS</w:t>
      </w:r>
      <w:r w:rsidR="00210094">
        <w:t xml:space="preserve"> Ex. 104).  </w:t>
      </w:r>
      <w:r w:rsidR="006C2FF3">
        <w:t>Her testimony was credible.</w:t>
      </w:r>
      <w:r w:rsidR="001D3AEE">
        <w:t xml:space="preserve">  </w:t>
      </w:r>
    </w:p>
    <w:p w:rsidR="00685E78" w:rsidRDefault="00685E78" w:rsidP="009C5A88">
      <w:pPr>
        <w:tabs>
          <w:tab w:val="left" w:pos="1080"/>
          <w:tab w:val="left" w:pos="2880"/>
          <w:tab w:val="left" w:pos="8640"/>
        </w:tabs>
        <w:spacing w:line="276" w:lineRule="auto"/>
        <w:ind w:left="720" w:right="720" w:firstLine="360"/>
      </w:pPr>
    </w:p>
    <w:p w:rsidR="006C2FF3" w:rsidRDefault="00D67162" w:rsidP="009C5A88">
      <w:pPr>
        <w:tabs>
          <w:tab w:val="left" w:pos="1080"/>
          <w:tab w:val="left" w:pos="2880"/>
          <w:tab w:val="left" w:pos="8640"/>
        </w:tabs>
        <w:spacing w:line="276" w:lineRule="auto"/>
        <w:ind w:left="720" w:right="720" w:firstLine="360"/>
      </w:pPr>
      <w:r w:rsidRPr="00D67162">
        <w:rPr>
          <w:i/>
          <w:highlight w:val="black"/>
        </w:rPr>
        <w:t>XXXXXXXXXX</w:t>
      </w:r>
      <w:r w:rsidR="006C2FF3">
        <w:t>:</w:t>
      </w:r>
      <w:r w:rsidR="00967A49">
        <w:t xml:space="preserve">  English and Exceptional Education Teacher, </w:t>
      </w:r>
      <w:r w:rsidR="00473639" w:rsidRPr="00D67162">
        <w:rPr>
          <w:highlight w:val="black"/>
        </w:rPr>
        <w:t>XX</w:t>
      </w:r>
      <w:r w:rsidR="00473639">
        <w:t>PS</w:t>
      </w:r>
      <w:r w:rsidR="00967A49">
        <w:t xml:space="preserve">.  </w:t>
      </w:r>
      <w:r w:rsidR="00FC20EB">
        <w:t xml:space="preserve">Taught </w:t>
      </w:r>
      <w:r w:rsidR="00604F02" w:rsidRPr="00D67162">
        <w:rPr>
          <w:highlight w:val="black"/>
        </w:rPr>
        <w:t>XXX</w:t>
      </w:r>
      <w:r w:rsidR="00FC20EB">
        <w:t xml:space="preserve"> in 10th grade team-taught English class.  </w:t>
      </w:r>
      <w:r w:rsidR="001D3AEE">
        <w:t>Her testimony was credible.</w:t>
      </w:r>
      <w:r w:rsidR="006C2FF3">
        <w:t xml:space="preserve">  </w:t>
      </w:r>
    </w:p>
    <w:p w:rsidR="001D3AEE" w:rsidRDefault="001D3AEE" w:rsidP="009C5A88">
      <w:pPr>
        <w:tabs>
          <w:tab w:val="left" w:pos="1080"/>
          <w:tab w:val="left" w:pos="2880"/>
          <w:tab w:val="left" w:pos="8640"/>
        </w:tabs>
        <w:spacing w:line="276" w:lineRule="auto"/>
        <w:ind w:left="720" w:right="720" w:firstLine="360"/>
      </w:pPr>
    </w:p>
    <w:p w:rsidR="001D3AEE" w:rsidRDefault="00D67162" w:rsidP="009C5A88">
      <w:pPr>
        <w:tabs>
          <w:tab w:val="left" w:pos="1080"/>
          <w:tab w:val="left" w:pos="2880"/>
          <w:tab w:val="left" w:pos="8640"/>
        </w:tabs>
        <w:spacing w:line="276" w:lineRule="auto"/>
        <w:ind w:left="720" w:right="720" w:firstLine="360"/>
      </w:pPr>
      <w:r w:rsidRPr="00D67162">
        <w:rPr>
          <w:i/>
          <w:highlight w:val="black"/>
        </w:rPr>
        <w:t>XXXXXXXX</w:t>
      </w:r>
      <w:r w:rsidR="001D3AEE">
        <w:t xml:space="preserve">:  Special Education Teacher, </w:t>
      </w:r>
      <w:r w:rsidR="00473639" w:rsidRPr="00D67162">
        <w:rPr>
          <w:highlight w:val="black"/>
        </w:rPr>
        <w:t>XX</w:t>
      </w:r>
      <w:r w:rsidR="00473639">
        <w:t>PS</w:t>
      </w:r>
      <w:r w:rsidR="001D3AEE">
        <w:t xml:space="preserve">.  Taught </w:t>
      </w:r>
      <w:r w:rsidR="00604F02" w:rsidRPr="00D67162">
        <w:rPr>
          <w:highlight w:val="black"/>
        </w:rPr>
        <w:t>XXX</w:t>
      </w:r>
      <w:r w:rsidR="001D3AEE">
        <w:t xml:space="preserve"> in 9th grade team-taught English class.</w:t>
      </w:r>
      <w:r w:rsidR="00210094">
        <w:t xml:space="preserve">  Her testimony was credible.</w:t>
      </w:r>
    </w:p>
    <w:p w:rsidR="001D3AEE" w:rsidRDefault="001D3AEE" w:rsidP="009C5A88">
      <w:pPr>
        <w:tabs>
          <w:tab w:val="left" w:pos="1080"/>
          <w:tab w:val="left" w:pos="2880"/>
          <w:tab w:val="left" w:pos="8640"/>
        </w:tabs>
        <w:spacing w:line="276" w:lineRule="auto"/>
        <w:ind w:left="720" w:right="720" w:firstLine="360"/>
      </w:pPr>
    </w:p>
    <w:p w:rsidR="001D3AEE" w:rsidRDefault="00D67162" w:rsidP="009C5A88">
      <w:pPr>
        <w:tabs>
          <w:tab w:val="left" w:pos="1080"/>
          <w:tab w:val="left" w:pos="2880"/>
          <w:tab w:val="left" w:pos="8640"/>
        </w:tabs>
        <w:spacing w:line="276" w:lineRule="auto"/>
        <w:ind w:left="720" w:right="720" w:firstLine="360"/>
      </w:pPr>
      <w:r w:rsidRPr="00D67162">
        <w:rPr>
          <w:i/>
          <w:highlight w:val="black"/>
        </w:rPr>
        <w:t>XXXXXXXXXXXXX</w:t>
      </w:r>
      <w:r w:rsidR="00210094">
        <w:t xml:space="preserve">:   Special Education Teacher, </w:t>
      </w:r>
      <w:r w:rsidR="00473639" w:rsidRPr="00D67162">
        <w:rPr>
          <w:highlight w:val="black"/>
        </w:rPr>
        <w:t>XX</w:t>
      </w:r>
      <w:r w:rsidR="00473639">
        <w:t>PS</w:t>
      </w:r>
      <w:r w:rsidR="00210094">
        <w:t xml:space="preserve">.  </w:t>
      </w:r>
      <w:r w:rsidR="00604F02" w:rsidRPr="00D67162">
        <w:rPr>
          <w:highlight w:val="black"/>
        </w:rPr>
        <w:t>XXX</w:t>
      </w:r>
      <w:r w:rsidR="0071054B">
        <w:t>'s</w:t>
      </w:r>
      <w:r w:rsidR="00210094">
        <w:t xml:space="preserve"> case manager from the summer of 2019</w:t>
      </w:r>
      <w:r w:rsidR="00FC20EB">
        <w:t xml:space="preserve"> to present</w:t>
      </w:r>
      <w:r w:rsidR="00210094">
        <w:t>.</w:t>
      </w:r>
      <w:r w:rsidR="00FC20EB">
        <w:t xml:space="preserve">  Her testimony was credible.  </w:t>
      </w:r>
    </w:p>
    <w:p w:rsidR="00FC20EB" w:rsidRDefault="00FC20EB" w:rsidP="009C5A88">
      <w:pPr>
        <w:tabs>
          <w:tab w:val="left" w:pos="1080"/>
          <w:tab w:val="left" w:pos="2880"/>
          <w:tab w:val="left" w:pos="8640"/>
        </w:tabs>
        <w:spacing w:line="276" w:lineRule="auto"/>
        <w:ind w:left="720" w:right="720" w:firstLine="360"/>
      </w:pPr>
    </w:p>
    <w:p w:rsidR="00FC20EB" w:rsidRDefault="00D67162" w:rsidP="009C5A88">
      <w:pPr>
        <w:tabs>
          <w:tab w:val="left" w:pos="1080"/>
          <w:tab w:val="left" w:pos="2880"/>
          <w:tab w:val="left" w:pos="8640"/>
        </w:tabs>
        <w:spacing w:line="276" w:lineRule="auto"/>
        <w:ind w:left="720" w:right="720" w:firstLine="360"/>
      </w:pPr>
      <w:r w:rsidRPr="00D67162">
        <w:rPr>
          <w:i/>
          <w:highlight w:val="black"/>
        </w:rPr>
        <w:t>XXXXXXXXXXX</w:t>
      </w:r>
      <w:r w:rsidR="00FC20EB">
        <w:t xml:space="preserve">:  </w:t>
      </w:r>
      <w:r w:rsidR="007E6D63">
        <w:t xml:space="preserve">Latin Teacher, </w:t>
      </w:r>
      <w:r w:rsidR="00473639" w:rsidRPr="00D67162">
        <w:rPr>
          <w:highlight w:val="black"/>
        </w:rPr>
        <w:t>XX</w:t>
      </w:r>
      <w:r w:rsidR="00473639">
        <w:t>PS</w:t>
      </w:r>
      <w:r w:rsidR="007E6D63">
        <w:t xml:space="preserve">.  Taught </w:t>
      </w:r>
      <w:r w:rsidR="00604F02" w:rsidRPr="00D67162">
        <w:rPr>
          <w:highlight w:val="black"/>
        </w:rPr>
        <w:t>XXX</w:t>
      </w:r>
      <w:r w:rsidR="007E6D63">
        <w:t xml:space="preserve"> Latin in 10th grade.  His testimony was credible.  </w:t>
      </w:r>
    </w:p>
    <w:p w:rsidR="007E6D63" w:rsidRDefault="007E6D63" w:rsidP="009C5A88">
      <w:pPr>
        <w:tabs>
          <w:tab w:val="left" w:pos="1080"/>
          <w:tab w:val="left" w:pos="2880"/>
          <w:tab w:val="left" w:pos="8640"/>
        </w:tabs>
        <w:spacing w:line="276" w:lineRule="auto"/>
        <w:ind w:left="720" w:right="720" w:firstLine="360"/>
      </w:pPr>
    </w:p>
    <w:p w:rsidR="007E6D63" w:rsidRDefault="00D67162" w:rsidP="009C5A88">
      <w:pPr>
        <w:tabs>
          <w:tab w:val="left" w:pos="1080"/>
          <w:tab w:val="left" w:pos="2880"/>
          <w:tab w:val="left" w:pos="8640"/>
        </w:tabs>
        <w:spacing w:line="276" w:lineRule="auto"/>
        <w:ind w:left="720" w:right="720" w:firstLine="360"/>
      </w:pPr>
      <w:r w:rsidRPr="00D67162">
        <w:rPr>
          <w:i/>
          <w:highlight w:val="black"/>
        </w:rPr>
        <w:t>XXXXXXXX</w:t>
      </w:r>
      <w:r w:rsidR="007E6D63">
        <w:t xml:space="preserve">:  </w:t>
      </w:r>
      <w:r w:rsidR="0038519D">
        <w:t xml:space="preserve">School Counselor, </w:t>
      </w:r>
      <w:r w:rsidR="00473639" w:rsidRPr="00D67162">
        <w:rPr>
          <w:highlight w:val="black"/>
        </w:rPr>
        <w:t>XX</w:t>
      </w:r>
      <w:r w:rsidR="00473639">
        <w:t>PS</w:t>
      </w:r>
      <w:r>
        <w:t>.  Has served</w:t>
      </w:r>
      <w:r w:rsidR="0038519D">
        <w:t xml:space="preserve"> as </w:t>
      </w:r>
      <w:r w:rsidR="00604F02" w:rsidRPr="00D67162">
        <w:rPr>
          <w:highlight w:val="black"/>
        </w:rPr>
        <w:t>XXX</w:t>
      </w:r>
      <w:r w:rsidR="0071054B">
        <w:t>'s</w:t>
      </w:r>
      <w:r w:rsidR="0038519D">
        <w:t xml:space="preserve"> counselor since 9th grade.   Her testimony was credible.  </w:t>
      </w:r>
    </w:p>
    <w:p w:rsidR="0038519D" w:rsidRDefault="0038519D" w:rsidP="009C5A88">
      <w:pPr>
        <w:tabs>
          <w:tab w:val="left" w:pos="1080"/>
          <w:tab w:val="left" w:pos="2880"/>
          <w:tab w:val="left" w:pos="8640"/>
        </w:tabs>
        <w:spacing w:line="276" w:lineRule="auto"/>
        <w:ind w:left="720" w:right="720" w:firstLine="360"/>
      </w:pPr>
    </w:p>
    <w:p w:rsidR="0038519D" w:rsidRDefault="00D67162" w:rsidP="009C5A88">
      <w:pPr>
        <w:tabs>
          <w:tab w:val="left" w:pos="1080"/>
          <w:tab w:val="left" w:pos="2880"/>
          <w:tab w:val="left" w:pos="8640"/>
        </w:tabs>
        <w:spacing w:line="276" w:lineRule="auto"/>
        <w:ind w:left="720" w:right="720" w:firstLine="360"/>
      </w:pPr>
      <w:r w:rsidRPr="00D67162">
        <w:rPr>
          <w:i/>
          <w:highlight w:val="black"/>
        </w:rPr>
        <w:t>XXXXXXXXXX</w:t>
      </w:r>
      <w:r w:rsidR="00E03477">
        <w:t xml:space="preserve">:  </w:t>
      </w:r>
      <w:r w:rsidR="00547EEE">
        <w:t xml:space="preserve">Manager, Office of Special Education Curriculum Teams, </w:t>
      </w:r>
      <w:r w:rsidR="00473639" w:rsidRPr="00D67162">
        <w:rPr>
          <w:highlight w:val="black"/>
        </w:rPr>
        <w:t>XX</w:t>
      </w:r>
      <w:r w:rsidR="00473639">
        <w:t>PS</w:t>
      </w:r>
      <w:r w:rsidR="00547EEE">
        <w:t xml:space="preserve">.  Her testimony was credible.  </w:t>
      </w:r>
    </w:p>
    <w:p w:rsidR="00547EEE" w:rsidRDefault="00547EEE" w:rsidP="009C5A88">
      <w:pPr>
        <w:tabs>
          <w:tab w:val="left" w:pos="1080"/>
          <w:tab w:val="left" w:pos="2880"/>
          <w:tab w:val="left" w:pos="8640"/>
        </w:tabs>
        <w:spacing w:line="276" w:lineRule="auto"/>
        <w:ind w:left="720" w:right="720" w:firstLine="360"/>
      </w:pPr>
    </w:p>
    <w:p w:rsidR="00547EEE" w:rsidRDefault="00D67162" w:rsidP="009C5A88">
      <w:pPr>
        <w:tabs>
          <w:tab w:val="left" w:pos="1080"/>
          <w:tab w:val="left" w:pos="2880"/>
          <w:tab w:val="left" w:pos="8640"/>
        </w:tabs>
        <w:spacing w:line="276" w:lineRule="auto"/>
        <w:ind w:left="720" w:right="720" w:firstLine="360"/>
      </w:pPr>
      <w:r w:rsidRPr="00D67162">
        <w:rPr>
          <w:i/>
          <w:highlight w:val="black"/>
        </w:rPr>
        <w:t>XXX</w:t>
      </w:r>
      <w:r w:rsidR="00547EEE" w:rsidRPr="00D67162">
        <w:rPr>
          <w:i/>
          <w:highlight w:val="black"/>
        </w:rPr>
        <w:t xml:space="preserve"> </w:t>
      </w:r>
      <w:r w:rsidR="00604F02" w:rsidRPr="00D67162">
        <w:rPr>
          <w:i/>
          <w:highlight w:val="black"/>
        </w:rPr>
        <w:t>XXXXXXXX</w:t>
      </w:r>
      <w:r w:rsidR="00547EEE">
        <w:t xml:space="preserve">:  Special Education Teacher, </w:t>
      </w:r>
      <w:r w:rsidR="00473639" w:rsidRPr="00D67162">
        <w:rPr>
          <w:highlight w:val="black"/>
        </w:rPr>
        <w:t>XX</w:t>
      </w:r>
      <w:r w:rsidR="00473639">
        <w:t>PS</w:t>
      </w:r>
      <w:r w:rsidR="00547EEE">
        <w:t xml:space="preserve">.  Taught </w:t>
      </w:r>
      <w:r w:rsidR="00604F02" w:rsidRPr="00D67162">
        <w:rPr>
          <w:highlight w:val="black"/>
        </w:rPr>
        <w:t>XXX</w:t>
      </w:r>
      <w:r w:rsidR="00547EEE">
        <w:t xml:space="preserve"> biology and</w:t>
      </w:r>
      <w:r w:rsidR="00B46C86">
        <w:t xml:space="preserve"> served as </w:t>
      </w:r>
      <w:r w:rsidRPr="00D67162">
        <w:rPr>
          <w:highlight w:val="black"/>
        </w:rPr>
        <w:t>XX</w:t>
      </w:r>
      <w:r w:rsidR="00B46C86">
        <w:t xml:space="preserve"> case manager for about one year.  His testimony was credible.  </w:t>
      </w:r>
      <w:r w:rsidR="00547EEE">
        <w:t xml:space="preserve"> </w:t>
      </w:r>
    </w:p>
    <w:p w:rsidR="00B46C86" w:rsidRDefault="00B46C86" w:rsidP="009C5A88">
      <w:pPr>
        <w:tabs>
          <w:tab w:val="left" w:pos="1080"/>
          <w:tab w:val="left" w:pos="2880"/>
          <w:tab w:val="left" w:pos="8640"/>
        </w:tabs>
        <w:spacing w:line="276" w:lineRule="auto"/>
        <w:ind w:left="720" w:right="720" w:firstLine="360"/>
      </w:pPr>
    </w:p>
    <w:p w:rsidR="00B46C86" w:rsidRDefault="005B765F" w:rsidP="009C5A88">
      <w:pPr>
        <w:tabs>
          <w:tab w:val="left" w:pos="1080"/>
          <w:tab w:val="left" w:pos="2880"/>
          <w:tab w:val="left" w:pos="8640"/>
        </w:tabs>
        <w:spacing w:line="276" w:lineRule="auto"/>
        <w:ind w:left="720" w:right="720" w:firstLine="360"/>
      </w:pPr>
      <w:r w:rsidRPr="005B765F">
        <w:rPr>
          <w:i/>
          <w:highlight w:val="black"/>
        </w:rPr>
        <w:t>XXXXXX</w:t>
      </w:r>
      <w:r w:rsidR="00B46C86">
        <w:t xml:space="preserve">:  School Psychologist, </w:t>
      </w:r>
      <w:r w:rsidR="00473639" w:rsidRPr="00D67162">
        <w:rPr>
          <w:highlight w:val="black"/>
        </w:rPr>
        <w:t>XX</w:t>
      </w:r>
      <w:r w:rsidR="00473639">
        <w:t>PS</w:t>
      </w:r>
      <w:r w:rsidR="00B46C86">
        <w:t xml:space="preserve">.  Conducted a psychological assessment of </w:t>
      </w:r>
      <w:r w:rsidR="00604F02" w:rsidRPr="00D67162">
        <w:rPr>
          <w:highlight w:val="black"/>
        </w:rPr>
        <w:t>XXX</w:t>
      </w:r>
      <w:r w:rsidR="00B46C86">
        <w:t xml:space="preserve"> in 2019.  (</w:t>
      </w:r>
      <w:r w:rsidR="00473639" w:rsidRPr="00D67162">
        <w:rPr>
          <w:highlight w:val="black"/>
        </w:rPr>
        <w:t>XX</w:t>
      </w:r>
      <w:r w:rsidR="00473639">
        <w:t>PS</w:t>
      </w:r>
      <w:r w:rsidR="00B46C86">
        <w:t xml:space="preserve"> Ex. 106). Her testimony was credible.   </w:t>
      </w:r>
    </w:p>
    <w:p w:rsidR="00A262B3" w:rsidRDefault="00A262B3" w:rsidP="009C5A88">
      <w:pPr>
        <w:tabs>
          <w:tab w:val="left" w:pos="1080"/>
          <w:tab w:val="left" w:pos="2880"/>
          <w:tab w:val="left" w:pos="8640"/>
        </w:tabs>
        <w:spacing w:line="276" w:lineRule="auto"/>
        <w:ind w:left="720" w:right="720" w:firstLine="360"/>
      </w:pPr>
    </w:p>
    <w:p w:rsidR="00A262B3" w:rsidRPr="00E43696" w:rsidRDefault="00A262B3" w:rsidP="00A262B3">
      <w:pPr>
        <w:tabs>
          <w:tab w:val="left" w:pos="1080"/>
          <w:tab w:val="left" w:pos="2880"/>
          <w:tab w:val="left" w:pos="8640"/>
        </w:tabs>
        <w:spacing w:line="276" w:lineRule="auto"/>
        <w:ind w:left="720" w:right="720" w:firstLine="360"/>
        <w:jc w:val="center"/>
        <w:rPr>
          <w:b/>
          <w:i/>
        </w:rPr>
      </w:pPr>
      <w:r w:rsidRPr="00E43696">
        <w:rPr>
          <w:b/>
          <w:i/>
        </w:rPr>
        <w:t>Rebuttal Witnesses for Petitioner:</w:t>
      </w:r>
    </w:p>
    <w:p w:rsidR="009E61D0" w:rsidRDefault="009E61D0" w:rsidP="0009086F">
      <w:pPr>
        <w:pStyle w:val="ListParagraph"/>
        <w:tabs>
          <w:tab w:val="left" w:pos="1080"/>
        </w:tabs>
        <w:ind w:right="720"/>
        <w:jc w:val="both"/>
        <w:rPr>
          <w:sz w:val="20"/>
          <w:szCs w:val="20"/>
        </w:rPr>
      </w:pPr>
    </w:p>
    <w:p w:rsidR="00F41D44" w:rsidRDefault="00A262B3" w:rsidP="0009086F">
      <w:pPr>
        <w:pStyle w:val="ListParagraph"/>
        <w:tabs>
          <w:tab w:val="left" w:pos="1080"/>
        </w:tabs>
        <w:ind w:right="720"/>
        <w:jc w:val="both"/>
        <w:rPr>
          <w:sz w:val="20"/>
          <w:szCs w:val="20"/>
        </w:rPr>
      </w:pPr>
      <w:r w:rsidRPr="00A262B3">
        <w:rPr>
          <w:i/>
          <w:sz w:val="20"/>
          <w:szCs w:val="20"/>
        </w:rPr>
        <w:t xml:space="preserve">Dr. </w:t>
      </w:r>
      <w:r w:rsidR="00CA19B9" w:rsidRPr="00CA19B9">
        <w:rPr>
          <w:i/>
          <w:sz w:val="20"/>
          <w:szCs w:val="20"/>
          <w:highlight w:val="black"/>
        </w:rPr>
        <w:t>XXXXXXX</w:t>
      </w:r>
      <w:r>
        <w:rPr>
          <w:sz w:val="20"/>
          <w:szCs w:val="20"/>
        </w:rPr>
        <w:t>:  Independent Audiologist and Speech Language Pathologist.</w:t>
      </w:r>
      <w:r w:rsidR="0029039E">
        <w:rPr>
          <w:sz w:val="20"/>
          <w:szCs w:val="20"/>
        </w:rPr>
        <w:t xml:space="preserve">  Did not testify.</w:t>
      </w:r>
    </w:p>
    <w:p w:rsidR="00A262B3" w:rsidRDefault="00A262B3" w:rsidP="0009086F">
      <w:pPr>
        <w:pStyle w:val="ListParagraph"/>
        <w:tabs>
          <w:tab w:val="left" w:pos="1080"/>
        </w:tabs>
        <w:ind w:right="720"/>
        <w:jc w:val="both"/>
        <w:rPr>
          <w:sz w:val="20"/>
          <w:szCs w:val="20"/>
        </w:rPr>
      </w:pPr>
    </w:p>
    <w:p w:rsidR="00251200" w:rsidRDefault="008447E5" w:rsidP="00A262B3">
      <w:pPr>
        <w:pStyle w:val="ListParagraph"/>
        <w:tabs>
          <w:tab w:val="left" w:pos="1080"/>
        </w:tabs>
        <w:ind w:right="720"/>
        <w:jc w:val="both"/>
        <w:rPr>
          <w:sz w:val="20"/>
          <w:szCs w:val="20"/>
        </w:rPr>
      </w:pPr>
      <w:r w:rsidRPr="008447E5">
        <w:rPr>
          <w:i/>
          <w:sz w:val="20"/>
          <w:szCs w:val="20"/>
          <w:highlight w:val="black"/>
        </w:rPr>
        <w:t>XXXXXX</w:t>
      </w:r>
      <w:r w:rsidR="00A262B3">
        <w:rPr>
          <w:sz w:val="20"/>
          <w:szCs w:val="20"/>
        </w:rPr>
        <w:t>:  Petitioner's friend with per</w:t>
      </w:r>
      <w:r w:rsidR="004A3A99">
        <w:rPr>
          <w:sz w:val="20"/>
          <w:szCs w:val="20"/>
        </w:rPr>
        <w:t>son</w:t>
      </w:r>
      <w:r w:rsidR="00A262B3">
        <w:rPr>
          <w:sz w:val="20"/>
          <w:szCs w:val="20"/>
        </w:rPr>
        <w:t xml:space="preserve">al familiarity with </w:t>
      </w:r>
      <w:r w:rsidR="00473639" w:rsidRPr="008447E5">
        <w:rPr>
          <w:sz w:val="20"/>
          <w:szCs w:val="20"/>
          <w:highlight w:val="black"/>
        </w:rPr>
        <w:t>XX</w:t>
      </w:r>
      <w:r w:rsidR="00473639">
        <w:rPr>
          <w:sz w:val="20"/>
          <w:szCs w:val="20"/>
        </w:rPr>
        <w:t>PS</w:t>
      </w:r>
      <w:r w:rsidR="00A262B3">
        <w:rPr>
          <w:sz w:val="20"/>
          <w:szCs w:val="20"/>
        </w:rPr>
        <w:t xml:space="preserve"> special education services.  </w:t>
      </w:r>
      <w:r w:rsidR="00D55D1B">
        <w:rPr>
          <w:sz w:val="20"/>
          <w:szCs w:val="20"/>
        </w:rPr>
        <w:t xml:space="preserve">Has 2 </w:t>
      </w:r>
      <w:r w:rsidR="00CA19B9">
        <w:rPr>
          <w:sz w:val="20"/>
          <w:szCs w:val="20"/>
        </w:rPr>
        <w:t>son</w:t>
      </w:r>
      <w:r w:rsidR="00D55D1B">
        <w:rPr>
          <w:sz w:val="20"/>
          <w:szCs w:val="20"/>
        </w:rPr>
        <w:t xml:space="preserve">s with dyslexia.  </w:t>
      </w:r>
      <w:r w:rsidR="00A262B3" w:rsidRPr="00A262B3">
        <w:rPr>
          <w:sz w:val="20"/>
          <w:szCs w:val="20"/>
        </w:rPr>
        <w:t xml:space="preserve">Her testimony was credible.  </w:t>
      </w:r>
    </w:p>
    <w:p w:rsidR="00A262B3" w:rsidRDefault="00A262B3" w:rsidP="00A262B3">
      <w:pPr>
        <w:pStyle w:val="ListParagraph"/>
        <w:tabs>
          <w:tab w:val="left" w:pos="1080"/>
        </w:tabs>
        <w:ind w:right="720"/>
        <w:jc w:val="both"/>
        <w:rPr>
          <w:sz w:val="20"/>
          <w:szCs w:val="20"/>
        </w:rPr>
      </w:pPr>
    </w:p>
    <w:p w:rsidR="0029039E" w:rsidRPr="00A262B3" w:rsidRDefault="00F0505C" w:rsidP="0029039E">
      <w:pPr>
        <w:pStyle w:val="ListParagraph"/>
        <w:tabs>
          <w:tab w:val="left" w:pos="1080"/>
        </w:tabs>
        <w:ind w:right="720"/>
        <w:jc w:val="both"/>
        <w:rPr>
          <w:sz w:val="20"/>
          <w:szCs w:val="20"/>
        </w:rPr>
      </w:pPr>
      <w:r w:rsidRPr="00F0505C">
        <w:rPr>
          <w:i/>
          <w:sz w:val="20"/>
          <w:szCs w:val="20"/>
          <w:highlight w:val="black"/>
        </w:rPr>
        <w:t>XXXXXXXXXX</w:t>
      </w:r>
      <w:r w:rsidR="0029039E">
        <w:rPr>
          <w:sz w:val="20"/>
          <w:szCs w:val="20"/>
        </w:rPr>
        <w:t xml:space="preserve">:  Independent Clinical Psychologist and Developmental Neuropsychologist.   </w:t>
      </w:r>
      <w:r w:rsidR="0029039E" w:rsidRPr="00A262B3">
        <w:rPr>
          <w:sz w:val="20"/>
          <w:szCs w:val="20"/>
        </w:rPr>
        <w:t xml:space="preserve">Her testimony was credible.  </w:t>
      </w:r>
    </w:p>
    <w:p w:rsidR="00A262B3" w:rsidRDefault="00A262B3" w:rsidP="00A262B3">
      <w:pPr>
        <w:pStyle w:val="ListParagraph"/>
        <w:tabs>
          <w:tab w:val="left" w:pos="1080"/>
        </w:tabs>
        <w:ind w:right="720"/>
        <w:jc w:val="both"/>
        <w:rPr>
          <w:sz w:val="20"/>
          <w:szCs w:val="20"/>
        </w:rPr>
      </w:pPr>
    </w:p>
    <w:p w:rsidR="00FB6370" w:rsidRPr="00A262B3" w:rsidRDefault="00FB6370" w:rsidP="00A262B3">
      <w:pPr>
        <w:pStyle w:val="ListParagraph"/>
        <w:tabs>
          <w:tab w:val="left" w:pos="1080"/>
        </w:tabs>
        <w:ind w:right="720"/>
        <w:jc w:val="both"/>
        <w:rPr>
          <w:sz w:val="20"/>
          <w:szCs w:val="20"/>
        </w:rPr>
      </w:pPr>
    </w:p>
    <w:p w:rsidR="002B1977" w:rsidRPr="00D92025" w:rsidRDefault="002B1977" w:rsidP="0029039E">
      <w:pPr>
        <w:pStyle w:val="ListParagraph"/>
        <w:tabs>
          <w:tab w:val="left" w:pos="1080"/>
        </w:tabs>
        <w:ind w:right="720"/>
        <w:jc w:val="center"/>
        <w:rPr>
          <w:b/>
        </w:rPr>
      </w:pPr>
      <w:r w:rsidRPr="00D92025">
        <w:rPr>
          <w:b/>
        </w:rPr>
        <w:t>ARGUMENTS</w:t>
      </w:r>
    </w:p>
    <w:p w:rsidR="002B1977" w:rsidRPr="00D92025" w:rsidRDefault="002B1977" w:rsidP="0009086F">
      <w:pPr>
        <w:pStyle w:val="ListParagraph"/>
        <w:tabs>
          <w:tab w:val="left" w:pos="1080"/>
        </w:tabs>
        <w:ind w:right="720"/>
        <w:jc w:val="both"/>
      </w:pPr>
    </w:p>
    <w:p w:rsidR="0029039E" w:rsidRPr="00E43696" w:rsidRDefault="00912CFC" w:rsidP="00912CFC">
      <w:pPr>
        <w:pStyle w:val="ListParagraph"/>
        <w:tabs>
          <w:tab w:val="left" w:pos="1080"/>
        </w:tabs>
        <w:ind w:right="720"/>
        <w:jc w:val="center"/>
        <w:rPr>
          <w:b/>
          <w:i/>
        </w:rPr>
      </w:pPr>
      <w:r w:rsidRPr="00E43696">
        <w:rPr>
          <w:b/>
          <w:i/>
        </w:rPr>
        <w:t>Petitioner</w:t>
      </w:r>
      <w:r w:rsidR="00132B73" w:rsidRPr="00E43696">
        <w:rPr>
          <w:b/>
          <w:i/>
        </w:rPr>
        <w:t>'s Argument</w:t>
      </w:r>
    </w:p>
    <w:p w:rsidR="00E53E4C" w:rsidRPr="00D92025" w:rsidRDefault="00E53E4C" w:rsidP="00D92025">
      <w:pPr>
        <w:pStyle w:val="ListParagraph"/>
        <w:tabs>
          <w:tab w:val="left" w:pos="1080"/>
        </w:tabs>
        <w:spacing w:line="276" w:lineRule="auto"/>
        <w:ind w:right="720"/>
        <w:jc w:val="both"/>
      </w:pPr>
      <w:r w:rsidRPr="00D92025">
        <w:tab/>
        <w:t xml:space="preserve">Petitioner argues that </w:t>
      </w:r>
      <w:r w:rsidR="00473639" w:rsidRPr="00F0505C">
        <w:rPr>
          <w:highlight w:val="black"/>
        </w:rPr>
        <w:t>XX</w:t>
      </w:r>
      <w:r w:rsidR="00473639">
        <w:t>PS</w:t>
      </w:r>
      <w:r w:rsidRPr="00D92025">
        <w:t xml:space="preserve"> has failed to provide </w:t>
      </w:r>
      <w:r w:rsidR="00604F02" w:rsidRPr="00F0505C">
        <w:rPr>
          <w:highlight w:val="black"/>
        </w:rPr>
        <w:t>XXX</w:t>
      </w:r>
      <w:r w:rsidRPr="00D92025">
        <w:t xml:space="preserve"> with a FAPE</w:t>
      </w:r>
      <w:r w:rsidR="007348F3">
        <w:t>.  She contends that</w:t>
      </w:r>
      <w:r w:rsidRPr="00D92025">
        <w:t xml:space="preserve"> the IEPs </w:t>
      </w:r>
      <w:r w:rsidR="007348F3">
        <w:t xml:space="preserve">proposed by </w:t>
      </w:r>
      <w:r w:rsidR="00473639" w:rsidRPr="00D7388A">
        <w:rPr>
          <w:highlight w:val="black"/>
        </w:rPr>
        <w:t>XX</w:t>
      </w:r>
      <w:r w:rsidR="00473639">
        <w:t>PS</w:t>
      </w:r>
      <w:r w:rsidR="007348F3">
        <w:t xml:space="preserve"> fail</w:t>
      </w:r>
      <w:r w:rsidR="00550A61">
        <w:t>ed</w:t>
      </w:r>
      <w:r w:rsidR="007348F3">
        <w:t xml:space="preserve"> to </w:t>
      </w:r>
      <w:r w:rsidRPr="00D92025">
        <w:t xml:space="preserve">sufficiently address </w:t>
      </w:r>
      <w:r w:rsidR="00604F02" w:rsidRPr="00D7388A">
        <w:rPr>
          <w:highlight w:val="black"/>
        </w:rPr>
        <w:t>XXX</w:t>
      </w:r>
      <w:r w:rsidR="0071054B">
        <w:t>'s</w:t>
      </w:r>
      <w:r w:rsidRPr="00D92025">
        <w:t xml:space="preserve"> special education needs.  She claims that she should be entitled to reimbursement for the expenses she incurred for </w:t>
      </w:r>
      <w:r w:rsidR="00604F02" w:rsidRPr="00D7388A">
        <w:rPr>
          <w:highlight w:val="black"/>
        </w:rPr>
        <w:t>XXX</w:t>
      </w:r>
      <w:r w:rsidR="0071054B">
        <w:t>'s</w:t>
      </w:r>
      <w:r w:rsidRPr="00D92025">
        <w:t xml:space="preserve"> educational expenses resulting from </w:t>
      </w:r>
      <w:r w:rsidR="00473639" w:rsidRPr="00D7388A">
        <w:rPr>
          <w:highlight w:val="black"/>
        </w:rPr>
        <w:t>XX</w:t>
      </w:r>
      <w:r w:rsidR="00473639">
        <w:t>PS</w:t>
      </w:r>
      <w:r w:rsidRPr="00D92025">
        <w:t xml:space="preserve">' continued failures to provide </w:t>
      </w:r>
      <w:r w:rsidR="00604F02" w:rsidRPr="00D7388A">
        <w:rPr>
          <w:highlight w:val="black"/>
        </w:rPr>
        <w:t>XXX</w:t>
      </w:r>
      <w:r w:rsidRPr="00D92025">
        <w:t xml:space="preserve"> with a FAPE.  </w:t>
      </w:r>
    </w:p>
    <w:p w:rsidR="00912CFC" w:rsidRPr="00D92025" w:rsidRDefault="00E53E4C" w:rsidP="00D92025">
      <w:pPr>
        <w:pStyle w:val="ListParagraph"/>
        <w:tabs>
          <w:tab w:val="left" w:pos="1080"/>
        </w:tabs>
        <w:spacing w:line="276" w:lineRule="auto"/>
        <w:ind w:right="720"/>
        <w:jc w:val="both"/>
      </w:pPr>
      <w:r w:rsidRPr="00D92025">
        <w:tab/>
        <w:t xml:space="preserve">Petitioner claims that </w:t>
      </w:r>
      <w:r w:rsidR="00473639" w:rsidRPr="00D7388A">
        <w:rPr>
          <w:highlight w:val="black"/>
        </w:rPr>
        <w:t>XX</w:t>
      </w:r>
      <w:r w:rsidR="00473639">
        <w:t>PS</w:t>
      </w:r>
      <w:r w:rsidRPr="00D92025">
        <w:t xml:space="preserve"> has a history of ineffectively providing </w:t>
      </w:r>
      <w:r w:rsidR="00604F02" w:rsidRPr="00D7388A">
        <w:rPr>
          <w:highlight w:val="black"/>
        </w:rPr>
        <w:t>XXX</w:t>
      </w:r>
      <w:r w:rsidRPr="00D92025">
        <w:t xml:space="preserve"> with special education services.  She alleges that </w:t>
      </w:r>
      <w:r w:rsidR="00473639" w:rsidRPr="00D7388A">
        <w:rPr>
          <w:highlight w:val="black"/>
        </w:rPr>
        <w:t>XX</w:t>
      </w:r>
      <w:r w:rsidR="00473639">
        <w:t>PS</w:t>
      </w:r>
      <w:r w:rsidRPr="00D92025">
        <w:t xml:space="preserve"> repeatedly failed to timely identify </w:t>
      </w:r>
      <w:r w:rsidR="00604F02" w:rsidRPr="00D7388A">
        <w:rPr>
          <w:highlight w:val="black"/>
        </w:rPr>
        <w:t>XXX</w:t>
      </w:r>
      <w:r w:rsidR="0071054B">
        <w:t>'s</w:t>
      </w:r>
      <w:r w:rsidRPr="00D92025">
        <w:t xml:space="preserve"> areas of need.  Petitioner alleges that </w:t>
      </w:r>
      <w:r w:rsidR="00473639" w:rsidRPr="00D7388A">
        <w:rPr>
          <w:highlight w:val="black"/>
        </w:rPr>
        <w:t>XX</w:t>
      </w:r>
      <w:r w:rsidR="00473639">
        <w:t>PS</w:t>
      </w:r>
      <w:r w:rsidRPr="00D92025">
        <w:t xml:space="preserve"> repeatedly </w:t>
      </w:r>
      <w:r w:rsidR="00DF34CD" w:rsidRPr="00D92025">
        <w:t xml:space="preserve">failed to </w:t>
      </w:r>
      <w:r w:rsidRPr="00D92025">
        <w:t xml:space="preserve">match </w:t>
      </w:r>
      <w:r w:rsidR="00604F02" w:rsidRPr="00D7388A">
        <w:rPr>
          <w:highlight w:val="black"/>
        </w:rPr>
        <w:t>XXX</w:t>
      </w:r>
      <w:r w:rsidR="00DF34CD" w:rsidRPr="00D92025">
        <w:t xml:space="preserve"> with appropriate educational programs and plans that address </w:t>
      </w:r>
      <w:r w:rsidR="00D7388A" w:rsidRPr="00D7388A">
        <w:rPr>
          <w:highlight w:val="black"/>
        </w:rPr>
        <w:t>XX</w:t>
      </w:r>
      <w:r w:rsidR="00DF34CD" w:rsidRPr="00D92025">
        <w:t xml:space="preserve"> unique special education needs.  She claims that despite the publisher's warning about the inappropriateness of the "Just Words" program for students with dyslexia, </w:t>
      </w:r>
      <w:r w:rsidR="00473639" w:rsidRPr="00D7388A">
        <w:rPr>
          <w:highlight w:val="black"/>
        </w:rPr>
        <w:t>XX</w:t>
      </w:r>
      <w:r w:rsidR="00473639">
        <w:t>PS</w:t>
      </w:r>
      <w:r w:rsidR="00DF34CD" w:rsidRPr="00D92025">
        <w:t xml:space="preserve"> kept pushing the use of this reading program for </w:t>
      </w:r>
      <w:r w:rsidR="00604F02" w:rsidRPr="00D7388A">
        <w:rPr>
          <w:highlight w:val="black"/>
        </w:rPr>
        <w:t>XXX</w:t>
      </w:r>
      <w:r w:rsidR="00DF34CD" w:rsidRPr="00D92025">
        <w:t>.</w:t>
      </w:r>
    </w:p>
    <w:p w:rsidR="00DF34CD" w:rsidRPr="00D92025" w:rsidRDefault="00DF34CD" w:rsidP="00D92025">
      <w:pPr>
        <w:pStyle w:val="ListParagraph"/>
        <w:tabs>
          <w:tab w:val="left" w:pos="1080"/>
        </w:tabs>
        <w:spacing w:line="276" w:lineRule="auto"/>
        <w:ind w:right="720"/>
        <w:jc w:val="both"/>
      </w:pPr>
      <w:r w:rsidRPr="00D92025">
        <w:tab/>
        <w:t xml:space="preserve">Petitioner alleges that </w:t>
      </w:r>
      <w:r w:rsidR="00473639" w:rsidRPr="00D7388A">
        <w:rPr>
          <w:highlight w:val="black"/>
        </w:rPr>
        <w:t>XX</w:t>
      </w:r>
      <w:r w:rsidR="00473639">
        <w:t>PS</w:t>
      </w:r>
      <w:r w:rsidRPr="00D92025">
        <w:t xml:space="preserve"> failed to implement programs with fidelity as defined by the publisher and the research on which the publisher developed the programs.  She </w:t>
      </w:r>
      <w:r w:rsidR="00061DE4" w:rsidRPr="00D92025">
        <w:t xml:space="preserve">further </w:t>
      </w:r>
      <w:r w:rsidRPr="00D92025">
        <w:t xml:space="preserve">alleges that </w:t>
      </w:r>
      <w:r w:rsidR="00473639" w:rsidRPr="00D7388A">
        <w:rPr>
          <w:highlight w:val="black"/>
        </w:rPr>
        <w:t>XX</w:t>
      </w:r>
      <w:r w:rsidR="00473639">
        <w:t>PS</w:t>
      </w:r>
      <w:r w:rsidRPr="00D92025">
        <w:t xml:space="preserve"> refused to admit error and listen to her as the parent.  Petitioner acknowledges that she has filed numerous complaints against </w:t>
      </w:r>
      <w:r w:rsidR="00473639" w:rsidRPr="00D7388A">
        <w:rPr>
          <w:highlight w:val="black"/>
        </w:rPr>
        <w:t>XX</w:t>
      </w:r>
      <w:r w:rsidR="00473639">
        <w:t>PS</w:t>
      </w:r>
      <w:r w:rsidRPr="00D92025">
        <w:t xml:space="preserve"> with the Virginia Department of Education </w:t>
      </w:r>
      <w:r w:rsidR="003F3F1F" w:rsidRPr="00D92025">
        <w:t xml:space="preserve">(VDOE) </w:t>
      </w:r>
      <w:r w:rsidRPr="00D92025">
        <w:t xml:space="preserve">and </w:t>
      </w:r>
      <w:r w:rsidR="00D54AC8" w:rsidRPr="00D92025">
        <w:t xml:space="preserve">provided evidence </w:t>
      </w:r>
      <w:r w:rsidRPr="00D92025">
        <w:t>that some on the complaints were meritorious</w:t>
      </w:r>
      <w:r w:rsidR="00D54AC8" w:rsidRPr="00D92025">
        <w:t>, thereby</w:t>
      </w:r>
      <w:r w:rsidRPr="00D92025">
        <w:t xml:space="preserve"> requiring </w:t>
      </w:r>
      <w:r w:rsidR="00473639" w:rsidRPr="00D7388A">
        <w:rPr>
          <w:highlight w:val="black"/>
        </w:rPr>
        <w:t>XX</w:t>
      </w:r>
      <w:r w:rsidR="00473639">
        <w:t>PS</w:t>
      </w:r>
      <w:r w:rsidRPr="00D92025">
        <w:t xml:space="preserve"> to develop and implement corrective actions.</w:t>
      </w:r>
      <w:r w:rsidR="003F3F1F" w:rsidRPr="00D92025">
        <w:t xml:space="preserve">  Petitioner claims that some of the reli</w:t>
      </w:r>
      <w:r w:rsidR="00437F5B" w:rsidRPr="00D92025">
        <w:t>e</w:t>
      </w:r>
      <w:r w:rsidR="003F3F1F" w:rsidRPr="00D92025">
        <w:t>f she was awarded has not yet been</w:t>
      </w:r>
      <w:r w:rsidR="00437F5B" w:rsidRPr="00D92025">
        <w:t xml:space="preserve"> adhered to by </w:t>
      </w:r>
      <w:r w:rsidR="00473639" w:rsidRPr="00D7388A">
        <w:rPr>
          <w:highlight w:val="black"/>
        </w:rPr>
        <w:t>XX</w:t>
      </w:r>
      <w:r w:rsidR="00473639">
        <w:t>PS</w:t>
      </w:r>
      <w:r w:rsidR="00437F5B" w:rsidRPr="00D92025">
        <w:t>.</w:t>
      </w:r>
    </w:p>
    <w:p w:rsidR="009F276A" w:rsidRPr="00D92025" w:rsidRDefault="00D54AC8" w:rsidP="00D92025">
      <w:pPr>
        <w:pStyle w:val="ListParagraph"/>
        <w:tabs>
          <w:tab w:val="left" w:pos="1080"/>
        </w:tabs>
        <w:spacing w:line="276" w:lineRule="auto"/>
        <w:ind w:right="720"/>
        <w:jc w:val="both"/>
      </w:pPr>
      <w:r w:rsidRPr="00D92025">
        <w:tab/>
        <w:t xml:space="preserve">Petitioner contends that </w:t>
      </w:r>
      <w:r w:rsidR="00473639" w:rsidRPr="00D7388A">
        <w:rPr>
          <w:highlight w:val="black"/>
        </w:rPr>
        <w:t>XX</w:t>
      </w:r>
      <w:r w:rsidR="00473639">
        <w:t>PS</w:t>
      </w:r>
      <w:r w:rsidRPr="00D92025">
        <w:t xml:space="preserve"> covered up mistakes, chose to fight her and to mislead </w:t>
      </w:r>
      <w:r w:rsidR="00473639" w:rsidRPr="00D7388A">
        <w:rPr>
          <w:highlight w:val="black"/>
        </w:rPr>
        <w:t>XX</w:t>
      </w:r>
      <w:r w:rsidR="00473639">
        <w:t>PS</w:t>
      </w:r>
      <w:r w:rsidRPr="00D92025">
        <w:t xml:space="preserve"> staff about her.  She contends that </w:t>
      </w:r>
      <w:r w:rsidR="00473639" w:rsidRPr="00D7388A">
        <w:rPr>
          <w:highlight w:val="black"/>
        </w:rPr>
        <w:t>XX</w:t>
      </w:r>
      <w:r w:rsidR="00473639">
        <w:t>PS</w:t>
      </w:r>
      <w:r w:rsidRPr="00D92025">
        <w:t xml:space="preserve"> has negatively mischaracterized her advocacy for her </w:t>
      </w:r>
      <w:r w:rsidR="00604F02" w:rsidRPr="00D7388A">
        <w:rPr>
          <w:highlight w:val="black"/>
        </w:rPr>
        <w:t>XXX</w:t>
      </w:r>
      <w:r w:rsidRPr="00D92025">
        <w:t xml:space="preserve"> and has afforded more deference to its staff than to her, </w:t>
      </w:r>
      <w:r w:rsidR="00061DE4" w:rsidRPr="00D92025">
        <w:t>proclaiming that</w:t>
      </w:r>
      <w:r w:rsidRPr="00D92025">
        <w:t xml:space="preserve"> she</w:t>
      </w:r>
      <w:r w:rsidR="00061DE4" w:rsidRPr="00D92025">
        <w:t>, petitioner,</w:t>
      </w:r>
      <w:r w:rsidRPr="00D92025">
        <w:t xml:space="preserve"> has been right all along about </w:t>
      </w:r>
      <w:r w:rsidR="00604F02" w:rsidRPr="00D7388A">
        <w:rPr>
          <w:highlight w:val="black"/>
        </w:rPr>
        <w:t>XXX</w:t>
      </w:r>
      <w:r w:rsidR="0071054B">
        <w:t>'s</w:t>
      </w:r>
      <w:r w:rsidRPr="00D92025">
        <w:t xml:space="preserve"> educational needs. </w:t>
      </w:r>
      <w:r w:rsidR="00132B73" w:rsidRPr="00D92025">
        <w:t xml:space="preserve"> </w:t>
      </w:r>
      <w:r w:rsidR="008C44EB" w:rsidRPr="00D92025">
        <w:t xml:space="preserve">Petitioner claims that </w:t>
      </w:r>
      <w:r w:rsidR="00604F02" w:rsidRPr="00D7388A">
        <w:rPr>
          <w:highlight w:val="black"/>
        </w:rPr>
        <w:t>XXX</w:t>
      </w:r>
      <w:r w:rsidR="008C44EB" w:rsidRPr="00D92025">
        <w:t xml:space="preserve"> requires speech-language pathology services to receive a FAPE but that </w:t>
      </w:r>
      <w:r w:rsidR="00473639" w:rsidRPr="00D7388A">
        <w:rPr>
          <w:highlight w:val="black"/>
        </w:rPr>
        <w:t>XX</w:t>
      </w:r>
      <w:r w:rsidR="00473639">
        <w:t>PS</w:t>
      </w:r>
      <w:r w:rsidR="008C44EB" w:rsidRPr="00D92025">
        <w:t xml:space="preserve"> has denied </w:t>
      </w:r>
      <w:r w:rsidR="00D7388A" w:rsidRPr="00D7388A">
        <w:rPr>
          <w:highlight w:val="black"/>
        </w:rPr>
        <w:t>XX</w:t>
      </w:r>
      <w:r w:rsidR="008C44EB" w:rsidRPr="00D92025">
        <w:t xml:space="preserve"> these services.</w:t>
      </w:r>
    </w:p>
    <w:p w:rsidR="00DF34CD" w:rsidRDefault="009F276A" w:rsidP="00D92025">
      <w:pPr>
        <w:pStyle w:val="ListParagraph"/>
        <w:tabs>
          <w:tab w:val="left" w:pos="1080"/>
        </w:tabs>
        <w:spacing w:line="276" w:lineRule="auto"/>
        <w:ind w:right="720"/>
        <w:jc w:val="both"/>
      </w:pPr>
      <w:r w:rsidRPr="00D92025">
        <w:tab/>
        <w:t xml:space="preserve">Petitioner argues that </w:t>
      </w:r>
      <w:r w:rsidR="00473639" w:rsidRPr="00D7388A">
        <w:rPr>
          <w:highlight w:val="black"/>
        </w:rPr>
        <w:t>XX</w:t>
      </w:r>
      <w:r w:rsidR="00473639">
        <w:t>PS</w:t>
      </w:r>
      <w:r w:rsidRPr="00D92025">
        <w:t xml:space="preserve"> has so mishandled her </w:t>
      </w:r>
      <w:r w:rsidR="00604F02" w:rsidRPr="00D7388A">
        <w:rPr>
          <w:highlight w:val="black"/>
        </w:rPr>
        <w:t>XXX</w:t>
      </w:r>
      <w:r w:rsidRPr="00D92025">
        <w:t xml:space="preserve">'s education that they should not be afforded deference.  </w:t>
      </w:r>
      <w:r w:rsidR="007D0581" w:rsidRPr="00D92025">
        <w:t>For th</w:t>
      </w:r>
      <w:r w:rsidRPr="00D92025">
        <w:t>i</w:t>
      </w:r>
      <w:r w:rsidR="007D0581" w:rsidRPr="00D92025">
        <w:t>s and other rea</w:t>
      </w:r>
      <w:r w:rsidR="004A3A99">
        <w:t>son</w:t>
      </w:r>
      <w:r w:rsidR="007D0581" w:rsidRPr="00D92025">
        <w:t xml:space="preserve">s, petitioner </w:t>
      </w:r>
      <w:r w:rsidR="007348F3">
        <w:t>adamantly</w:t>
      </w:r>
      <w:r w:rsidR="007D0581" w:rsidRPr="00D92025">
        <w:t xml:space="preserve"> distrusts </w:t>
      </w:r>
      <w:r w:rsidR="00473639" w:rsidRPr="00D7388A">
        <w:rPr>
          <w:highlight w:val="black"/>
        </w:rPr>
        <w:t>XX</w:t>
      </w:r>
      <w:r w:rsidR="00473639">
        <w:t>PS</w:t>
      </w:r>
      <w:r w:rsidR="007348F3">
        <w:t xml:space="preserve"> generally and</w:t>
      </w:r>
      <w:r w:rsidRPr="00D92025">
        <w:t xml:space="preserve"> </w:t>
      </w:r>
      <w:r w:rsidR="007D0581" w:rsidRPr="00D92025">
        <w:t xml:space="preserve">particularly with her </w:t>
      </w:r>
      <w:r w:rsidR="00604F02" w:rsidRPr="00D7388A">
        <w:rPr>
          <w:highlight w:val="black"/>
        </w:rPr>
        <w:t>XXX</w:t>
      </w:r>
      <w:r w:rsidR="007D0581" w:rsidRPr="00D92025">
        <w:t xml:space="preserve">'s education. </w:t>
      </w:r>
    </w:p>
    <w:p w:rsidR="00132B73" w:rsidRPr="00E43696" w:rsidRDefault="00132B73" w:rsidP="00D92025">
      <w:pPr>
        <w:pStyle w:val="ListParagraph"/>
        <w:tabs>
          <w:tab w:val="left" w:pos="1080"/>
        </w:tabs>
        <w:spacing w:line="276" w:lineRule="auto"/>
        <w:ind w:right="720"/>
        <w:jc w:val="center"/>
        <w:rPr>
          <w:b/>
        </w:rPr>
      </w:pPr>
      <w:r w:rsidRPr="00E43696">
        <w:rPr>
          <w:b/>
          <w:i/>
        </w:rPr>
        <w:t>Respondent's Argument</w:t>
      </w:r>
      <w:r w:rsidRPr="00E43696">
        <w:rPr>
          <w:b/>
        </w:rPr>
        <w:t>:</w:t>
      </w:r>
    </w:p>
    <w:p w:rsidR="0029039E" w:rsidRPr="00D92025" w:rsidRDefault="00132B73" w:rsidP="00D92025">
      <w:pPr>
        <w:pStyle w:val="ListParagraph"/>
        <w:tabs>
          <w:tab w:val="left" w:pos="1080"/>
        </w:tabs>
        <w:spacing w:line="276" w:lineRule="auto"/>
        <w:ind w:right="720"/>
        <w:jc w:val="both"/>
      </w:pPr>
      <w:r w:rsidRPr="00D92025">
        <w:tab/>
      </w:r>
      <w:r w:rsidR="00473639" w:rsidRPr="006340C5">
        <w:rPr>
          <w:highlight w:val="black"/>
        </w:rPr>
        <w:t>XX</w:t>
      </w:r>
      <w:r w:rsidR="00473639">
        <w:t>PS</w:t>
      </w:r>
      <w:r w:rsidR="00496072" w:rsidRPr="00D92025">
        <w:t xml:space="preserve"> argues that they</w:t>
      </w:r>
      <w:r w:rsidRPr="00D92025">
        <w:t xml:space="preserve"> ha</w:t>
      </w:r>
      <w:r w:rsidR="00496072" w:rsidRPr="00D92025">
        <w:t>ve</w:t>
      </w:r>
      <w:r w:rsidRPr="00D92025">
        <w:t xml:space="preserve"> appropriately assessed and addressed </w:t>
      </w:r>
      <w:r w:rsidR="00604F02" w:rsidRPr="006340C5">
        <w:rPr>
          <w:highlight w:val="black"/>
        </w:rPr>
        <w:t>XXX</w:t>
      </w:r>
      <w:r w:rsidR="0071054B">
        <w:t>'s</w:t>
      </w:r>
      <w:r w:rsidRPr="00D92025">
        <w:t xml:space="preserve"> educational needs.  </w:t>
      </w:r>
      <w:r w:rsidR="00496072" w:rsidRPr="00D92025">
        <w:t xml:space="preserve">They </w:t>
      </w:r>
      <w:r w:rsidRPr="00D92025">
        <w:t xml:space="preserve">contend that </w:t>
      </w:r>
      <w:r w:rsidR="00604F02" w:rsidRPr="006340C5">
        <w:rPr>
          <w:highlight w:val="black"/>
        </w:rPr>
        <w:t>XXX</w:t>
      </w:r>
      <w:r w:rsidRPr="00D92025">
        <w:t xml:space="preserve"> has had a successful educational experience with </w:t>
      </w:r>
      <w:r w:rsidR="00473639" w:rsidRPr="006340C5">
        <w:rPr>
          <w:highlight w:val="black"/>
        </w:rPr>
        <w:t>XX</w:t>
      </w:r>
      <w:r w:rsidR="00473639">
        <w:t>PS</w:t>
      </w:r>
      <w:r w:rsidRPr="00D92025">
        <w:t xml:space="preserve"> and has made meaningful educational progress</w:t>
      </w:r>
      <w:r w:rsidR="00061DE4" w:rsidRPr="00D92025">
        <w:t xml:space="preserve">.  They contend that </w:t>
      </w:r>
      <w:r w:rsidR="00604F02" w:rsidRPr="006340C5">
        <w:rPr>
          <w:highlight w:val="black"/>
        </w:rPr>
        <w:t>XXX</w:t>
      </w:r>
      <w:r w:rsidRPr="00D92025">
        <w:t xml:space="preserve"> has benefited from </w:t>
      </w:r>
      <w:r w:rsidR="006340C5" w:rsidRPr="006340C5">
        <w:rPr>
          <w:highlight w:val="black"/>
        </w:rPr>
        <w:t>XX</w:t>
      </w:r>
      <w:r w:rsidRPr="00D92025">
        <w:t xml:space="preserve"> educational experience</w:t>
      </w:r>
      <w:r w:rsidR="007D0581" w:rsidRPr="00D92025">
        <w:t xml:space="preserve"> with </w:t>
      </w:r>
      <w:r w:rsidR="00473639" w:rsidRPr="006340C5">
        <w:rPr>
          <w:highlight w:val="black"/>
        </w:rPr>
        <w:t>XX</w:t>
      </w:r>
      <w:r w:rsidR="00473639">
        <w:t>PS</w:t>
      </w:r>
      <w:r w:rsidRPr="00D92025">
        <w:t xml:space="preserve">.  </w:t>
      </w:r>
      <w:r w:rsidR="00604F02" w:rsidRPr="006340C5">
        <w:rPr>
          <w:highlight w:val="black"/>
        </w:rPr>
        <w:t>XXX</w:t>
      </w:r>
      <w:r w:rsidRPr="00D92025">
        <w:t xml:space="preserve"> has successfully progressed from grade to grade and maintains a 3.7 grade point average.</w:t>
      </w:r>
    </w:p>
    <w:p w:rsidR="00061DE4" w:rsidRDefault="00132B73" w:rsidP="00D92025">
      <w:pPr>
        <w:pStyle w:val="ListParagraph"/>
        <w:tabs>
          <w:tab w:val="left" w:pos="1080"/>
        </w:tabs>
        <w:spacing w:line="276" w:lineRule="auto"/>
        <w:ind w:right="720"/>
        <w:jc w:val="both"/>
      </w:pPr>
      <w:r w:rsidRPr="00D92025">
        <w:tab/>
      </w:r>
      <w:r w:rsidR="00473639" w:rsidRPr="006340C5">
        <w:rPr>
          <w:highlight w:val="black"/>
        </w:rPr>
        <w:t>XX</w:t>
      </w:r>
      <w:r w:rsidR="00473639">
        <w:t>PS</w:t>
      </w:r>
      <w:r w:rsidRPr="00D92025">
        <w:t xml:space="preserve"> contends that </w:t>
      </w:r>
      <w:r w:rsidR="00061DE4" w:rsidRPr="00D92025">
        <w:t xml:space="preserve">it has offered </w:t>
      </w:r>
      <w:r w:rsidR="00604F02" w:rsidRPr="006340C5">
        <w:rPr>
          <w:highlight w:val="black"/>
        </w:rPr>
        <w:t>XXX</w:t>
      </w:r>
      <w:r w:rsidR="00061DE4" w:rsidRPr="00D92025">
        <w:t xml:space="preserve"> an appropriate educational benefit in the least restrictive environment throughout the years and </w:t>
      </w:r>
      <w:r w:rsidR="00496072" w:rsidRPr="00D92025">
        <w:t xml:space="preserve">that they </w:t>
      </w:r>
      <w:r w:rsidR="00061DE4" w:rsidRPr="00D92025">
        <w:t xml:space="preserve">continue to do so.  </w:t>
      </w:r>
      <w:r w:rsidR="00496072" w:rsidRPr="00D92025">
        <w:t xml:space="preserve">They claim that </w:t>
      </w:r>
      <w:r w:rsidR="00473639" w:rsidRPr="006340C5">
        <w:rPr>
          <w:highlight w:val="black"/>
        </w:rPr>
        <w:t>XX</w:t>
      </w:r>
      <w:r w:rsidR="00473639">
        <w:t>PS</w:t>
      </w:r>
      <w:r w:rsidR="00496072" w:rsidRPr="00D92025">
        <w:t xml:space="preserve"> at all times provided </w:t>
      </w:r>
      <w:r w:rsidR="00604F02" w:rsidRPr="006340C5">
        <w:rPr>
          <w:highlight w:val="black"/>
        </w:rPr>
        <w:t>XXX</w:t>
      </w:r>
      <w:r w:rsidR="00496072" w:rsidRPr="00D92025">
        <w:t xml:space="preserve"> with a FAPE, including the two years relevant to this proceeding. </w:t>
      </w:r>
      <w:r w:rsidR="00473639" w:rsidRPr="006340C5">
        <w:rPr>
          <w:highlight w:val="black"/>
        </w:rPr>
        <w:t>XX</w:t>
      </w:r>
      <w:r w:rsidR="00473639">
        <w:t>PS</w:t>
      </w:r>
      <w:r w:rsidR="00061DE4" w:rsidRPr="00D92025">
        <w:t xml:space="preserve"> claims to have considered the petitioner's concerns</w:t>
      </w:r>
      <w:r w:rsidR="005C2E20">
        <w:t xml:space="preserve"> and in-put</w:t>
      </w:r>
      <w:r w:rsidR="00061DE4" w:rsidRPr="00D92025">
        <w:t xml:space="preserve">, conducted appropriate evaluations and assessments, considered any independent educational evaluations and reviewed </w:t>
      </w:r>
      <w:r w:rsidR="00604F02" w:rsidRPr="006340C5">
        <w:rPr>
          <w:highlight w:val="black"/>
        </w:rPr>
        <w:t>XXX</w:t>
      </w:r>
      <w:r w:rsidR="0071054B">
        <w:t>'s</w:t>
      </w:r>
      <w:r w:rsidR="00061DE4" w:rsidRPr="00D92025">
        <w:t xml:space="preserve"> educational record before proposing IEPs. </w:t>
      </w:r>
      <w:r w:rsidR="00473639" w:rsidRPr="006340C5">
        <w:rPr>
          <w:highlight w:val="black"/>
        </w:rPr>
        <w:t>XX</w:t>
      </w:r>
      <w:r w:rsidR="00473639">
        <w:t>PS</w:t>
      </w:r>
      <w:r w:rsidR="005C2E20">
        <w:t xml:space="preserve"> contends that petitioner meaningfully participated in all IEP meetings.</w:t>
      </w:r>
      <w:r w:rsidR="00061DE4" w:rsidRPr="00D92025">
        <w:t xml:space="preserve"> </w:t>
      </w:r>
      <w:r w:rsidR="00496072" w:rsidRPr="00D92025">
        <w:t xml:space="preserve">Nonetheless, petitioner </w:t>
      </w:r>
      <w:r w:rsidR="007D0581" w:rsidRPr="00D92025">
        <w:t xml:space="preserve">has </w:t>
      </w:r>
      <w:r w:rsidR="00496072" w:rsidRPr="00D92025">
        <w:t xml:space="preserve">unjustifiably </w:t>
      </w:r>
      <w:r w:rsidR="007348F3">
        <w:t>and unrea</w:t>
      </w:r>
      <w:r w:rsidR="004A3A99">
        <w:t>son</w:t>
      </w:r>
      <w:r w:rsidR="007348F3">
        <w:t xml:space="preserve">ably </w:t>
      </w:r>
      <w:r w:rsidR="00496072" w:rsidRPr="00D92025">
        <w:t>refused to accept or consent to the proposed IEPs.</w:t>
      </w:r>
      <w:r w:rsidR="00437F5B" w:rsidRPr="00D92025">
        <w:t xml:space="preserve">  </w:t>
      </w:r>
      <w:r w:rsidR="00473639" w:rsidRPr="006340C5">
        <w:rPr>
          <w:highlight w:val="black"/>
        </w:rPr>
        <w:t>XX</w:t>
      </w:r>
      <w:r w:rsidR="00473639">
        <w:t>PS</w:t>
      </w:r>
      <w:r w:rsidR="00437F5B" w:rsidRPr="00D92025">
        <w:t xml:space="preserve"> argues that they have worked diligently to provide </w:t>
      </w:r>
      <w:r w:rsidR="00604F02" w:rsidRPr="006340C5">
        <w:rPr>
          <w:highlight w:val="black"/>
        </w:rPr>
        <w:t>XXX</w:t>
      </w:r>
      <w:r w:rsidR="00437F5B" w:rsidRPr="00D92025">
        <w:t xml:space="preserve"> with a FAPE using the stay-put IEP and parts of other </w:t>
      </w:r>
      <w:r w:rsidR="005C2E20">
        <w:t xml:space="preserve">partially consented-to </w:t>
      </w:r>
      <w:r w:rsidR="00437F5B" w:rsidRPr="00D92025">
        <w:t>IEPs.</w:t>
      </w:r>
    </w:p>
    <w:p w:rsidR="00CD6A03" w:rsidRPr="00D92025" w:rsidRDefault="00CD6A03" w:rsidP="00D92025">
      <w:pPr>
        <w:pStyle w:val="ListParagraph"/>
        <w:tabs>
          <w:tab w:val="left" w:pos="1080"/>
        </w:tabs>
        <w:spacing w:line="276" w:lineRule="auto"/>
        <w:ind w:right="720"/>
        <w:jc w:val="both"/>
      </w:pPr>
      <w:r>
        <w:tab/>
      </w:r>
      <w:r w:rsidR="00473639" w:rsidRPr="006340C5">
        <w:rPr>
          <w:highlight w:val="black"/>
        </w:rPr>
        <w:t>XX</w:t>
      </w:r>
      <w:r w:rsidR="00473639">
        <w:t>PS</w:t>
      </w:r>
      <w:r>
        <w:t xml:space="preserve"> supports implementation of the last proposed IEP dated September 2, 2020.  They contend that this IEP will provide </w:t>
      </w:r>
      <w:r w:rsidR="00604F02" w:rsidRPr="006340C5">
        <w:rPr>
          <w:highlight w:val="black"/>
        </w:rPr>
        <w:t>XXX</w:t>
      </w:r>
      <w:r>
        <w:t xml:space="preserve"> with a FAPE and should be adopted.</w:t>
      </w:r>
    </w:p>
    <w:p w:rsidR="009F276A" w:rsidRPr="00D92025" w:rsidRDefault="00061DE4" w:rsidP="00D92025">
      <w:pPr>
        <w:pStyle w:val="ListParagraph"/>
        <w:tabs>
          <w:tab w:val="left" w:pos="1080"/>
        </w:tabs>
        <w:spacing w:line="276" w:lineRule="auto"/>
        <w:ind w:right="720"/>
        <w:jc w:val="both"/>
      </w:pPr>
      <w:r w:rsidRPr="00D92025">
        <w:tab/>
        <w:t xml:space="preserve"> </w:t>
      </w:r>
      <w:r w:rsidR="007D0581" w:rsidRPr="00D92025">
        <w:t xml:space="preserve">While many of </w:t>
      </w:r>
      <w:r w:rsidR="00473639" w:rsidRPr="006340C5">
        <w:rPr>
          <w:highlight w:val="black"/>
        </w:rPr>
        <w:t>XX</w:t>
      </w:r>
      <w:r w:rsidR="00473639">
        <w:t>PS</w:t>
      </w:r>
      <w:r w:rsidR="007D0581" w:rsidRPr="00D92025">
        <w:t xml:space="preserve"> witnesses testified that the "Just Words" reading program would be an appropriate fit for </w:t>
      </w:r>
      <w:r w:rsidR="00604F02" w:rsidRPr="006340C5">
        <w:rPr>
          <w:highlight w:val="black"/>
        </w:rPr>
        <w:t>XXX</w:t>
      </w:r>
      <w:r w:rsidR="007D0581" w:rsidRPr="00D92025">
        <w:t xml:space="preserve">, </w:t>
      </w:r>
      <w:r w:rsidR="00473639" w:rsidRPr="006340C5">
        <w:rPr>
          <w:highlight w:val="black"/>
        </w:rPr>
        <w:t>XX</w:t>
      </w:r>
      <w:r w:rsidR="00473639">
        <w:t>PS</w:t>
      </w:r>
      <w:r w:rsidR="00496072" w:rsidRPr="00D92025">
        <w:t xml:space="preserve"> argues that "Just Words" </w:t>
      </w:r>
      <w:r w:rsidR="007D0581" w:rsidRPr="00D92025">
        <w:t>i</w:t>
      </w:r>
      <w:r w:rsidR="00496072" w:rsidRPr="00D92025">
        <w:t xml:space="preserve">s not the only reading program available.  </w:t>
      </w:r>
      <w:r w:rsidR="007D0581" w:rsidRPr="00D92025">
        <w:t xml:space="preserve">Several other programs </w:t>
      </w:r>
      <w:r w:rsidR="009F276A" w:rsidRPr="00D92025">
        <w:t xml:space="preserve">or methodologies </w:t>
      </w:r>
      <w:r w:rsidR="007D0581" w:rsidRPr="00D92025">
        <w:t>were cited as available options.</w:t>
      </w:r>
      <w:r w:rsidR="009F276A" w:rsidRPr="00D92025">
        <w:t xml:space="preserve">  For example, Orton-Gillingham could be considered for </w:t>
      </w:r>
      <w:r w:rsidR="00604F02" w:rsidRPr="006340C5">
        <w:rPr>
          <w:highlight w:val="black"/>
        </w:rPr>
        <w:t>XXX</w:t>
      </w:r>
      <w:r w:rsidR="009F276A" w:rsidRPr="00D92025">
        <w:t>.</w:t>
      </w:r>
      <w:r w:rsidR="007D0581" w:rsidRPr="00D92025">
        <w:t xml:space="preserve">  </w:t>
      </w:r>
    </w:p>
    <w:p w:rsidR="00132B73" w:rsidRPr="00D92025" w:rsidRDefault="009F276A" w:rsidP="00D92025">
      <w:pPr>
        <w:pStyle w:val="ListParagraph"/>
        <w:tabs>
          <w:tab w:val="left" w:pos="1080"/>
        </w:tabs>
        <w:spacing w:line="276" w:lineRule="auto"/>
        <w:ind w:right="720"/>
        <w:jc w:val="both"/>
      </w:pPr>
      <w:r w:rsidRPr="00D92025">
        <w:tab/>
      </w:r>
      <w:r w:rsidR="00473639" w:rsidRPr="006340C5">
        <w:rPr>
          <w:highlight w:val="black"/>
        </w:rPr>
        <w:t>XX</w:t>
      </w:r>
      <w:r w:rsidR="00473639">
        <w:t>PS</w:t>
      </w:r>
      <w:r w:rsidR="007D0581" w:rsidRPr="00D92025">
        <w:t xml:space="preserve"> argues that deference should be afforded </w:t>
      </w:r>
      <w:r w:rsidRPr="00D92025">
        <w:t xml:space="preserve">to the expertise of </w:t>
      </w:r>
      <w:r w:rsidR="007D0581" w:rsidRPr="00D92025">
        <w:t>the educators</w:t>
      </w:r>
      <w:r w:rsidRPr="00D92025">
        <w:t>.  They argue that educators deserve latitude in determin</w:t>
      </w:r>
      <w:r w:rsidR="003F3F1F" w:rsidRPr="00D92025">
        <w:t>in</w:t>
      </w:r>
      <w:r w:rsidRPr="00D92025">
        <w:t>g the I</w:t>
      </w:r>
      <w:r w:rsidR="003F3F1F" w:rsidRPr="00D92025">
        <w:t>EP</w:t>
      </w:r>
      <w:r w:rsidRPr="00D92025">
        <w:t xml:space="preserve"> most appropriate for a disabled child. </w:t>
      </w:r>
      <w:r w:rsidR="008C44EB" w:rsidRPr="00D92025">
        <w:t xml:space="preserve"> </w:t>
      </w:r>
      <w:r w:rsidR="00473639" w:rsidRPr="006340C5">
        <w:rPr>
          <w:highlight w:val="black"/>
        </w:rPr>
        <w:t>XX</w:t>
      </w:r>
      <w:r w:rsidR="00473639">
        <w:t>PS</w:t>
      </w:r>
      <w:r w:rsidR="008C44EB" w:rsidRPr="00D92025">
        <w:t xml:space="preserve"> denies that </w:t>
      </w:r>
      <w:r w:rsidR="00604F02" w:rsidRPr="006340C5">
        <w:rPr>
          <w:highlight w:val="black"/>
        </w:rPr>
        <w:t>XXX</w:t>
      </w:r>
      <w:r w:rsidR="008C44EB" w:rsidRPr="00D92025">
        <w:t xml:space="preserve"> needs speech-language pathology services and contends that no evidence was presented to substantiate the provision of these services.</w:t>
      </w:r>
    </w:p>
    <w:p w:rsidR="00437F5B" w:rsidRPr="00D92025" w:rsidRDefault="003F3F1F" w:rsidP="00D92025">
      <w:pPr>
        <w:pStyle w:val="ListParagraph"/>
        <w:tabs>
          <w:tab w:val="left" w:pos="1080"/>
        </w:tabs>
        <w:spacing w:line="276" w:lineRule="auto"/>
        <w:ind w:right="720"/>
        <w:jc w:val="both"/>
      </w:pPr>
      <w:r w:rsidRPr="00D92025">
        <w:tab/>
        <w:t>In regard to the many complaints filed by petitioner with the VDOE, respondent argues that any citations from VDOE have already been corrected and that the</w:t>
      </w:r>
      <w:r w:rsidR="005C2E20">
        <w:t>se</w:t>
      </w:r>
      <w:r w:rsidRPr="00D92025">
        <w:t xml:space="preserve"> pre high-school issues are now moot.  </w:t>
      </w:r>
      <w:r w:rsidR="00473639" w:rsidRPr="006340C5">
        <w:rPr>
          <w:highlight w:val="black"/>
        </w:rPr>
        <w:t>XX</w:t>
      </w:r>
      <w:r w:rsidR="00473639">
        <w:t>PS</w:t>
      </w:r>
      <w:r w:rsidRPr="00D92025">
        <w:t xml:space="preserve"> argues that petitioner is attempting to use this due process proceeding as an inappropriate means of state complaint enforcement.   </w:t>
      </w:r>
    </w:p>
    <w:p w:rsidR="00132B73" w:rsidRPr="00D92025" w:rsidRDefault="00437F5B" w:rsidP="00D92025">
      <w:pPr>
        <w:pStyle w:val="ListParagraph"/>
        <w:tabs>
          <w:tab w:val="left" w:pos="1080"/>
        </w:tabs>
        <w:spacing w:line="276" w:lineRule="auto"/>
        <w:ind w:right="720"/>
        <w:jc w:val="both"/>
      </w:pPr>
      <w:r w:rsidRPr="00D92025">
        <w:tab/>
      </w:r>
      <w:r w:rsidR="00473639" w:rsidRPr="006340C5">
        <w:rPr>
          <w:highlight w:val="black"/>
        </w:rPr>
        <w:t>XX</w:t>
      </w:r>
      <w:r w:rsidR="00473639">
        <w:t>PS</w:t>
      </w:r>
      <w:r w:rsidRPr="00D92025">
        <w:t xml:space="preserve"> further argues that petitioner's unruly conduct was obstructive to the IEP process.  They argue that the IEP team met at least 25 times to discuss and finalize </w:t>
      </w:r>
      <w:r w:rsidR="00604F02" w:rsidRPr="006340C5">
        <w:rPr>
          <w:highlight w:val="black"/>
        </w:rPr>
        <w:t>XXX</w:t>
      </w:r>
      <w:r w:rsidR="0071054B">
        <w:t>'s</w:t>
      </w:r>
      <w:r w:rsidRPr="00D92025">
        <w:t xml:space="preserve"> IEP.  </w:t>
      </w:r>
      <w:r w:rsidR="00473639" w:rsidRPr="006340C5">
        <w:rPr>
          <w:highlight w:val="black"/>
        </w:rPr>
        <w:t>XX</w:t>
      </w:r>
      <w:r w:rsidR="00473639">
        <w:t>PS</w:t>
      </w:r>
      <w:r w:rsidRPr="00D92025">
        <w:t xml:space="preserve"> argues that petitioner has refused to find common ground.  </w:t>
      </w:r>
      <w:r w:rsidR="00F12154" w:rsidRPr="00D92025">
        <w:t xml:space="preserve">They argue that, among other egregious acts, petitioner has sent emails assassinating the character of </w:t>
      </w:r>
      <w:r w:rsidR="00473639" w:rsidRPr="006340C5">
        <w:rPr>
          <w:highlight w:val="black"/>
        </w:rPr>
        <w:t>XX</w:t>
      </w:r>
      <w:r w:rsidR="00473639">
        <w:t>PS</w:t>
      </w:r>
      <w:r w:rsidR="00F12154" w:rsidRPr="00D92025">
        <w:t xml:space="preserve"> staff and others.  </w:t>
      </w:r>
      <w:r w:rsidR="00473639" w:rsidRPr="006340C5">
        <w:rPr>
          <w:highlight w:val="black"/>
        </w:rPr>
        <w:t>XX</w:t>
      </w:r>
      <w:r w:rsidR="00473639">
        <w:t>PS</w:t>
      </w:r>
      <w:r w:rsidR="00F12154" w:rsidRPr="00D92025">
        <w:t xml:space="preserve"> argues that petitioner's abusive and unrea</w:t>
      </w:r>
      <w:r w:rsidR="004A3A99">
        <w:t>son</w:t>
      </w:r>
      <w:r w:rsidR="00F12154" w:rsidRPr="00D92025">
        <w:t>able conduct alone warrants a denial of relief</w:t>
      </w:r>
      <w:r w:rsidR="007348F3">
        <w:t xml:space="preserve"> and constitutes grounds for dismissal, with prejudice, of all claims.</w:t>
      </w:r>
      <w:r w:rsidRPr="00D92025">
        <w:t xml:space="preserve"> </w:t>
      </w:r>
      <w:r w:rsidR="00132B73" w:rsidRPr="00D92025">
        <w:tab/>
      </w:r>
    </w:p>
    <w:p w:rsidR="005C2E20" w:rsidRDefault="005C2E20" w:rsidP="00D92025">
      <w:pPr>
        <w:pStyle w:val="ListParagraph"/>
        <w:tabs>
          <w:tab w:val="left" w:pos="1080"/>
        </w:tabs>
        <w:spacing w:line="276" w:lineRule="auto"/>
        <w:ind w:right="720"/>
        <w:jc w:val="center"/>
        <w:rPr>
          <w:b/>
        </w:rPr>
      </w:pPr>
    </w:p>
    <w:p w:rsidR="002B1977" w:rsidRDefault="002B1977" w:rsidP="00D92025">
      <w:pPr>
        <w:pStyle w:val="ListParagraph"/>
        <w:tabs>
          <w:tab w:val="left" w:pos="1080"/>
        </w:tabs>
        <w:spacing w:line="276" w:lineRule="auto"/>
        <w:ind w:right="720"/>
        <w:jc w:val="center"/>
        <w:rPr>
          <w:b/>
        </w:rPr>
      </w:pPr>
      <w:r w:rsidRPr="00D92025">
        <w:rPr>
          <w:b/>
        </w:rPr>
        <w:t>LEGAL ANALYSIS</w:t>
      </w:r>
      <w:r w:rsidR="003A5CD4" w:rsidRPr="00D92025">
        <w:rPr>
          <w:b/>
        </w:rPr>
        <w:t xml:space="preserve"> and FINDINGS</w:t>
      </w:r>
    </w:p>
    <w:p w:rsidR="00FD1072" w:rsidRPr="00D92025" w:rsidRDefault="00FD1072" w:rsidP="00FD1072">
      <w:pPr>
        <w:pStyle w:val="ListParagraph"/>
        <w:tabs>
          <w:tab w:val="left" w:pos="1080"/>
        </w:tabs>
        <w:ind w:right="720"/>
        <w:jc w:val="center"/>
        <w:rPr>
          <w:b/>
        </w:rPr>
      </w:pPr>
    </w:p>
    <w:p w:rsidR="001D4A22" w:rsidRPr="00E43696" w:rsidRDefault="001D4A22" w:rsidP="00D92025">
      <w:pPr>
        <w:pStyle w:val="ListParagraph"/>
        <w:tabs>
          <w:tab w:val="left" w:pos="1080"/>
        </w:tabs>
        <w:spacing w:line="276" w:lineRule="auto"/>
        <w:ind w:right="720"/>
        <w:jc w:val="center"/>
        <w:rPr>
          <w:b/>
          <w:i/>
        </w:rPr>
      </w:pPr>
      <w:r w:rsidRPr="00E43696">
        <w:rPr>
          <w:b/>
          <w:i/>
        </w:rPr>
        <w:t>Just Words</w:t>
      </w:r>
    </w:p>
    <w:p w:rsidR="00E05E27" w:rsidRPr="00D92025" w:rsidRDefault="00A04D7E" w:rsidP="00D92025">
      <w:pPr>
        <w:pStyle w:val="ListParagraph"/>
        <w:tabs>
          <w:tab w:val="left" w:pos="1080"/>
        </w:tabs>
        <w:spacing w:line="276" w:lineRule="auto"/>
        <w:ind w:right="720"/>
        <w:jc w:val="both"/>
      </w:pPr>
      <w:r w:rsidRPr="00D92025">
        <w:tab/>
      </w:r>
      <w:r w:rsidR="00E05E27" w:rsidRPr="00D92025">
        <w:t>The Wil</w:t>
      </w:r>
      <w:r w:rsidR="004A3A99">
        <w:t>son</w:t>
      </w:r>
      <w:r w:rsidR="00E05E27" w:rsidRPr="00D92025">
        <w:t xml:space="preserve"> Language Training website describes the "Just Words" program as follows:</w:t>
      </w:r>
    </w:p>
    <w:p w:rsidR="00E05E27" w:rsidRPr="00D92025" w:rsidRDefault="00E05E27" w:rsidP="00D92025">
      <w:pPr>
        <w:pStyle w:val="ListParagraph"/>
        <w:tabs>
          <w:tab w:val="left" w:pos="1080"/>
        </w:tabs>
        <w:spacing w:line="276" w:lineRule="auto"/>
        <w:ind w:left="1530" w:right="1260"/>
        <w:jc w:val="both"/>
      </w:pPr>
      <w:r w:rsidRPr="00D92025">
        <w:t>"Just Words is a highly explicit, multisensory decoding and spelling program for students in grades 4–12 and adults who have mild to moderate gaps in their decoding and spelling proficiency but do not require intensive intervention. The program is designed for students with below-average decoding and spelling scores and should be combined with other literature-rich programs....</w:t>
      </w:r>
      <w:r w:rsidRPr="00D92025">
        <w:rPr>
          <w:color w:val="333333"/>
        </w:rPr>
        <w:t xml:space="preserve"> </w:t>
      </w:r>
      <w:r w:rsidRPr="00D92025">
        <w:t>It is designed for students who can benefit from the targeted word study focus without requiring the more comprehensive intervention of the Wil</w:t>
      </w:r>
      <w:r w:rsidR="004A3A99">
        <w:t>son</w:t>
      </w:r>
      <w:r w:rsidRPr="00D92025">
        <w:t xml:space="preserve"> Reading System." </w:t>
      </w:r>
    </w:p>
    <w:p w:rsidR="00D55D1B" w:rsidRDefault="00E05E27" w:rsidP="00D92025">
      <w:pPr>
        <w:pStyle w:val="ListParagraph"/>
        <w:tabs>
          <w:tab w:val="left" w:pos="1080"/>
        </w:tabs>
        <w:spacing w:line="276" w:lineRule="auto"/>
        <w:ind w:right="720"/>
        <w:jc w:val="both"/>
      </w:pPr>
      <w:r w:rsidRPr="00D92025">
        <w:tab/>
      </w:r>
      <w:r w:rsidR="00A04D7E" w:rsidRPr="00D92025">
        <w:t xml:space="preserve">The evidence clearly indicates that </w:t>
      </w:r>
      <w:r w:rsidR="00604F02" w:rsidRPr="006340C5">
        <w:rPr>
          <w:highlight w:val="black"/>
        </w:rPr>
        <w:t>XXX</w:t>
      </w:r>
      <w:r w:rsidR="00A04D7E" w:rsidRPr="00D92025">
        <w:t xml:space="preserve"> needs assistance with reading</w:t>
      </w:r>
      <w:r w:rsidRPr="00D92025">
        <w:t xml:space="preserve"> fluency and decoding</w:t>
      </w:r>
      <w:r w:rsidR="00A04D7E" w:rsidRPr="00D92025">
        <w:t xml:space="preserve">. </w:t>
      </w:r>
      <w:r w:rsidR="00163670" w:rsidRPr="00163670">
        <w:rPr>
          <w:highlight w:val="black"/>
        </w:rPr>
        <w:t>XX</w:t>
      </w:r>
      <w:r w:rsidR="00CD6A03">
        <w:t xml:space="preserve"> requires special education services designed to support automaticity with reading and to support </w:t>
      </w:r>
      <w:r w:rsidR="00163670" w:rsidRPr="00163670">
        <w:rPr>
          <w:highlight w:val="black"/>
        </w:rPr>
        <w:t>XX</w:t>
      </w:r>
      <w:r w:rsidR="00CD6A03">
        <w:t xml:space="preserve"> overall reading deficits. </w:t>
      </w:r>
      <w:r w:rsidR="001D4A22" w:rsidRPr="00D92025">
        <w:t xml:space="preserve">During the hearing, several alternative methodologies </w:t>
      </w:r>
      <w:r w:rsidR="007348F3">
        <w:t xml:space="preserve">and programs </w:t>
      </w:r>
      <w:r w:rsidR="001D4A22" w:rsidRPr="00D92025">
        <w:t xml:space="preserve">were </w:t>
      </w:r>
      <w:r w:rsidR="00B96499">
        <w:t>mention</w:t>
      </w:r>
      <w:r w:rsidR="001D4A22" w:rsidRPr="00D92025">
        <w:t xml:space="preserve">ed that address learning disabilities associated with dyslexia. </w:t>
      </w:r>
      <w:r w:rsidR="003C0E10">
        <w:t xml:space="preserve">Several </w:t>
      </w:r>
      <w:r w:rsidR="00473639" w:rsidRPr="00163670">
        <w:rPr>
          <w:highlight w:val="black"/>
        </w:rPr>
        <w:t>XX</w:t>
      </w:r>
      <w:r w:rsidR="00473639">
        <w:t>PS</w:t>
      </w:r>
      <w:r w:rsidR="003C0E10">
        <w:t xml:space="preserve"> special education experts testified that "Just Words" would be the best program for </w:t>
      </w:r>
      <w:r w:rsidR="00604F02" w:rsidRPr="00163670">
        <w:rPr>
          <w:highlight w:val="black"/>
        </w:rPr>
        <w:t>XXX</w:t>
      </w:r>
      <w:r w:rsidR="003C0E10">
        <w:t xml:space="preserve">.  </w:t>
      </w:r>
    </w:p>
    <w:p w:rsidR="00853234" w:rsidRDefault="00D55D1B" w:rsidP="00D92025">
      <w:pPr>
        <w:pStyle w:val="ListParagraph"/>
        <w:tabs>
          <w:tab w:val="left" w:pos="1080"/>
        </w:tabs>
        <w:spacing w:line="276" w:lineRule="auto"/>
        <w:ind w:right="720"/>
        <w:jc w:val="both"/>
      </w:pPr>
      <w:r>
        <w:tab/>
      </w:r>
      <w:r w:rsidR="003C0E10">
        <w:t>Petitioner strongly objects to the us</w:t>
      </w:r>
      <w:r w:rsidR="00853234">
        <w:t>e</w:t>
      </w:r>
      <w:r w:rsidR="003C0E10">
        <w:t xml:space="preserve"> of "Just Words" and produced an article in which the publisher of "Just Words," the Wil</w:t>
      </w:r>
      <w:r w:rsidR="004A3A99">
        <w:t>son</w:t>
      </w:r>
      <w:r w:rsidR="003C0E10">
        <w:t xml:space="preserve"> Reading </w:t>
      </w:r>
      <w:r w:rsidR="00853234">
        <w:t>System, asserted that "Just Words" should not be used for students with dyslexia. Petitioner also introduced a recent hearing office</w:t>
      </w:r>
      <w:r w:rsidR="007348F3">
        <w:t>r</w:t>
      </w:r>
      <w:r w:rsidR="00550A61">
        <w:t>'s</w:t>
      </w:r>
      <w:r w:rsidR="00853234">
        <w:t xml:space="preserve"> decision, </w:t>
      </w:r>
      <w:r w:rsidR="00853234" w:rsidRPr="00853234">
        <w:rPr>
          <w:i/>
        </w:rPr>
        <w:t>VDOE Case #: 20-21</w:t>
      </w:r>
      <w:r w:rsidR="00853234">
        <w:t>, in which the hearing officer found that the use of "Just Words" for a student with dyslexia was inappropriate.</w:t>
      </w:r>
    </w:p>
    <w:p w:rsidR="00853234" w:rsidRDefault="00853234" w:rsidP="00D92025">
      <w:pPr>
        <w:pStyle w:val="ListParagraph"/>
        <w:tabs>
          <w:tab w:val="left" w:pos="1080"/>
        </w:tabs>
        <w:spacing w:line="276" w:lineRule="auto"/>
        <w:ind w:right="720"/>
        <w:jc w:val="both"/>
      </w:pPr>
      <w:r>
        <w:tab/>
        <w:t>Under this circumstance, deference is given to the publisher of the program, Wil</w:t>
      </w:r>
      <w:r w:rsidR="004A3A99">
        <w:t>son</w:t>
      </w:r>
      <w:r>
        <w:t xml:space="preserve"> Reading System.  Deference is also given to the logic </w:t>
      </w:r>
      <w:r w:rsidR="007348F3">
        <w:t>used in the hearing officer's decision</w:t>
      </w:r>
      <w:r w:rsidR="00B96499">
        <w:t>.</w:t>
      </w:r>
      <w:r w:rsidR="007348F3">
        <w:t xml:space="preserve"> Petitioner has adequately shown that "Just Words" should not be used to address </w:t>
      </w:r>
      <w:r w:rsidR="002737F0">
        <w:t xml:space="preserve">the educational deficits or conditions associated with </w:t>
      </w:r>
      <w:r w:rsidR="00604F02" w:rsidRPr="00416C13">
        <w:rPr>
          <w:highlight w:val="black"/>
        </w:rPr>
        <w:t>XXX</w:t>
      </w:r>
      <w:r w:rsidR="0071054B">
        <w:t>'s</w:t>
      </w:r>
      <w:r w:rsidR="002737F0">
        <w:t xml:space="preserve"> dyslexia.</w:t>
      </w:r>
      <w:r w:rsidR="007348F3">
        <w:t xml:space="preserve"> </w:t>
      </w:r>
    </w:p>
    <w:p w:rsidR="001D4A22" w:rsidRPr="00D92025" w:rsidRDefault="00853234" w:rsidP="00D92025">
      <w:pPr>
        <w:pStyle w:val="ListParagraph"/>
        <w:tabs>
          <w:tab w:val="left" w:pos="1080"/>
        </w:tabs>
        <w:spacing w:line="276" w:lineRule="auto"/>
        <w:ind w:right="720"/>
        <w:jc w:val="both"/>
      </w:pPr>
      <w:r>
        <w:tab/>
      </w:r>
      <w:r w:rsidR="001D4A22" w:rsidRPr="00D92025">
        <w:t>When considering petitioner's strong opposition to the use of "Just Words," the publisher's assertions against the use of "Just Words" for students with dyslexia</w:t>
      </w:r>
      <w:r>
        <w:t>,</w:t>
      </w:r>
      <w:r w:rsidR="00E05E27" w:rsidRPr="00D92025">
        <w:t xml:space="preserve"> </w:t>
      </w:r>
      <w:r w:rsidR="001D4A22" w:rsidRPr="00D92025">
        <w:t>and the hearing officer's rea</w:t>
      </w:r>
      <w:r w:rsidR="004A3A99">
        <w:t>son</w:t>
      </w:r>
      <w:r w:rsidR="001D4A22" w:rsidRPr="00D92025">
        <w:t xml:space="preserve">ing in </w:t>
      </w:r>
      <w:r w:rsidR="001D4A22" w:rsidRPr="00D92025">
        <w:rPr>
          <w:i/>
        </w:rPr>
        <w:t>VDOE Case #:20-21</w:t>
      </w:r>
      <w:r w:rsidR="001D4A22" w:rsidRPr="00D92025">
        <w:t>, rea</w:t>
      </w:r>
      <w:r w:rsidR="004A3A99">
        <w:t>son</w:t>
      </w:r>
      <w:r w:rsidR="001D4A22" w:rsidRPr="00D92025">
        <w:t xml:space="preserve">able alternatives to "Just Words" should be pursued by the IEP team that address </w:t>
      </w:r>
      <w:r w:rsidR="00604F02" w:rsidRPr="00416C13">
        <w:rPr>
          <w:highlight w:val="black"/>
        </w:rPr>
        <w:t>XXX</w:t>
      </w:r>
      <w:r w:rsidR="0071054B">
        <w:t>'s</w:t>
      </w:r>
      <w:r w:rsidR="001D4A22" w:rsidRPr="00D92025">
        <w:t xml:space="preserve"> learning disabilities associated with dyslexia</w:t>
      </w:r>
      <w:r w:rsidR="009641B7">
        <w:t xml:space="preserve">, including </w:t>
      </w:r>
      <w:r w:rsidR="009641B7" w:rsidRPr="009641B7">
        <w:rPr>
          <w:highlight w:val="black"/>
        </w:rPr>
        <w:t>XX</w:t>
      </w:r>
      <w:r w:rsidR="00AE7E85" w:rsidRPr="00D92025">
        <w:t xml:space="preserve"> </w:t>
      </w:r>
      <w:r w:rsidR="001D4A22" w:rsidRPr="00D92025">
        <w:t>reading</w:t>
      </w:r>
      <w:r w:rsidR="00E05E27" w:rsidRPr="00D92025">
        <w:t xml:space="preserve"> and decoding</w:t>
      </w:r>
      <w:r w:rsidR="001D4A22" w:rsidRPr="00D92025">
        <w:t xml:space="preserve"> deficiencies.     </w:t>
      </w:r>
    </w:p>
    <w:p w:rsidR="003A5CD4" w:rsidRPr="00D92025" w:rsidRDefault="003A5CD4" w:rsidP="00D92025">
      <w:pPr>
        <w:pStyle w:val="ListParagraph"/>
        <w:tabs>
          <w:tab w:val="left" w:pos="1080"/>
        </w:tabs>
        <w:spacing w:line="276" w:lineRule="auto"/>
        <w:ind w:right="720"/>
        <w:jc w:val="both"/>
      </w:pPr>
      <w:r w:rsidRPr="00D92025">
        <w:tab/>
        <w:t xml:space="preserve">Accordingly, I FIND "Just Words" inappropriate for </w:t>
      </w:r>
      <w:r w:rsidR="00604F02" w:rsidRPr="00416C13">
        <w:rPr>
          <w:highlight w:val="black"/>
        </w:rPr>
        <w:t>XXX</w:t>
      </w:r>
      <w:r w:rsidRPr="00D92025">
        <w:t>.</w:t>
      </w:r>
    </w:p>
    <w:p w:rsidR="00B96499" w:rsidRDefault="00B96499" w:rsidP="002737F0">
      <w:pPr>
        <w:pStyle w:val="ListParagraph"/>
        <w:tabs>
          <w:tab w:val="left" w:pos="1080"/>
        </w:tabs>
        <w:spacing w:before="240" w:line="276" w:lineRule="auto"/>
        <w:ind w:right="720"/>
        <w:jc w:val="center"/>
        <w:rPr>
          <w:b/>
          <w:i/>
        </w:rPr>
      </w:pPr>
    </w:p>
    <w:p w:rsidR="001D4A22" w:rsidRDefault="001D4A22" w:rsidP="002737F0">
      <w:pPr>
        <w:pStyle w:val="ListParagraph"/>
        <w:tabs>
          <w:tab w:val="left" w:pos="1080"/>
        </w:tabs>
        <w:spacing w:before="240" w:line="276" w:lineRule="auto"/>
        <w:ind w:right="720"/>
        <w:jc w:val="center"/>
        <w:rPr>
          <w:b/>
          <w:i/>
        </w:rPr>
      </w:pPr>
      <w:r w:rsidRPr="00794C2F">
        <w:rPr>
          <w:b/>
          <w:i/>
        </w:rPr>
        <w:t>IEP Meetings</w:t>
      </w:r>
      <w:r w:rsidR="008C44EB" w:rsidRPr="00794C2F">
        <w:rPr>
          <w:b/>
          <w:i/>
        </w:rPr>
        <w:t xml:space="preserve"> and Petitioner's Conduct</w:t>
      </w:r>
    </w:p>
    <w:p w:rsidR="002737F0" w:rsidRDefault="008C44EB" w:rsidP="002737F0">
      <w:pPr>
        <w:pStyle w:val="ListParagraph"/>
        <w:tabs>
          <w:tab w:val="left" w:pos="1080"/>
        </w:tabs>
        <w:spacing w:line="276" w:lineRule="auto"/>
        <w:ind w:right="720"/>
        <w:jc w:val="both"/>
      </w:pPr>
      <w:r w:rsidRPr="00D92025">
        <w:tab/>
      </w:r>
      <w:r w:rsidR="00DC2DD2" w:rsidRPr="00D92025">
        <w:t xml:space="preserve">Without a positive result, the IEP team held approximately 25 IEP meetings in an effort to develop </w:t>
      </w:r>
      <w:r w:rsidR="00604F02" w:rsidRPr="00416C13">
        <w:rPr>
          <w:highlight w:val="black"/>
        </w:rPr>
        <w:t>XXX</w:t>
      </w:r>
      <w:r w:rsidR="0071054B">
        <w:t>'s</w:t>
      </w:r>
      <w:r w:rsidR="00DC2DD2" w:rsidRPr="00D92025">
        <w:t xml:space="preserve"> high school IEP.</w:t>
      </w:r>
      <w:r w:rsidR="00B719B3" w:rsidRPr="00D92025">
        <w:t xml:space="preserve">  Several </w:t>
      </w:r>
      <w:r w:rsidR="00473639" w:rsidRPr="00D55C5F">
        <w:rPr>
          <w:highlight w:val="black"/>
        </w:rPr>
        <w:t>XX</w:t>
      </w:r>
      <w:r w:rsidR="00473639">
        <w:t>PS</w:t>
      </w:r>
      <w:r w:rsidR="00B719B3" w:rsidRPr="00D92025">
        <w:t xml:space="preserve"> witnesses testified that petitioner's obstructive and unrea</w:t>
      </w:r>
      <w:r w:rsidR="004A3A99">
        <w:t>son</w:t>
      </w:r>
      <w:r w:rsidR="00B719B3" w:rsidRPr="00D92025">
        <w:t xml:space="preserve">able conduct precluded the IEP team from effectively proceeding with the primary purpose of the meetings. </w:t>
      </w:r>
    </w:p>
    <w:p w:rsidR="00164BA0" w:rsidRPr="00D92025" w:rsidRDefault="002737F0" w:rsidP="002737F0">
      <w:pPr>
        <w:pStyle w:val="ListParagraph"/>
        <w:tabs>
          <w:tab w:val="left" w:pos="1080"/>
        </w:tabs>
        <w:spacing w:line="276" w:lineRule="auto"/>
        <w:ind w:right="720"/>
        <w:jc w:val="both"/>
        <w:rPr>
          <w:lang w:val="en"/>
        </w:rPr>
      </w:pPr>
      <w:r>
        <w:tab/>
      </w:r>
      <w:r w:rsidR="00164BA0" w:rsidRPr="00D92025">
        <w:rPr>
          <w:lang w:val="en"/>
        </w:rPr>
        <w:t xml:space="preserve">A FAPE "consists of educational instruction specially designed to meet the unique needs of the handicapped child . . . supported by such services as are necessary to permit the child to benefit from the instruction." </w:t>
      </w:r>
      <w:r w:rsidR="00164BA0" w:rsidRPr="00D92025">
        <w:rPr>
          <w:i/>
          <w:lang w:val="en"/>
        </w:rPr>
        <w:t xml:space="preserve">Board of Education v. </w:t>
      </w:r>
      <w:r w:rsidR="00164BA0" w:rsidRPr="00D92025">
        <w:rPr>
          <w:i/>
          <w:iCs/>
          <w:lang w:val="en"/>
        </w:rPr>
        <w:t>Rowley</w:t>
      </w:r>
      <w:r w:rsidR="00164BA0" w:rsidRPr="00D92025">
        <w:rPr>
          <w:lang w:val="en"/>
        </w:rPr>
        <w:t xml:space="preserve">, 458 U.S. at 176 (1982).  A FAPE is implemented through an IEP, which is designed by a team consisting of school district educators and administrators, education experts, and, </w:t>
      </w:r>
      <w:r w:rsidR="00164BA0" w:rsidRPr="00D92025">
        <w:rPr>
          <w:b/>
          <w:i/>
          <w:lang w:val="en"/>
        </w:rPr>
        <w:t>of vital importance, the child's parents</w:t>
      </w:r>
      <w:r w:rsidR="00164BA0" w:rsidRPr="00D92025">
        <w:rPr>
          <w:lang w:val="en"/>
        </w:rPr>
        <w:t>.</w:t>
      </w:r>
      <w:r w:rsidR="00954E62" w:rsidRPr="00D92025">
        <w:rPr>
          <w:lang w:val="en"/>
        </w:rPr>
        <w:t xml:space="preserve">  (emphasis added).</w:t>
      </w:r>
      <w:r w:rsidR="00164BA0" w:rsidRPr="00D92025">
        <w:rPr>
          <w:lang w:val="en"/>
        </w:rPr>
        <w:t xml:space="preserve"> </w:t>
      </w:r>
      <w:r w:rsidR="00CD6A03">
        <w:rPr>
          <w:lang w:val="en"/>
        </w:rPr>
        <w:t xml:space="preserve"> </w:t>
      </w:r>
      <w:r w:rsidR="00164BA0" w:rsidRPr="00D92025">
        <w:rPr>
          <w:lang w:val="en"/>
        </w:rPr>
        <w:t xml:space="preserve">IEPs "must contain statements concerning a disabled child's level of functioning, set forth measurable annual achievement goals, describe the services to be provided, and establish objective criteria for evaluating the child's progress." </w:t>
      </w:r>
      <w:r w:rsidR="00164BA0" w:rsidRPr="00D92025">
        <w:rPr>
          <w:i/>
          <w:iCs/>
          <w:lang w:val="en"/>
        </w:rPr>
        <w:t>M.M. ex rel. D.M. v. Sch. Dist. of Greenville County</w:t>
      </w:r>
      <w:r w:rsidR="00164BA0" w:rsidRPr="00D92025">
        <w:rPr>
          <w:lang w:val="en"/>
        </w:rPr>
        <w:t xml:space="preserve">, </w:t>
      </w:r>
      <w:hyperlink r:id="rId7" w:anchor="p527" w:history="1">
        <w:r w:rsidR="00164BA0" w:rsidRPr="00D92025">
          <w:rPr>
            <w:rStyle w:val="Hyperlink"/>
            <w:color w:val="auto"/>
            <w:lang w:val="en"/>
          </w:rPr>
          <w:t>303 F.3d 523, 527</w:t>
        </w:r>
      </w:hyperlink>
      <w:r w:rsidR="00164BA0" w:rsidRPr="00D92025">
        <w:rPr>
          <w:lang w:val="en"/>
        </w:rPr>
        <w:t xml:space="preserve"> (4th Cir. 2002); </w:t>
      </w:r>
      <w:r w:rsidR="00164BA0" w:rsidRPr="00D92025">
        <w:rPr>
          <w:i/>
          <w:iCs/>
          <w:lang w:val="en"/>
        </w:rPr>
        <w:t>see also</w:t>
      </w:r>
      <w:r w:rsidR="00164BA0" w:rsidRPr="00D92025">
        <w:rPr>
          <w:lang w:val="en"/>
        </w:rPr>
        <w:t xml:space="preserve"> </w:t>
      </w:r>
      <w:hyperlink r:id="rId8" w:history="1">
        <w:r w:rsidR="00164BA0" w:rsidRPr="00D92025">
          <w:rPr>
            <w:rStyle w:val="Hyperlink"/>
            <w:color w:val="auto"/>
            <w:lang w:val="en"/>
          </w:rPr>
          <w:t>20 U.S.C. § 1414(d)(1)(A)</w:t>
        </w:r>
      </w:hyperlink>
      <w:r w:rsidR="00164BA0" w:rsidRPr="00D92025">
        <w:rPr>
          <w:lang w:val="en"/>
        </w:rPr>
        <w:t xml:space="preserve">. </w:t>
      </w:r>
    </w:p>
    <w:p w:rsidR="009840DA" w:rsidRPr="00D92025" w:rsidRDefault="001E5359" w:rsidP="00D92025">
      <w:pPr>
        <w:pStyle w:val="ListParagraph"/>
        <w:tabs>
          <w:tab w:val="left" w:pos="1080"/>
        </w:tabs>
        <w:spacing w:line="276" w:lineRule="auto"/>
        <w:ind w:right="720"/>
        <w:jc w:val="both"/>
        <w:rPr>
          <w:rStyle w:val="hgkelc"/>
        </w:rPr>
      </w:pPr>
      <w:r w:rsidRPr="00D92025">
        <w:tab/>
      </w:r>
      <w:r w:rsidR="009840DA" w:rsidRPr="00D92025">
        <w:t>Parental cooperation and corroboration are essential to the IEP process.  In this case, w</w:t>
      </w:r>
      <w:r w:rsidR="00B719B3" w:rsidRPr="00D92025">
        <w:t xml:space="preserve">itnesses credibly </w:t>
      </w:r>
      <w:r w:rsidRPr="00D92025">
        <w:t xml:space="preserve">and </w:t>
      </w:r>
      <w:r w:rsidR="002737F0">
        <w:t>independent</w:t>
      </w:r>
      <w:r w:rsidRPr="00D92025">
        <w:t xml:space="preserve">ly </w:t>
      </w:r>
      <w:r w:rsidR="00B719B3" w:rsidRPr="00D92025">
        <w:t xml:space="preserve">described petitioner's overall </w:t>
      </w:r>
      <w:r w:rsidRPr="00D92025">
        <w:t xml:space="preserve">conduct during </w:t>
      </w:r>
      <w:r w:rsidR="009840DA" w:rsidRPr="00D92025">
        <w:t>IEP</w:t>
      </w:r>
      <w:r w:rsidRPr="00D92025">
        <w:t xml:space="preserve"> meetings </w:t>
      </w:r>
      <w:r w:rsidR="00B719B3" w:rsidRPr="00D92025">
        <w:t>as</w:t>
      </w:r>
      <w:r w:rsidRPr="00D92025">
        <w:t xml:space="preserve">: </w:t>
      </w:r>
      <w:r w:rsidR="00B719B3" w:rsidRPr="00D92025">
        <w:t>violent, challenging,</w:t>
      </w:r>
      <w:r w:rsidR="009A6C9C" w:rsidRPr="00D92025">
        <w:t xml:space="preserve"> abusive,</w:t>
      </w:r>
      <w:r w:rsidR="00B719B3" w:rsidRPr="00D92025">
        <w:t xml:space="preserve"> unrea</w:t>
      </w:r>
      <w:r w:rsidR="004A3A99">
        <w:t>son</w:t>
      </w:r>
      <w:r w:rsidR="00B719B3" w:rsidRPr="00D92025">
        <w:t xml:space="preserve">able, obstructive, </w:t>
      </w:r>
      <w:r w:rsidR="00B719B3" w:rsidRPr="00D92025">
        <w:rPr>
          <w:rStyle w:val="hgkelc"/>
        </w:rPr>
        <w:t xml:space="preserve">problematic, fixated, aggressive, </w:t>
      </w:r>
      <w:r w:rsidRPr="00D92025">
        <w:rPr>
          <w:rStyle w:val="hgkelc"/>
        </w:rPr>
        <w:t xml:space="preserve">vitriolic, </w:t>
      </w:r>
      <w:r w:rsidR="00B719B3" w:rsidRPr="00D92025">
        <w:rPr>
          <w:rStyle w:val="hgkelc"/>
        </w:rPr>
        <w:t>overboard and interfering.  Petitioner was described to have hit the desk with her hand and aggressively approach team members</w:t>
      </w:r>
      <w:r w:rsidRPr="00D92025">
        <w:rPr>
          <w:rStyle w:val="hgkelc"/>
        </w:rPr>
        <w:t xml:space="preserve"> during meeting(s)</w:t>
      </w:r>
      <w:r w:rsidR="00B719B3" w:rsidRPr="00D92025">
        <w:rPr>
          <w:rStyle w:val="hgkelc"/>
        </w:rPr>
        <w:t xml:space="preserve">.  </w:t>
      </w:r>
      <w:r w:rsidR="00954E62" w:rsidRPr="00D92025">
        <w:rPr>
          <w:rStyle w:val="hgkelc"/>
        </w:rPr>
        <w:t>This unacceptable conduct is neither cooperative nor corroborative.</w:t>
      </w:r>
    </w:p>
    <w:p w:rsidR="00B719B3" w:rsidRPr="00D92025" w:rsidRDefault="009840DA" w:rsidP="00D92025">
      <w:pPr>
        <w:pStyle w:val="ListParagraph"/>
        <w:tabs>
          <w:tab w:val="left" w:pos="1080"/>
        </w:tabs>
        <w:spacing w:line="276" w:lineRule="auto"/>
        <w:ind w:right="720"/>
        <w:jc w:val="both"/>
        <w:rPr>
          <w:rStyle w:val="hgkelc"/>
        </w:rPr>
      </w:pPr>
      <w:r w:rsidRPr="00D92025">
        <w:rPr>
          <w:rStyle w:val="hgkelc"/>
        </w:rPr>
        <w:tab/>
      </w:r>
      <w:r w:rsidR="00B719B3" w:rsidRPr="00D92025">
        <w:rPr>
          <w:rStyle w:val="hgkelc"/>
        </w:rPr>
        <w:t xml:space="preserve">The evidence </w:t>
      </w:r>
      <w:r w:rsidR="00954E62" w:rsidRPr="00D92025">
        <w:rPr>
          <w:rStyle w:val="hgkelc"/>
        </w:rPr>
        <w:t xml:space="preserve">also </w:t>
      </w:r>
      <w:r w:rsidR="00B719B3" w:rsidRPr="00D92025">
        <w:rPr>
          <w:rStyle w:val="hgkelc"/>
        </w:rPr>
        <w:t xml:space="preserve">included </w:t>
      </w:r>
      <w:r w:rsidR="00D25B1A" w:rsidRPr="00D92025">
        <w:rPr>
          <w:rStyle w:val="hgkelc"/>
        </w:rPr>
        <w:t xml:space="preserve">a series of </w:t>
      </w:r>
      <w:r w:rsidR="00B719B3" w:rsidRPr="00D92025">
        <w:rPr>
          <w:rStyle w:val="hgkelc"/>
        </w:rPr>
        <w:t xml:space="preserve">disparaging email messages that were sent by petitioner </w:t>
      </w:r>
      <w:r w:rsidR="009A6C9C" w:rsidRPr="00D92025">
        <w:rPr>
          <w:rStyle w:val="hgkelc"/>
        </w:rPr>
        <w:t xml:space="preserve">to various agencies and people about IEP team members and other </w:t>
      </w:r>
      <w:r w:rsidR="00473639" w:rsidRPr="00401843">
        <w:rPr>
          <w:rStyle w:val="hgkelc"/>
          <w:highlight w:val="black"/>
        </w:rPr>
        <w:t>XX</w:t>
      </w:r>
      <w:r w:rsidR="00473639">
        <w:rPr>
          <w:rStyle w:val="hgkelc"/>
        </w:rPr>
        <w:t>PS</w:t>
      </w:r>
      <w:r w:rsidR="009A6C9C" w:rsidRPr="00D92025">
        <w:rPr>
          <w:rStyle w:val="hgkelc"/>
        </w:rPr>
        <w:t xml:space="preserve"> staff.  Many of the messages included per</w:t>
      </w:r>
      <w:r w:rsidR="004A3A99">
        <w:rPr>
          <w:rStyle w:val="hgkelc"/>
        </w:rPr>
        <w:t>son</w:t>
      </w:r>
      <w:r w:rsidR="009A6C9C" w:rsidRPr="00D92025">
        <w:rPr>
          <w:rStyle w:val="hgkelc"/>
        </w:rPr>
        <w:t xml:space="preserve">al attacks. </w:t>
      </w:r>
      <w:r w:rsidRPr="00D92025">
        <w:rPr>
          <w:rStyle w:val="hgkelc"/>
        </w:rPr>
        <w:t>Disturbingly, i</w:t>
      </w:r>
      <w:r w:rsidR="009A6C9C" w:rsidRPr="00D92025">
        <w:rPr>
          <w:rStyle w:val="hgkelc"/>
        </w:rPr>
        <w:t xml:space="preserve">n one message, petitioner referred to </w:t>
      </w:r>
      <w:r w:rsidR="00D50F4D" w:rsidRPr="00D92025">
        <w:rPr>
          <w:rStyle w:val="hgkelc"/>
        </w:rPr>
        <w:t xml:space="preserve">some </w:t>
      </w:r>
      <w:r w:rsidR="00473639" w:rsidRPr="00401843">
        <w:rPr>
          <w:rStyle w:val="hgkelc"/>
          <w:highlight w:val="black"/>
        </w:rPr>
        <w:t>XX</w:t>
      </w:r>
      <w:r w:rsidR="00473639">
        <w:rPr>
          <w:rStyle w:val="hgkelc"/>
        </w:rPr>
        <w:t>PS</w:t>
      </w:r>
      <w:r w:rsidR="00D50F4D" w:rsidRPr="00D92025">
        <w:rPr>
          <w:rStyle w:val="hgkelc"/>
        </w:rPr>
        <w:t xml:space="preserve"> staff </w:t>
      </w:r>
      <w:r w:rsidR="009A6C9C" w:rsidRPr="00D92025">
        <w:rPr>
          <w:rStyle w:val="hgkelc"/>
        </w:rPr>
        <w:t xml:space="preserve">members as "assholes and idiots."  </w:t>
      </w:r>
      <w:r w:rsidR="00D50F4D" w:rsidRPr="00D92025">
        <w:rPr>
          <w:rStyle w:val="hgkelc"/>
        </w:rPr>
        <w:t>Some messages called for staff to be fired.</w:t>
      </w:r>
      <w:r w:rsidR="009A6C9C" w:rsidRPr="00D92025">
        <w:rPr>
          <w:rStyle w:val="hgkelc"/>
        </w:rPr>
        <w:t xml:space="preserve"> </w:t>
      </w:r>
      <w:r w:rsidR="00D50F4D" w:rsidRPr="00D92025">
        <w:rPr>
          <w:rStyle w:val="hgkelc"/>
        </w:rPr>
        <w:t xml:space="preserve"> </w:t>
      </w:r>
      <w:r w:rsidR="001E5359" w:rsidRPr="00D92025">
        <w:rPr>
          <w:rStyle w:val="hgkelc"/>
        </w:rPr>
        <w:t>Some messages were demanding and included attempts to influence</w:t>
      </w:r>
      <w:r w:rsidRPr="00D92025">
        <w:rPr>
          <w:rStyle w:val="hgkelc"/>
        </w:rPr>
        <w:t xml:space="preserve"> or dictate</w:t>
      </w:r>
      <w:r w:rsidR="001E5359" w:rsidRPr="00D92025">
        <w:rPr>
          <w:rStyle w:val="hgkelc"/>
        </w:rPr>
        <w:t xml:space="preserve"> the IEP team</w:t>
      </w:r>
      <w:r w:rsidRPr="00D92025">
        <w:rPr>
          <w:rStyle w:val="hgkelc"/>
        </w:rPr>
        <w:t xml:space="preserve"> composition</w:t>
      </w:r>
      <w:r w:rsidR="001E5359" w:rsidRPr="00D92025">
        <w:rPr>
          <w:rStyle w:val="hgkelc"/>
        </w:rPr>
        <w:t>.</w:t>
      </w:r>
      <w:r w:rsidRPr="00D92025">
        <w:rPr>
          <w:rStyle w:val="hgkelc"/>
        </w:rPr>
        <w:t xml:space="preserve">  (</w:t>
      </w:r>
      <w:r w:rsidR="00473639" w:rsidRPr="00401843">
        <w:rPr>
          <w:rStyle w:val="hgkelc"/>
          <w:highlight w:val="black"/>
        </w:rPr>
        <w:t>XX</w:t>
      </w:r>
      <w:r w:rsidR="00473639">
        <w:rPr>
          <w:rStyle w:val="hgkelc"/>
        </w:rPr>
        <w:t>PS</w:t>
      </w:r>
      <w:r w:rsidRPr="00D92025">
        <w:rPr>
          <w:rStyle w:val="hgkelc"/>
        </w:rPr>
        <w:t xml:space="preserve"> Ex. 142-001 thru 1</w:t>
      </w:r>
      <w:r w:rsidR="00B96499">
        <w:rPr>
          <w:rStyle w:val="hgkelc"/>
        </w:rPr>
        <w:t>4</w:t>
      </w:r>
      <w:r w:rsidRPr="00D92025">
        <w:rPr>
          <w:rStyle w:val="hgkelc"/>
        </w:rPr>
        <w:t>2</w:t>
      </w:r>
      <w:r w:rsidR="00B96499">
        <w:rPr>
          <w:rStyle w:val="hgkelc"/>
        </w:rPr>
        <w:t>-151</w:t>
      </w:r>
      <w:r w:rsidRPr="00D92025">
        <w:rPr>
          <w:rStyle w:val="hgkelc"/>
        </w:rPr>
        <w:t xml:space="preserve">).  </w:t>
      </w:r>
    </w:p>
    <w:p w:rsidR="00A13975" w:rsidRDefault="00B719B3" w:rsidP="00D92025">
      <w:pPr>
        <w:pStyle w:val="ListParagraph"/>
        <w:tabs>
          <w:tab w:val="left" w:pos="1080"/>
        </w:tabs>
        <w:spacing w:line="276" w:lineRule="auto"/>
        <w:ind w:right="720"/>
        <w:jc w:val="both"/>
        <w:rPr>
          <w:rStyle w:val="hgkelc"/>
        </w:rPr>
      </w:pPr>
      <w:r w:rsidRPr="00D92025">
        <w:rPr>
          <w:rStyle w:val="hgkelc"/>
        </w:rPr>
        <w:tab/>
      </w:r>
      <w:r w:rsidR="001E5359" w:rsidRPr="00D92025">
        <w:rPr>
          <w:rStyle w:val="hgkelc"/>
        </w:rPr>
        <w:t xml:space="preserve">Petitioner justifies her conduct as zealous representation of her </w:t>
      </w:r>
      <w:r w:rsidR="00604F02" w:rsidRPr="00401843">
        <w:rPr>
          <w:rStyle w:val="hgkelc"/>
          <w:highlight w:val="black"/>
        </w:rPr>
        <w:t>XXX</w:t>
      </w:r>
      <w:r w:rsidR="001E5359" w:rsidRPr="00D92025">
        <w:rPr>
          <w:rStyle w:val="hgkelc"/>
        </w:rPr>
        <w:t xml:space="preserve">'s interest.  </w:t>
      </w:r>
      <w:r w:rsidR="00AE7E85" w:rsidRPr="00D92025">
        <w:rPr>
          <w:rStyle w:val="hgkelc"/>
        </w:rPr>
        <w:t xml:space="preserve">The HO disagrees. </w:t>
      </w:r>
      <w:r w:rsidR="009840DA" w:rsidRPr="00D92025">
        <w:rPr>
          <w:rStyle w:val="hgkelc"/>
        </w:rPr>
        <w:t xml:space="preserve"> Such conduct has no place in IEP meetings or in messages to or about IEP team members. </w:t>
      </w:r>
      <w:r w:rsidR="00AE7E85" w:rsidRPr="00D92025">
        <w:rPr>
          <w:rStyle w:val="hgkelc"/>
        </w:rPr>
        <w:t xml:space="preserve"> Petitioner is herein reminded that the IEP team must work together for </w:t>
      </w:r>
      <w:r w:rsidR="00604F02" w:rsidRPr="00401843">
        <w:rPr>
          <w:rStyle w:val="hgkelc"/>
          <w:highlight w:val="black"/>
        </w:rPr>
        <w:t>XXX</w:t>
      </w:r>
      <w:r w:rsidR="0071054B">
        <w:rPr>
          <w:rStyle w:val="hgkelc"/>
        </w:rPr>
        <w:t>'s</w:t>
      </w:r>
      <w:r w:rsidR="00AE7E85" w:rsidRPr="00D92025">
        <w:rPr>
          <w:rStyle w:val="hgkelc"/>
        </w:rPr>
        <w:t xml:space="preserve"> best interest.  Attempted intimidation and </w:t>
      </w:r>
      <w:r w:rsidR="006666F7" w:rsidRPr="00D92025">
        <w:rPr>
          <w:rStyle w:val="hgkelc"/>
        </w:rPr>
        <w:t>caustic</w:t>
      </w:r>
      <w:r w:rsidR="00AE7E85" w:rsidRPr="00D92025">
        <w:rPr>
          <w:rStyle w:val="hgkelc"/>
        </w:rPr>
        <w:t xml:space="preserve"> behavior towards members of the IEP team is not a productive means to that end.  </w:t>
      </w:r>
    </w:p>
    <w:p w:rsidR="00AE7E85" w:rsidRPr="00D92025" w:rsidRDefault="00A13975" w:rsidP="00D92025">
      <w:pPr>
        <w:pStyle w:val="ListParagraph"/>
        <w:tabs>
          <w:tab w:val="left" w:pos="1080"/>
        </w:tabs>
        <w:spacing w:line="276" w:lineRule="auto"/>
        <w:ind w:right="720"/>
        <w:jc w:val="both"/>
        <w:rPr>
          <w:rStyle w:val="hgkelc"/>
        </w:rPr>
      </w:pPr>
      <w:r>
        <w:rPr>
          <w:rStyle w:val="hgkelc"/>
        </w:rPr>
        <w:tab/>
      </w:r>
      <w:r w:rsidR="00AE7E85" w:rsidRPr="00D92025">
        <w:rPr>
          <w:rStyle w:val="hgkelc"/>
        </w:rPr>
        <w:t xml:space="preserve">There was no evidence presented during the hearing to suggest that any member of </w:t>
      </w:r>
      <w:r w:rsidR="00604F02" w:rsidRPr="00401843">
        <w:rPr>
          <w:rStyle w:val="hgkelc"/>
          <w:highlight w:val="black"/>
        </w:rPr>
        <w:t>XXX</w:t>
      </w:r>
      <w:r w:rsidR="0071054B">
        <w:rPr>
          <w:rStyle w:val="hgkelc"/>
        </w:rPr>
        <w:t>'s</w:t>
      </w:r>
      <w:r w:rsidR="009641B7">
        <w:rPr>
          <w:rStyle w:val="hgkelc"/>
        </w:rPr>
        <w:t xml:space="preserve"> IEP team meant to do </w:t>
      </w:r>
      <w:r w:rsidR="009641B7" w:rsidRPr="009641B7">
        <w:rPr>
          <w:rStyle w:val="hgkelc"/>
          <w:highlight w:val="black"/>
        </w:rPr>
        <w:t>XX</w:t>
      </w:r>
      <w:r w:rsidR="00AE7E85" w:rsidRPr="00D92025">
        <w:rPr>
          <w:rStyle w:val="hgkelc"/>
        </w:rPr>
        <w:t xml:space="preserve"> harm or did not have </w:t>
      </w:r>
      <w:r w:rsidR="00604F02" w:rsidRPr="00401843">
        <w:rPr>
          <w:rStyle w:val="hgkelc"/>
          <w:highlight w:val="black"/>
        </w:rPr>
        <w:t>XXX</w:t>
      </w:r>
      <w:r w:rsidR="0071054B">
        <w:rPr>
          <w:rStyle w:val="hgkelc"/>
        </w:rPr>
        <w:t>'s</w:t>
      </w:r>
      <w:r w:rsidR="00AE7E85" w:rsidRPr="00D92025">
        <w:rPr>
          <w:rStyle w:val="hgkelc"/>
        </w:rPr>
        <w:t xml:space="preserve"> </w:t>
      </w:r>
      <w:r w:rsidR="006666F7" w:rsidRPr="00D92025">
        <w:rPr>
          <w:rStyle w:val="hgkelc"/>
        </w:rPr>
        <w:t xml:space="preserve">educational </w:t>
      </w:r>
      <w:r w:rsidR="00AE7E85" w:rsidRPr="00D92025">
        <w:rPr>
          <w:rStyle w:val="hgkelc"/>
        </w:rPr>
        <w:t>best interest in mind.</w:t>
      </w:r>
      <w:r w:rsidR="006666F7" w:rsidRPr="00D92025">
        <w:rPr>
          <w:rStyle w:val="hgkelc"/>
        </w:rPr>
        <w:t xml:space="preserve">  In fact, members of </w:t>
      </w:r>
      <w:r w:rsidR="00604F02" w:rsidRPr="00401843">
        <w:rPr>
          <w:rStyle w:val="hgkelc"/>
          <w:highlight w:val="black"/>
        </w:rPr>
        <w:t>XXX</w:t>
      </w:r>
      <w:r w:rsidR="0071054B">
        <w:rPr>
          <w:rStyle w:val="hgkelc"/>
        </w:rPr>
        <w:t>'s</w:t>
      </w:r>
      <w:r w:rsidR="006666F7" w:rsidRPr="00D92025">
        <w:rPr>
          <w:rStyle w:val="hgkelc"/>
        </w:rPr>
        <w:t xml:space="preserve"> IEP team that testified spoke highly of </w:t>
      </w:r>
      <w:r w:rsidR="00604F02" w:rsidRPr="00401843">
        <w:rPr>
          <w:rStyle w:val="hgkelc"/>
          <w:highlight w:val="black"/>
        </w:rPr>
        <w:t>XXX</w:t>
      </w:r>
      <w:r w:rsidR="006666F7" w:rsidRPr="00D92025">
        <w:rPr>
          <w:rStyle w:val="hgkelc"/>
        </w:rPr>
        <w:t xml:space="preserve"> as did </w:t>
      </w:r>
      <w:r w:rsidR="00401843" w:rsidRPr="00401843">
        <w:rPr>
          <w:rStyle w:val="hgkelc"/>
          <w:highlight w:val="black"/>
        </w:rPr>
        <w:t>XX</w:t>
      </w:r>
      <w:r w:rsidR="006666F7" w:rsidRPr="00D92025">
        <w:rPr>
          <w:rStyle w:val="hgkelc"/>
        </w:rPr>
        <w:t xml:space="preserve"> teachers.  However, the testimony of Mr. </w:t>
      </w:r>
      <w:r w:rsidR="00604F02" w:rsidRPr="00401843">
        <w:rPr>
          <w:rStyle w:val="hgkelc"/>
          <w:highlight w:val="black"/>
        </w:rPr>
        <w:t>XXXXXXXX</w:t>
      </w:r>
      <w:r w:rsidR="006666F7" w:rsidRPr="00D92025">
        <w:rPr>
          <w:rStyle w:val="hgkelc"/>
        </w:rPr>
        <w:t xml:space="preserve"> that </w:t>
      </w:r>
      <w:r w:rsidR="00604F02" w:rsidRPr="00401843">
        <w:rPr>
          <w:rStyle w:val="hgkelc"/>
          <w:highlight w:val="black"/>
        </w:rPr>
        <w:t>XXX</w:t>
      </w:r>
      <w:r w:rsidR="006666F7" w:rsidRPr="00D92025">
        <w:rPr>
          <w:rStyle w:val="hgkelc"/>
        </w:rPr>
        <w:t xml:space="preserve"> appears to be withdra</w:t>
      </w:r>
      <w:r w:rsidR="00474F8F" w:rsidRPr="00D92025">
        <w:rPr>
          <w:rStyle w:val="hgkelc"/>
        </w:rPr>
        <w:t>wing</w:t>
      </w:r>
      <w:r w:rsidR="006666F7" w:rsidRPr="00D92025">
        <w:rPr>
          <w:rStyle w:val="hgkelc"/>
        </w:rPr>
        <w:t xml:space="preserve"> and </w:t>
      </w:r>
      <w:r w:rsidR="00474F8F" w:rsidRPr="00D92025">
        <w:rPr>
          <w:rStyle w:val="hgkelc"/>
        </w:rPr>
        <w:t xml:space="preserve">becoming </w:t>
      </w:r>
      <w:r w:rsidR="006666F7" w:rsidRPr="00D92025">
        <w:rPr>
          <w:rStyle w:val="hgkelc"/>
        </w:rPr>
        <w:t xml:space="preserve">reclusive due to this </w:t>
      </w:r>
      <w:r w:rsidR="002737F0">
        <w:rPr>
          <w:rStyle w:val="hgkelc"/>
        </w:rPr>
        <w:t xml:space="preserve">inexplicable </w:t>
      </w:r>
      <w:r w:rsidR="006666F7" w:rsidRPr="00D92025">
        <w:rPr>
          <w:rStyle w:val="hgkelc"/>
        </w:rPr>
        <w:t xml:space="preserve">hostility between petitioner and </w:t>
      </w:r>
      <w:r w:rsidR="00473639" w:rsidRPr="00401843">
        <w:rPr>
          <w:rStyle w:val="hgkelc"/>
          <w:highlight w:val="black"/>
        </w:rPr>
        <w:t>XX</w:t>
      </w:r>
      <w:r w:rsidR="00473639">
        <w:rPr>
          <w:rStyle w:val="hgkelc"/>
        </w:rPr>
        <w:t>PS</w:t>
      </w:r>
      <w:r w:rsidR="006666F7" w:rsidRPr="00D92025">
        <w:rPr>
          <w:rStyle w:val="hgkelc"/>
        </w:rPr>
        <w:t xml:space="preserve"> staff is disturbing</w:t>
      </w:r>
      <w:r w:rsidR="00474F8F" w:rsidRPr="00D92025">
        <w:rPr>
          <w:rStyle w:val="hgkelc"/>
        </w:rPr>
        <w:t xml:space="preserve">, </w:t>
      </w:r>
      <w:r w:rsidR="006666F7" w:rsidRPr="00D92025">
        <w:rPr>
          <w:rStyle w:val="hgkelc"/>
        </w:rPr>
        <w:t>should be monitored</w:t>
      </w:r>
      <w:r w:rsidR="00474F8F" w:rsidRPr="00D92025">
        <w:rPr>
          <w:rStyle w:val="hgkelc"/>
        </w:rPr>
        <w:t xml:space="preserve"> and put in check</w:t>
      </w:r>
      <w:r w:rsidR="002737F0">
        <w:rPr>
          <w:rStyle w:val="hgkelc"/>
        </w:rPr>
        <w:t xml:space="preserve"> before permanent damage is done to </w:t>
      </w:r>
      <w:r w:rsidR="00604F02" w:rsidRPr="00401843">
        <w:rPr>
          <w:rStyle w:val="hgkelc"/>
          <w:highlight w:val="black"/>
        </w:rPr>
        <w:t>XXX</w:t>
      </w:r>
      <w:r w:rsidR="002737F0">
        <w:rPr>
          <w:rStyle w:val="hgkelc"/>
        </w:rPr>
        <w:t>.</w:t>
      </w:r>
    </w:p>
    <w:p w:rsidR="001E5359" w:rsidRPr="00D92025" w:rsidRDefault="00AE7E85" w:rsidP="00D92025">
      <w:pPr>
        <w:pStyle w:val="ListParagraph"/>
        <w:tabs>
          <w:tab w:val="left" w:pos="1080"/>
        </w:tabs>
        <w:spacing w:line="276" w:lineRule="auto"/>
        <w:ind w:right="720"/>
        <w:jc w:val="both"/>
        <w:rPr>
          <w:rStyle w:val="hgkelc"/>
        </w:rPr>
      </w:pPr>
      <w:r w:rsidRPr="00D92025">
        <w:rPr>
          <w:rStyle w:val="hgkelc"/>
        </w:rPr>
        <w:tab/>
      </w:r>
      <w:r w:rsidR="00474F8F" w:rsidRPr="00D92025">
        <w:rPr>
          <w:rStyle w:val="hgkelc"/>
        </w:rPr>
        <w:t>Petitioner further justifies her conduct with</w:t>
      </w:r>
      <w:r w:rsidR="001E5359" w:rsidRPr="00D92025">
        <w:rPr>
          <w:rStyle w:val="hgkelc"/>
        </w:rPr>
        <w:t xml:space="preserve"> claims that the IEP team would not listen to her</w:t>
      </w:r>
      <w:r w:rsidR="00D25B1A" w:rsidRPr="00D92025">
        <w:rPr>
          <w:rStyle w:val="hgkelc"/>
        </w:rPr>
        <w:t xml:space="preserve"> or agree to provide </w:t>
      </w:r>
      <w:r w:rsidR="00604F02" w:rsidRPr="00401843">
        <w:rPr>
          <w:rStyle w:val="hgkelc"/>
          <w:highlight w:val="black"/>
        </w:rPr>
        <w:t>XXX</w:t>
      </w:r>
      <w:r w:rsidR="00D25B1A" w:rsidRPr="00D92025">
        <w:rPr>
          <w:rStyle w:val="hgkelc"/>
        </w:rPr>
        <w:t xml:space="preserve"> with what </w:t>
      </w:r>
      <w:r w:rsidR="00401843" w:rsidRPr="00401843">
        <w:rPr>
          <w:rStyle w:val="hgkelc"/>
          <w:highlight w:val="black"/>
        </w:rPr>
        <w:t>XX</w:t>
      </w:r>
      <w:r w:rsidR="00D25B1A" w:rsidRPr="00D92025">
        <w:rPr>
          <w:rStyle w:val="hgkelc"/>
        </w:rPr>
        <w:t xml:space="preserve"> needed to receive a FAPE</w:t>
      </w:r>
      <w:r w:rsidR="001E5359" w:rsidRPr="00D92025">
        <w:rPr>
          <w:rStyle w:val="hgkelc"/>
        </w:rPr>
        <w:t xml:space="preserve">.  She expressed a deep-seated distrust of </w:t>
      </w:r>
      <w:r w:rsidR="00473639" w:rsidRPr="00401843">
        <w:rPr>
          <w:rStyle w:val="hgkelc"/>
          <w:highlight w:val="black"/>
        </w:rPr>
        <w:t>XX</w:t>
      </w:r>
      <w:r w:rsidR="00473639">
        <w:rPr>
          <w:rStyle w:val="hgkelc"/>
        </w:rPr>
        <w:t>PS</w:t>
      </w:r>
      <w:r w:rsidR="00D25B1A" w:rsidRPr="00D92025">
        <w:rPr>
          <w:rStyle w:val="hgkelc"/>
        </w:rPr>
        <w:t xml:space="preserve">, including the </w:t>
      </w:r>
      <w:r w:rsidR="00473639" w:rsidRPr="00401843">
        <w:rPr>
          <w:rStyle w:val="hgkelc"/>
          <w:highlight w:val="black"/>
        </w:rPr>
        <w:t>XX</w:t>
      </w:r>
      <w:r w:rsidR="00473639">
        <w:rPr>
          <w:rStyle w:val="hgkelc"/>
        </w:rPr>
        <w:t>PS</w:t>
      </w:r>
      <w:r w:rsidR="00D25B1A" w:rsidRPr="00D92025">
        <w:rPr>
          <w:rStyle w:val="hgkelc"/>
        </w:rPr>
        <w:t xml:space="preserve"> IEP team members</w:t>
      </w:r>
      <w:r w:rsidR="001E5359" w:rsidRPr="00D92025">
        <w:rPr>
          <w:rStyle w:val="hgkelc"/>
        </w:rPr>
        <w:t>.</w:t>
      </w:r>
      <w:r w:rsidR="00474F8F" w:rsidRPr="00D92025">
        <w:rPr>
          <w:rStyle w:val="hgkelc"/>
        </w:rPr>
        <w:t xml:space="preserve">  Petitioner is here again admonished that the IEP team must work together for </w:t>
      </w:r>
      <w:r w:rsidR="00604F02" w:rsidRPr="00401843">
        <w:rPr>
          <w:rStyle w:val="hgkelc"/>
          <w:highlight w:val="black"/>
        </w:rPr>
        <w:t>XXX</w:t>
      </w:r>
      <w:r w:rsidR="0071054B">
        <w:rPr>
          <w:rStyle w:val="hgkelc"/>
        </w:rPr>
        <w:t>'s</w:t>
      </w:r>
      <w:r w:rsidR="00474F8F" w:rsidRPr="00D92025">
        <w:rPr>
          <w:rStyle w:val="hgkelc"/>
        </w:rPr>
        <w:t xml:space="preserve"> best interest.</w:t>
      </w:r>
      <w:r w:rsidR="009840DA" w:rsidRPr="00D92025">
        <w:rPr>
          <w:rStyle w:val="hgkelc"/>
        </w:rPr>
        <w:t xml:space="preserve">  Petitioner attended all of the IEP meetings and there was no evidence that team members ignored her or her in-put.</w:t>
      </w:r>
      <w:r w:rsidR="00474F8F" w:rsidRPr="00D92025">
        <w:rPr>
          <w:rStyle w:val="hgkelc"/>
        </w:rPr>
        <w:t xml:space="preserve"> </w:t>
      </w:r>
      <w:r w:rsidR="00954E62" w:rsidRPr="00D92025">
        <w:rPr>
          <w:rStyle w:val="hgkelc"/>
        </w:rPr>
        <w:t xml:space="preserve"> Petitioner, as one member of the IEP team, has no authority to dictate to the rest of the team.  Petitioner is not entitled to have everything she wants in the IEP. </w:t>
      </w:r>
    </w:p>
    <w:p w:rsidR="00A04D7E" w:rsidRPr="00D92025" w:rsidRDefault="001E5359" w:rsidP="00D92025">
      <w:pPr>
        <w:pStyle w:val="ListParagraph"/>
        <w:tabs>
          <w:tab w:val="left" w:pos="1080"/>
        </w:tabs>
        <w:spacing w:line="276" w:lineRule="auto"/>
        <w:ind w:right="720"/>
        <w:jc w:val="both"/>
      </w:pPr>
      <w:r w:rsidRPr="00D92025">
        <w:rPr>
          <w:rStyle w:val="hgkelc"/>
        </w:rPr>
        <w:tab/>
      </w:r>
      <w:r w:rsidR="00473639" w:rsidRPr="00401843">
        <w:rPr>
          <w:highlight w:val="black"/>
        </w:rPr>
        <w:t>XX</w:t>
      </w:r>
      <w:r w:rsidR="00473639">
        <w:t>PS</w:t>
      </w:r>
      <w:r w:rsidR="00D25B1A" w:rsidRPr="00D92025">
        <w:t xml:space="preserve"> argues that petitioner's </w:t>
      </w:r>
      <w:r w:rsidR="00474F8F" w:rsidRPr="00D92025">
        <w:t xml:space="preserve">due process </w:t>
      </w:r>
      <w:r w:rsidR="00D25B1A" w:rsidRPr="00D92025">
        <w:t xml:space="preserve">claims </w:t>
      </w:r>
      <w:r w:rsidR="00474F8F" w:rsidRPr="00D92025">
        <w:t xml:space="preserve">for relief </w:t>
      </w:r>
      <w:r w:rsidR="00D25B1A" w:rsidRPr="00D92025">
        <w:t xml:space="preserve">should be summarily </w:t>
      </w:r>
      <w:r w:rsidR="0012687F" w:rsidRPr="00D92025">
        <w:t>denied due t</w:t>
      </w:r>
      <w:r w:rsidR="00D25B1A" w:rsidRPr="00D92025">
        <w:t>o her obstructive, abusive and unrea</w:t>
      </w:r>
      <w:r w:rsidR="004A3A99">
        <w:t>son</w:t>
      </w:r>
      <w:r w:rsidR="00D25B1A" w:rsidRPr="00D92025">
        <w:t>able conduct</w:t>
      </w:r>
      <w:r w:rsidR="0012687F" w:rsidRPr="00D92025">
        <w:t xml:space="preserve"> that totally interfered with IEP team progress</w:t>
      </w:r>
      <w:r w:rsidR="00D25B1A" w:rsidRPr="00D92025">
        <w:t xml:space="preserve">.  </w:t>
      </w:r>
      <w:r w:rsidR="009840DA" w:rsidRPr="00D92025">
        <w:t>T</w:t>
      </w:r>
      <w:r w:rsidR="00D25B1A" w:rsidRPr="00D92025">
        <w:t xml:space="preserve">his HO does not condone nor consider petitioner's overall </w:t>
      </w:r>
      <w:r w:rsidR="00954E62" w:rsidRPr="00D92025">
        <w:t xml:space="preserve">reported </w:t>
      </w:r>
      <w:r w:rsidR="00D25B1A" w:rsidRPr="00D92025">
        <w:t xml:space="preserve">conduct during IEP meetings to be </w:t>
      </w:r>
      <w:r w:rsidR="0012687F" w:rsidRPr="00D92025">
        <w:t xml:space="preserve">at all </w:t>
      </w:r>
      <w:r w:rsidR="00D25B1A" w:rsidRPr="00D92025">
        <w:t>appropriate</w:t>
      </w:r>
      <w:r w:rsidR="009840DA" w:rsidRPr="00D92025">
        <w:t xml:space="preserve"> and</w:t>
      </w:r>
      <w:r w:rsidR="00D25B1A" w:rsidRPr="00D92025">
        <w:t xml:space="preserve"> </w:t>
      </w:r>
      <w:r w:rsidR="003A5CD4" w:rsidRPr="00D92025">
        <w:t xml:space="preserve">I FIND that </w:t>
      </w:r>
      <w:r w:rsidR="00961733" w:rsidRPr="00D92025">
        <w:t xml:space="preserve">petitioner's adverse conduct </w:t>
      </w:r>
      <w:r w:rsidR="00954E62" w:rsidRPr="00D92025">
        <w:t xml:space="preserve">did indeed </w:t>
      </w:r>
      <w:r w:rsidR="00961733" w:rsidRPr="00D92025">
        <w:t>significantly hinder the IEP process</w:t>
      </w:r>
      <w:r w:rsidR="00954E62" w:rsidRPr="00D92025">
        <w:t>.  H</w:t>
      </w:r>
      <w:r w:rsidR="00961733" w:rsidRPr="00D92025">
        <w:t xml:space="preserve">owever, </w:t>
      </w:r>
      <w:r w:rsidR="0012687F" w:rsidRPr="00D92025">
        <w:t xml:space="preserve">for the sake of </w:t>
      </w:r>
      <w:r w:rsidR="00604F02" w:rsidRPr="00923D0A">
        <w:rPr>
          <w:highlight w:val="black"/>
        </w:rPr>
        <w:t>XXX</w:t>
      </w:r>
      <w:r w:rsidR="0012687F" w:rsidRPr="00D92025">
        <w:t xml:space="preserve">, </w:t>
      </w:r>
      <w:r w:rsidR="00474F8F" w:rsidRPr="00D92025">
        <w:t>t</w:t>
      </w:r>
      <w:r w:rsidR="00D25B1A" w:rsidRPr="00D92025">
        <w:t>he</w:t>
      </w:r>
      <w:r w:rsidR="00474F8F" w:rsidRPr="00D92025">
        <w:t xml:space="preserve"> HO</w:t>
      </w:r>
      <w:r w:rsidR="00D25B1A" w:rsidRPr="00D92025">
        <w:t xml:space="preserve"> </w:t>
      </w:r>
      <w:r w:rsidR="00961733" w:rsidRPr="00D92025">
        <w:t>will</w:t>
      </w:r>
      <w:r w:rsidR="00D25B1A" w:rsidRPr="00D92025">
        <w:t xml:space="preserve"> not summarily dismiss this matter</w:t>
      </w:r>
      <w:r w:rsidR="00954E62" w:rsidRPr="00D92025">
        <w:t xml:space="preserve"> solely due to </w:t>
      </w:r>
      <w:r w:rsidR="00CE799C">
        <w:t>petitioner's</w:t>
      </w:r>
      <w:r w:rsidR="00954E62" w:rsidRPr="00D92025">
        <w:t xml:space="preserve"> conduct</w:t>
      </w:r>
      <w:r w:rsidR="0012687F" w:rsidRPr="00D92025">
        <w:t xml:space="preserve">.  </w:t>
      </w:r>
      <w:r w:rsidR="00604F02" w:rsidRPr="00923D0A">
        <w:rPr>
          <w:highlight w:val="black"/>
        </w:rPr>
        <w:t>XXX</w:t>
      </w:r>
      <w:r w:rsidR="0071054B">
        <w:t>'s</w:t>
      </w:r>
      <w:r w:rsidR="0012687F" w:rsidRPr="00D92025">
        <w:t xml:space="preserve"> current IEP situation is untenable and needs correction for </w:t>
      </w:r>
      <w:r w:rsidR="00604F02" w:rsidRPr="00923D0A">
        <w:rPr>
          <w:highlight w:val="black"/>
        </w:rPr>
        <w:t>XXX</w:t>
      </w:r>
      <w:r w:rsidR="0012687F" w:rsidRPr="00D92025">
        <w:t xml:space="preserve"> to continue to receive educational benefit</w:t>
      </w:r>
      <w:r w:rsidR="00CE799C">
        <w:t>, reach updated goals</w:t>
      </w:r>
      <w:r w:rsidR="0012687F" w:rsidRPr="00D92025">
        <w:t xml:space="preserve"> and </w:t>
      </w:r>
      <w:r w:rsidR="00961733" w:rsidRPr="00D92025">
        <w:t xml:space="preserve">to </w:t>
      </w:r>
      <w:r w:rsidR="00954E62" w:rsidRPr="00D92025">
        <w:t>effective</w:t>
      </w:r>
      <w:r w:rsidR="00961733" w:rsidRPr="00D92025">
        <w:t xml:space="preserve">ly </w:t>
      </w:r>
      <w:r w:rsidR="0012687F" w:rsidRPr="00D92025">
        <w:t>progress.</w:t>
      </w:r>
      <w:r w:rsidR="003124C8">
        <w:t xml:space="preserve">  Therefore, an order will be entered that addresses this issue.</w:t>
      </w:r>
    </w:p>
    <w:p w:rsidR="0012687F" w:rsidRPr="00D92025" w:rsidRDefault="0012687F" w:rsidP="00D92025">
      <w:pPr>
        <w:pStyle w:val="ListParagraph"/>
        <w:tabs>
          <w:tab w:val="left" w:pos="1080"/>
        </w:tabs>
        <w:spacing w:line="276" w:lineRule="auto"/>
        <w:ind w:right="720"/>
        <w:jc w:val="both"/>
      </w:pPr>
    </w:p>
    <w:p w:rsidR="0012687F" w:rsidRPr="00E43696" w:rsidRDefault="0012687F" w:rsidP="00D92025">
      <w:pPr>
        <w:pStyle w:val="ListParagraph"/>
        <w:tabs>
          <w:tab w:val="left" w:pos="1080"/>
        </w:tabs>
        <w:spacing w:line="276" w:lineRule="auto"/>
        <w:ind w:right="720"/>
        <w:jc w:val="center"/>
        <w:rPr>
          <w:b/>
          <w:i/>
        </w:rPr>
      </w:pPr>
      <w:r w:rsidRPr="00E43696">
        <w:rPr>
          <w:b/>
          <w:i/>
        </w:rPr>
        <w:t>Reimbursement for Lindamood</w:t>
      </w:r>
      <w:r w:rsidR="00332DDC" w:rsidRPr="00E43696">
        <w:rPr>
          <w:b/>
          <w:i/>
        </w:rPr>
        <w:t>-</w:t>
      </w:r>
      <w:r w:rsidRPr="00E43696">
        <w:rPr>
          <w:b/>
          <w:i/>
        </w:rPr>
        <w:t>Bell</w:t>
      </w:r>
    </w:p>
    <w:p w:rsidR="00C554BA" w:rsidRPr="00D92025" w:rsidRDefault="00332DDC" w:rsidP="00D92025">
      <w:pPr>
        <w:pStyle w:val="ListParagraph"/>
        <w:tabs>
          <w:tab w:val="left" w:pos="1080"/>
        </w:tabs>
        <w:spacing w:line="276" w:lineRule="auto"/>
        <w:ind w:right="720"/>
        <w:jc w:val="both"/>
      </w:pPr>
      <w:r w:rsidRPr="00D92025">
        <w:tab/>
        <w:t xml:space="preserve">Petitioner has requested reimbursement for educational services received from Lindamood-Bell.  Petitioner unilaterally enrolled </w:t>
      </w:r>
      <w:r w:rsidR="00604F02" w:rsidRPr="00923D0A">
        <w:rPr>
          <w:highlight w:val="black"/>
        </w:rPr>
        <w:t>XXX</w:t>
      </w:r>
      <w:r w:rsidRPr="00D92025">
        <w:t xml:space="preserve"> in this reading program over two years ago as a reading intervention.  This claim reaches beyond the statute of limitations and is time-barred.  </w:t>
      </w:r>
      <w:r w:rsidR="00C554BA" w:rsidRPr="00D92025">
        <w:t>Even if the claim was not time-barred</w:t>
      </w:r>
      <w:r w:rsidRPr="00D92025">
        <w:t>, petitioner failed to provide sufficient evidence</w:t>
      </w:r>
      <w:r w:rsidR="00C554BA" w:rsidRPr="00D92025">
        <w:t xml:space="preserve"> during the hearing as to why she should be reimbursed or how much she is seeking as reimbursement.</w:t>
      </w:r>
    </w:p>
    <w:p w:rsidR="002D047E" w:rsidRDefault="00C554BA" w:rsidP="00D92025">
      <w:pPr>
        <w:pStyle w:val="ListParagraph"/>
        <w:tabs>
          <w:tab w:val="left" w:pos="1080"/>
        </w:tabs>
        <w:spacing w:line="276" w:lineRule="auto"/>
        <w:ind w:right="720"/>
        <w:jc w:val="both"/>
      </w:pPr>
      <w:r w:rsidRPr="00D92025">
        <w:tab/>
      </w:r>
      <w:r w:rsidR="00473639" w:rsidRPr="009714BD">
        <w:rPr>
          <w:highlight w:val="black"/>
        </w:rPr>
        <w:t>XX</w:t>
      </w:r>
      <w:r w:rsidR="00473639">
        <w:t>PS</w:t>
      </w:r>
      <w:r w:rsidRPr="00D92025">
        <w:t xml:space="preserve"> witnesses testified that Lindamood-Bell was an unnecessary intervention.  </w:t>
      </w:r>
      <w:r w:rsidR="009714BD" w:rsidRPr="009714BD">
        <w:rPr>
          <w:highlight w:val="black"/>
        </w:rPr>
        <w:t>XXXXXXXXXX</w:t>
      </w:r>
      <w:r w:rsidRPr="00D92025">
        <w:t xml:space="preserve"> and </w:t>
      </w:r>
      <w:r w:rsidR="009714BD" w:rsidRPr="009714BD">
        <w:rPr>
          <w:highlight w:val="black"/>
        </w:rPr>
        <w:t>XXXXXXXX</w:t>
      </w:r>
      <w:r w:rsidRPr="00D92025">
        <w:t xml:space="preserve">, both testified that Lindamood-Bell was not an appropriate program for </w:t>
      </w:r>
      <w:r w:rsidR="00604F02" w:rsidRPr="009714BD">
        <w:rPr>
          <w:highlight w:val="black"/>
        </w:rPr>
        <w:t>XXX</w:t>
      </w:r>
      <w:r w:rsidRPr="00D92025">
        <w:t xml:space="preserve">.  (Tr. Vol. III, at pgs. 157-158 and 170-172).  Petitioner failed to sufficiently rebut this premise.  </w:t>
      </w:r>
    </w:p>
    <w:p w:rsidR="0012687F" w:rsidRPr="00D92025" w:rsidRDefault="002D047E" w:rsidP="00D92025">
      <w:pPr>
        <w:pStyle w:val="ListParagraph"/>
        <w:tabs>
          <w:tab w:val="left" w:pos="1080"/>
        </w:tabs>
        <w:spacing w:line="276" w:lineRule="auto"/>
        <w:ind w:right="720"/>
        <w:jc w:val="both"/>
      </w:pPr>
      <w:r>
        <w:tab/>
      </w:r>
      <w:r w:rsidR="003A5CD4" w:rsidRPr="00D92025">
        <w:t>I</w:t>
      </w:r>
      <w:r>
        <w:t xml:space="preserve"> therefore</w:t>
      </w:r>
      <w:r w:rsidR="003A5CD4" w:rsidRPr="00D92025">
        <w:t xml:space="preserve"> FIND that p</w:t>
      </w:r>
      <w:r w:rsidR="00C554BA" w:rsidRPr="00D92025">
        <w:t>etitioner failed to meet her burden of proof regarding this issue.  Accordingly, petitioner's claim for reimbursement is denied.</w:t>
      </w:r>
    </w:p>
    <w:p w:rsidR="003D5145" w:rsidRDefault="003D5145" w:rsidP="00D92025">
      <w:pPr>
        <w:pStyle w:val="ListParagraph"/>
        <w:tabs>
          <w:tab w:val="left" w:pos="1080"/>
        </w:tabs>
        <w:spacing w:line="276" w:lineRule="auto"/>
        <w:ind w:right="720"/>
        <w:jc w:val="center"/>
        <w:rPr>
          <w:i/>
        </w:rPr>
      </w:pPr>
    </w:p>
    <w:p w:rsidR="00C554BA" w:rsidRPr="00E43696" w:rsidRDefault="00943937" w:rsidP="00D92025">
      <w:pPr>
        <w:pStyle w:val="ListParagraph"/>
        <w:tabs>
          <w:tab w:val="left" w:pos="1080"/>
        </w:tabs>
        <w:spacing w:line="276" w:lineRule="auto"/>
        <w:ind w:right="720"/>
        <w:jc w:val="center"/>
        <w:rPr>
          <w:b/>
          <w:i/>
        </w:rPr>
      </w:pPr>
      <w:r w:rsidRPr="00E43696">
        <w:rPr>
          <w:b/>
          <w:i/>
        </w:rPr>
        <w:t xml:space="preserve">Request for </w:t>
      </w:r>
      <w:r w:rsidR="00C554BA" w:rsidRPr="00E43696">
        <w:rPr>
          <w:b/>
          <w:i/>
        </w:rPr>
        <w:t xml:space="preserve">Speech and Language </w:t>
      </w:r>
      <w:r w:rsidRPr="00E43696">
        <w:rPr>
          <w:b/>
          <w:i/>
        </w:rPr>
        <w:t>Pathology Services</w:t>
      </w:r>
    </w:p>
    <w:p w:rsidR="00FB6370" w:rsidRDefault="00C554BA" w:rsidP="00D92025">
      <w:pPr>
        <w:pStyle w:val="ListParagraph"/>
        <w:tabs>
          <w:tab w:val="left" w:pos="1080"/>
        </w:tabs>
        <w:spacing w:line="276" w:lineRule="auto"/>
        <w:ind w:right="720"/>
        <w:jc w:val="both"/>
      </w:pPr>
      <w:r w:rsidRPr="00D92025">
        <w:tab/>
      </w:r>
      <w:r w:rsidR="000420AF" w:rsidRPr="00D92025">
        <w:t xml:space="preserve">On the last day of the hearing, petitioner declared that </w:t>
      </w:r>
      <w:r w:rsidR="00604F02" w:rsidRPr="009714BD">
        <w:rPr>
          <w:highlight w:val="black"/>
        </w:rPr>
        <w:t>XXX</w:t>
      </w:r>
      <w:r w:rsidR="000420AF" w:rsidRPr="00D92025">
        <w:t xml:space="preserve"> needed speech and language pathology services</w:t>
      </w:r>
      <w:r w:rsidR="009970E9" w:rsidRPr="00D92025">
        <w:t xml:space="preserve">.  The evidence does not support this contention.  In fact, </w:t>
      </w:r>
      <w:r w:rsidR="00B5301F" w:rsidRPr="00D92025">
        <w:t xml:space="preserve">due to earlier concerns expressed by petitioner, </w:t>
      </w:r>
      <w:r w:rsidR="00473639" w:rsidRPr="009714BD">
        <w:rPr>
          <w:highlight w:val="black"/>
        </w:rPr>
        <w:t>XX</w:t>
      </w:r>
      <w:r w:rsidR="00473639">
        <w:t>PS</w:t>
      </w:r>
      <w:r w:rsidR="00B5301F" w:rsidRPr="00D92025">
        <w:t xml:space="preserve"> conducted a speech and language ev</w:t>
      </w:r>
      <w:r w:rsidR="009970E9" w:rsidRPr="00D92025">
        <w:t>a</w:t>
      </w:r>
      <w:r w:rsidR="00B5301F" w:rsidRPr="00D92025">
        <w:t xml:space="preserve">luation. The report of that evaluation </w:t>
      </w:r>
      <w:r w:rsidR="009970E9" w:rsidRPr="00D92025">
        <w:t>dated November 1, 2019 clearly indicate</w:t>
      </w:r>
      <w:r w:rsidR="00FB6370">
        <w:t>s</w:t>
      </w:r>
      <w:r w:rsidR="009970E9" w:rsidRPr="00D92025">
        <w:t xml:space="preserve"> that </w:t>
      </w:r>
      <w:r w:rsidR="00604F02" w:rsidRPr="009714BD">
        <w:rPr>
          <w:highlight w:val="black"/>
        </w:rPr>
        <w:t>XXX</w:t>
      </w:r>
      <w:r w:rsidR="009970E9" w:rsidRPr="00D92025">
        <w:t xml:space="preserve"> demonstrated age-appropriate </w:t>
      </w:r>
      <w:r w:rsidR="00B5301F" w:rsidRPr="00D92025">
        <w:t>speech and oral language skills.  (</w:t>
      </w:r>
      <w:r w:rsidR="00473639" w:rsidRPr="009714BD">
        <w:rPr>
          <w:highlight w:val="black"/>
        </w:rPr>
        <w:t>XX</w:t>
      </w:r>
      <w:r w:rsidR="00473639">
        <w:t>PS</w:t>
      </w:r>
      <w:r w:rsidR="00B5301F" w:rsidRPr="00D92025">
        <w:t xml:space="preserve"> Ex. 114)  Petitioner presented </w:t>
      </w:r>
      <w:r w:rsidR="003124C8">
        <w:t>i</w:t>
      </w:r>
      <w:r w:rsidR="00B5301F" w:rsidRPr="00D92025">
        <w:t>n</w:t>
      </w:r>
      <w:r w:rsidR="003124C8">
        <w:t>sufficient</w:t>
      </w:r>
      <w:r w:rsidR="00B5301F" w:rsidRPr="00D92025">
        <w:t xml:space="preserve"> evidence to the contrary.  </w:t>
      </w:r>
    </w:p>
    <w:p w:rsidR="00C554BA" w:rsidRPr="00D92025" w:rsidRDefault="00FB6370" w:rsidP="00D92025">
      <w:pPr>
        <w:pStyle w:val="ListParagraph"/>
        <w:tabs>
          <w:tab w:val="left" w:pos="1080"/>
        </w:tabs>
        <w:spacing w:line="276" w:lineRule="auto"/>
        <w:ind w:right="720"/>
        <w:jc w:val="both"/>
      </w:pPr>
      <w:r>
        <w:tab/>
        <w:t xml:space="preserve">Nonetheless, </w:t>
      </w:r>
      <w:r w:rsidR="00604F02" w:rsidRPr="009714BD">
        <w:rPr>
          <w:highlight w:val="black"/>
        </w:rPr>
        <w:t>XXX</w:t>
      </w:r>
      <w:r w:rsidR="0071054B">
        <w:t>'s</w:t>
      </w:r>
      <w:r>
        <w:t xml:space="preserve"> proposed IEP </w:t>
      </w:r>
      <w:r w:rsidR="009666B9">
        <w:t xml:space="preserve">contains a reading comprehension goal that targets answering inferential questions designed to bolster </w:t>
      </w:r>
      <w:r w:rsidR="009714BD" w:rsidRPr="009714BD">
        <w:rPr>
          <w:highlight w:val="black"/>
        </w:rPr>
        <w:t>XX</w:t>
      </w:r>
      <w:r w:rsidR="009666B9">
        <w:t xml:space="preserve"> speech and language skills. </w:t>
      </w:r>
      <w:r w:rsidR="00B5301F" w:rsidRPr="00D92025">
        <w:t xml:space="preserve">I FIND that </w:t>
      </w:r>
      <w:r w:rsidR="00604F02" w:rsidRPr="009714BD">
        <w:rPr>
          <w:highlight w:val="black"/>
        </w:rPr>
        <w:t>XXX</w:t>
      </w:r>
      <w:r w:rsidR="00B5301F" w:rsidRPr="00D92025">
        <w:t xml:space="preserve"> does not require </w:t>
      </w:r>
      <w:r w:rsidR="00A13975">
        <w:t xml:space="preserve">independent </w:t>
      </w:r>
      <w:r w:rsidR="00B5301F" w:rsidRPr="00D92025">
        <w:t>speech and language pathology services.  The requested relief is denied.</w:t>
      </w:r>
      <w:r w:rsidR="009970E9" w:rsidRPr="00D92025">
        <w:t xml:space="preserve">  </w:t>
      </w:r>
    </w:p>
    <w:p w:rsidR="000420AF" w:rsidRDefault="000420AF" w:rsidP="00D92025">
      <w:pPr>
        <w:pStyle w:val="ListParagraph"/>
        <w:tabs>
          <w:tab w:val="left" w:pos="1080"/>
        </w:tabs>
        <w:spacing w:line="276" w:lineRule="auto"/>
        <w:ind w:right="720"/>
        <w:jc w:val="both"/>
      </w:pPr>
    </w:p>
    <w:p w:rsidR="00CD6A03" w:rsidRDefault="00CD6A03" w:rsidP="00D92025">
      <w:pPr>
        <w:pStyle w:val="ListParagraph"/>
        <w:tabs>
          <w:tab w:val="left" w:pos="1080"/>
        </w:tabs>
        <w:spacing w:line="276" w:lineRule="auto"/>
        <w:ind w:right="720"/>
        <w:jc w:val="both"/>
      </w:pPr>
    </w:p>
    <w:p w:rsidR="00CD6A03" w:rsidRPr="00D92025" w:rsidRDefault="00CD6A03" w:rsidP="00D92025">
      <w:pPr>
        <w:pStyle w:val="ListParagraph"/>
        <w:tabs>
          <w:tab w:val="left" w:pos="1080"/>
        </w:tabs>
        <w:spacing w:line="276" w:lineRule="auto"/>
        <w:ind w:right="720"/>
        <w:jc w:val="both"/>
      </w:pPr>
    </w:p>
    <w:p w:rsidR="000F6BAF" w:rsidRPr="000F6BAF" w:rsidRDefault="001D4A22" w:rsidP="00D92025">
      <w:pPr>
        <w:pStyle w:val="ListParagraph"/>
        <w:tabs>
          <w:tab w:val="left" w:pos="1080"/>
        </w:tabs>
        <w:spacing w:line="276" w:lineRule="auto"/>
        <w:ind w:right="720"/>
        <w:jc w:val="center"/>
        <w:rPr>
          <w:b/>
          <w:i/>
        </w:rPr>
      </w:pPr>
      <w:r w:rsidRPr="000F6BAF">
        <w:rPr>
          <w:b/>
          <w:i/>
        </w:rPr>
        <w:t>F</w:t>
      </w:r>
      <w:r w:rsidR="00943937" w:rsidRPr="000F6BAF">
        <w:rPr>
          <w:b/>
          <w:i/>
        </w:rPr>
        <w:t xml:space="preserve">ree </w:t>
      </w:r>
      <w:r w:rsidRPr="000F6BAF">
        <w:rPr>
          <w:b/>
          <w:i/>
        </w:rPr>
        <w:t>A</w:t>
      </w:r>
      <w:r w:rsidR="00943937" w:rsidRPr="000F6BAF">
        <w:rPr>
          <w:b/>
          <w:i/>
        </w:rPr>
        <w:t xml:space="preserve">ppropriate </w:t>
      </w:r>
      <w:r w:rsidRPr="000F6BAF">
        <w:rPr>
          <w:b/>
          <w:i/>
        </w:rPr>
        <w:t>P</w:t>
      </w:r>
      <w:r w:rsidR="00943937" w:rsidRPr="000F6BAF">
        <w:rPr>
          <w:b/>
          <w:i/>
        </w:rPr>
        <w:t xml:space="preserve">ubic </w:t>
      </w:r>
      <w:r w:rsidRPr="000F6BAF">
        <w:rPr>
          <w:b/>
          <w:i/>
        </w:rPr>
        <w:t>E</w:t>
      </w:r>
      <w:r w:rsidR="00943937" w:rsidRPr="000F6BAF">
        <w:rPr>
          <w:b/>
          <w:i/>
        </w:rPr>
        <w:t>ducation (FAPE)</w:t>
      </w:r>
      <w:r w:rsidR="00811C98" w:rsidRPr="000F6BAF">
        <w:rPr>
          <w:b/>
          <w:i/>
        </w:rPr>
        <w:t xml:space="preserve"> and </w:t>
      </w:r>
    </w:p>
    <w:p w:rsidR="001D4A22" w:rsidRPr="000F6BAF" w:rsidRDefault="00811C98" w:rsidP="00D92025">
      <w:pPr>
        <w:pStyle w:val="ListParagraph"/>
        <w:tabs>
          <w:tab w:val="left" w:pos="1080"/>
        </w:tabs>
        <w:spacing w:line="276" w:lineRule="auto"/>
        <w:ind w:right="720"/>
        <w:jc w:val="center"/>
        <w:rPr>
          <w:b/>
          <w:i/>
        </w:rPr>
      </w:pPr>
      <w:r w:rsidRPr="000F6BAF">
        <w:rPr>
          <w:b/>
          <w:i/>
        </w:rPr>
        <w:t>the Individualized Education Program (IEP)</w:t>
      </w:r>
    </w:p>
    <w:p w:rsidR="00C62589" w:rsidRDefault="000B1D2C" w:rsidP="00C62589">
      <w:pPr>
        <w:pStyle w:val="BodyText2"/>
        <w:tabs>
          <w:tab w:val="left" w:pos="9900"/>
        </w:tabs>
        <w:spacing w:after="0" w:line="276" w:lineRule="auto"/>
        <w:ind w:left="720" w:right="810" w:firstLine="270"/>
        <w:jc w:val="both"/>
        <w:rPr>
          <w:bCs/>
        </w:rPr>
      </w:pPr>
      <w:r w:rsidRPr="00D92025">
        <w:rPr>
          <w:bCs/>
        </w:rPr>
        <w:t>The Individuals with Disabilities Education Act (IDEA), requires the development and implementation of IEPs that are rea</w:t>
      </w:r>
      <w:r w:rsidR="004A3A99">
        <w:rPr>
          <w:bCs/>
        </w:rPr>
        <w:t>son</w:t>
      </w:r>
      <w:r w:rsidRPr="00D92025">
        <w:rPr>
          <w:bCs/>
        </w:rPr>
        <w:t xml:space="preserve">ably calculated to provide an educational benefit to the disabled student.  See </w:t>
      </w:r>
      <w:r w:rsidRPr="00D92025">
        <w:rPr>
          <w:bCs/>
          <w:i/>
          <w:iCs/>
        </w:rPr>
        <w:t>Hartmann v. Loudoun County Board of Education</w:t>
      </w:r>
      <w:r w:rsidRPr="00D92025">
        <w:rPr>
          <w:bCs/>
        </w:rPr>
        <w:t>, 118 F 3d 996, 1001 (4th Cir. 1997.)  The substance of the IEP must be rea</w:t>
      </w:r>
      <w:r w:rsidR="004A3A99">
        <w:rPr>
          <w:bCs/>
        </w:rPr>
        <w:t>son</w:t>
      </w:r>
      <w:r w:rsidRPr="00D92025">
        <w:rPr>
          <w:bCs/>
        </w:rPr>
        <w:t xml:space="preserve">ably calculated to provide the student with some educational benefit.  See </w:t>
      </w:r>
      <w:r w:rsidRPr="00D92025">
        <w:rPr>
          <w:bCs/>
          <w:i/>
          <w:iCs/>
        </w:rPr>
        <w:t>Hendrick Hud</w:t>
      </w:r>
      <w:r w:rsidR="004A3A99">
        <w:rPr>
          <w:bCs/>
          <w:i/>
          <w:iCs/>
        </w:rPr>
        <w:t>son</w:t>
      </w:r>
      <w:r w:rsidRPr="00D92025">
        <w:rPr>
          <w:bCs/>
          <w:i/>
          <w:iCs/>
        </w:rPr>
        <w:t xml:space="preserve"> District Board of Education v. Rowley</w:t>
      </w:r>
      <w:r w:rsidRPr="00D92025">
        <w:rPr>
          <w:bCs/>
        </w:rPr>
        <w:t xml:space="preserve">, 458 U.S. 176, 205, 102 S. Ct. 3034, 3050, 73 L. Ed. 2d 690 (1982).   In the case of </w:t>
      </w:r>
      <w:r w:rsidRPr="00D92025">
        <w:rPr>
          <w:bCs/>
          <w:i/>
        </w:rPr>
        <w:t>Endrew F. v. Douglas County School District</w:t>
      </w:r>
      <w:r w:rsidRPr="00D92025">
        <w:rPr>
          <w:bCs/>
        </w:rPr>
        <w:t xml:space="preserve">, 137 S. Ct. 988 (2017), the U. S. Supreme Court further defined the standard of </w:t>
      </w:r>
      <w:r w:rsidRPr="00D92025">
        <w:rPr>
          <w:bCs/>
          <w:i/>
        </w:rPr>
        <w:t>some</w:t>
      </w:r>
      <w:r w:rsidRPr="00D92025">
        <w:rPr>
          <w:bCs/>
        </w:rPr>
        <w:t xml:space="preserve"> educational benefit by requiring school systems to offer an IEP that is rea</w:t>
      </w:r>
      <w:r w:rsidR="004A3A99">
        <w:rPr>
          <w:bCs/>
        </w:rPr>
        <w:t>son</w:t>
      </w:r>
      <w:r w:rsidRPr="00D92025">
        <w:rPr>
          <w:bCs/>
        </w:rPr>
        <w:t xml:space="preserve">ably calculated to enable a child to make educational progress in light of the child's individual circumstances.  </w:t>
      </w:r>
      <w:r w:rsidR="00EB52BA">
        <w:rPr>
          <w:bCs/>
        </w:rPr>
        <w:t xml:space="preserve">The purpose of the IDEA is "to ensure that children with disabilities have available to them a free appropriate public education that emphasizes special education and related services designed to meet their unique needs and prepare them for employment and independent living."  </w:t>
      </w:r>
      <w:r w:rsidR="00EB52BA" w:rsidRPr="00EB52BA">
        <w:rPr>
          <w:bCs/>
          <w:u w:val="single"/>
        </w:rPr>
        <w:t>20 U.S.C. § 1400 (d)(1)(A)</w:t>
      </w:r>
      <w:r w:rsidR="00EB52BA" w:rsidRPr="00EB52BA">
        <w:rPr>
          <w:bCs/>
        </w:rPr>
        <w:t>.</w:t>
      </w:r>
      <w:r w:rsidR="00EB52BA">
        <w:rPr>
          <w:bCs/>
        </w:rPr>
        <w:t xml:space="preserve">  </w:t>
      </w:r>
      <w:r w:rsidR="000F0D59">
        <w:rPr>
          <w:bCs/>
        </w:rPr>
        <w:t xml:space="preserve">To this end, the IDEA extends federal funding to states to provide disabled students with a FAPE.  </w:t>
      </w:r>
      <w:r w:rsidR="00EB52BA">
        <w:rPr>
          <w:bCs/>
        </w:rPr>
        <w:t>The disable</w:t>
      </w:r>
      <w:r w:rsidR="000F0D59">
        <w:rPr>
          <w:bCs/>
        </w:rPr>
        <w:t>d</w:t>
      </w:r>
      <w:r w:rsidR="00EB52BA">
        <w:rPr>
          <w:bCs/>
        </w:rPr>
        <w:t xml:space="preserve"> student should be educated in the least restrictive environment</w:t>
      </w:r>
      <w:r w:rsidR="000F0D59">
        <w:rPr>
          <w:bCs/>
        </w:rPr>
        <w:t>.</w:t>
      </w:r>
    </w:p>
    <w:p w:rsidR="00811C98" w:rsidRPr="00D92025" w:rsidRDefault="00811C98" w:rsidP="00C62589">
      <w:pPr>
        <w:pStyle w:val="BodyText2"/>
        <w:tabs>
          <w:tab w:val="left" w:pos="9900"/>
        </w:tabs>
        <w:spacing w:after="0" w:line="276" w:lineRule="auto"/>
        <w:ind w:left="720" w:right="810" w:firstLine="270"/>
        <w:jc w:val="both"/>
        <w:rPr>
          <w:lang w:val="en"/>
        </w:rPr>
      </w:pPr>
      <w:r w:rsidRPr="00D92025">
        <w:rPr>
          <w:lang w:val="en"/>
        </w:rPr>
        <w:t>The FAPE requirement is satisfied when a State provides the handicapped child with "per</w:t>
      </w:r>
      <w:r w:rsidR="004A3A99">
        <w:rPr>
          <w:lang w:val="en"/>
        </w:rPr>
        <w:t>son</w:t>
      </w:r>
      <w:r w:rsidRPr="00D92025">
        <w:rPr>
          <w:lang w:val="en"/>
        </w:rPr>
        <w:t xml:space="preserve">alized instruction with sufficient support services to permit the child to benefit educationally from the instruction." </w:t>
      </w:r>
      <w:r w:rsidRPr="00D92025">
        <w:rPr>
          <w:i/>
          <w:iCs/>
          <w:lang w:val="en"/>
        </w:rPr>
        <w:t>Doyle v. Arlington County Sch. Bd.</w:t>
      </w:r>
      <w:r w:rsidRPr="00D92025">
        <w:rPr>
          <w:lang w:val="en"/>
        </w:rPr>
        <w:t xml:space="preserve">, </w:t>
      </w:r>
      <w:hyperlink r:id="rId9" w:anchor="p106" w:history="1">
        <w:r w:rsidRPr="00D92025">
          <w:rPr>
            <w:rStyle w:val="Hyperlink"/>
            <w:color w:val="auto"/>
            <w:lang w:val="en"/>
          </w:rPr>
          <w:t>953 F.2d 100, 106</w:t>
        </w:r>
      </w:hyperlink>
      <w:r w:rsidRPr="00D92025">
        <w:rPr>
          <w:lang w:val="en"/>
        </w:rPr>
        <w:t xml:space="preserve"> (4th Cir. 1991) (citing </w:t>
      </w:r>
      <w:r w:rsidRPr="00D92025">
        <w:rPr>
          <w:i/>
          <w:iCs/>
          <w:lang w:val="en"/>
        </w:rPr>
        <w:t>Rowley</w:t>
      </w:r>
      <w:r w:rsidRPr="00D92025">
        <w:rPr>
          <w:lang w:val="en"/>
        </w:rPr>
        <w:t xml:space="preserve">, 458 U.S. at 203). To provide an "appropriate" education within the meaning of the IDEA, the school district does not have to provide the child with the best possible education. </w:t>
      </w:r>
      <w:r w:rsidRPr="00D92025">
        <w:rPr>
          <w:i/>
          <w:iCs/>
          <w:lang w:val="en"/>
        </w:rPr>
        <w:t>M.M.</w:t>
      </w:r>
      <w:r w:rsidRPr="00D92025">
        <w:rPr>
          <w:lang w:val="en"/>
        </w:rPr>
        <w:t xml:space="preserve">, </w:t>
      </w:r>
      <w:hyperlink r:id="rId10" w:anchor="p526" w:history="1">
        <w:r w:rsidRPr="00D92025">
          <w:rPr>
            <w:rStyle w:val="Hyperlink"/>
            <w:color w:val="auto"/>
            <w:lang w:val="en"/>
          </w:rPr>
          <w:t>303 F.3d at 526</w:t>
        </w:r>
      </w:hyperlink>
      <w:r w:rsidRPr="00D92025">
        <w:rPr>
          <w:lang w:val="en"/>
        </w:rPr>
        <w:t xml:space="preserve">.  Once a FAPE is offered, the school district need not offer additional educational services. </w:t>
      </w:r>
      <w:r w:rsidRPr="00D92025">
        <w:rPr>
          <w:i/>
          <w:iCs/>
          <w:lang w:val="en"/>
        </w:rPr>
        <w:t>Id.</w:t>
      </w:r>
      <w:r w:rsidRPr="00D92025">
        <w:rPr>
          <w:lang w:val="en"/>
        </w:rPr>
        <w:t xml:space="preserve"> That is, while a state must provide specialized instruction and related services sufficient to confer some educational benefit upon the handicapped child, the Act does not require the furnishing of every special service necessary to </w:t>
      </w:r>
      <w:r w:rsidR="00355E7B" w:rsidRPr="003B51F4">
        <w:rPr>
          <w:lang w:val="en"/>
        </w:rPr>
        <w:t>max</w:t>
      </w:r>
      <w:r w:rsidRPr="003B51F4">
        <w:rPr>
          <w:lang w:val="en"/>
        </w:rPr>
        <w:t>imize</w:t>
      </w:r>
      <w:r w:rsidRPr="00D92025">
        <w:rPr>
          <w:lang w:val="en"/>
        </w:rPr>
        <w:t xml:space="preserve"> each handicapped child's potential. </w:t>
      </w:r>
      <w:r w:rsidRPr="00D92025">
        <w:rPr>
          <w:i/>
          <w:iCs/>
          <w:lang w:val="en"/>
        </w:rPr>
        <w:t>Id.</w:t>
      </w:r>
      <w:r w:rsidRPr="00D92025">
        <w:rPr>
          <w:lang w:val="en"/>
        </w:rPr>
        <w:t xml:space="preserve"> at 526-27.  However, "Congress did not intend that a school system could discharge its duty under the [Act] by providing a program that produces some minimal academic advancement, no matter how trivial." </w:t>
      </w:r>
      <w:r w:rsidRPr="00D92025">
        <w:rPr>
          <w:i/>
          <w:iCs/>
          <w:lang w:val="en"/>
        </w:rPr>
        <w:t>Hall ex rel. Hall v. Vance County Bd. of Educ.</w:t>
      </w:r>
      <w:r w:rsidRPr="00D92025">
        <w:rPr>
          <w:lang w:val="en"/>
        </w:rPr>
        <w:t xml:space="preserve">, </w:t>
      </w:r>
      <w:hyperlink r:id="rId11" w:anchor="p636" w:history="1">
        <w:r w:rsidRPr="00D92025">
          <w:rPr>
            <w:rStyle w:val="Hyperlink"/>
            <w:color w:val="auto"/>
            <w:lang w:val="en"/>
          </w:rPr>
          <w:t>774 F.2d 629, 636</w:t>
        </w:r>
      </w:hyperlink>
      <w:r w:rsidRPr="00D92025">
        <w:rPr>
          <w:lang w:val="en"/>
        </w:rPr>
        <w:t xml:space="preserve"> (4th Cir. 1985).  </w:t>
      </w:r>
    </w:p>
    <w:p w:rsidR="00811C98" w:rsidRPr="00D92025" w:rsidRDefault="00811C98" w:rsidP="00D92025">
      <w:pPr>
        <w:pStyle w:val="ListParagraph"/>
        <w:tabs>
          <w:tab w:val="left" w:pos="1080"/>
        </w:tabs>
        <w:spacing w:line="276" w:lineRule="auto"/>
        <w:ind w:right="810" w:firstLine="270"/>
        <w:jc w:val="both"/>
      </w:pPr>
      <w:r w:rsidRPr="00D92025">
        <w:rPr>
          <w:lang w:val="en"/>
        </w:rPr>
        <w:t xml:space="preserve">Actual educational progress is a factor to be considered in determining the appropriateness of an educational program under the IDEA. </w:t>
      </w:r>
      <w:r w:rsidRPr="00D92025">
        <w:rPr>
          <w:i/>
          <w:iCs/>
          <w:lang w:val="en"/>
        </w:rPr>
        <w:t>M.M. v. Sch. Dist. of Greenville County</w:t>
      </w:r>
      <w:r w:rsidRPr="00D92025">
        <w:rPr>
          <w:lang w:val="en"/>
        </w:rPr>
        <w:t xml:space="preserve">, </w:t>
      </w:r>
      <w:hyperlink r:id="rId12" w:anchor="p532" w:history="1">
        <w:r w:rsidRPr="00D92025">
          <w:rPr>
            <w:rStyle w:val="Hyperlink"/>
            <w:color w:val="auto"/>
            <w:lang w:val="en"/>
          </w:rPr>
          <w:t>303 F.3d 523, 532</w:t>
        </w:r>
      </w:hyperlink>
      <w:r w:rsidRPr="00D92025">
        <w:rPr>
          <w:lang w:val="en"/>
        </w:rPr>
        <w:t xml:space="preserve"> (4th Cir. 2002); </w:t>
      </w:r>
      <w:r w:rsidRPr="00D92025">
        <w:rPr>
          <w:i/>
          <w:iCs/>
          <w:lang w:val="en"/>
        </w:rPr>
        <w:t>see also Rowley</w:t>
      </w:r>
      <w:r w:rsidRPr="00D92025">
        <w:rPr>
          <w:lang w:val="en"/>
        </w:rPr>
        <w:t xml:space="preserve">, 458 U.S. at 207 ("achievement of passing marks and advancement from grade to grade . . . [are an] important factor in determining educational benefit"). While the standard for evaluating the appropriateness of a private placement under the IDEA is generally prospective, objective factors such as actual educational progress are relevant in making the final determination of appropriateness under the IDEA. </w:t>
      </w:r>
      <w:r w:rsidRPr="00D92025">
        <w:rPr>
          <w:i/>
          <w:iCs/>
          <w:lang w:val="en"/>
        </w:rPr>
        <w:t>See County Sch. Bd. of Henrico County, Va. v. R.T.</w:t>
      </w:r>
      <w:r w:rsidRPr="00D92025">
        <w:rPr>
          <w:lang w:val="en"/>
        </w:rPr>
        <w:t xml:space="preserve">, </w:t>
      </w:r>
      <w:hyperlink r:id="rId13" w:anchor="p675" w:history="1">
        <w:r w:rsidRPr="00D92025">
          <w:rPr>
            <w:rStyle w:val="Hyperlink"/>
            <w:color w:val="auto"/>
            <w:lang w:val="en"/>
          </w:rPr>
          <w:t>433 F. Supp. 2d 657, 675</w:t>
        </w:r>
      </w:hyperlink>
      <w:r w:rsidRPr="00D92025">
        <w:rPr>
          <w:lang w:val="en"/>
        </w:rPr>
        <w:t xml:space="preserve"> (E.D. Va. 2006); </w:t>
      </w:r>
      <w:r w:rsidRPr="00D92025">
        <w:rPr>
          <w:i/>
          <w:iCs/>
          <w:lang w:val="en"/>
        </w:rPr>
        <w:t>compare Adams v. Oregon</w:t>
      </w:r>
      <w:r w:rsidRPr="00D92025">
        <w:rPr>
          <w:lang w:val="en"/>
        </w:rPr>
        <w:t xml:space="preserve">, </w:t>
      </w:r>
      <w:hyperlink r:id="rId14" w:anchor="p1149" w:history="1">
        <w:r w:rsidRPr="00D92025">
          <w:rPr>
            <w:rStyle w:val="Hyperlink"/>
            <w:color w:val="auto"/>
            <w:lang w:val="en"/>
          </w:rPr>
          <w:t>195 F.3d 1141, 1149</w:t>
        </w:r>
      </w:hyperlink>
      <w:r w:rsidRPr="00D92025">
        <w:rPr>
          <w:lang w:val="en"/>
        </w:rPr>
        <w:t xml:space="preserve"> (9th Cir. 1999) </w:t>
      </w:r>
      <w:r w:rsidRPr="00D92025">
        <w:rPr>
          <w:i/>
          <w:iCs/>
          <w:lang w:val="en"/>
        </w:rPr>
        <w:t>w. M.M.</w:t>
      </w:r>
      <w:r w:rsidRPr="00D92025">
        <w:rPr>
          <w:lang w:val="en"/>
        </w:rPr>
        <w:t xml:space="preserve">, </w:t>
      </w:r>
      <w:hyperlink r:id="rId15" w:anchor="p532" w:history="1">
        <w:r w:rsidRPr="00D92025">
          <w:rPr>
            <w:rStyle w:val="Hyperlink"/>
            <w:color w:val="auto"/>
            <w:lang w:val="en"/>
          </w:rPr>
          <w:t>303 F.3d at 532</w:t>
        </w:r>
      </w:hyperlink>
      <w:r w:rsidRPr="00D92025">
        <w:rPr>
          <w:lang w:val="en"/>
        </w:rPr>
        <w:t>.</w:t>
      </w:r>
    </w:p>
    <w:p w:rsidR="006829C3" w:rsidRPr="00D92025" w:rsidRDefault="00604F02" w:rsidP="003124C8">
      <w:pPr>
        <w:pStyle w:val="BodyText2"/>
        <w:tabs>
          <w:tab w:val="left" w:pos="9900"/>
        </w:tabs>
        <w:spacing w:after="0" w:line="276" w:lineRule="auto"/>
        <w:ind w:left="720" w:right="810" w:firstLine="270"/>
        <w:jc w:val="both"/>
        <w:rPr>
          <w:bCs/>
        </w:rPr>
      </w:pPr>
      <w:r w:rsidRPr="003B51F4">
        <w:rPr>
          <w:bCs/>
          <w:highlight w:val="black"/>
        </w:rPr>
        <w:t>XXX</w:t>
      </w:r>
      <w:r w:rsidR="00811C98" w:rsidRPr="00D92025">
        <w:rPr>
          <w:bCs/>
        </w:rPr>
        <w:t xml:space="preserve"> has</w:t>
      </w:r>
      <w:r w:rsidR="000B1D2C" w:rsidRPr="00D92025">
        <w:rPr>
          <w:bCs/>
        </w:rPr>
        <w:t xml:space="preserve"> undoubtedly received educational benefit </w:t>
      </w:r>
      <w:r w:rsidR="00811C98" w:rsidRPr="00D92025">
        <w:rPr>
          <w:bCs/>
        </w:rPr>
        <w:t>by implementing a</w:t>
      </w:r>
      <w:r w:rsidR="000B1D2C" w:rsidRPr="00D92025">
        <w:rPr>
          <w:bCs/>
        </w:rPr>
        <w:t xml:space="preserve"> combination of </w:t>
      </w:r>
      <w:r w:rsidR="003B51F4" w:rsidRPr="003B51F4">
        <w:rPr>
          <w:bCs/>
          <w:highlight w:val="black"/>
        </w:rPr>
        <w:t>XX</w:t>
      </w:r>
      <w:r w:rsidR="000B1D2C" w:rsidRPr="00D92025">
        <w:rPr>
          <w:bCs/>
        </w:rPr>
        <w:t xml:space="preserve"> stay-put IEP and partially consented to IEPs. </w:t>
      </w:r>
      <w:r w:rsidR="00811C98" w:rsidRPr="00D92025">
        <w:rPr>
          <w:bCs/>
        </w:rPr>
        <w:t xml:space="preserve"> </w:t>
      </w:r>
      <w:r w:rsidR="003B51F4" w:rsidRPr="003B51F4">
        <w:rPr>
          <w:bCs/>
          <w:highlight w:val="black"/>
        </w:rPr>
        <w:t>XX</w:t>
      </w:r>
      <w:r w:rsidR="000B1D2C" w:rsidRPr="00D92025">
        <w:rPr>
          <w:bCs/>
        </w:rPr>
        <w:t xml:space="preserve"> performed well in </w:t>
      </w:r>
      <w:r w:rsidR="003B51F4" w:rsidRPr="003B51F4">
        <w:rPr>
          <w:bCs/>
          <w:highlight w:val="black"/>
        </w:rPr>
        <w:t>XX</w:t>
      </w:r>
      <w:r w:rsidR="000B1D2C" w:rsidRPr="00D92025">
        <w:rPr>
          <w:bCs/>
        </w:rPr>
        <w:t xml:space="preserve"> honors </w:t>
      </w:r>
      <w:r w:rsidR="003124C8">
        <w:rPr>
          <w:bCs/>
        </w:rPr>
        <w:t xml:space="preserve">and general education </w:t>
      </w:r>
      <w:r w:rsidR="000B1D2C" w:rsidRPr="00D92025">
        <w:rPr>
          <w:bCs/>
        </w:rPr>
        <w:t xml:space="preserve">academic programs. </w:t>
      </w:r>
      <w:r w:rsidR="006829C3" w:rsidRPr="00D92025">
        <w:rPr>
          <w:bCs/>
        </w:rPr>
        <w:t xml:space="preserve"> </w:t>
      </w:r>
      <w:r w:rsidR="003B51F4" w:rsidRPr="003B51F4">
        <w:rPr>
          <w:bCs/>
          <w:highlight w:val="black"/>
        </w:rPr>
        <w:t>XX</w:t>
      </w:r>
      <w:r w:rsidR="006829C3" w:rsidRPr="00D92025">
        <w:rPr>
          <w:bCs/>
        </w:rPr>
        <w:t xml:space="preserve"> has made meaningful educational progress</w:t>
      </w:r>
      <w:r w:rsidR="00164BA0" w:rsidRPr="00D92025">
        <w:rPr>
          <w:bCs/>
        </w:rPr>
        <w:t xml:space="preserve"> and has benefitted from </w:t>
      </w:r>
      <w:r w:rsidR="003B51F4" w:rsidRPr="003B51F4">
        <w:rPr>
          <w:bCs/>
          <w:highlight w:val="black"/>
        </w:rPr>
        <w:t>XX</w:t>
      </w:r>
      <w:r w:rsidR="00164BA0" w:rsidRPr="00D92025">
        <w:rPr>
          <w:bCs/>
        </w:rPr>
        <w:t xml:space="preserve"> educational experiences and instruction from </w:t>
      </w:r>
      <w:r w:rsidR="00473639" w:rsidRPr="003B51F4">
        <w:rPr>
          <w:bCs/>
          <w:highlight w:val="black"/>
        </w:rPr>
        <w:t>XX</w:t>
      </w:r>
      <w:r w:rsidR="00473639">
        <w:rPr>
          <w:bCs/>
        </w:rPr>
        <w:t>PS</w:t>
      </w:r>
      <w:r w:rsidR="006829C3" w:rsidRPr="00D92025">
        <w:rPr>
          <w:bCs/>
        </w:rPr>
        <w:t xml:space="preserve">. </w:t>
      </w:r>
      <w:r w:rsidR="000B1D2C" w:rsidRPr="00D92025">
        <w:rPr>
          <w:bCs/>
        </w:rPr>
        <w:t xml:space="preserve"> </w:t>
      </w:r>
      <w:r w:rsidR="003B51F4" w:rsidRPr="003B51F4">
        <w:rPr>
          <w:bCs/>
          <w:highlight w:val="black"/>
        </w:rPr>
        <w:t>XX</w:t>
      </w:r>
      <w:r w:rsidR="000B1D2C" w:rsidRPr="00D92025">
        <w:rPr>
          <w:bCs/>
        </w:rPr>
        <w:t xml:space="preserve"> </w:t>
      </w:r>
      <w:r w:rsidR="006829C3" w:rsidRPr="00D92025">
        <w:rPr>
          <w:bCs/>
        </w:rPr>
        <w:t>is on track to receive an advanced</w:t>
      </w:r>
      <w:r w:rsidR="002558A8" w:rsidRPr="00D92025">
        <w:rPr>
          <w:bCs/>
        </w:rPr>
        <w:t xml:space="preserve"> studies</w:t>
      </w:r>
      <w:r w:rsidR="006829C3" w:rsidRPr="00D92025">
        <w:rPr>
          <w:bCs/>
        </w:rPr>
        <w:t xml:space="preserve"> diploma</w:t>
      </w:r>
      <w:r w:rsidR="00AE101A" w:rsidRPr="00D92025">
        <w:rPr>
          <w:bCs/>
        </w:rPr>
        <w:t xml:space="preserve">.  </w:t>
      </w:r>
    </w:p>
    <w:p w:rsidR="003124C8" w:rsidRDefault="006829C3" w:rsidP="00C62589">
      <w:pPr>
        <w:pStyle w:val="BodyText2"/>
        <w:tabs>
          <w:tab w:val="left" w:pos="9900"/>
        </w:tabs>
        <w:spacing w:after="0" w:line="276" w:lineRule="auto"/>
        <w:ind w:left="720" w:right="810" w:firstLine="270"/>
        <w:jc w:val="both"/>
        <w:rPr>
          <w:bCs/>
        </w:rPr>
      </w:pPr>
      <w:r w:rsidRPr="00D92025">
        <w:rPr>
          <w:bCs/>
        </w:rPr>
        <w:t xml:space="preserve">Although there is some evidence that </w:t>
      </w:r>
      <w:r w:rsidR="00473639" w:rsidRPr="003B51F4">
        <w:rPr>
          <w:bCs/>
          <w:highlight w:val="black"/>
        </w:rPr>
        <w:t>XX</w:t>
      </w:r>
      <w:r w:rsidR="00473639">
        <w:rPr>
          <w:bCs/>
        </w:rPr>
        <w:t>PS</w:t>
      </w:r>
      <w:r w:rsidRPr="00D92025">
        <w:rPr>
          <w:bCs/>
        </w:rPr>
        <w:t xml:space="preserve"> may have failed to implement </w:t>
      </w:r>
      <w:r w:rsidR="00B96499">
        <w:rPr>
          <w:bCs/>
        </w:rPr>
        <w:t xml:space="preserve">a few </w:t>
      </w:r>
      <w:r w:rsidRPr="00D92025">
        <w:rPr>
          <w:bCs/>
        </w:rPr>
        <w:t xml:space="preserve">accommodations, these infractions were corrected </w:t>
      </w:r>
      <w:r w:rsidR="00B96499">
        <w:rPr>
          <w:bCs/>
        </w:rPr>
        <w:t xml:space="preserve">by </w:t>
      </w:r>
      <w:r w:rsidRPr="00D92025">
        <w:rPr>
          <w:bCs/>
        </w:rPr>
        <w:t>findings f</w:t>
      </w:r>
      <w:r w:rsidR="00B96499">
        <w:rPr>
          <w:bCs/>
        </w:rPr>
        <w:t>rom</w:t>
      </w:r>
      <w:r w:rsidRPr="00D92025">
        <w:rPr>
          <w:bCs/>
        </w:rPr>
        <w:t xml:space="preserve"> the VDOE</w:t>
      </w:r>
      <w:r w:rsidR="00B96499">
        <w:rPr>
          <w:bCs/>
        </w:rPr>
        <w:t xml:space="preserve"> or through </w:t>
      </w:r>
      <w:r w:rsidR="00473639" w:rsidRPr="003B51F4">
        <w:rPr>
          <w:bCs/>
          <w:highlight w:val="black"/>
        </w:rPr>
        <w:t>XX</w:t>
      </w:r>
      <w:r w:rsidR="00473639">
        <w:rPr>
          <w:bCs/>
        </w:rPr>
        <w:t>PS</w:t>
      </w:r>
      <w:r w:rsidR="00B96499">
        <w:rPr>
          <w:bCs/>
        </w:rPr>
        <w:t xml:space="preserve"> staff correction.  </w:t>
      </w:r>
      <w:r w:rsidR="000B1D2C" w:rsidRPr="00D92025">
        <w:rPr>
          <w:bCs/>
        </w:rPr>
        <w:t xml:space="preserve">There is </w:t>
      </w:r>
      <w:r w:rsidR="003124C8">
        <w:rPr>
          <w:bCs/>
        </w:rPr>
        <w:t>i</w:t>
      </w:r>
      <w:r w:rsidR="000B1D2C" w:rsidRPr="00D92025">
        <w:rPr>
          <w:bCs/>
        </w:rPr>
        <w:t>n</w:t>
      </w:r>
      <w:r w:rsidR="003124C8">
        <w:rPr>
          <w:bCs/>
        </w:rPr>
        <w:t>sufficient</w:t>
      </w:r>
      <w:r w:rsidR="000B1D2C" w:rsidRPr="00D92025">
        <w:rPr>
          <w:bCs/>
        </w:rPr>
        <w:t xml:space="preserve"> evidence to support the claim that </w:t>
      </w:r>
      <w:r w:rsidR="00473639" w:rsidRPr="003B51F4">
        <w:rPr>
          <w:bCs/>
          <w:highlight w:val="black"/>
        </w:rPr>
        <w:t>XX</w:t>
      </w:r>
      <w:r w:rsidR="00473639">
        <w:rPr>
          <w:bCs/>
        </w:rPr>
        <w:t>PS</w:t>
      </w:r>
      <w:r w:rsidR="000B1D2C" w:rsidRPr="00D92025">
        <w:rPr>
          <w:bCs/>
        </w:rPr>
        <w:t xml:space="preserve"> failed to implement </w:t>
      </w:r>
      <w:r w:rsidR="00604F02" w:rsidRPr="003B51F4">
        <w:rPr>
          <w:bCs/>
          <w:highlight w:val="black"/>
        </w:rPr>
        <w:t>XXX</w:t>
      </w:r>
      <w:r w:rsidR="0071054B">
        <w:rPr>
          <w:bCs/>
        </w:rPr>
        <w:t>'s</w:t>
      </w:r>
      <w:r w:rsidRPr="00D92025">
        <w:rPr>
          <w:bCs/>
        </w:rPr>
        <w:t xml:space="preserve"> </w:t>
      </w:r>
      <w:r w:rsidR="000B1D2C" w:rsidRPr="00D92025">
        <w:rPr>
          <w:bCs/>
        </w:rPr>
        <w:t>IEP</w:t>
      </w:r>
      <w:r w:rsidR="00AE101A" w:rsidRPr="00D92025">
        <w:rPr>
          <w:bCs/>
        </w:rPr>
        <w:t>s for the past two years.</w:t>
      </w:r>
    </w:p>
    <w:p w:rsidR="00BC54B3" w:rsidRDefault="00BC54B3" w:rsidP="00C62589">
      <w:pPr>
        <w:pStyle w:val="BodyText2"/>
        <w:tabs>
          <w:tab w:val="left" w:pos="9900"/>
        </w:tabs>
        <w:spacing w:after="0" w:line="276" w:lineRule="auto"/>
        <w:ind w:left="720" w:right="810" w:firstLine="270"/>
        <w:jc w:val="both"/>
        <w:rPr>
          <w:bCs/>
        </w:rPr>
      </w:pPr>
      <w:r>
        <w:rPr>
          <w:bCs/>
        </w:rPr>
        <w:t>Despite petitioner's numerous VDOE complaints, t</w:t>
      </w:r>
      <w:r w:rsidR="005C2E20">
        <w:rPr>
          <w:bCs/>
        </w:rPr>
        <w:t xml:space="preserve">he evidence shows that </w:t>
      </w:r>
      <w:r w:rsidR="00473639" w:rsidRPr="003B51F4">
        <w:rPr>
          <w:bCs/>
          <w:highlight w:val="black"/>
        </w:rPr>
        <w:t>XX</w:t>
      </w:r>
      <w:r w:rsidR="00473639">
        <w:rPr>
          <w:bCs/>
        </w:rPr>
        <w:t>PS</w:t>
      </w:r>
      <w:r w:rsidR="003124C8">
        <w:rPr>
          <w:bCs/>
        </w:rPr>
        <w:t xml:space="preserve"> has </w:t>
      </w:r>
      <w:r w:rsidR="005C2E20">
        <w:rPr>
          <w:bCs/>
        </w:rPr>
        <w:t xml:space="preserve">in the past, and currently, offered </w:t>
      </w:r>
      <w:r w:rsidR="00604F02" w:rsidRPr="003B51F4">
        <w:rPr>
          <w:bCs/>
          <w:highlight w:val="black"/>
        </w:rPr>
        <w:t>XXX</w:t>
      </w:r>
      <w:r w:rsidR="005C2E20">
        <w:rPr>
          <w:bCs/>
        </w:rPr>
        <w:t xml:space="preserve"> appropriate</w:t>
      </w:r>
      <w:r w:rsidR="00EF23C9">
        <w:rPr>
          <w:bCs/>
        </w:rPr>
        <w:t xml:space="preserve"> educational</w:t>
      </w:r>
      <w:r w:rsidR="005C2E20">
        <w:rPr>
          <w:bCs/>
        </w:rPr>
        <w:t xml:space="preserve"> benefit in the least restrictive environment.  </w:t>
      </w:r>
      <w:r w:rsidR="00473639" w:rsidRPr="003B51F4">
        <w:rPr>
          <w:bCs/>
          <w:highlight w:val="black"/>
        </w:rPr>
        <w:t>XX</w:t>
      </w:r>
      <w:r w:rsidR="00473639">
        <w:rPr>
          <w:bCs/>
        </w:rPr>
        <w:t>PS</w:t>
      </w:r>
      <w:r w:rsidR="00EF23C9">
        <w:rPr>
          <w:bCs/>
        </w:rPr>
        <w:t xml:space="preserve"> has appropriately implemented </w:t>
      </w:r>
      <w:r w:rsidR="00604F02" w:rsidRPr="003B51F4">
        <w:rPr>
          <w:bCs/>
          <w:highlight w:val="black"/>
        </w:rPr>
        <w:t>XXX</w:t>
      </w:r>
      <w:r w:rsidR="0071054B">
        <w:rPr>
          <w:bCs/>
        </w:rPr>
        <w:t>'s</w:t>
      </w:r>
      <w:r w:rsidR="00EF23C9">
        <w:rPr>
          <w:bCs/>
        </w:rPr>
        <w:t xml:space="preserve"> currently active IEPs and </w:t>
      </w:r>
      <w:r w:rsidR="00604F02" w:rsidRPr="003B51F4">
        <w:rPr>
          <w:bCs/>
          <w:highlight w:val="black"/>
        </w:rPr>
        <w:t>XXX</w:t>
      </w:r>
      <w:r w:rsidR="00EF23C9">
        <w:rPr>
          <w:bCs/>
        </w:rPr>
        <w:t xml:space="preserve"> has made meaningful educational progress</w:t>
      </w:r>
      <w:r>
        <w:rPr>
          <w:bCs/>
        </w:rPr>
        <w:t xml:space="preserve">.  </w:t>
      </w:r>
      <w:r w:rsidR="00473639" w:rsidRPr="003B51F4">
        <w:rPr>
          <w:bCs/>
          <w:highlight w:val="black"/>
        </w:rPr>
        <w:t>XX</w:t>
      </w:r>
      <w:r w:rsidR="00473639">
        <w:rPr>
          <w:bCs/>
        </w:rPr>
        <w:t>PS</w:t>
      </w:r>
      <w:r>
        <w:rPr>
          <w:bCs/>
        </w:rPr>
        <w:t xml:space="preserve"> has provided </w:t>
      </w:r>
      <w:r w:rsidR="00604F02" w:rsidRPr="003B51F4">
        <w:rPr>
          <w:bCs/>
          <w:highlight w:val="black"/>
        </w:rPr>
        <w:t>XXX</w:t>
      </w:r>
      <w:r>
        <w:rPr>
          <w:bCs/>
        </w:rPr>
        <w:t xml:space="preserve"> with a FAPE.</w:t>
      </w:r>
    </w:p>
    <w:p w:rsidR="000B1D2C" w:rsidRPr="000E612D" w:rsidRDefault="00BC54B3" w:rsidP="00C62589">
      <w:pPr>
        <w:pStyle w:val="BodyText2"/>
        <w:tabs>
          <w:tab w:val="left" w:pos="9900"/>
        </w:tabs>
        <w:spacing w:after="0" w:line="276" w:lineRule="auto"/>
        <w:ind w:left="720" w:right="810" w:firstLine="270"/>
        <w:jc w:val="both"/>
        <w:rPr>
          <w:bCs/>
        </w:rPr>
      </w:pPr>
      <w:r>
        <w:rPr>
          <w:bCs/>
        </w:rPr>
        <w:t>A FAPE "consists of educational instruction specifically designed to meet the unique needs of the handicapped child...supported by such services as are necessary to permit the child to benefit from the instruction</w:t>
      </w:r>
      <w:r w:rsidR="00BB6F2F">
        <w:rPr>
          <w:bCs/>
        </w:rPr>
        <w:t>."</w:t>
      </w:r>
      <w:r w:rsidR="00EF23C9">
        <w:rPr>
          <w:bCs/>
        </w:rPr>
        <w:t xml:space="preserve">  </w:t>
      </w:r>
      <w:r w:rsidR="00BB6F2F" w:rsidRPr="00BB6F2F">
        <w:rPr>
          <w:bCs/>
          <w:i/>
        </w:rPr>
        <w:t>Rowley</w:t>
      </w:r>
      <w:r w:rsidR="00BB6F2F">
        <w:rPr>
          <w:bCs/>
          <w:i/>
        </w:rPr>
        <w:t xml:space="preserve">, </w:t>
      </w:r>
      <w:r w:rsidR="00BB6F2F" w:rsidRPr="00EB52BA">
        <w:rPr>
          <w:bCs/>
          <w:u w:val="single"/>
        </w:rPr>
        <w:t>id</w:t>
      </w:r>
      <w:r w:rsidR="00BB6F2F">
        <w:rPr>
          <w:bCs/>
          <w:i/>
        </w:rPr>
        <w:t xml:space="preserve">. </w:t>
      </w:r>
      <w:r w:rsidR="00BB6F2F">
        <w:rPr>
          <w:bCs/>
        </w:rPr>
        <w:t>A FAPE is implemented through an IEP that is designed by a team consisting of school district educators and administrators, education experts</w:t>
      </w:r>
      <w:r w:rsidR="000E612D">
        <w:rPr>
          <w:bCs/>
        </w:rPr>
        <w:t xml:space="preserve"> and the student's parent(s).</w:t>
      </w:r>
      <w:r w:rsidR="00BB6F2F">
        <w:rPr>
          <w:bCs/>
        </w:rPr>
        <w:t xml:space="preserve"> </w:t>
      </w:r>
      <w:r w:rsidR="00BB6F2F">
        <w:rPr>
          <w:bCs/>
          <w:i/>
        </w:rPr>
        <w:t xml:space="preserve"> </w:t>
      </w:r>
    </w:p>
    <w:p w:rsidR="000B1D2C" w:rsidRDefault="000B1D2C" w:rsidP="00FC1342">
      <w:pPr>
        <w:pStyle w:val="BodyText2"/>
        <w:tabs>
          <w:tab w:val="left" w:pos="9900"/>
        </w:tabs>
        <w:spacing w:after="0" w:line="276" w:lineRule="auto"/>
        <w:ind w:left="720" w:right="810" w:firstLine="270"/>
        <w:jc w:val="both"/>
      </w:pPr>
      <w:r w:rsidRPr="00D92025">
        <w:t xml:space="preserve">IEPs are a necessary component of FAPE. IEPs should include academic and functional goals designed to meet the </w:t>
      </w:r>
      <w:r w:rsidR="000E612D">
        <w:t>student</w:t>
      </w:r>
      <w:r w:rsidRPr="00D92025">
        <w:t xml:space="preserve">’s needs resulting from his disabilities.  The IEP is also important for the disabled </w:t>
      </w:r>
      <w:r w:rsidR="000E612D">
        <w:t>student</w:t>
      </w:r>
      <w:r w:rsidRPr="00D92025">
        <w:t xml:space="preserve"> since it identifies and implements special education and related services as well as supplemental aids to be provided the </w:t>
      </w:r>
      <w:r w:rsidR="000E612D">
        <w:t>student</w:t>
      </w:r>
      <w:r w:rsidRPr="00D92025">
        <w:t xml:space="preserve"> that will enable </w:t>
      </w:r>
      <w:r w:rsidR="000E612D">
        <w:t xml:space="preserve">him </w:t>
      </w:r>
      <w:r w:rsidRPr="00D92025">
        <w:t xml:space="preserve">to advance appropriately and reach the identified goals.  </w:t>
      </w:r>
    </w:p>
    <w:p w:rsidR="004176B5" w:rsidRPr="004176B5" w:rsidRDefault="004176B5" w:rsidP="004176B5">
      <w:pPr>
        <w:spacing w:line="276" w:lineRule="auto"/>
        <w:ind w:left="720" w:right="720" w:firstLine="360"/>
        <w:jc w:val="both"/>
        <w:rPr>
          <w:sz w:val="24"/>
          <w:szCs w:val="24"/>
        </w:rPr>
      </w:pPr>
      <w:r w:rsidRPr="004176B5">
        <w:rPr>
          <w:sz w:val="24"/>
          <w:szCs w:val="24"/>
        </w:rPr>
        <w:t>The IEP shall include “a statement of the special education and related services and supplementary aids and services…to be provided to the child, or on behalf of the child, and a statement of the program modifications or supports for school per</w:t>
      </w:r>
      <w:r w:rsidR="004A3A99">
        <w:rPr>
          <w:sz w:val="24"/>
          <w:szCs w:val="24"/>
        </w:rPr>
        <w:t>son</w:t>
      </w:r>
      <w:r w:rsidRPr="004176B5">
        <w:rPr>
          <w:sz w:val="24"/>
          <w:szCs w:val="24"/>
        </w:rPr>
        <w:t>nel that will be provided to enable the child” to advance toward his goals and progress in the curriculum. 34 C.F.R. §300.320(a)(4). In accordance with IDEA’s objectives, related services must be provided when necessary to provide a disabled child FAPE as described in his IEP.</w:t>
      </w:r>
    </w:p>
    <w:p w:rsidR="00F361EB" w:rsidRPr="00D92025" w:rsidRDefault="000E612D" w:rsidP="00D92025">
      <w:pPr>
        <w:pStyle w:val="HTMLPreformatted"/>
        <w:tabs>
          <w:tab w:val="clear" w:pos="10076"/>
          <w:tab w:val="left" w:pos="9900"/>
        </w:tabs>
        <w:spacing w:line="276" w:lineRule="auto"/>
        <w:ind w:left="720" w:right="810" w:firstLine="270"/>
        <w:jc w:val="both"/>
        <w:rPr>
          <w:rFonts w:ascii="Times New Roman" w:hAnsi="Times New Roman"/>
          <w:sz w:val="24"/>
          <w:szCs w:val="24"/>
        </w:rPr>
      </w:pPr>
      <w:r>
        <w:rPr>
          <w:rFonts w:ascii="Times New Roman" w:hAnsi="Times New Roman"/>
          <w:sz w:val="24"/>
          <w:szCs w:val="24"/>
        </w:rPr>
        <w:t>P</w:t>
      </w:r>
      <w:r w:rsidR="00F361EB" w:rsidRPr="00D92025">
        <w:rPr>
          <w:rFonts w:ascii="Times New Roman" w:hAnsi="Times New Roman"/>
          <w:sz w:val="24"/>
          <w:szCs w:val="24"/>
        </w:rPr>
        <w:t xml:space="preserve">etitioner </w:t>
      </w:r>
      <w:r>
        <w:rPr>
          <w:rFonts w:ascii="Times New Roman" w:hAnsi="Times New Roman"/>
          <w:sz w:val="24"/>
          <w:szCs w:val="24"/>
        </w:rPr>
        <w:t xml:space="preserve">made clear that she was </w:t>
      </w:r>
      <w:r w:rsidR="00F361EB" w:rsidRPr="00D92025">
        <w:rPr>
          <w:rFonts w:ascii="Times New Roman" w:hAnsi="Times New Roman"/>
          <w:sz w:val="24"/>
          <w:szCs w:val="24"/>
        </w:rPr>
        <w:t xml:space="preserve">not </w:t>
      </w:r>
      <w:r w:rsidR="00EA7209" w:rsidRPr="00D92025">
        <w:rPr>
          <w:rFonts w:ascii="Times New Roman" w:hAnsi="Times New Roman"/>
          <w:sz w:val="24"/>
          <w:szCs w:val="24"/>
        </w:rPr>
        <w:t xml:space="preserve">completely </w:t>
      </w:r>
      <w:r w:rsidR="00F361EB" w:rsidRPr="00D92025">
        <w:rPr>
          <w:rFonts w:ascii="Times New Roman" w:hAnsi="Times New Roman"/>
          <w:sz w:val="24"/>
          <w:szCs w:val="24"/>
        </w:rPr>
        <w:t xml:space="preserve">satisfied with any of the proposed IEPs presented by </w:t>
      </w:r>
      <w:r w:rsidR="00473639" w:rsidRPr="003B51F4">
        <w:rPr>
          <w:rFonts w:ascii="Times New Roman" w:hAnsi="Times New Roman"/>
          <w:sz w:val="24"/>
          <w:szCs w:val="24"/>
          <w:highlight w:val="black"/>
        </w:rPr>
        <w:t>XX</w:t>
      </w:r>
      <w:r w:rsidR="00473639">
        <w:rPr>
          <w:rFonts w:ascii="Times New Roman" w:hAnsi="Times New Roman"/>
          <w:sz w:val="24"/>
          <w:szCs w:val="24"/>
        </w:rPr>
        <w:t>PS</w:t>
      </w:r>
      <w:r w:rsidR="00F361EB" w:rsidRPr="00D92025">
        <w:rPr>
          <w:rFonts w:ascii="Times New Roman" w:hAnsi="Times New Roman"/>
          <w:sz w:val="24"/>
          <w:szCs w:val="24"/>
        </w:rPr>
        <w:t>, however, petitioner cannot dictate the terms of an IEP to the school district</w:t>
      </w:r>
      <w:r w:rsidR="00EA7209" w:rsidRPr="00D92025">
        <w:rPr>
          <w:rFonts w:ascii="Times New Roman" w:hAnsi="Times New Roman"/>
          <w:sz w:val="24"/>
          <w:szCs w:val="24"/>
        </w:rPr>
        <w:t xml:space="preserve"> by withholding consent</w:t>
      </w:r>
      <w:r w:rsidR="00F361EB" w:rsidRPr="00D92025">
        <w:rPr>
          <w:rFonts w:ascii="Times New Roman" w:hAnsi="Times New Roman"/>
          <w:sz w:val="24"/>
          <w:szCs w:val="24"/>
        </w:rPr>
        <w:t xml:space="preserve">.  </w:t>
      </w:r>
      <w:r w:rsidR="00CD6A03">
        <w:rPr>
          <w:rFonts w:ascii="Times New Roman" w:hAnsi="Times New Roman"/>
          <w:sz w:val="24"/>
          <w:szCs w:val="24"/>
        </w:rPr>
        <w:t xml:space="preserve">Nor should petitioner, or any parent, be permitted to force an endless number of IEP meetings by withholding consent. </w:t>
      </w:r>
      <w:r w:rsidR="00F361EB" w:rsidRPr="00D92025">
        <w:rPr>
          <w:rFonts w:ascii="Times New Roman" w:hAnsi="Times New Roman"/>
          <w:sz w:val="24"/>
          <w:szCs w:val="24"/>
        </w:rPr>
        <w:t>Petitioner may only provide input</w:t>
      </w:r>
      <w:r w:rsidR="00EA7209" w:rsidRPr="00D92025">
        <w:rPr>
          <w:rFonts w:ascii="Times New Roman" w:hAnsi="Times New Roman"/>
          <w:sz w:val="24"/>
          <w:szCs w:val="24"/>
        </w:rPr>
        <w:t xml:space="preserve"> to the team</w:t>
      </w:r>
      <w:r w:rsidR="00F361EB" w:rsidRPr="00D92025">
        <w:rPr>
          <w:rFonts w:ascii="Times New Roman" w:hAnsi="Times New Roman"/>
          <w:sz w:val="24"/>
          <w:szCs w:val="24"/>
        </w:rPr>
        <w:t xml:space="preserve">.  </w:t>
      </w:r>
      <w:r w:rsidR="00F361EB" w:rsidRPr="00D92025">
        <w:rPr>
          <w:rFonts w:ascii="Times New Roman" w:hAnsi="Times New Roman"/>
          <w:i/>
          <w:sz w:val="24"/>
          <w:szCs w:val="24"/>
        </w:rPr>
        <w:t>County School  Bd. of Henrico v. RT</w:t>
      </w:r>
      <w:r w:rsidR="00F361EB" w:rsidRPr="00D92025">
        <w:rPr>
          <w:rFonts w:ascii="Times New Roman" w:hAnsi="Times New Roman"/>
          <w:sz w:val="24"/>
          <w:szCs w:val="24"/>
        </w:rPr>
        <w:t>, 433 F. Supp 2d 657 (ED V</w:t>
      </w:r>
      <w:r w:rsidR="00CD6A03">
        <w:rPr>
          <w:rFonts w:ascii="Times New Roman" w:hAnsi="Times New Roman"/>
          <w:sz w:val="24"/>
          <w:szCs w:val="24"/>
        </w:rPr>
        <w:t>A</w:t>
      </w:r>
      <w:r w:rsidR="00F361EB" w:rsidRPr="00D92025">
        <w:rPr>
          <w:rFonts w:ascii="Times New Roman" w:hAnsi="Times New Roman"/>
          <w:sz w:val="24"/>
          <w:szCs w:val="24"/>
        </w:rPr>
        <w:t xml:space="preserve"> 2006); 8 VAC 20-81-110F.6.  </w:t>
      </w:r>
      <w:r w:rsidR="00F361EB" w:rsidRPr="00D92025">
        <w:rPr>
          <w:rFonts w:ascii="Times New Roman" w:hAnsi="Times New Roman"/>
          <w:i/>
          <w:sz w:val="24"/>
          <w:szCs w:val="24"/>
        </w:rPr>
        <w:t>Tice v. Botetourt Co. School Board</w:t>
      </w:r>
      <w:r w:rsidR="00F361EB" w:rsidRPr="00D92025">
        <w:rPr>
          <w:rFonts w:ascii="Times New Roman" w:hAnsi="Times New Roman"/>
          <w:sz w:val="24"/>
          <w:szCs w:val="24"/>
        </w:rPr>
        <w:t xml:space="preserve">, 908 F.2d 1200 (CA4 VA 1990).  The evidence shows that </w:t>
      </w:r>
      <w:r w:rsidR="00473639" w:rsidRPr="003B51F4">
        <w:rPr>
          <w:rFonts w:ascii="Times New Roman" w:hAnsi="Times New Roman"/>
          <w:sz w:val="24"/>
          <w:szCs w:val="24"/>
          <w:highlight w:val="black"/>
        </w:rPr>
        <w:t>XX</w:t>
      </w:r>
      <w:r w:rsidR="00473639">
        <w:rPr>
          <w:rFonts w:ascii="Times New Roman" w:hAnsi="Times New Roman"/>
          <w:sz w:val="24"/>
          <w:szCs w:val="24"/>
        </w:rPr>
        <w:t>PS</w:t>
      </w:r>
      <w:r w:rsidR="00F361EB" w:rsidRPr="00D92025">
        <w:rPr>
          <w:rFonts w:ascii="Times New Roman" w:hAnsi="Times New Roman"/>
          <w:sz w:val="24"/>
          <w:szCs w:val="24"/>
        </w:rPr>
        <w:t xml:space="preserve"> considered the petitioner's input, adopted some of the changes </w:t>
      </w:r>
      <w:r w:rsidR="00EA7209" w:rsidRPr="00D92025">
        <w:rPr>
          <w:rFonts w:ascii="Times New Roman" w:hAnsi="Times New Roman"/>
          <w:sz w:val="24"/>
          <w:szCs w:val="24"/>
        </w:rPr>
        <w:t xml:space="preserve">she requested, </w:t>
      </w:r>
      <w:r w:rsidR="00F361EB" w:rsidRPr="00D92025">
        <w:rPr>
          <w:rFonts w:ascii="Times New Roman" w:hAnsi="Times New Roman"/>
          <w:sz w:val="24"/>
          <w:szCs w:val="24"/>
        </w:rPr>
        <w:t xml:space="preserve">but also rejected others based on data and other information available to the team. </w:t>
      </w:r>
      <w:r w:rsidR="00473639" w:rsidRPr="003B51F4">
        <w:rPr>
          <w:rFonts w:ascii="Times New Roman" w:hAnsi="Times New Roman"/>
          <w:sz w:val="24"/>
          <w:szCs w:val="24"/>
          <w:highlight w:val="black"/>
        </w:rPr>
        <w:t>XX</w:t>
      </w:r>
      <w:r w:rsidR="00473639">
        <w:rPr>
          <w:rFonts w:ascii="Times New Roman" w:hAnsi="Times New Roman"/>
          <w:sz w:val="24"/>
          <w:szCs w:val="24"/>
        </w:rPr>
        <w:t>PS</w:t>
      </w:r>
      <w:r w:rsidR="00F361EB" w:rsidRPr="00D92025">
        <w:rPr>
          <w:rFonts w:ascii="Times New Roman" w:hAnsi="Times New Roman"/>
          <w:sz w:val="24"/>
          <w:szCs w:val="24"/>
        </w:rPr>
        <w:t xml:space="preserve"> was not obligated to accept each and every IEP </w:t>
      </w:r>
      <w:r w:rsidR="00EA7209" w:rsidRPr="00D92025">
        <w:rPr>
          <w:rFonts w:ascii="Times New Roman" w:hAnsi="Times New Roman"/>
          <w:sz w:val="24"/>
          <w:szCs w:val="24"/>
        </w:rPr>
        <w:t xml:space="preserve">suggestion, demand, </w:t>
      </w:r>
      <w:r w:rsidR="00F361EB" w:rsidRPr="00D92025">
        <w:rPr>
          <w:rFonts w:ascii="Times New Roman" w:hAnsi="Times New Roman"/>
          <w:sz w:val="24"/>
          <w:szCs w:val="24"/>
        </w:rPr>
        <w:t>change or modification made by petitioner.</w:t>
      </w:r>
    </w:p>
    <w:p w:rsidR="000B1D2C" w:rsidRPr="00D92025" w:rsidRDefault="000B1D2C" w:rsidP="00D92025">
      <w:pPr>
        <w:spacing w:line="276" w:lineRule="auto"/>
        <w:ind w:left="720" w:right="810" w:firstLine="270"/>
        <w:jc w:val="both"/>
        <w:rPr>
          <w:sz w:val="24"/>
          <w:szCs w:val="24"/>
        </w:rPr>
      </w:pPr>
      <w:r w:rsidRPr="00D92025">
        <w:rPr>
          <w:sz w:val="24"/>
          <w:szCs w:val="24"/>
        </w:rPr>
        <w:t xml:space="preserve">When reviewing an IEP for FAPE, the following legal analysis should be considered:  </w:t>
      </w:r>
    </w:p>
    <w:p w:rsidR="000B1D2C" w:rsidRPr="00D92025" w:rsidRDefault="000B1D2C" w:rsidP="00D92025">
      <w:pPr>
        <w:tabs>
          <w:tab w:val="left" w:pos="1350"/>
        </w:tabs>
        <w:spacing w:line="276" w:lineRule="auto"/>
        <w:ind w:left="1350" w:right="810" w:firstLine="270"/>
        <w:jc w:val="both"/>
        <w:rPr>
          <w:sz w:val="24"/>
          <w:szCs w:val="24"/>
        </w:rPr>
      </w:pPr>
      <w:r w:rsidRPr="00D92025">
        <w:rPr>
          <w:sz w:val="24"/>
          <w:szCs w:val="24"/>
        </w:rPr>
        <w:t>“Insofar as a State is required to provide a handicapped child with a ‘free appropriate public education,’ we hold that it satisfies this requirement by providing per</w:t>
      </w:r>
      <w:r w:rsidR="004A3A99">
        <w:rPr>
          <w:sz w:val="24"/>
          <w:szCs w:val="24"/>
        </w:rPr>
        <w:t>son</w:t>
      </w:r>
      <w:r w:rsidRPr="00D92025">
        <w:rPr>
          <w:sz w:val="24"/>
          <w:szCs w:val="24"/>
        </w:rPr>
        <w:t xml:space="preserve">alized instruction with sufficient support services to permit the child to benefit educationally from that instruction. Such instruction and services must be provided at public expense, must meet the State's educational standards, must approximate the grade levels used in the State's regular education, and must comport with the child's IEP. </w:t>
      </w:r>
      <w:r w:rsidR="00AE101A" w:rsidRPr="00D92025">
        <w:rPr>
          <w:sz w:val="24"/>
          <w:szCs w:val="24"/>
        </w:rPr>
        <w:t xml:space="preserve"> </w:t>
      </w:r>
      <w:r w:rsidRPr="00D92025">
        <w:rPr>
          <w:sz w:val="24"/>
          <w:szCs w:val="24"/>
        </w:rPr>
        <w:t>In addition, the IEP, and therefore the per</w:t>
      </w:r>
      <w:r w:rsidR="004A3A99">
        <w:rPr>
          <w:sz w:val="24"/>
          <w:szCs w:val="24"/>
        </w:rPr>
        <w:t>son</w:t>
      </w:r>
      <w:r w:rsidRPr="00D92025">
        <w:rPr>
          <w:sz w:val="24"/>
          <w:szCs w:val="24"/>
        </w:rPr>
        <w:t>alized instruction, should be formulated in accordance with the requirements of the IDEA, and, if the child is being educated in the regular classrooms of the public education system, should be rea</w:t>
      </w:r>
      <w:r w:rsidR="004A3A99">
        <w:rPr>
          <w:sz w:val="24"/>
          <w:szCs w:val="24"/>
        </w:rPr>
        <w:t>son</w:t>
      </w:r>
      <w:r w:rsidRPr="00D92025">
        <w:rPr>
          <w:sz w:val="24"/>
          <w:szCs w:val="24"/>
        </w:rPr>
        <w:t xml:space="preserve">ably calculated to enable the child to achieve passing marks and advance from grade to grade.”   See </w:t>
      </w:r>
      <w:r w:rsidRPr="00D92025">
        <w:rPr>
          <w:i/>
          <w:iCs/>
          <w:sz w:val="24"/>
          <w:szCs w:val="24"/>
        </w:rPr>
        <w:t>Hendrick Hud</w:t>
      </w:r>
      <w:r w:rsidR="004A3A99">
        <w:rPr>
          <w:i/>
          <w:iCs/>
          <w:sz w:val="24"/>
          <w:szCs w:val="24"/>
        </w:rPr>
        <w:t>son</w:t>
      </w:r>
      <w:r w:rsidRPr="00D92025">
        <w:rPr>
          <w:i/>
          <w:iCs/>
          <w:sz w:val="24"/>
          <w:szCs w:val="24"/>
        </w:rPr>
        <w:t xml:space="preserve"> District Board of Education v. Rowley</w:t>
      </w:r>
      <w:r w:rsidRPr="00D92025">
        <w:rPr>
          <w:sz w:val="24"/>
          <w:szCs w:val="24"/>
        </w:rPr>
        <w:t xml:space="preserve">, 458 U.S. 176, 205, 102 S. Ct. 3034, 3050, 73 L.Ed. 2d 690 (1982).  </w:t>
      </w:r>
    </w:p>
    <w:p w:rsidR="000B1D2C" w:rsidRPr="00D92025" w:rsidRDefault="000B1D2C" w:rsidP="00C62589">
      <w:pPr>
        <w:pStyle w:val="BodyText2"/>
        <w:tabs>
          <w:tab w:val="left" w:pos="9900"/>
        </w:tabs>
        <w:spacing w:after="0" w:line="276" w:lineRule="auto"/>
        <w:ind w:left="720" w:right="810" w:firstLine="270"/>
        <w:jc w:val="both"/>
        <w:rPr>
          <w:bCs/>
        </w:rPr>
      </w:pPr>
      <w:r w:rsidRPr="00D92025">
        <w:t xml:space="preserve">In </w:t>
      </w:r>
      <w:r w:rsidR="00604F02" w:rsidRPr="003B51F4">
        <w:rPr>
          <w:highlight w:val="black"/>
        </w:rPr>
        <w:t>XXX</w:t>
      </w:r>
      <w:r w:rsidR="0071054B">
        <w:t>'s</w:t>
      </w:r>
      <w:r w:rsidRPr="00D92025">
        <w:t xml:space="preserve"> case, </w:t>
      </w:r>
      <w:r w:rsidR="003B51F4" w:rsidRPr="003B51F4">
        <w:rPr>
          <w:highlight w:val="black"/>
        </w:rPr>
        <w:t>XX</w:t>
      </w:r>
      <w:r w:rsidRPr="00D92025">
        <w:t xml:space="preserve"> </w:t>
      </w:r>
      <w:r w:rsidR="00AE101A" w:rsidRPr="00D92025">
        <w:t xml:space="preserve">has </w:t>
      </w:r>
      <w:r w:rsidRPr="00D92025">
        <w:t>received passing marks</w:t>
      </w:r>
      <w:r w:rsidR="002558A8" w:rsidRPr="00D92025">
        <w:t xml:space="preserve">. </w:t>
      </w:r>
      <w:r w:rsidR="00604F02" w:rsidRPr="003B51F4">
        <w:rPr>
          <w:highlight w:val="black"/>
        </w:rPr>
        <w:t>XXX</w:t>
      </w:r>
      <w:r w:rsidR="002558A8" w:rsidRPr="00D92025">
        <w:t xml:space="preserve"> has passed the</w:t>
      </w:r>
      <w:r w:rsidR="00B96499">
        <w:t xml:space="preserve"> Commonwealth of Virginia's</w:t>
      </w:r>
      <w:r w:rsidR="002558A8" w:rsidRPr="00D92025">
        <w:t xml:space="preserve"> Standards of Learning examinations (</w:t>
      </w:r>
      <w:r w:rsidR="00473639" w:rsidRPr="003B51F4">
        <w:rPr>
          <w:highlight w:val="black"/>
        </w:rPr>
        <w:t>XX</w:t>
      </w:r>
      <w:r w:rsidR="00473639">
        <w:t>PS</w:t>
      </w:r>
      <w:r w:rsidR="002558A8" w:rsidRPr="00D92025">
        <w:t xml:space="preserve"> Ex. 137-12). </w:t>
      </w:r>
      <w:r w:rsidR="00473639" w:rsidRPr="003B51F4">
        <w:rPr>
          <w:highlight w:val="black"/>
        </w:rPr>
        <w:t>XX</w:t>
      </w:r>
      <w:r w:rsidR="00473639">
        <w:t>PS</w:t>
      </w:r>
      <w:r w:rsidRPr="00D92025">
        <w:t xml:space="preserve"> provided per</w:t>
      </w:r>
      <w:r w:rsidR="004A3A99">
        <w:t>son</w:t>
      </w:r>
      <w:r w:rsidRPr="00D92025">
        <w:t xml:space="preserve">alized instruction with sufficient support services </w:t>
      </w:r>
      <w:r w:rsidR="003A5CD4" w:rsidRPr="00D92025">
        <w:t xml:space="preserve">and accommodations </w:t>
      </w:r>
      <w:r w:rsidRPr="00D92025">
        <w:t xml:space="preserve">for </w:t>
      </w:r>
      <w:r w:rsidR="00604F02" w:rsidRPr="003B51F4">
        <w:rPr>
          <w:highlight w:val="black"/>
        </w:rPr>
        <w:t>XXX</w:t>
      </w:r>
      <w:r w:rsidRPr="00D92025">
        <w:t xml:space="preserve"> to educationally benefit from the instruction </w:t>
      </w:r>
      <w:r w:rsidR="003B51F4" w:rsidRPr="003B51F4">
        <w:rPr>
          <w:highlight w:val="black"/>
        </w:rPr>
        <w:t>XX</w:t>
      </w:r>
      <w:r w:rsidRPr="00D92025">
        <w:t xml:space="preserve"> received.  </w:t>
      </w:r>
      <w:r w:rsidR="00604F02" w:rsidRPr="003B51F4">
        <w:rPr>
          <w:highlight w:val="black"/>
        </w:rPr>
        <w:t>XXX</w:t>
      </w:r>
      <w:r w:rsidR="00AE101A" w:rsidRPr="00D92025">
        <w:t xml:space="preserve"> has progressed from grade-to-grade in the general </w:t>
      </w:r>
      <w:r w:rsidR="003A5CD4" w:rsidRPr="00D92025">
        <w:t xml:space="preserve">education </w:t>
      </w:r>
      <w:r w:rsidR="00AE101A" w:rsidRPr="00D92025">
        <w:t>curriculum with a relatively small amount of special education assistance</w:t>
      </w:r>
      <w:r w:rsidR="002558A8" w:rsidRPr="00D92025">
        <w:t>,</w:t>
      </w:r>
      <w:r w:rsidR="00AE101A" w:rsidRPr="00D92025">
        <w:t xml:space="preserve"> earning a 3.7 grade point average. </w:t>
      </w:r>
      <w:r w:rsidR="00604F02" w:rsidRPr="003B51F4">
        <w:rPr>
          <w:highlight w:val="black"/>
        </w:rPr>
        <w:t>XXX</w:t>
      </w:r>
      <w:r w:rsidR="002558A8" w:rsidRPr="00D92025">
        <w:t xml:space="preserve"> has </w:t>
      </w:r>
      <w:r w:rsidRPr="00D92025">
        <w:t xml:space="preserve">clearly made overall progress. </w:t>
      </w:r>
      <w:r w:rsidR="003A5CD4" w:rsidRPr="00D92025">
        <w:t xml:space="preserve"> </w:t>
      </w:r>
      <w:r w:rsidR="00473639" w:rsidRPr="003B51F4">
        <w:rPr>
          <w:highlight w:val="black"/>
        </w:rPr>
        <w:t>XX</w:t>
      </w:r>
      <w:r w:rsidR="00473639">
        <w:t>PS</w:t>
      </w:r>
      <w:r w:rsidRPr="00D92025">
        <w:t xml:space="preserve"> not only satisfied the requirements of </w:t>
      </w:r>
      <w:r w:rsidRPr="00D92025">
        <w:rPr>
          <w:i/>
        </w:rPr>
        <w:t>Rowley</w:t>
      </w:r>
      <w:r w:rsidRPr="00D92025">
        <w:t xml:space="preserve"> but also the standard set forth in </w:t>
      </w:r>
      <w:r w:rsidRPr="00D92025">
        <w:rPr>
          <w:i/>
        </w:rPr>
        <w:t>Endrew</w:t>
      </w:r>
      <w:r w:rsidRPr="00D92025">
        <w:t xml:space="preserve"> by providing </w:t>
      </w:r>
      <w:r w:rsidR="00604F02" w:rsidRPr="003B51F4">
        <w:rPr>
          <w:highlight w:val="black"/>
        </w:rPr>
        <w:t>XXX</w:t>
      </w:r>
      <w:r w:rsidRPr="00D92025">
        <w:t xml:space="preserve"> the opportunity to </w:t>
      </w:r>
      <w:r w:rsidRPr="00D92025">
        <w:rPr>
          <w:bCs/>
        </w:rPr>
        <w:t xml:space="preserve">make educational progress in light </w:t>
      </w:r>
      <w:r w:rsidR="003124C8">
        <w:rPr>
          <w:bCs/>
        </w:rPr>
        <w:t xml:space="preserve">of </w:t>
      </w:r>
      <w:r w:rsidR="003B51F4" w:rsidRPr="003B51F4">
        <w:rPr>
          <w:bCs/>
          <w:highlight w:val="black"/>
        </w:rPr>
        <w:t>XX</w:t>
      </w:r>
      <w:r w:rsidRPr="00D92025">
        <w:rPr>
          <w:bCs/>
        </w:rPr>
        <w:t xml:space="preserve"> individual circumstances.  </w:t>
      </w:r>
    </w:p>
    <w:p w:rsidR="00013F74" w:rsidRPr="00D92025" w:rsidRDefault="001D545D" w:rsidP="00C62589">
      <w:pPr>
        <w:pStyle w:val="BodyText2"/>
        <w:tabs>
          <w:tab w:val="left" w:pos="9900"/>
        </w:tabs>
        <w:spacing w:after="0" w:line="276" w:lineRule="auto"/>
        <w:ind w:left="720" w:right="810" w:firstLine="270"/>
        <w:jc w:val="both"/>
        <w:rPr>
          <w:bCs/>
        </w:rPr>
      </w:pPr>
      <w:r w:rsidRPr="00D92025">
        <w:rPr>
          <w:bCs/>
        </w:rPr>
        <w:t xml:space="preserve">However, there is no doubt that </w:t>
      </w:r>
      <w:r w:rsidR="00604F02" w:rsidRPr="003B51F4">
        <w:rPr>
          <w:bCs/>
          <w:highlight w:val="black"/>
        </w:rPr>
        <w:t>XXX</w:t>
      </w:r>
      <w:r w:rsidR="0071054B">
        <w:rPr>
          <w:bCs/>
        </w:rPr>
        <w:t>'s</w:t>
      </w:r>
      <w:r w:rsidRPr="00D92025">
        <w:rPr>
          <w:bCs/>
        </w:rPr>
        <w:t xml:space="preserve"> current IEP situation requires revision.  After about 25 IEP meetings the parties have reached an impasse regarding what is appropriate content for </w:t>
      </w:r>
      <w:r w:rsidR="00604F02" w:rsidRPr="003B51F4">
        <w:rPr>
          <w:bCs/>
          <w:highlight w:val="black"/>
        </w:rPr>
        <w:t>XXX</w:t>
      </w:r>
      <w:r w:rsidR="0071054B">
        <w:rPr>
          <w:bCs/>
        </w:rPr>
        <w:t>'s</w:t>
      </w:r>
      <w:r w:rsidRPr="00D92025">
        <w:rPr>
          <w:bCs/>
        </w:rPr>
        <w:t xml:space="preserve"> IEPs.  For example, the parties agree that </w:t>
      </w:r>
      <w:r w:rsidR="00604F02" w:rsidRPr="00F7400E">
        <w:rPr>
          <w:bCs/>
          <w:highlight w:val="black"/>
        </w:rPr>
        <w:t>XXX</w:t>
      </w:r>
      <w:r w:rsidRPr="00D92025">
        <w:rPr>
          <w:bCs/>
        </w:rPr>
        <w:t xml:space="preserve"> would benefit from a reading program, however, they cannot agree on which reading program </w:t>
      </w:r>
      <w:r w:rsidR="003A5CD4" w:rsidRPr="00D92025">
        <w:rPr>
          <w:bCs/>
        </w:rPr>
        <w:t xml:space="preserve">or methodology </w:t>
      </w:r>
      <w:r w:rsidRPr="00D92025">
        <w:rPr>
          <w:bCs/>
        </w:rPr>
        <w:t xml:space="preserve">is appropriate. </w:t>
      </w:r>
      <w:r w:rsidR="00013F74" w:rsidRPr="00D92025">
        <w:rPr>
          <w:bCs/>
        </w:rPr>
        <w:t xml:space="preserve"> It is unrea</w:t>
      </w:r>
      <w:r w:rsidR="00CA3F66">
        <w:rPr>
          <w:bCs/>
        </w:rPr>
        <w:t>son</w:t>
      </w:r>
      <w:r w:rsidR="00013F74" w:rsidRPr="00D92025">
        <w:rPr>
          <w:bCs/>
        </w:rPr>
        <w:t xml:space="preserve">able for </w:t>
      </w:r>
      <w:r w:rsidR="00604F02" w:rsidRPr="00F7400E">
        <w:rPr>
          <w:bCs/>
          <w:highlight w:val="black"/>
        </w:rPr>
        <w:t>XXX</w:t>
      </w:r>
      <w:r w:rsidR="00013F74" w:rsidRPr="00D92025">
        <w:rPr>
          <w:bCs/>
        </w:rPr>
        <w:t xml:space="preserve"> to continue to receive services, accommodations and have </w:t>
      </w:r>
      <w:r w:rsidR="00F7400E" w:rsidRPr="00F7400E">
        <w:rPr>
          <w:bCs/>
          <w:highlight w:val="black"/>
        </w:rPr>
        <w:t>XX</w:t>
      </w:r>
      <w:r w:rsidR="00013F74" w:rsidRPr="00D92025">
        <w:rPr>
          <w:bCs/>
        </w:rPr>
        <w:t xml:space="preserve"> goals defined by separate I</w:t>
      </w:r>
      <w:r w:rsidR="00530B0C" w:rsidRPr="00D92025">
        <w:rPr>
          <w:bCs/>
        </w:rPr>
        <w:t>EP</w:t>
      </w:r>
      <w:r w:rsidR="00013F74" w:rsidRPr="00D92025">
        <w:rPr>
          <w:bCs/>
        </w:rPr>
        <w:t xml:space="preserve">s.  </w:t>
      </w:r>
      <w:r w:rsidR="00F7400E" w:rsidRPr="00F7400E">
        <w:rPr>
          <w:bCs/>
          <w:highlight w:val="black"/>
        </w:rPr>
        <w:t>XX</w:t>
      </w:r>
      <w:r w:rsidR="00013F74" w:rsidRPr="00D92025">
        <w:rPr>
          <w:bCs/>
        </w:rPr>
        <w:t xml:space="preserve"> requires one IEP that appropriately addresses </w:t>
      </w:r>
      <w:r w:rsidR="00F7400E" w:rsidRPr="00F7400E">
        <w:rPr>
          <w:bCs/>
          <w:highlight w:val="black"/>
        </w:rPr>
        <w:t>XX</w:t>
      </w:r>
      <w:r w:rsidR="00013F74" w:rsidRPr="00D92025">
        <w:rPr>
          <w:bCs/>
        </w:rPr>
        <w:t xml:space="preserve"> </w:t>
      </w:r>
      <w:r w:rsidR="003A5CD4" w:rsidRPr="00D92025">
        <w:rPr>
          <w:bCs/>
        </w:rPr>
        <w:t xml:space="preserve">current </w:t>
      </w:r>
      <w:r w:rsidR="00013F74" w:rsidRPr="00D92025">
        <w:rPr>
          <w:bCs/>
        </w:rPr>
        <w:t>needs</w:t>
      </w:r>
      <w:r w:rsidR="003A5CD4" w:rsidRPr="00D92025">
        <w:rPr>
          <w:bCs/>
        </w:rPr>
        <w:t xml:space="preserve">, </w:t>
      </w:r>
      <w:r w:rsidR="005E1F13">
        <w:rPr>
          <w:bCs/>
        </w:rPr>
        <w:t xml:space="preserve">services, supports, accommodations, </w:t>
      </w:r>
      <w:r w:rsidR="003A5CD4" w:rsidRPr="00D92025">
        <w:rPr>
          <w:bCs/>
        </w:rPr>
        <w:t>goals</w:t>
      </w:r>
      <w:r w:rsidR="00013F74" w:rsidRPr="00D92025">
        <w:rPr>
          <w:bCs/>
        </w:rPr>
        <w:t xml:space="preserve"> and specific learning disabilities.</w:t>
      </w:r>
    </w:p>
    <w:p w:rsidR="002558A8" w:rsidRPr="00D92025" w:rsidRDefault="00013F74" w:rsidP="00D92025">
      <w:pPr>
        <w:overflowPunct/>
        <w:autoSpaceDE/>
        <w:autoSpaceDN/>
        <w:adjustRightInd/>
        <w:spacing w:line="276" w:lineRule="auto"/>
        <w:ind w:left="720" w:right="810" w:firstLine="270"/>
        <w:jc w:val="both"/>
        <w:textAlignment w:val="auto"/>
        <w:rPr>
          <w:bCs/>
          <w:sz w:val="24"/>
          <w:szCs w:val="24"/>
        </w:rPr>
      </w:pPr>
      <w:r w:rsidRPr="00D92025">
        <w:rPr>
          <w:bCs/>
          <w:sz w:val="24"/>
          <w:szCs w:val="24"/>
        </w:rPr>
        <w:t xml:space="preserve">The IEP proposed by </w:t>
      </w:r>
      <w:r w:rsidR="00473639" w:rsidRPr="00F7400E">
        <w:rPr>
          <w:bCs/>
          <w:sz w:val="24"/>
          <w:szCs w:val="24"/>
          <w:highlight w:val="black"/>
        </w:rPr>
        <w:t>XX</w:t>
      </w:r>
      <w:r w:rsidR="00473639">
        <w:rPr>
          <w:bCs/>
          <w:sz w:val="24"/>
          <w:szCs w:val="24"/>
        </w:rPr>
        <w:t>PS</w:t>
      </w:r>
      <w:r w:rsidRPr="00D92025">
        <w:rPr>
          <w:bCs/>
          <w:sz w:val="24"/>
          <w:szCs w:val="24"/>
        </w:rPr>
        <w:t xml:space="preserve"> dated September 2, 2020 has considered petitioner's concerns, </w:t>
      </w:r>
      <w:r w:rsidR="00604F02" w:rsidRPr="00F7400E">
        <w:rPr>
          <w:bCs/>
          <w:sz w:val="24"/>
          <w:szCs w:val="24"/>
          <w:highlight w:val="black"/>
        </w:rPr>
        <w:t>XXX</w:t>
      </w:r>
      <w:r w:rsidR="0071054B">
        <w:rPr>
          <w:bCs/>
          <w:sz w:val="24"/>
          <w:szCs w:val="24"/>
        </w:rPr>
        <w:t>'s</w:t>
      </w:r>
      <w:r w:rsidRPr="00D92025">
        <w:rPr>
          <w:bCs/>
          <w:sz w:val="24"/>
          <w:szCs w:val="24"/>
        </w:rPr>
        <w:t xml:space="preserve"> current level of performance, assessments and evaluations.  </w:t>
      </w:r>
      <w:r w:rsidR="00607220" w:rsidRPr="00D92025">
        <w:rPr>
          <w:bCs/>
          <w:sz w:val="24"/>
          <w:szCs w:val="24"/>
        </w:rPr>
        <w:t>(</w:t>
      </w:r>
      <w:r w:rsidR="00473639" w:rsidRPr="00F7400E">
        <w:rPr>
          <w:bCs/>
          <w:sz w:val="24"/>
          <w:szCs w:val="24"/>
          <w:highlight w:val="black"/>
        </w:rPr>
        <w:t>XX</w:t>
      </w:r>
      <w:r w:rsidR="00473639">
        <w:rPr>
          <w:bCs/>
          <w:sz w:val="24"/>
          <w:szCs w:val="24"/>
        </w:rPr>
        <w:t>PS</w:t>
      </w:r>
      <w:r w:rsidR="00607220" w:rsidRPr="00D92025">
        <w:rPr>
          <w:bCs/>
          <w:sz w:val="24"/>
          <w:szCs w:val="24"/>
        </w:rPr>
        <w:t xml:space="preserve"> Ex. </w:t>
      </w:r>
      <w:r w:rsidR="003A5CD4" w:rsidRPr="00D92025">
        <w:rPr>
          <w:bCs/>
          <w:sz w:val="24"/>
          <w:szCs w:val="24"/>
        </w:rPr>
        <w:t xml:space="preserve">132). </w:t>
      </w:r>
      <w:r w:rsidR="007C3ED8" w:rsidRPr="00D92025">
        <w:rPr>
          <w:sz w:val="24"/>
          <w:szCs w:val="24"/>
        </w:rPr>
        <w:t>Th</w:t>
      </w:r>
      <w:r w:rsidR="00EF23C9">
        <w:rPr>
          <w:sz w:val="24"/>
          <w:szCs w:val="24"/>
        </w:rPr>
        <w:t>is</w:t>
      </w:r>
      <w:r w:rsidR="007C3ED8" w:rsidRPr="00D92025">
        <w:rPr>
          <w:sz w:val="24"/>
          <w:szCs w:val="24"/>
        </w:rPr>
        <w:t xml:space="preserve"> proposed IEP clearly identifies </w:t>
      </w:r>
      <w:r w:rsidR="00604F02" w:rsidRPr="00F7400E">
        <w:rPr>
          <w:sz w:val="24"/>
          <w:szCs w:val="24"/>
          <w:highlight w:val="black"/>
        </w:rPr>
        <w:t>XXX</w:t>
      </w:r>
      <w:r w:rsidR="007C3ED8" w:rsidRPr="00D92025">
        <w:rPr>
          <w:sz w:val="24"/>
          <w:szCs w:val="24"/>
        </w:rPr>
        <w:t xml:space="preserve"> as a student with a specific learning disability.  It acknowledges that </w:t>
      </w:r>
      <w:r w:rsidR="00604F02" w:rsidRPr="00F7400E">
        <w:rPr>
          <w:sz w:val="24"/>
          <w:szCs w:val="24"/>
          <w:highlight w:val="black"/>
        </w:rPr>
        <w:t>XXX</w:t>
      </w:r>
      <w:r w:rsidR="007C3ED8" w:rsidRPr="00D92025">
        <w:rPr>
          <w:sz w:val="24"/>
          <w:szCs w:val="24"/>
        </w:rPr>
        <w:t xml:space="preserve"> has dyslexia by providing accommodations and supports designed to assist </w:t>
      </w:r>
      <w:r w:rsidR="00604F02" w:rsidRPr="00F7400E">
        <w:rPr>
          <w:sz w:val="24"/>
          <w:szCs w:val="24"/>
          <w:highlight w:val="black"/>
        </w:rPr>
        <w:t>XXX</w:t>
      </w:r>
      <w:r w:rsidR="007C3ED8" w:rsidRPr="00D92025">
        <w:rPr>
          <w:sz w:val="24"/>
          <w:szCs w:val="24"/>
        </w:rPr>
        <w:t xml:space="preserve"> with </w:t>
      </w:r>
      <w:r w:rsidR="003124C8">
        <w:rPr>
          <w:sz w:val="24"/>
          <w:szCs w:val="24"/>
        </w:rPr>
        <w:t>the</w:t>
      </w:r>
      <w:r w:rsidR="007C3ED8" w:rsidRPr="00D92025">
        <w:rPr>
          <w:sz w:val="24"/>
          <w:szCs w:val="24"/>
        </w:rPr>
        <w:t xml:space="preserve"> deficits that are reflexive of</w:t>
      </w:r>
      <w:r w:rsidR="00F361EB" w:rsidRPr="00D92025">
        <w:rPr>
          <w:sz w:val="24"/>
          <w:szCs w:val="24"/>
        </w:rPr>
        <w:t xml:space="preserve"> </w:t>
      </w:r>
      <w:r w:rsidR="003124C8">
        <w:rPr>
          <w:sz w:val="24"/>
          <w:szCs w:val="24"/>
        </w:rPr>
        <w:t>dyslexia</w:t>
      </w:r>
      <w:r w:rsidR="007C3ED8" w:rsidRPr="00D92025">
        <w:rPr>
          <w:sz w:val="24"/>
          <w:szCs w:val="24"/>
        </w:rPr>
        <w:t xml:space="preserve">. </w:t>
      </w:r>
      <w:r w:rsidR="00F16F97">
        <w:rPr>
          <w:sz w:val="24"/>
          <w:szCs w:val="24"/>
        </w:rPr>
        <w:t xml:space="preserve">The IEP comports with the requirements of </w:t>
      </w:r>
      <w:r w:rsidR="00F16F97" w:rsidRPr="004176B5">
        <w:rPr>
          <w:sz w:val="24"/>
          <w:szCs w:val="24"/>
        </w:rPr>
        <w:t xml:space="preserve">34 C.F.R. §300.320(a)(4). </w:t>
      </w:r>
      <w:r w:rsidRPr="00D92025">
        <w:rPr>
          <w:bCs/>
          <w:sz w:val="24"/>
          <w:szCs w:val="24"/>
        </w:rPr>
        <w:t>Th</w:t>
      </w:r>
      <w:r w:rsidR="00F16F97">
        <w:rPr>
          <w:bCs/>
          <w:sz w:val="24"/>
          <w:szCs w:val="24"/>
        </w:rPr>
        <w:t>e September 2, 2020</w:t>
      </w:r>
      <w:r w:rsidRPr="00D92025">
        <w:rPr>
          <w:bCs/>
          <w:sz w:val="24"/>
          <w:szCs w:val="24"/>
        </w:rPr>
        <w:t xml:space="preserve"> IEP is appropriate</w:t>
      </w:r>
      <w:r w:rsidR="007C3ED8" w:rsidRPr="00D92025">
        <w:rPr>
          <w:bCs/>
          <w:sz w:val="24"/>
          <w:szCs w:val="24"/>
        </w:rPr>
        <w:t>,</w:t>
      </w:r>
      <w:r w:rsidRPr="00D92025">
        <w:rPr>
          <w:bCs/>
          <w:sz w:val="24"/>
          <w:szCs w:val="24"/>
        </w:rPr>
        <w:t xml:space="preserve"> and with proper implementation</w:t>
      </w:r>
      <w:r w:rsidR="00F361EB" w:rsidRPr="00D92025">
        <w:rPr>
          <w:bCs/>
          <w:sz w:val="24"/>
          <w:szCs w:val="24"/>
        </w:rPr>
        <w:t>,</w:t>
      </w:r>
      <w:r w:rsidRPr="00D92025">
        <w:rPr>
          <w:bCs/>
          <w:sz w:val="24"/>
          <w:szCs w:val="24"/>
        </w:rPr>
        <w:t xml:space="preserve"> </w:t>
      </w:r>
      <w:r w:rsidR="007C3ED8" w:rsidRPr="00D92025">
        <w:rPr>
          <w:bCs/>
          <w:sz w:val="24"/>
          <w:szCs w:val="24"/>
        </w:rPr>
        <w:t>will</w:t>
      </w:r>
      <w:r w:rsidRPr="00D92025">
        <w:rPr>
          <w:bCs/>
          <w:sz w:val="24"/>
          <w:szCs w:val="24"/>
        </w:rPr>
        <w:t xml:space="preserve"> provide </w:t>
      </w:r>
      <w:r w:rsidR="00604F02" w:rsidRPr="00F7400E">
        <w:rPr>
          <w:bCs/>
          <w:sz w:val="24"/>
          <w:szCs w:val="24"/>
          <w:highlight w:val="black"/>
        </w:rPr>
        <w:t>XXX</w:t>
      </w:r>
      <w:r w:rsidR="00530B0C" w:rsidRPr="00D92025">
        <w:rPr>
          <w:bCs/>
          <w:sz w:val="24"/>
          <w:szCs w:val="24"/>
        </w:rPr>
        <w:t xml:space="preserve"> with </w:t>
      </w:r>
      <w:r w:rsidRPr="00D92025">
        <w:rPr>
          <w:bCs/>
          <w:sz w:val="24"/>
          <w:szCs w:val="24"/>
        </w:rPr>
        <w:t>a FAPE.</w:t>
      </w:r>
      <w:r w:rsidR="00027202">
        <w:rPr>
          <w:bCs/>
          <w:sz w:val="24"/>
          <w:szCs w:val="24"/>
        </w:rPr>
        <w:t xml:space="preserve"> </w:t>
      </w:r>
      <w:r w:rsidR="00473639" w:rsidRPr="00F7400E">
        <w:rPr>
          <w:bCs/>
          <w:sz w:val="24"/>
          <w:szCs w:val="24"/>
          <w:highlight w:val="black"/>
        </w:rPr>
        <w:t>XX</w:t>
      </w:r>
      <w:r w:rsidR="00473639">
        <w:rPr>
          <w:bCs/>
          <w:sz w:val="24"/>
          <w:szCs w:val="24"/>
        </w:rPr>
        <w:t>PS</w:t>
      </w:r>
      <w:r w:rsidR="00027202">
        <w:rPr>
          <w:bCs/>
          <w:sz w:val="24"/>
          <w:szCs w:val="24"/>
        </w:rPr>
        <w:t xml:space="preserve"> educators will be charged with selecting </w:t>
      </w:r>
      <w:r w:rsidR="00530B0C" w:rsidRPr="00D92025">
        <w:rPr>
          <w:bCs/>
          <w:sz w:val="24"/>
          <w:szCs w:val="24"/>
        </w:rPr>
        <w:t xml:space="preserve">an appropriate reading </w:t>
      </w:r>
      <w:r w:rsidR="00607220" w:rsidRPr="00D92025">
        <w:rPr>
          <w:bCs/>
          <w:sz w:val="24"/>
          <w:szCs w:val="24"/>
        </w:rPr>
        <w:t>methodology</w:t>
      </w:r>
      <w:r w:rsidR="00530B0C" w:rsidRPr="00D92025">
        <w:rPr>
          <w:bCs/>
          <w:sz w:val="24"/>
          <w:szCs w:val="24"/>
        </w:rPr>
        <w:t xml:space="preserve"> </w:t>
      </w:r>
      <w:r w:rsidR="00EF23C9">
        <w:rPr>
          <w:bCs/>
          <w:sz w:val="24"/>
          <w:szCs w:val="24"/>
        </w:rPr>
        <w:t xml:space="preserve">or program </w:t>
      </w:r>
      <w:r w:rsidR="00530B0C" w:rsidRPr="00D92025">
        <w:rPr>
          <w:bCs/>
          <w:sz w:val="24"/>
          <w:szCs w:val="24"/>
        </w:rPr>
        <w:t xml:space="preserve">for </w:t>
      </w:r>
      <w:r w:rsidR="00604F02" w:rsidRPr="00F7400E">
        <w:rPr>
          <w:bCs/>
          <w:sz w:val="24"/>
          <w:szCs w:val="24"/>
          <w:highlight w:val="black"/>
        </w:rPr>
        <w:t>XXX</w:t>
      </w:r>
      <w:r w:rsidR="00530B0C" w:rsidRPr="00D92025">
        <w:rPr>
          <w:bCs/>
          <w:sz w:val="24"/>
          <w:szCs w:val="24"/>
        </w:rPr>
        <w:t>.</w:t>
      </w:r>
      <w:r w:rsidRPr="00D92025">
        <w:rPr>
          <w:bCs/>
          <w:sz w:val="24"/>
          <w:szCs w:val="24"/>
        </w:rPr>
        <w:t xml:space="preserve"> </w:t>
      </w:r>
      <w:r w:rsidR="00607220" w:rsidRPr="00D92025">
        <w:rPr>
          <w:bCs/>
          <w:sz w:val="24"/>
          <w:szCs w:val="24"/>
        </w:rPr>
        <w:t xml:space="preserve"> However, "Just Words" will not be considered.   </w:t>
      </w:r>
    </w:p>
    <w:p w:rsidR="000B1D2C" w:rsidRPr="00D92025" w:rsidRDefault="000B1D2C" w:rsidP="00C62589">
      <w:pPr>
        <w:pStyle w:val="BodyText2"/>
        <w:tabs>
          <w:tab w:val="left" w:pos="9900"/>
        </w:tabs>
        <w:spacing w:after="0" w:line="276" w:lineRule="auto"/>
        <w:ind w:left="720" w:right="810" w:firstLine="270"/>
        <w:jc w:val="both"/>
      </w:pPr>
      <w:r w:rsidRPr="00D92025">
        <w:t xml:space="preserve"> </w:t>
      </w:r>
      <w:r w:rsidR="00013F74" w:rsidRPr="00D92025">
        <w:t xml:space="preserve">Although petitioner disagreed in her closing brief that </w:t>
      </w:r>
      <w:r w:rsidR="00473639" w:rsidRPr="00F7400E">
        <w:rPr>
          <w:highlight w:val="black"/>
        </w:rPr>
        <w:t>XX</w:t>
      </w:r>
      <w:r w:rsidR="00473639">
        <w:t>PS</w:t>
      </w:r>
      <w:r w:rsidR="00013F74" w:rsidRPr="00D92025">
        <w:t xml:space="preserve"> should be </w:t>
      </w:r>
      <w:r w:rsidR="003124C8">
        <w:t xml:space="preserve">afforded </w:t>
      </w:r>
      <w:r w:rsidR="00013F74" w:rsidRPr="00D92025">
        <w:t>deference, case law dictates that l</w:t>
      </w:r>
      <w:r w:rsidRPr="00D92025">
        <w:t xml:space="preserve">ocal educators should be afforded latitude when determining the IEP most appropriate for a disabled child. The IDEA was not designed to deprive local educators of the right to apply their professional judgment.  Instead, it should establish a "basic floor of opportunity" for every handicapped child.  </w:t>
      </w:r>
      <w:r w:rsidRPr="00D92025">
        <w:rPr>
          <w:i/>
          <w:iCs/>
        </w:rPr>
        <w:t xml:space="preserve">See Rowley, </w:t>
      </w:r>
      <w:hyperlink r:id="rId16" w:history="1">
        <w:r w:rsidRPr="00D92025">
          <w:rPr>
            <w:rStyle w:val="Hyperlink"/>
            <w:bCs/>
            <w:iCs/>
            <w:color w:val="auto"/>
          </w:rPr>
          <w:t xml:space="preserve">458 </w:t>
        </w:r>
        <w:r w:rsidRPr="00D92025">
          <w:rPr>
            <w:iCs/>
          </w:rPr>
          <w:t>U.S. at 201</w:t>
        </w:r>
      </w:hyperlink>
      <w:r w:rsidRPr="00D92025">
        <w:t xml:space="preserve">.  States must provide specialized instruction and related services "sufficient to confer some educational benefit upon the handicapped child," </w:t>
      </w:r>
      <w:r w:rsidRPr="00D92025">
        <w:rPr>
          <w:u w:val="single"/>
        </w:rPr>
        <w:t>id.</w:t>
      </w:r>
      <w:r w:rsidRPr="00D92025">
        <w:t xml:space="preserve"> at 200, but the Act does not require "the furnishing of every special service necessary to </w:t>
      </w:r>
      <w:r w:rsidR="00355E7B" w:rsidRPr="00F7400E">
        <w:t>max</w:t>
      </w:r>
      <w:r w:rsidRPr="00F7400E">
        <w:t>imize</w:t>
      </w:r>
      <w:r w:rsidRPr="00D92025">
        <w:t xml:space="preserve"> each handicapped child's potential," </w:t>
      </w:r>
      <w:r w:rsidRPr="00D92025">
        <w:rPr>
          <w:u w:val="single"/>
        </w:rPr>
        <w:t>id.</w:t>
      </w:r>
      <w:r w:rsidRPr="00D92025">
        <w:t xml:space="preserve"> at 199.  Local educators should be given deference when educating a disabled child.  </w:t>
      </w:r>
      <w:r w:rsidRPr="00D92025">
        <w:rPr>
          <w:i/>
        </w:rPr>
        <w:t>T.B., Jr. by and through his Parents, T.B., Sr. and F.B. v. Prince George's County Board of Education</w:t>
      </w:r>
      <w:r w:rsidRPr="00D92025">
        <w:t>, et al., 897 F.3d 566 (4th Cir., 2018).  Such is the case here.</w:t>
      </w:r>
    </w:p>
    <w:p w:rsidR="000B1D2C" w:rsidRPr="00D92025" w:rsidRDefault="00473639" w:rsidP="00C62589">
      <w:pPr>
        <w:pStyle w:val="BodyText2"/>
        <w:tabs>
          <w:tab w:val="left" w:pos="9900"/>
        </w:tabs>
        <w:spacing w:after="0" w:line="276" w:lineRule="auto"/>
        <w:ind w:left="720" w:right="810" w:firstLine="270"/>
        <w:jc w:val="both"/>
      </w:pPr>
      <w:r w:rsidRPr="00F7400E">
        <w:rPr>
          <w:highlight w:val="black"/>
        </w:rPr>
        <w:t>XX</w:t>
      </w:r>
      <w:r>
        <w:t>PS</w:t>
      </w:r>
      <w:r w:rsidR="000B1D2C" w:rsidRPr="00D92025">
        <w:t xml:space="preserve"> clearly provided </w:t>
      </w:r>
      <w:r w:rsidR="00604F02" w:rsidRPr="00F7400E">
        <w:rPr>
          <w:highlight w:val="black"/>
        </w:rPr>
        <w:t>XXX</w:t>
      </w:r>
      <w:r w:rsidR="000B1D2C" w:rsidRPr="00D92025">
        <w:t xml:space="preserve"> with a basic floor of opportunity to educationally succeed and progress.  </w:t>
      </w:r>
      <w:r w:rsidRPr="00F7400E">
        <w:rPr>
          <w:highlight w:val="black"/>
        </w:rPr>
        <w:t>XX</w:t>
      </w:r>
      <w:r>
        <w:t>PS</w:t>
      </w:r>
      <w:r w:rsidR="000B1D2C" w:rsidRPr="00D92025">
        <w:t xml:space="preserve"> per</w:t>
      </w:r>
      <w:r w:rsidR="00CA3F66">
        <w:t>son</w:t>
      </w:r>
      <w:r w:rsidR="000B1D2C" w:rsidRPr="00D92025">
        <w:t xml:space="preserve">nel, as educational professionals, should be given deference. </w:t>
      </w:r>
      <w:r w:rsidR="000B3717" w:rsidRPr="00D92025">
        <w:t xml:space="preserve"> As mentioned above, the parties must work together for the best interest of </w:t>
      </w:r>
      <w:r w:rsidR="00604F02" w:rsidRPr="00F7400E">
        <w:rPr>
          <w:highlight w:val="black"/>
        </w:rPr>
        <w:t>XXX</w:t>
      </w:r>
      <w:r w:rsidR="000B3717" w:rsidRPr="00D92025">
        <w:t xml:space="preserve">.  This does not mean that petitioner must accept whatever </w:t>
      </w:r>
      <w:r w:rsidRPr="00F7400E">
        <w:rPr>
          <w:highlight w:val="black"/>
        </w:rPr>
        <w:t>XX</w:t>
      </w:r>
      <w:r>
        <w:t>PS</w:t>
      </w:r>
      <w:r w:rsidR="000B3717" w:rsidRPr="00D92025">
        <w:t xml:space="preserve"> recommends without input, however, i</w:t>
      </w:r>
      <w:r w:rsidR="000B1D2C" w:rsidRPr="00D92025">
        <w:t xml:space="preserve">t is </w:t>
      </w:r>
      <w:r w:rsidR="000B3717" w:rsidRPr="00D92025">
        <w:t xml:space="preserve">a necessity that petitioner </w:t>
      </w:r>
      <w:r w:rsidR="000B1D2C" w:rsidRPr="00D92025">
        <w:t xml:space="preserve">work with </w:t>
      </w:r>
      <w:r w:rsidR="000B3717" w:rsidRPr="00D92025">
        <w:t xml:space="preserve">the </w:t>
      </w:r>
      <w:r w:rsidR="000B1D2C" w:rsidRPr="00D92025">
        <w:t xml:space="preserve">school </w:t>
      </w:r>
      <w:r w:rsidR="000B3717" w:rsidRPr="00D92025">
        <w:t xml:space="preserve">officials, </w:t>
      </w:r>
      <w:r w:rsidR="000B1D2C" w:rsidRPr="00D92025">
        <w:t>and to sometimes compromise</w:t>
      </w:r>
      <w:r w:rsidR="000B3717" w:rsidRPr="00D92025">
        <w:t>,</w:t>
      </w:r>
      <w:r w:rsidR="000B1D2C" w:rsidRPr="00D92025">
        <w:t xml:space="preserve"> so long as </w:t>
      </w:r>
      <w:r w:rsidR="00604F02" w:rsidRPr="00F7400E">
        <w:rPr>
          <w:highlight w:val="black"/>
        </w:rPr>
        <w:t>XXX</w:t>
      </w:r>
      <w:r w:rsidR="0071054B">
        <w:t>'s</w:t>
      </w:r>
      <w:r w:rsidR="00EB52BA">
        <w:t xml:space="preserve"> educational </w:t>
      </w:r>
      <w:r w:rsidR="000B1D2C" w:rsidRPr="00D92025">
        <w:t>needs are met.  In this case, petitioner</w:t>
      </w:r>
      <w:r w:rsidR="000B3717" w:rsidRPr="00D92025">
        <w:t>'</w:t>
      </w:r>
      <w:r w:rsidR="000B1D2C" w:rsidRPr="00D92025">
        <w:t>s</w:t>
      </w:r>
      <w:r w:rsidR="000B3717" w:rsidRPr="00D92025">
        <w:t xml:space="preserve"> intense distrust of </w:t>
      </w:r>
      <w:r w:rsidRPr="00F7400E">
        <w:rPr>
          <w:highlight w:val="black"/>
        </w:rPr>
        <w:t>XX</w:t>
      </w:r>
      <w:r>
        <w:t>PS</w:t>
      </w:r>
      <w:r w:rsidR="000B1D2C" w:rsidRPr="00D92025">
        <w:t xml:space="preserve"> appear</w:t>
      </w:r>
      <w:r w:rsidR="000B3717" w:rsidRPr="00D92025">
        <w:t xml:space="preserve">s to have </w:t>
      </w:r>
      <w:r w:rsidR="00EF23C9">
        <w:t>hindered</w:t>
      </w:r>
      <w:r w:rsidR="000B3717" w:rsidRPr="00D92025">
        <w:t xml:space="preserve"> her ability</w:t>
      </w:r>
      <w:r w:rsidR="000B1D2C" w:rsidRPr="00D92025">
        <w:t xml:space="preserve"> to compromise as well as </w:t>
      </w:r>
      <w:r w:rsidR="00EF23C9">
        <w:t>inflame</w:t>
      </w:r>
      <w:r w:rsidR="002D047E">
        <w:t xml:space="preserve"> </w:t>
      </w:r>
      <w:r w:rsidR="000B3717" w:rsidRPr="00D92025">
        <w:t xml:space="preserve">her </w:t>
      </w:r>
      <w:r w:rsidR="000B1D2C" w:rsidRPr="00D92025">
        <w:t>reluctan</w:t>
      </w:r>
      <w:r w:rsidR="002D047E">
        <w:t>ce</w:t>
      </w:r>
      <w:r w:rsidR="000B1D2C" w:rsidRPr="00D92025">
        <w:t xml:space="preserve"> to </w:t>
      </w:r>
      <w:r w:rsidR="000B3717" w:rsidRPr="00D92025">
        <w:t xml:space="preserve">afford </w:t>
      </w:r>
      <w:r w:rsidRPr="00F7400E">
        <w:rPr>
          <w:highlight w:val="black"/>
        </w:rPr>
        <w:t>XX</w:t>
      </w:r>
      <w:r>
        <w:t>PS</w:t>
      </w:r>
      <w:r w:rsidR="000B1D2C" w:rsidRPr="00D92025">
        <w:t xml:space="preserve"> educators </w:t>
      </w:r>
      <w:r w:rsidR="000B3717" w:rsidRPr="00D92025">
        <w:t xml:space="preserve">the </w:t>
      </w:r>
      <w:r w:rsidR="000B1D2C" w:rsidRPr="00D92025">
        <w:t>deference</w:t>
      </w:r>
      <w:r w:rsidR="000B3717" w:rsidRPr="00D92025">
        <w:t xml:space="preserve"> they </w:t>
      </w:r>
      <w:r w:rsidR="00530B0C" w:rsidRPr="00D92025">
        <w:t>deserve.</w:t>
      </w:r>
      <w:r w:rsidR="000B1D2C" w:rsidRPr="00D92025">
        <w:t xml:space="preserve">  </w:t>
      </w:r>
    </w:p>
    <w:p w:rsidR="00550ED9" w:rsidRDefault="000B1D2C" w:rsidP="00D92025">
      <w:pPr>
        <w:pStyle w:val="BodyText2"/>
        <w:tabs>
          <w:tab w:val="left" w:pos="9900"/>
        </w:tabs>
        <w:spacing w:line="276" w:lineRule="auto"/>
        <w:ind w:left="720" w:right="810" w:firstLine="270"/>
        <w:jc w:val="both"/>
      </w:pPr>
      <w:r w:rsidRPr="00D92025">
        <w:t xml:space="preserve">I FIND that the IEP last proposed by </w:t>
      </w:r>
      <w:r w:rsidR="00473639" w:rsidRPr="00F7400E">
        <w:rPr>
          <w:highlight w:val="black"/>
        </w:rPr>
        <w:t>XX</w:t>
      </w:r>
      <w:r w:rsidR="00473639">
        <w:t>PS</w:t>
      </w:r>
      <w:r w:rsidRPr="00D92025">
        <w:t xml:space="preserve"> </w:t>
      </w:r>
      <w:r w:rsidR="00530B0C" w:rsidRPr="00D92025">
        <w:t>on or about September 2</w:t>
      </w:r>
      <w:r w:rsidRPr="00D92025">
        <w:t>, 2020, meets the standards set forth by the IDEA</w:t>
      </w:r>
      <w:r w:rsidR="00530B0C" w:rsidRPr="00D92025">
        <w:t xml:space="preserve"> for FAPE</w:t>
      </w:r>
      <w:r w:rsidRPr="00D92025">
        <w:t xml:space="preserve">.  The IEP provides </w:t>
      </w:r>
      <w:r w:rsidR="00604F02" w:rsidRPr="00F7400E">
        <w:rPr>
          <w:highlight w:val="black"/>
        </w:rPr>
        <w:t>XXX</w:t>
      </w:r>
      <w:r w:rsidRPr="00D92025">
        <w:t xml:space="preserve"> with academic and funct</w:t>
      </w:r>
      <w:r w:rsidR="00F7400E">
        <w:t xml:space="preserve">ional goals designed to meet </w:t>
      </w:r>
      <w:r w:rsidR="00F7400E" w:rsidRPr="00F7400E">
        <w:rPr>
          <w:highlight w:val="black"/>
        </w:rPr>
        <w:t>XX</w:t>
      </w:r>
      <w:r w:rsidRPr="00D92025">
        <w:t xml:space="preserve"> </w:t>
      </w:r>
      <w:r w:rsidR="003F61B5">
        <w:t xml:space="preserve">current </w:t>
      </w:r>
      <w:r w:rsidRPr="00D92025">
        <w:t xml:space="preserve">needs. It identifies and implements special education and related services as well as supplemental aids to be provided to </w:t>
      </w:r>
      <w:r w:rsidR="00604F02" w:rsidRPr="00F7400E">
        <w:rPr>
          <w:highlight w:val="black"/>
        </w:rPr>
        <w:t>XXX</w:t>
      </w:r>
      <w:r w:rsidRPr="00D92025">
        <w:t xml:space="preserve"> that will enable </w:t>
      </w:r>
      <w:r w:rsidR="00F7400E" w:rsidRPr="00F7400E">
        <w:rPr>
          <w:highlight w:val="black"/>
        </w:rPr>
        <w:t>XX</w:t>
      </w:r>
      <w:r w:rsidRPr="00D92025">
        <w:t xml:space="preserve"> to advance appropriately and reach the identified goals. </w:t>
      </w:r>
      <w:r w:rsidR="00530B0C" w:rsidRPr="00D92025">
        <w:t>It contains</w:t>
      </w:r>
      <w:r w:rsidR="00530B0C" w:rsidRPr="00D92025">
        <w:rPr>
          <w:lang w:val="en"/>
        </w:rPr>
        <w:t xml:space="preserve"> statements concerning </w:t>
      </w:r>
      <w:r w:rsidR="00604F02" w:rsidRPr="00F7400E">
        <w:rPr>
          <w:highlight w:val="black"/>
          <w:lang w:val="en"/>
        </w:rPr>
        <w:t>XXX</w:t>
      </w:r>
      <w:r w:rsidR="0071054B">
        <w:rPr>
          <w:lang w:val="en"/>
        </w:rPr>
        <w:t>'s</w:t>
      </w:r>
      <w:r w:rsidR="00530B0C" w:rsidRPr="00D92025">
        <w:rPr>
          <w:lang w:val="en"/>
        </w:rPr>
        <w:t xml:space="preserve"> level of functioning, sets forth measurable annual achievement goals, </w:t>
      </w:r>
      <w:r w:rsidR="005E1F13">
        <w:rPr>
          <w:lang w:val="en"/>
        </w:rPr>
        <w:t xml:space="preserve">transition goals, </w:t>
      </w:r>
      <w:r w:rsidR="00530B0C" w:rsidRPr="00D92025">
        <w:rPr>
          <w:lang w:val="en"/>
        </w:rPr>
        <w:t>describes the services</w:t>
      </w:r>
      <w:r w:rsidR="003F61B5">
        <w:rPr>
          <w:lang w:val="en"/>
        </w:rPr>
        <w:t xml:space="preserve">, </w:t>
      </w:r>
      <w:r w:rsidR="00CA3F66">
        <w:rPr>
          <w:lang w:val="en"/>
        </w:rPr>
        <w:t>accommodations</w:t>
      </w:r>
      <w:r w:rsidR="00530B0C" w:rsidRPr="00D92025">
        <w:rPr>
          <w:lang w:val="en"/>
        </w:rPr>
        <w:t xml:space="preserve"> </w:t>
      </w:r>
      <w:r w:rsidR="005E1F13">
        <w:rPr>
          <w:lang w:val="en"/>
        </w:rPr>
        <w:t xml:space="preserve">and supports </w:t>
      </w:r>
      <w:r w:rsidR="00530B0C" w:rsidRPr="00D92025">
        <w:rPr>
          <w:lang w:val="en"/>
        </w:rPr>
        <w:t xml:space="preserve">to be provided, and establishes objective criteria for evaluating </w:t>
      </w:r>
      <w:r w:rsidR="00604F02" w:rsidRPr="00F7400E">
        <w:rPr>
          <w:highlight w:val="black"/>
          <w:lang w:val="en"/>
        </w:rPr>
        <w:t>XXX</w:t>
      </w:r>
      <w:r w:rsidR="0071054B">
        <w:rPr>
          <w:lang w:val="en"/>
        </w:rPr>
        <w:t>'s</w:t>
      </w:r>
      <w:r w:rsidR="00530B0C" w:rsidRPr="00D92025">
        <w:rPr>
          <w:lang w:val="en"/>
        </w:rPr>
        <w:t xml:space="preserve"> progress.</w:t>
      </w:r>
      <w:r w:rsidR="00530B0C" w:rsidRPr="00D92025">
        <w:t xml:space="preserve"> </w:t>
      </w:r>
      <w:r w:rsidR="003F61B5">
        <w:t xml:space="preserve">The IEP sufficiently addresses </w:t>
      </w:r>
      <w:r w:rsidR="00604F02" w:rsidRPr="00F7400E">
        <w:rPr>
          <w:highlight w:val="black"/>
        </w:rPr>
        <w:t>XXX</w:t>
      </w:r>
      <w:r w:rsidR="003F61B5">
        <w:t>'s special education needs so as to provide a FAPE.</w:t>
      </w:r>
      <w:r w:rsidRPr="00D92025">
        <w:tab/>
      </w:r>
    </w:p>
    <w:p w:rsidR="000B1D2C" w:rsidRPr="00D92025" w:rsidRDefault="000B1D2C" w:rsidP="00D92025">
      <w:pPr>
        <w:pStyle w:val="BodyText2"/>
        <w:tabs>
          <w:tab w:val="left" w:pos="9900"/>
        </w:tabs>
        <w:spacing w:line="276" w:lineRule="auto"/>
        <w:ind w:left="720" w:right="810" w:firstLine="270"/>
        <w:jc w:val="both"/>
      </w:pPr>
      <w:r w:rsidRPr="00D92025">
        <w:tab/>
      </w:r>
    </w:p>
    <w:p w:rsidR="00B5301F" w:rsidRPr="00DD0E0F" w:rsidRDefault="00B5301F" w:rsidP="00DD0E0F">
      <w:pPr>
        <w:pStyle w:val="Heading6"/>
        <w:jc w:val="center"/>
        <w:rPr>
          <w:rFonts w:ascii="Trebuchet MS" w:hAnsi="Trebuchet MS"/>
          <w:sz w:val="28"/>
          <w:szCs w:val="28"/>
        </w:rPr>
      </w:pPr>
      <w:r w:rsidRPr="00DD0E0F">
        <w:rPr>
          <w:rFonts w:ascii="Trebuchet MS" w:hAnsi="Trebuchet MS"/>
          <w:sz w:val="28"/>
          <w:szCs w:val="28"/>
        </w:rPr>
        <w:t>SUMMARY OF FINDINGS</w:t>
      </w:r>
    </w:p>
    <w:p w:rsidR="00D92025" w:rsidRPr="00D92025" w:rsidRDefault="00D92025" w:rsidP="00D92025">
      <w:pPr>
        <w:numPr>
          <w:ilvl w:val="0"/>
          <w:numId w:val="10"/>
        </w:numPr>
        <w:tabs>
          <w:tab w:val="clear" w:pos="2880"/>
          <w:tab w:val="num" w:pos="540"/>
          <w:tab w:val="left" w:pos="1260"/>
          <w:tab w:val="left" w:pos="1350"/>
        </w:tabs>
        <w:overflowPunct/>
        <w:autoSpaceDE/>
        <w:autoSpaceDN/>
        <w:adjustRightInd/>
        <w:ind w:left="540" w:right="720" w:firstLine="720"/>
        <w:jc w:val="both"/>
        <w:textAlignment w:val="auto"/>
        <w:rPr>
          <w:sz w:val="24"/>
          <w:szCs w:val="24"/>
        </w:rPr>
      </w:pPr>
      <w:r w:rsidRPr="00D92025">
        <w:rPr>
          <w:sz w:val="24"/>
          <w:szCs w:val="24"/>
        </w:rPr>
        <w:t xml:space="preserve">  </w:t>
      </w:r>
      <w:r w:rsidRPr="006B171D">
        <w:rPr>
          <w:i/>
          <w:sz w:val="24"/>
          <w:szCs w:val="24"/>
        </w:rPr>
        <w:t xml:space="preserve">Whether </w:t>
      </w:r>
      <w:r w:rsidR="00604F02" w:rsidRPr="00DD0E0F">
        <w:rPr>
          <w:i/>
          <w:sz w:val="24"/>
          <w:szCs w:val="24"/>
          <w:highlight w:val="black"/>
        </w:rPr>
        <w:t>XXXXXXXXX</w:t>
      </w:r>
      <w:r w:rsidR="00473639" w:rsidRPr="00DD0E0F">
        <w:rPr>
          <w:i/>
          <w:sz w:val="24"/>
          <w:szCs w:val="24"/>
          <w:highlight w:val="black"/>
        </w:rPr>
        <w:t>X</w:t>
      </w:r>
      <w:r w:rsidRPr="006B171D">
        <w:rPr>
          <w:i/>
          <w:sz w:val="24"/>
          <w:szCs w:val="24"/>
        </w:rPr>
        <w:t xml:space="preserve"> Public Schools (</w:t>
      </w:r>
      <w:r w:rsidR="00473639" w:rsidRPr="00DD0E0F">
        <w:rPr>
          <w:i/>
          <w:sz w:val="24"/>
          <w:szCs w:val="24"/>
          <w:highlight w:val="black"/>
        </w:rPr>
        <w:t>XX</w:t>
      </w:r>
      <w:r w:rsidR="00473639">
        <w:rPr>
          <w:i/>
          <w:sz w:val="24"/>
          <w:szCs w:val="24"/>
        </w:rPr>
        <w:t>PS</w:t>
      </w:r>
      <w:r w:rsidRPr="006B171D">
        <w:rPr>
          <w:i/>
          <w:sz w:val="24"/>
          <w:szCs w:val="24"/>
        </w:rPr>
        <w:t>) has provided the student with a free appropriate public education (FAPE).</w:t>
      </w:r>
      <w:r w:rsidR="006B171D">
        <w:rPr>
          <w:sz w:val="24"/>
          <w:szCs w:val="24"/>
        </w:rPr>
        <w:t xml:space="preserve">  Petitioner has failed to meet her burden of proof on this issue.  I FIND that </w:t>
      </w:r>
      <w:r w:rsidR="00473639" w:rsidRPr="00DD0E0F">
        <w:rPr>
          <w:sz w:val="24"/>
          <w:szCs w:val="24"/>
          <w:highlight w:val="black"/>
        </w:rPr>
        <w:t>XX</w:t>
      </w:r>
      <w:r w:rsidR="00473639">
        <w:rPr>
          <w:sz w:val="24"/>
          <w:szCs w:val="24"/>
        </w:rPr>
        <w:t>PS</w:t>
      </w:r>
      <w:r w:rsidR="006B171D">
        <w:rPr>
          <w:sz w:val="24"/>
          <w:szCs w:val="24"/>
        </w:rPr>
        <w:t xml:space="preserve"> has provided </w:t>
      </w:r>
      <w:r w:rsidR="00604F02" w:rsidRPr="00DD0E0F">
        <w:rPr>
          <w:sz w:val="24"/>
          <w:szCs w:val="24"/>
          <w:highlight w:val="black"/>
        </w:rPr>
        <w:t>XXX</w:t>
      </w:r>
      <w:r w:rsidR="006B171D">
        <w:rPr>
          <w:sz w:val="24"/>
          <w:szCs w:val="24"/>
        </w:rPr>
        <w:t xml:space="preserve"> with a FAPE.</w:t>
      </w:r>
    </w:p>
    <w:p w:rsidR="00D92025" w:rsidRPr="00D92025" w:rsidRDefault="00D92025" w:rsidP="003F61B5">
      <w:pPr>
        <w:tabs>
          <w:tab w:val="left" w:pos="1260"/>
          <w:tab w:val="left" w:pos="1350"/>
        </w:tabs>
        <w:ind w:left="540" w:right="720" w:firstLine="720"/>
        <w:jc w:val="both"/>
        <w:rPr>
          <w:sz w:val="24"/>
          <w:szCs w:val="24"/>
        </w:rPr>
      </w:pPr>
    </w:p>
    <w:p w:rsidR="003F61B5" w:rsidRDefault="00D92025" w:rsidP="003F61B5">
      <w:pPr>
        <w:numPr>
          <w:ilvl w:val="0"/>
          <w:numId w:val="10"/>
        </w:numPr>
        <w:tabs>
          <w:tab w:val="num" w:pos="0"/>
          <w:tab w:val="left" w:pos="1260"/>
          <w:tab w:val="left" w:pos="1350"/>
          <w:tab w:val="left" w:pos="1530"/>
          <w:tab w:val="left" w:pos="1620"/>
        </w:tabs>
        <w:overflowPunct/>
        <w:autoSpaceDE/>
        <w:autoSpaceDN/>
        <w:adjustRightInd/>
        <w:ind w:left="540" w:right="720" w:firstLine="720"/>
        <w:jc w:val="both"/>
        <w:textAlignment w:val="auto"/>
      </w:pPr>
      <w:r w:rsidRPr="003F61B5">
        <w:rPr>
          <w:sz w:val="24"/>
          <w:szCs w:val="24"/>
        </w:rPr>
        <w:t xml:space="preserve"> </w:t>
      </w:r>
      <w:r w:rsidRPr="003F61B5">
        <w:rPr>
          <w:i/>
          <w:sz w:val="24"/>
          <w:szCs w:val="24"/>
        </w:rPr>
        <w:t>Whether the student's current Individualized Education Program (IEP) sufficiently addresses the student's special education needs so as to provide a FAPE</w:t>
      </w:r>
      <w:r w:rsidRPr="003F61B5">
        <w:rPr>
          <w:sz w:val="24"/>
          <w:szCs w:val="24"/>
        </w:rPr>
        <w:t>.</w:t>
      </w:r>
      <w:r w:rsidR="006B171D" w:rsidRPr="003F61B5">
        <w:rPr>
          <w:sz w:val="24"/>
          <w:szCs w:val="24"/>
        </w:rPr>
        <w:t xml:space="preserve">  </w:t>
      </w:r>
      <w:r w:rsidR="003F61B5">
        <w:t>P</w:t>
      </w:r>
      <w:r w:rsidR="003F61B5" w:rsidRPr="005E1F13">
        <w:rPr>
          <w:sz w:val="24"/>
          <w:szCs w:val="24"/>
        </w:rPr>
        <w:t xml:space="preserve">etitioner has failed to meet her burden of proof on this issue. I FIND that the combination of </w:t>
      </w:r>
      <w:r w:rsidR="00604F02" w:rsidRPr="00DD0E0F">
        <w:rPr>
          <w:sz w:val="24"/>
          <w:szCs w:val="24"/>
          <w:highlight w:val="black"/>
        </w:rPr>
        <w:t>XXX</w:t>
      </w:r>
      <w:r w:rsidR="003F61B5" w:rsidRPr="005E1F13">
        <w:rPr>
          <w:sz w:val="24"/>
          <w:szCs w:val="24"/>
        </w:rPr>
        <w:t xml:space="preserve">'s stay-put IEP and the partially consented to IEPs were appropriately implemented </w:t>
      </w:r>
      <w:r w:rsidR="003F61B5">
        <w:rPr>
          <w:sz w:val="24"/>
          <w:szCs w:val="24"/>
        </w:rPr>
        <w:t xml:space="preserve">for </w:t>
      </w:r>
      <w:r w:rsidR="00604F02" w:rsidRPr="00DD0E0F">
        <w:rPr>
          <w:sz w:val="24"/>
          <w:szCs w:val="24"/>
          <w:highlight w:val="black"/>
        </w:rPr>
        <w:t>XXX</w:t>
      </w:r>
      <w:r w:rsidR="003F61B5">
        <w:rPr>
          <w:sz w:val="24"/>
          <w:szCs w:val="24"/>
        </w:rPr>
        <w:t xml:space="preserve"> to receive a FAPE, however, </w:t>
      </w:r>
      <w:r w:rsidR="003F61B5" w:rsidRPr="005E1F13">
        <w:rPr>
          <w:sz w:val="24"/>
          <w:szCs w:val="24"/>
        </w:rPr>
        <w:t>th</w:t>
      </w:r>
      <w:r w:rsidR="003F61B5">
        <w:rPr>
          <w:sz w:val="24"/>
          <w:szCs w:val="24"/>
        </w:rPr>
        <w:t>e implementation</w:t>
      </w:r>
      <w:r w:rsidR="003F61B5">
        <w:t xml:space="preserve"> </w:t>
      </w:r>
      <w:r w:rsidR="003F61B5" w:rsidRPr="003F61B5">
        <w:rPr>
          <w:sz w:val="24"/>
          <w:szCs w:val="24"/>
        </w:rPr>
        <w:t>and continued use</w:t>
      </w:r>
      <w:r w:rsidR="003F61B5">
        <w:rPr>
          <w:sz w:val="24"/>
          <w:szCs w:val="24"/>
        </w:rPr>
        <w:t xml:space="preserve"> of multiple and sometimes outdated IEPs</w:t>
      </w:r>
      <w:r w:rsidR="003F61B5" w:rsidRPr="005E1F13">
        <w:rPr>
          <w:sz w:val="24"/>
          <w:szCs w:val="24"/>
        </w:rPr>
        <w:t xml:space="preserve"> </w:t>
      </w:r>
      <w:r w:rsidR="003F61B5" w:rsidRPr="003F61B5">
        <w:rPr>
          <w:sz w:val="24"/>
          <w:szCs w:val="24"/>
        </w:rPr>
        <w:t>is untenable.</w:t>
      </w:r>
      <w:r w:rsidR="003F61B5">
        <w:t xml:space="preserve">  </w:t>
      </w:r>
      <w:r w:rsidR="00604F02" w:rsidRPr="00DD0E0F">
        <w:rPr>
          <w:sz w:val="24"/>
          <w:szCs w:val="24"/>
          <w:highlight w:val="black"/>
        </w:rPr>
        <w:t>XXX</w:t>
      </w:r>
      <w:r w:rsidR="003F61B5">
        <w:rPr>
          <w:sz w:val="24"/>
          <w:szCs w:val="24"/>
        </w:rPr>
        <w:t xml:space="preserve"> deserves one updated IEP as well as an appropriate reading program. </w:t>
      </w:r>
      <w:r w:rsidR="003F61B5" w:rsidRPr="005E1F13">
        <w:rPr>
          <w:sz w:val="24"/>
          <w:szCs w:val="24"/>
        </w:rPr>
        <w:t>The proposed September 2, 2020 IEP should be implemented</w:t>
      </w:r>
      <w:r w:rsidR="003F61B5">
        <w:rPr>
          <w:sz w:val="24"/>
          <w:szCs w:val="24"/>
        </w:rPr>
        <w:t xml:space="preserve">.  </w:t>
      </w:r>
    </w:p>
    <w:p w:rsidR="005E1F13" w:rsidRPr="003F61B5" w:rsidRDefault="005E1F13" w:rsidP="003F61B5">
      <w:pPr>
        <w:tabs>
          <w:tab w:val="left" w:pos="1260"/>
          <w:tab w:val="left" w:pos="1350"/>
          <w:tab w:val="left" w:pos="1530"/>
          <w:tab w:val="left" w:pos="1620"/>
        </w:tabs>
        <w:overflowPunct/>
        <w:autoSpaceDE/>
        <w:autoSpaceDN/>
        <w:adjustRightInd/>
        <w:ind w:right="720"/>
        <w:jc w:val="both"/>
        <w:textAlignment w:val="auto"/>
        <w:rPr>
          <w:sz w:val="24"/>
          <w:szCs w:val="24"/>
        </w:rPr>
      </w:pPr>
    </w:p>
    <w:p w:rsidR="00D92025" w:rsidRPr="00D92025" w:rsidRDefault="00D92025" w:rsidP="003D5145">
      <w:pPr>
        <w:numPr>
          <w:ilvl w:val="0"/>
          <w:numId w:val="10"/>
        </w:numPr>
        <w:tabs>
          <w:tab w:val="left" w:pos="1260"/>
          <w:tab w:val="left" w:pos="1350"/>
          <w:tab w:val="left" w:pos="1620"/>
        </w:tabs>
        <w:overflowPunct/>
        <w:autoSpaceDE/>
        <w:autoSpaceDN/>
        <w:adjustRightInd/>
        <w:ind w:left="540" w:right="720" w:firstLine="720"/>
        <w:jc w:val="both"/>
        <w:textAlignment w:val="auto"/>
        <w:rPr>
          <w:sz w:val="24"/>
          <w:szCs w:val="24"/>
        </w:rPr>
      </w:pPr>
      <w:r w:rsidRPr="00E0156F">
        <w:rPr>
          <w:i/>
          <w:sz w:val="24"/>
          <w:szCs w:val="24"/>
        </w:rPr>
        <w:t xml:space="preserve">Whether the parent </w:t>
      </w:r>
      <w:r w:rsidR="006B171D" w:rsidRPr="00E0156F">
        <w:rPr>
          <w:i/>
          <w:sz w:val="24"/>
          <w:szCs w:val="24"/>
        </w:rPr>
        <w:t>is</w:t>
      </w:r>
      <w:r w:rsidRPr="00E0156F">
        <w:rPr>
          <w:i/>
          <w:sz w:val="24"/>
          <w:szCs w:val="24"/>
        </w:rPr>
        <w:t xml:space="preserve"> entitled to reimbursement from </w:t>
      </w:r>
      <w:r w:rsidR="00473639" w:rsidRPr="00DD0E0F">
        <w:rPr>
          <w:i/>
          <w:sz w:val="24"/>
          <w:szCs w:val="24"/>
          <w:highlight w:val="black"/>
        </w:rPr>
        <w:t>XX</w:t>
      </w:r>
      <w:r w:rsidR="00473639">
        <w:rPr>
          <w:i/>
          <w:sz w:val="24"/>
          <w:szCs w:val="24"/>
        </w:rPr>
        <w:t>PS</w:t>
      </w:r>
      <w:r w:rsidRPr="00E0156F">
        <w:rPr>
          <w:i/>
          <w:sz w:val="24"/>
          <w:szCs w:val="24"/>
        </w:rPr>
        <w:t xml:space="preserve"> for educational expenses unilaterally secured for the student</w:t>
      </w:r>
      <w:r w:rsidRPr="00D92025">
        <w:rPr>
          <w:sz w:val="24"/>
          <w:szCs w:val="24"/>
        </w:rPr>
        <w:t>.</w:t>
      </w:r>
      <w:r w:rsidR="00E0156F">
        <w:rPr>
          <w:sz w:val="24"/>
          <w:szCs w:val="24"/>
        </w:rPr>
        <w:t xml:space="preserve">  Petitioner failed to meet her burden of proof on this issue.  I FIND that petitioner should not be reimbursed for educational expenses </w:t>
      </w:r>
      <w:r w:rsidR="002D047E">
        <w:rPr>
          <w:sz w:val="24"/>
          <w:szCs w:val="24"/>
        </w:rPr>
        <w:t xml:space="preserve">that were </w:t>
      </w:r>
      <w:r w:rsidR="00E0156F">
        <w:rPr>
          <w:sz w:val="24"/>
          <w:szCs w:val="24"/>
        </w:rPr>
        <w:t xml:space="preserve">unilaterally secured for </w:t>
      </w:r>
      <w:r w:rsidR="00604F02" w:rsidRPr="00DD0E0F">
        <w:rPr>
          <w:sz w:val="24"/>
          <w:szCs w:val="24"/>
          <w:highlight w:val="black"/>
        </w:rPr>
        <w:t>XXX</w:t>
      </w:r>
      <w:r w:rsidR="00546872">
        <w:rPr>
          <w:sz w:val="24"/>
          <w:szCs w:val="24"/>
        </w:rPr>
        <w:t xml:space="preserve"> from </w:t>
      </w:r>
      <w:r w:rsidR="00546872" w:rsidRPr="00546872">
        <w:rPr>
          <w:sz w:val="24"/>
          <w:szCs w:val="24"/>
        </w:rPr>
        <w:t>Lindamood-Bell</w:t>
      </w:r>
      <w:r w:rsidR="00E0156F">
        <w:rPr>
          <w:sz w:val="24"/>
          <w:szCs w:val="24"/>
        </w:rPr>
        <w:t>.</w:t>
      </w:r>
    </w:p>
    <w:p w:rsidR="00D92025" w:rsidRPr="00D92025" w:rsidRDefault="00D92025" w:rsidP="00D92025">
      <w:pPr>
        <w:tabs>
          <w:tab w:val="left" w:pos="900"/>
          <w:tab w:val="left" w:pos="1260"/>
          <w:tab w:val="left" w:pos="1350"/>
        </w:tabs>
        <w:ind w:left="540" w:right="720"/>
        <w:rPr>
          <w:sz w:val="24"/>
          <w:szCs w:val="24"/>
        </w:rPr>
      </w:pPr>
    </w:p>
    <w:p w:rsidR="00152291" w:rsidRDefault="00152291" w:rsidP="00152291">
      <w:pPr>
        <w:tabs>
          <w:tab w:val="left" w:pos="720"/>
          <w:tab w:val="left" w:pos="1080"/>
        </w:tabs>
        <w:ind w:left="540" w:right="720"/>
        <w:jc w:val="both"/>
        <w:rPr>
          <w:sz w:val="24"/>
          <w:szCs w:val="24"/>
        </w:rPr>
      </w:pPr>
      <w:r>
        <w:rPr>
          <w:sz w:val="24"/>
          <w:szCs w:val="24"/>
        </w:rPr>
        <w:tab/>
      </w:r>
      <w:r>
        <w:rPr>
          <w:sz w:val="24"/>
          <w:szCs w:val="24"/>
        </w:rPr>
        <w:tab/>
      </w:r>
      <w:r w:rsidRPr="00152291">
        <w:rPr>
          <w:sz w:val="24"/>
          <w:szCs w:val="24"/>
        </w:rPr>
        <w:t>Any additional or incidental matters raised by petitioner or respondent during the course of this proceeding that were not directly addressed herein were considered but found to be either outside the scope of the HO's authority or extraneous to the identified issues.</w:t>
      </w:r>
    </w:p>
    <w:p w:rsidR="00A06F2D" w:rsidRDefault="00A06F2D" w:rsidP="00152291">
      <w:pPr>
        <w:tabs>
          <w:tab w:val="left" w:pos="720"/>
          <w:tab w:val="left" w:pos="1080"/>
        </w:tabs>
        <w:ind w:left="540" w:right="720"/>
        <w:jc w:val="both"/>
        <w:rPr>
          <w:sz w:val="24"/>
          <w:szCs w:val="24"/>
        </w:rPr>
      </w:pPr>
    </w:p>
    <w:p w:rsidR="00E0156F" w:rsidRDefault="00E0156F" w:rsidP="00152291">
      <w:pPr>
        <w:tabs>
          <w:tab w:val="left" w:pos="720"/>
          <w:tab w:val="left" w:pos="1080"/>
        </w:tabs>
        <w:ind w:left="540" w:right="720"/>
        <w:jc w:val="both"/>
        <w:rPr>
          <w:sz w:val="24"/>
          <w:szCs w:val="24"/>
        </w:rPr>
      </w:pPr>
    </w:p>
    <w:p w:rsidR="00E0156F" w:rsidRDefault="00E0156F" w:rsidP="007F3FC9">
      <w:pPr>
        <w:tabs>
          <w:tab w:val="left" w:pos="720"/>
          <w:tab w:val="left" w:pos="1080"/>
        </w:tabs>
        <w:ind w:left="540" w:right="720"/>
        <w:jc w:val="center"/>
        <w:rPr>
          <w:b/>
          <w:sz w:val="24"/>
          <w:szCs w:val="24"/>
        </w:rPr>
      </w:pPr>
      <w:r w:rsidRPr="00E0156F">
        <w:rPr>
          <w:b/>
          <w:sz w:val="24"/>
          <w:szCs w:val="24"/>
        </w:rPr>
        <w:t>ORDERS</w:t>
      </w:r>
    </w:p>
    <w:p w:rsidR="002D047E" w:rsidRPr="00E0156F" w:rsidRDefault="002D047E" w:rsidP="007F3FC9">
      <w:pPr>
        <w:tabs>
          <w:tab w:val="left" w:pos="720"/>
          <w:tab w:val="left" w:pos="1080"/>
        </w:tabs>
        <w:ind w:left="540" w:right="720"/>
        <w:jc w:val="center"/>
        <w:rPr>
          <w:b/>
          <w:sz w:val="24"/>
          <w:szCs w:val="24"/>
        </w:rPr>
      </w:pPr>
    </w:p>
    <w:p w:rsidR="00357F1F" w:rsidRDefault="007F3FC9" w:rsidP="002B0E05">
      <w:pPr>
        <w:tabs>
          <w:tab w:val="left" w:pos="1080"/>
        </w:tabs>
        <w:spacing w:line="276" w:lineRule="auto"/>
        <w:ind w:left="540" w:right="720"/>
        <w:jc w:val="both"/>
        <w:rPr>
          <w:sz w:val="24"/>
          <w:szCs w:val="24"/>
        </w:rPr>
      </w:pPr>
      <w:r>
        <w:rPr>
          <w:sz w:val="24"/>
          <w:szCs w:val="24"/>
        </w:rPr>
        <w:tab/>
      </w:r>
      <w:r w:rsidR="00794C2F">
        <w:rPr>
          <w:sz w:val="24"/>
          <w:szCs w:val="24"/>
        </w:rPr>
        <w:t xml:space="preserve">It is hereby </w:t>
      </w:r>
      <w:r w:rsidR="00794C2F" w:rsidRPr="00822846">
        <w:rPr>
          <w:b/>
          <w:sz w:val="24"/>
          <w:szCs w:val="24"/>
        </w:rPr>
        <w:t>ORDERED</w:t>
      </w:r>
      <w:r w:rsidR="00794C2F">
        <w:rPr>
          <w:sz w:val="24"/>
          <w:szCs w:val="24"/>
        </w:rPr>
        <w:t xml:space="preserve"> that the proposed September 2, 2020 IEP for </w:t>
      </w:r>
      <w:r w:rsidR="00604F02" w:rsidRPr="00DD0E0F">
        <w:rPr>
          <w:sz w:val="24"/>
          <w:szCs w:val="24"/>
          <w:highlight w:val="black"/>
        </w:rPr>
        <w:t>XXX</w:t>
      </w:r>
      <w:r w:rsidR="00794C2F">
        <w:rPr>
          <w:sz w:val="24"/>
          <w:szCs w:val="24"/>
        </w:rPr>
        <w:t xml:space="preserve"> be immediately implemented</w:t>
      </w:r>
      <w:r w:rsidR="00F15399">
        <w:rPr>
          <w:sz w:val="24"/>
          <w:szCs w:val="24"/>
        </w:rPr>
        <w:t>, with or without parental consent</w:t>
      </w:r>
      <w:r w:rsidR="00794C2F">
        <w:rPr>
          <w:sz w:val="24"/>
          <w:szCs w:val="24"/>
        </w:rPr>
        <w:t xml:space="preserve">. </w:t>
      </w:r>
      <w:r w:rsidR="00357F1F">
        <w:rPr>
          <w:sz w:val="24"/>
          <w:szCs w:val="24"/>
        </w:rPr>
        <w:t xml:space="preserve">The evidence shows that </w:t>
      </w:r>
      <w:r w:rsidR="00604F02" w:rsidRPr="00DD0E0F">
        <w:rPr>
          <w:sz w:val="24"/>
          <w:szCs w:val="24"/>
          <w:highlight w:val="black"/>
        </w:rPr>
        <w:t>XXX</w:t>
      </w:r>
      <w:r w:rsidR="00357F1F">
        <w:rPr>
          <w:sz w:val="24"/>
          <w:szCs w:val="24"/>
        </w:rPr>
        <w:t xml:space="preserve"> is in need of a reading program or methodology.</w:t>
      </w:r>
      <w:r w:rsidR="00794C2F">
        <w:rPr>
          <w:sz w:val="24"/>
          <w:szCs w:val="24"/>
        </w:rPr>
        <w:t xml:space="preserve"> </w:t>
      </w:r>
      <w:r w:rsidR="002B0E05">
        <w:rPr>
          <w:sz w:val="24"/>
          <w:szCs w:val="24"/>
        </w:rPr>
        <w:t xml:space="preserve">It is </w:t>
      </w:r>
      <w:r w:rsidR="00357F1F">
        <w:rPr>
          <w:sz w:val="24"/>
          <w:szCs w:val="24"/>
        </w:rPr>
        <w:t xml:space="preserve">therefore </w:t>
      </w:r>
      <w:r w:rsidR="00794C2F" w:rsidRPr="00822846">
        <w:rPr>
          <w:b/>
          <w:sz w:val="24"/>
          <w:szCs w:val="24"/>
        </w:rPr>
        <w:t>ORDERED</w:t>
      </w:r>
      <w:r w:rsidR="00794C2F">
        <w:rPr>
          <w:sz w:val="24"/>
          <w:szCs w:val="24"/>
        </w:rPr>
        <w:t xml:space="preserve"> </w:t>
      </w:r>
      <w:r w:rsidR="002B0E05">
        <w:rPr>
          <w:sz w:val="24"/>
          <w:szCs w:val="24"/>
        </w:rPr>
        <w:t xml:space="preserve">that </w:t>
      </w:r>
      <w:r w:rsidR="00473639" w:rsidRPr="00DD0E0F">
        <w:rPr>
          <w:sz w:val="24"/>
          <w:szCs w:val="24"/>
          <w:highlight w:val="black"/>
        </w:rPr>
        <w:t>XX</w:t>
      </w:r>
      <w:r w:rsidR="00473639">
        <w:rPr>
          <w:sz w:val="24"/>
          <w:szCs w:val="24"/>
        </w:rPr>
        <w:t>PS</w:t>
      </w:r>
      <w:r w:rsidR="002B0E05">
        <w:rPr>
          <w:sz w:val="24"/>
          <w:szCs w:val="24"/>
        </w:rPr>
        <w:t xml:space="preserve"> select a </w:t>
      </w:r>
      <w:r w:rsidR="00794C2F">
        <w:rPr>
          <w:sz w:val="24"/>
          <w:szCs w:val="24"/>
        </w:rPr>
        <w:t xml:space="preserve">reading methodology </w:t>
      </w:r>
      <w:r w:rsidR="002D047E">
        <w:rPr>
          <w:sz w:val="24"/>
          <w:szCs w:val="24"/>
        </w:rPr>
        <w:t xml:space="preserve">or program </w:t>
      </w:r>
      <w:r w:rsidR="002B0E05">
        <w:rPr>
          <w:sz w:val="24"/>
          <w:szCs w:val="24"/>
        </w:rPr>
        <w:t xml:space="preserve">appropriate </w:t>
      </w:r>
      <w:r w:rsidR="00794C2F">
        <w:rPr>
          <w:sz w:val="24"/>
          <w:szCs w:val="24"/>
        </w:rPr>
        <w:t xml:space="preserve">for </w:t>
      </w:r>
      <w:r w:rsidR="00604F02" w:rsidRPr="00DD0E0F">
        <w:rPr>
          <w:sz w:val="24"/>
          <w:szCs w:val="24"/>
          <w:highlight w:val="black"/>
        </w:rPr>
        <w:t>XXX</w:t>
      </w:r>
      <w:r w:rsidR="002B0E05">
        <w:rPr>
          <w:sz w:val="24"/>
          <w:szCs w:val="24"/>
        </w:rPr>
        <w:t xml:space="preserve"> by December 9, 2020, with or without parental consent</w:t>
      </w:r>
      <w:r w:rsidR="00794C2F">
        <w:rPr>
          <w:sz w:val="24"/>
          <w:szCs w:val="24"/>
        </w:rPr>
        <w:t xml:space="preserve">. </w:t>
      </w:r>
      <w:r w:rsidR="00357F1F">
        <w:rPr>
          <w:sz w:val="24"/>
          <w:szCs w:val="24"/>
        </w:rPr>
        <w:t xml:space="preserve"> Selection of an appropriate methodology or reading program is hereby deferred to the educators.  However,</w:t>
      </w:r>
      <w:r w:rsidR="008750C0">
        <w:rPr>
          <w:sz w:val="24"/>
          <w:szCs w:val="24"/>
        </w:rPr>
        <w:t xml:space="preserve"> in accordance with the findings of this decision,</w:t>
      </w:r>
      <w:r w:rsidR="00357F1F">
        <w:rPr>
          <w:sz w:val="24"/>
          <w:szCs w:val="24"/>
        </w:rPr>
        <w:t xml:space="preserve"> </w:t>
      </w:r>
      <w:r w:rsidR="00794C2F">
        <w:rPr>
          <w:sz w:val="24"/>
          <w:szCs w:val="24"/>
        </w:rPr>
        <w:t>"Just Words" will not be considered</w:t>
      </w:r>
      <w:r w:rsidR="00624B04">
        <w:rPr>
          <w:sz w:val="24"/>
          <w:szCs w:val="24"/>
        </w:rPr>
        <w:t xml:space="preserve"> as an appropriate methodology or reading program</w:t>
      </w:r>
      <w:r w:rsidR="00794C2F">
        <w:rPr>
          <w:sz w:val="24"/>
          <w:szCs w:val="24"/>
        </w:rPr>
        <w:t xml:space="preserve">. </w:t>
      </w:r>
    </w:p>
    <w:p w:rsidR="00357F1F" w:rsidRPr="00F15399" w:rsidRDefault="00357F1F" w:rsidP="00357F1F">
      <w:pPr>
        <w:tabs>
          <w:tab w:val="left" w:pos="1080"/>
        </w:tabs>
        <w:spacing w:line="276" w:lineRule="auto"/>
        <w:ind w:left="540" w:right="720"/>
        <w:jc w:val="both"/>
        <w:rPr>
          <w:sz w:val="24"/>
          <w:szCs w:val="24"/>
        </w:rPr>
      </w:pPr>
      <w:r>
        <w:rPr>
          <w:sz w:val="24"/>
          <w:szCs w:val="24"/>
        </w:rPr>
        <w:tab/>
      </w:r>
      <w:r w:rsidR="00792031">
        <w:rPr>
          <w:sz w:val="24"/>
          <w:szCs w:val="24"/>
        </w:rPr>
        <w:t xml:space="preserve">The </w:t>
      </w:r>
      <w:r w:rsidR="002B0E05">
        <w:rPr>
          <w:sz w:val="24"/>
          <w:szCs w:val="24"/>
        </w:rPr>
        <w:t xml:space="preserve">methodology or reading program will be implemented as soon after selection as possible. </w:t>
      </w:r>
      <w:r w:rsidR="007F78D6">
        <w:rPr>
          <w:sz w:val="24"/>
          <w:szCs w:val="24"/>
        </w:rPr>
        <w:t>W</w:t>
      </w:r>
      <w:r w:rsidR="002B0E05">
        <w:rPr>
          <w:rStyle w:val="hgkelc"/>
          <w:sz w:val="24"/>
          <w:szCs w:val="24"/>
        </w:rPr>
        <w:t xml:space="preserve">hen </w:t>
      </w:r>
      <w:r w:rsidR="00F15399">
        <w:rPr>
          <w:rStyle w:val="hgkelc"/>
          <w:sz w:val="24"/>
          <w:szCs w:val="24"/>
        </w:rPr>
        <w:t xml:space="preserve">scheduling </w:t>
      </w:r>
      <w:r w:rsidR="00D04DFC">
        <w:rPr>
          <w:rStyle w:val="hgkelc"/>
          <w:sz w:val="24"/>
          <w:szCs w:val="24"/>
        </w:rPr>
        <w:t>implementation</w:t>
      </w:r>
      <w:r w:rsidR="003C0E10">
        <w:rPr>
          <w:rStyle w:val="hgkelc"/>
          <w:sz w:val="24"/>
          <w:szCs w:val="24"/>
        </w:rPr>
        <w:t xml:space="preserve"> of the selected program</w:t>
      </w:r>
      <w:r w:rsidR="00624B04">
        <w:rPr>
          <w:rStyle w:val="hgkelc"/>
          <w:sz w:val="24"/>
          <w:szCs w:val="24"/>
        </w:rPr>
        <w:t xml:space="preserve"> or methodology</w:t>
      </w:r>
      <w:r w:rsidR="00F15399">
        <w:rPr>
          <w:rStyle w:val="hgkelc"/>
          <w:sz w:val="24"/>
          <w:szCs w:val="24"/>
        </w:rPr>
        <w:t xml:space="preserve">, </w:t>
      </w:r>
      <w:r w:rsidR="00473639" w:rsidRPr="00DD0E0F">
        <w:rPr>
          <w:rStyle w:val="hgkelc"/>
          <w:sz w:val="24"/>
          <w:szCs w:val="24"/>
          <w:highlight w:val="black"/>
        </w:rPr>
        <w:t>XX</w:t>
      </w:r>
      <w:r w:rsidR="00473639">
        <w:rPr>
          <w:rStyle w:val="hgkelc"/>
          <w:sz w:val="24"/>
          <w:szCs w:val="24"/>
        </w:rPr>
        <w:t>PS</w:t>
      </w:r>
      <w:r>
        <w:rPr>
          <w:rStyle w:val="hgkelc"/>
          <w:sz w:val="24"/>
          <w:szCs w:val="24"/>
        </w:rPr>
        <w:t xml:space="preserve"> should consider </w:t>
      </w:r>
      <w:r w:rsidR="007F3FC9">
        <w:rPr>
          <w:rStyle w:val="hgkelc"/>
          <w:sz w:val="24"/>
          <w:szCs w:val="24"/>
        </w:rPr>
        <w:t>extended school day</w:t>
      </w:r>
      <w:r w:rsidR="002D047E">
        <w:rPr>
          <w:rStyle w:val="hgkelc"/>
          <w:sz w:val="24"/>
          <w:szCs w:val="24"/>
        </w:rPr>
        <w:t>s</w:t>
      </w:r>
      <w:r w:rsidR="007F78D6">
        <w:rPr>
          <w:rStyle w:val="hgkelc"/>
          <w:sz w:val="24"/>
          <w:szCs w:val="24"/>
        </w:rPr>
        <w:t>,</w:t>
      </w:r>
      <w:r w:rsidR="002D047E">
        <w:rPr>
          <w:rStyle w:val="hgkelc"/>
          <w:sz w:val="24"/>
          <w:szCs w:val="24"/>
        </w:rPr>
        <w:t xml:space="preserve"> </w:t>
      </w:r>
      <w:r w:rsidR="00F15399">
        <w:rPr>
          <w:rStyle w:val="hgkelc"/>
          <w:sz w:val="24"/>
          <w:szCs w:val="24"/>
        </w:rPr>
        <w:t>after school</w:t>
      </w:r>
      <w:r w:rsidR="003A620D">
        <w:rPr>
          <w:rStyle w:val="hgkelc"/>
          <w:sz w:val="24"/>
          <w:szCs w:val="24"/>
        </w:rPr>
        <w:t xml:space="preserve"> implementation</w:t>
      </w:r>
      <w:r w:rsidR="00F15399">
        <w:rPr>
          <w:rStyle w:val="hgkelc"/>
          <w:sz w:val="24"/>
          <w:szCs w:val="24"/>
        </w:rPr>
        <w:t>,</w:t>
      </w:r>
      <w:r w:rsidR="001631E9">
        <w:rPr>
          <w:rStyle w:val="hgkelc"/>
          <w:sz w:val="24"/>
          <w:szCs w:val="24"/>
        </w:rPr>
        <w:t xml:space="preserve"> extended school year,</w:t>
      </w:r>
      <w:r w:rsidR="00F15399">
        <w:rPr>
          <w:rStyle w:val="hgkelc"/>
          <w:sz w:val="24"/>
          <w:szCs w:val="24"/>
        </w:rPr>
        <w:t xml:space="preserve"> Saturdays</w:t>
      </w:r>
      <w:r w:rsidR="00AD7787">
        <w:rPr>
          <w:rStyle w:val="hgkelc"/>
          <w:sz w:val="24"/>
          <w:szCs w:val="24"/>
        </w:rPr>
        <w:t>,</w:t>
      </w:r>
      <w:r w:rsidR="00624B04">
        <w:rPr>
          <w:rStyle w:val="hgkelc"/>
          <w:sz w:val="24"/>
          <w:szCs w:val="24"/>
        </w:rPr>
        <w:t xml:space="preserve"> before the start of school hours,</w:t>
      </w:r>
      <w:r w:rsidR="00AD7787">
        <w:rPr>
          <w:rStyle w:val="hgkelc"/>
          <w:sz w:val="24"/>
          <w:szCs w:val="24"/>
        </w:rPr>
        <w:t xml:space="preserve"> </w:t>
      </w:r>
      <w:r w:rsidR="00F15399">
        <w:rPr>
          <w:rStyle w:val="hgkelc"/>
          <w:sz w:val="24"/>
          <w:szCs w:val="24"/>
        </w:rPr>
        <w:t>during school hours</w:t>
      </w:r>
      <w:r w:rsidR="00AD7787">
        <w:rPr>
          <w:rStyle w:val="hgkelc"/>
          <w:sz w:val="24"/>
          <w:szCs w:val="24"/>
        </w:rPr>
        <w:t xml:space="preserve"> or during summer school</w:t>
      </w:r>
      <w:r w:rsidR="00F15399">
        <w:rPr>
          <w:rStyle w:val="hgkelc"/>
          <w:sz w:val="24"/>
          <w:szCs w:val="24"/>
        </w:rPr>
        <w:t xml:space="preserve">. </w:t>
      </w:r>
      <w:r w:rsidR="00473639" w:rsidRPr="00DD0E0F">
        <w:rPr>
          <w:rStyle w:val="hgkelc"/>
          <w:sz w:val="24"/>
          <w:szCs w:val="24"/>
          <w:highlight w:val="black"/>
        </w:rPr>
        <w:t>XX</w:t>
      </w:r>
      <w:r w:rsidR="00473639">
        <w:rPr>
          <w:rStyle w:val="hgkelc"/>
          <w:sz w:val="24"/>
          <w:szCs w:val="24"/>
        </w:rPr>
        <w:t>PS</w:t>
      </w:r>
      <w:r w:rsidR="007F78D6">
        <w:rPr>
          <w:rStyle w:val="hgkelc"/>
          <w:sz w:val="24"/>
          <w:szCs w:val="24"/>
        </w:rPr>
        <w:t xml:space="preserve"> will also select a rea</w:t>
      </w:r>
      <w:r w:rsidR="00CA3F66">
        <w:rPr>
          <w:rStyle w:val="hgkelc"/>
          <w:sz w:val="24"/>
          <w:szCs w:val="24"/>
        </w:rPr>
        <w:t>son</w:t>
      </w:r>
      <w:r w:rsidR="007F78D6">
        <w:rPr>
          <w:rStyle w:val="hgkelc"/>
          <w:sz w:val="24"/>
          <w:szCs w:val="24"/>
        </w:rPr>
        <w:t xml:space="preserve">able location for implementation. </w:t>
      </w:r>
      <w:r>
        <w:rPr>
          <w:rStyle w:val="hgkelc"/>
          <w:sz w:val="24"/>
          <w:szCs w:val="24"/>
        </w:rPr>
        <w:t xml:space="preserve">When considering scheduling, </w:t>
      </w:r>
      <w:r w:rsidR="00473639" w:rsidRPr="00DD0E0F">
        <w:rPr>
          <w:rStyle w:val="hgkelc"/>
          <w:sz w:val="24"/>
          <w:szCs w:val="24"/>
          <w:highlight w:val="black"/>
        </w:rPr>
        <w:t>XX</w:t>
      </w:r>
      <w:r w:rsidR="00473639">
        <w:rPr>
          <w:rStyle w:val="hgkelc"/>
          <w:sz w:val="24"/>
          <w:szCs w:val="24"/>
        </w:rPr>
        <w:t>PS</w:t>
      </w:r>
      <w:r>
        <w:rPr>
          <w:rStyle w:val="hgkelc"/>
          <w:sz w:val="24"/>
          <w:szCs w:val="24"/>
        </w:rPr>
        <w:t xml:space="preserve"> should avoid disturbing </w:t>
      </w:r>
      <w:r w:rsidR="00604F02" w:rsidRPr="00DD0E0F">
        <w:rPr>
          <w:rStyle w:val="hgkelc"/>
          <w:sz w:val="24"/>
          <w:szCs w:val="24"/>
          <w:highlight w:val="black"/>
        </w:rPr>
        <w:t>XXX</w:t>
      </w:r>
      <w:r>
        <w:rPr>
          <w:rStyle w:val="hgkelc"/>
          <w:sz w:val="24"/>
          <w:szCs w:val="24"/>
        </w:rPr>
        <w:t xml:space="preserve">'s current school schedule, including </w:t>
      </w:r>
      <w:r w:rsidR="00DD0E0F" w:rsidRPr="00DD0E0F">
        <w:rPr>
          <w:rStyle w:val="hgkelc"/>
          <w:sz w:val="24"/>
          <w:szCs w:val="24"/>
          <w:highlight w:val="black"/>
        </w:rPr>
        <w:t>XX</w:t>
      </w:r>
      <w:r>
        <w:rPr>
          <w:rStyle w:val="hgkelc"/>
          <w:sz w:val="24"/>
          <w:szCs w:val="24"/>
        </w:rPr>
        <w:t xml:space="preserve"> current electives</w:t>
      </w:r>
      <w:r w:rsidR="007F78D6">
        <w:rPr>
          <w:rStyle w:val="hgkelc"/>
          <w:sz w:val="24"/>
          <w:szCs w:val="24"/>
        </w:rPr>
        <w:t xml:space="preserve"> and </w:t>
      </w:r>
      <w:r w:rsidR="00DD0E0F" w:rsidRPr="00DD0E0F">
        <w:rPr>
          <w:rStyle w:val="hgkelc"/>
          <w:sz w:val="24"/>
          <w:szCs w:val="24"/>
          <w:highlight w:val="black"/>
        </w:rPr>
        <w:t>XX</w:t>
      </w:r>
      <w:r w:rsidR="007F78D6">
        <w:rPr>
          <w:rStyle w:val="hgkelc"/>
          <w:sz w:val="24"/>
          <w:szCs w:val="24"/>
        </w:rPr>
        <w:t xml:space="preserve"> after-school baseball activities</w:t>
      </w:r>
      <w:r>
        <w:rPr>
          <w:rStyle w:val="hgkelc"/>
          <w:sz w:val="24"/>
          <w:szCs w:val="24"/>
        </w:rPr>
        <w:t xml:space="preserve">. </w:t>
      </w:r>
      <w:r w:rsidR="007F78D6">
        <w:rPr>
          <w:rStyle w:val="hgkelc"/>
          <w:sz w:val="24"/>
          <w:szCs w:val="24"/>
        </w:rPr>
        <w:t xml:space="preserve"> </w:t>
      </w:r>
    </w:p>
    <w:p w:rsidR="008750C0" w:rsidRDefault="00357F1F" w:rsidP="00A06F2D">
      <w:pPr>
        <w:tabs>
          <w:tab w:val="left" w:pos="1080"/>
        </w:tabs>
        <w:spacing w:line="276" w:lineRule="auto"/>
        <w:ind w:left="540" w:right="720"/>
        <w:jc w:val="both"/>
        <w:rPr>
          <w:rStyle w:val="hgkelc"/>
          <w:sz w:val="24"/>
          <w:szCs w:val="24"/>
        </w:rPr>
      </w:pPr>
      <w:r>
        <w:rPr>
          <w:rStyle w:val="hgkelc"/>
          <w:sz w:val="24"/>
          <w:szCs w:val="24"/>
        </w:rPr>
        <w:t xml:space="preserve"> </w:t>
      </w:r>
      <w:r>
        <w:rPr>
          <w:rStyle w:val="hgkelc"/>
          <w:sz w:val="24"/>
          <w:szCs w:val="24"/>
        </w:rPr>
        <w:tab/>
      </w:r>
      <w:r w:rsidR="00D04DFC">
        <w:rPr>
          <w:rStyle w:val="hgkelc"/>
          <w:sz w:val="24"/>
          <w:szCs w:val="24"/>
        </w:rPr>
        <w:t xml:space="preserve">Once </w:t>
      </w:r>
      <w:r>
        <w:rPr>
          <w:rStyle w:val="hgkelc"/>
          <w:sz w:val="24"/>
          <w:szCs w:val="24"/>
        </w:rPr>
        <w:t xml:space="preserve">the implementation schedule has </w:t>
      </w:r>
      <w:r w:rsidR="00D04DFC">
        <w:rPr>
          <w:rStyle w:val="hgkelc"/>
          <w:sz w:val="24"/>
          <w:szCs w:val="24"/>
        </w:rPr>
        <w:t>been decided</w:t>
      </w:r>
      <w:r>
        <w:rPr>
          <w:rStyle w:val="hgkelc"/>
          <w:sz w:val="24"/>
          <w:szCs w:val="24"/>
        </w:rPr>
        <w:t xml:space="preserve">, </w:t>
      </w:r>
      <w:r w:rsidR="00D04DFC">
        <w:rPr>
          <w:rStyle w:val="hgkelc"/>
          <w:sz w:val="24"/>
          <w:szCs w:val="24"/>
        </w:rPr>
        <w:t>it will be strictly adhered to.  There will be no scheduling deviations</w:t>
      </w:r>
      <w:r w:rsidR="00AF49FD">
        <w:rPr>
          <w:rStyle w:val="hgkelc"/>
          <w:sz w:val="24"/>
          <w:szCs w:val="24"/>
        </w:rPr>
        <w:t xml:space="preserve">. </w:t>
      </w:r>
      <w:r w:rsidR="00A06F2D">
        <w:rPr>
          <w:rStyle w:val="hgkelc"/>
          <w:sz w:val="24"/>
          <w:szCs w:val="24"/>
        </w:rPr>
        <w:t xml:space="preserve"> </w:t>
      </w:r>
    </w:p>
    <w:p w:rsidR="00172B73" w:rsidRDefault="008750C0" w:rsidP="00A06F2D">
      <w:pPr>
        <w:tabs>
          <w:tab w:val="left" w:pos="1080"/>
        </w:tabs>
        <w:spacing w:line="276" w:lineRule="auto"/>
        <w:ind w:left="540" w:right="720"/>
        <w:jc w:val="both"/>
        <w:rPr>
          <w:sz w:val="24"/>
          <w:szCs w:val="24"/>
        </w:rPr>
      </w:pPr>
      <w:r>
        <w:rPr>
          <w:rStyle w:val="hgkelc"/>
          <w:sz w:val="24"/>
          <w:szCs w:val="24"/>
        </w:rPr>
        <w:tab/>
      </w:r>
      <w:r w:rsidR="00172B73" w:rsidRPr="00172B73">
        <w:rPr>
          <w:sz w:val="24"/>
          <w:szCs w:val="24"/>
        </w:rPr>
        <w:t xml:space="preserve">An IEP team will conduct an annual review of </w:t>
      </w:r>
      <w:r w:rsidR="00604F02" w:rsidRPr="00DD0E0F">
        <w:rPr>
          <w:sz w:val="24"/>
          <w:szCs w:val="24"/>
          <w:highlight w:val="black"/>
        </w:rPr>
        <w:t>XXX</w:t>
      </w:r>
      <w:r w:rsidR="00172B73" w:rsidRPr="00172B73">
        <w:rPr>
          <w:sz w:val="24"/>
          <w:szCs w:val="24"/>
        </w:rPr>
        <w:t xml:space="preserve">'s IEP as required by law. </w:t>
      </w:r>
      <w:r w:rsidR="00172B73">
        <w:rPr>
          <w:sz w:val="24"/>
          <w:szCs w:val="24"/>
        </w:rPr>
        <w:t xml:space="preserve"> Until such time as the annual IEP review is required, any discrepancies</w:t>
      </w:r>
      <w:r w:rsidR="00461E80">
        <w:rPr>
          <w:sz w:val="24"/>
          <w:szCs w:val="24"/>
        </w:rPr>
        <w:t>, disagreements or parental concerns</w:t>
      </w:r>
      <w:r w:rsidR="00172B73">
        <w:rPr>
          <w:sz w:val="24"/>
          <w:szCs w:val="24"/>
        </w:rPr>
        <w:t xml:space="preserve"> resulting from implementation of the September 2, 2020 IEP will be managed by </w:t>
      </w:r>
      <w:r w:rsidR="00604F02" w:rsidRPr="00DD0E0F">
        <w:rPr>
          <w:sz w:val="24"/>
          <w:szCs w:val="24"/>
          <w:highlight w:val="black"/>
        </w:rPr>
        <w:t>XXX</w:t>
      </w:r>
      <w:r w:rsidR="00172B73">
        <w:rPr>
          <w:sz w:val="24"/>
          <w:szCs w:val="24"/>
        </w:rPr>
        <w:t>'s case manager and will not require full assembly of the IEP team</w:t>
      </w:r>
      <w:r w:rsidR="00461E80">
        <w:rPr>
          <w:sz w:val="24"/>
          <w:szCs w:val="24"/>
        </w:rPr>
        <w:t xml:space="preserve"> unless the case manager deems such a</w:t>
      </w:r>
      <w:r w:rsidR="00602C5C">
        <w:rPr>
          <w:sz w:val="24"/>
          <w:szCs w:val="24"/>
        </w:rPr>
        <w:t xml:space="preserve"> team</w:t>
      </w:r>
      <w:r w:rsidR="00461E80">
        <w:rPr>
          <w:sz w:val="24"/>
          <w:szCs w:val="24"/>
        </w:rPr>
        <w:t xml:space="preserve"> meeting necessary</w:t>
      </w:r>
      <w:r w:rsidR="00172B73">
        <w:rPr>
          <w:sz w:val="24"/>
          <w:szCs w:val="24"/>
        </w:rPr>
        <w:t>.</w:t>
      </w:r>
    </w:p>
    <w:p w:rsidR="006A097A" w:rsidRDefault="006A097A" w:rsidP="00A06F2D">
      <w:pPr>
        <w:tabs>
          <w:tab w:val="left" w:pos="1080"/>
        </w:tabs>
        <w:spacing w:line="276" w:lineRule="auto"/>
        <w:ind w:left="540" w:right="720"/>
        <w:jc w:val="both"/>
        <w:rPr>
          <w:sz w:val="24"/>
          <w:szCs w:val="24"/>
        </w:rPr>
      </w:pPr>
    </w:p>
    <w:p w:rsidR="003A620D" w:rsidRDefault="0009086F" w:rsidP="00A06F2D">
      <w:pPr>
        <w:tabs>
          <w:tab w:val="left" w:pos="1080"/>
        </w:tabs>
        <w:spacing w:line="276" w:lineRule="auto"/>
        <w:ind w:left="540" w:right="720"/>
        <w:jc w:val="center"/>
        <w:rPr>
          <w:b/>
        </w:rPr>
      </w:pPr>
      <w:r w:rsidRPr="00D92025">
        <w:rPr>
          <w:b/>
        </w:rPr>
        <w:t>RIGHTS OF APPEAL</w:t>
      </w:r>
    </w:p>
    <w:p w:rsidR="003A620D" w:rsidRDefault="003A620D" w:rsidP="003A620D">
      <w:pPr>
        <w:pStyle w:val="ListParagraph"/>
        <w:tabs>
          <w:tab w:val="left" w:pos="1080"/>
        </w:tabs>
        <w:ind w:left="540" w:right="720"/>
        <w:jc w:val="center"/>
        <w:rPr>
          <w:b/>
        </w:rPr>
      </w:pPr>
    </w:p>
    <w:p w:rsidR="0009086F" w:rsidRPr="00D92025" w:rsidRDefault="00C34063" w:rsidP="003A620D">
      <w:pPr>
        <w:pStyle w:val="ListParagraph"/>
        <w:tabs>
          <w:tab w:val="left" w:pos="1080"/>
        </w:tabs>
        <w:ind w:left="540" w:right="720"/>
        <w:jc w:val="both"/>
      </w:pPr>
      <w:r>
        <w:tab/>
      </w:r>
      <w:r w:rsidR="0009086F" w:rsidRPr="00D92025">
        <w:t>Pursuant to 8 VAC 21-81-T and §22.214 D of the Code of Virginia, 1950, as amended, a decision by the hearing officer in any hearing, including an expedited hearing, shall be final and binding unless either party appeals in a Federal District Court within 90 days of the date of the decision, or in a state Circuit Court within 180 days of the date of this decision.</w:t>
      </w:r>
    </w:p>
    <w:p w:rsidR="0009086F" w:rsidRPr="00D92025" w:rsidRDefault="0009086F" w:rsidP="007F3FC9">
      <w:pPr>
        <w:tabs>
          <w:tab w:val="left" w:pos="10710"/>
        </w:tabs>
        <w:ind w:left="540" w:right="720"/>
        <w:jc w:val="both"/>
        <w:rPr>
          <w:sz w:val="24"/>
          <w:szCs w:val="24"/>
        </w:rPr>
      </w:pPr>
    </w:p>
    <w:p w:rsidR="0009086F" w:rsidRPr="00D92025" w:rsidRDefault="0009086F" w:rsidP="0000415B">
      <w:pPr>
        <w:tabs>
          <w:tab w:val="left" w:pos="10710"/>
        </w:tabs>
        <w:ind w:left="1080" w:right="720"/>
        <w:jc w:val="both"/>
        <w:rPr>
          <w:sz w:val="24"/>
          <w:szCs w:val="24"/>
        </w:rPr>
      </w:pPr>
      <w:r w:rsidRPr="00D92025">
        <w:rPr>
          <w:sz w:val="24"/>
          <w:szCs w:val="24"/>
        </w:rPr>
        <w:t>It is so Ordered.</w:t>
      </w:r>
    </w:p>
    <w:p w:rsidR="0009086F" w:rsidRPr="00D92025" w:rsidRDefault="0009086F" w:rsidP="0009086F">
      <w:pPr>
        <w:tabs>
          <w:tab w:val="left" w:pos="1440"/>
          <w:tab w:val="left" w:pos="6840"/>
          <w:tab w:val="left" w:pos="10710"/>
        </w:tabs>
        <w:ind w:left="990" w:right="90"/>
        <w:rPr>
          <w:sz w:val="24"/>
          <w:szCs w:val="24"/>
        </w:rPr>
      </w:pPr>
      <w:r w:rsidRPr="00D92025">
        <w:rPr>
          <w:sz w:val="24"/>
          <w:szCs w:val="24"/>
        </w:rPr>
        <w:tab/>
      </w:r>
      <w:r w:rsidRPr="00D92025">
        <w:rPr>
          <w:sz w:val="24"/>
          <w:szCs w:val="24"/>
        </w:rPr>
        <w:tab/>
        <w:t xml:space="preserve">ENTERED:  </w:t>
      </w:r>
      <w:r w:rsidR="007F3FC9">
        <w:rPr>
          <w:sz w:val="24"/>
          <w:szCs w:val="24"/>
        </w:rPr>
        <w:t xml:space="preserve">November </w:t>
      </w:r>
      <w:r w:rsidR="005E1F13">
        <w:rPr>
          <w:sz w:val="24"/>
          <w:szCs w:val="24"/>
        </w:rPr>
        <w:t>30</w:t>
      </w:r>
      <w:r w:rsidR="007F3FC9">
        <w:rPr>
          <w:sz w:val="24"/>
          <w:szCs w:val="24"/>
        </w:rPr>
        <w:t>, 20</w:t>
      </w:r>
      <w:r w:rsidRPr="00D92025">
        <w:rPr>
          <w:sz w:val="24"/>
          <w:szCs w:val="24"/>
        </w:rPr>
        <w:t>20</w:t>
      </w:r>
    </w:p>
    <w:p w:rsidR="00C51AF7" w:rsidRDefault="0009086F" w:rsidP="0009086F">
      <w:pPr>
        <w:tabs>
          <w:tab w:val="left" w:pos="6570"/>
          <w:tab w:val="left" w:pos="6840"/>
          <w:tab w:val="left" w:pos="10710"/>
        </w:tabs>
        <w:ind w:left="990" w:right="90"/>
      </w:pPr>
      <w:r>
        <w:tab/>
      </w:r>
      <w:r>
        <w:tab/>
      </w:r>
      <w:r>
        <w:tab/>
      </w:r>
    </w:p>
    <w:p w:rsidR="0009086F" w:rsidRDefault="0009086F" w:rsidP="0009086F">
      <w:pPr>
        <w:tabs>
          <w:tab w:val="left" w:pos="6570"/>
          <w:tab w:val="left" w:pos="6840"/>
          <w:tab w:val="left" w:pos="10710"/>
        </w:tabs>
        <w:ind w:left="990" w:right="90"/>
      </w:pPr>
      <w:r>
        <w:tab/>
      </w:r>
      <w:r>
        <w:tab/>
      </w:r>
      <w:r>
        <w:tab/>
      </w:r>
      <w:r>
        <w:tab/>
      </w:r>
      <w:r>
        <w:tab/>
      </w:r>
      <w:r>
        <w:tab/>
      </w:r>
      <w:r w:rsidR="00C51AF7">
        <w:t xml:space="preserve">                  /s/   </w:t>
      </w:r>
      <w:r>
        <w:tab/>
      </w:r>
      <w:r w:rsidR="00C51AF7">
        <w:tab/>
      </w:r>
      <w:r w:rsidR="00C51AF7">
        <w:tab/>
      </w:r>
      <w:r w:rsidR="00C51AF7">
        <w:tab/>
      </w:r>
      <w:r>
        <w:t xml:space="preserve">________________________________ </w:t>
      </w:r>
    </w:p>
    <w:p w:rsidR="0009086F" w:rsidRPr="00D92025" w:rsidRDefault="0009086F" w:rsidP="0009086F">
      <w:pPr>
        <w:tabs>
          <w:tab w:val="left" w:pos="6840"/>
          <w:tab w:val="left" w:pos="10710"/>
        </w:tabs>
        <w:ind w:left="990" w:right="90"/>
        <w:rPr>
          <w:sz w:val="24"/>
          <w:szCs w:val="24"/>
        </w:rPr>
      </w:pPr>
      <w:r>
        <w:tab/>
      </w:r>
      <w:r w:rsidRPr="00D92025">
        <w:rPr>
          <w:sz w:val="24"/>
          <w:szCs w:val="24"/>
        </w:rPr>
        <w:t>Rhonda J. S. Mitchell</w:t>
      </w:r>
    </w:p>
    <w:p w:rsidR="0009086F" w:rsidRPr="00D92025" w:rsidRDefault="0009086F" w:rsidP="0009086F">
      <w:pPr>
        <w:tabs>
          <w:tab w:val="left" w:pos="6840"/>
          <w:tab w:val="left" w:pos="10710"/>
        </w:tabs>
        <w:ind w:left="990" w:right="90"/>
        <w:rPr>
          <w:sz w:val="24"/>
          <w:szCs w:val="24"/>
        </w:rPr>
      </w:pPr>
      <w:r w:rsidRPr="00D92025">
        <w:rPr>
          <w:sz w:val="24"/>
          <w:szCs w:val="24"/>
        </w:rPr>
        <w:tab/>
        <w:t>Hearing Officer</w:t>
      </w:r>
    </w:p>
    <w:p w:rsidR="0009086F" w:rsidRDefault="0009086F" w:rsidP="0009086F">
      <w:pPr>
        <w:tabs>
          <w:tab w:val="left" w:pos="10710"/>
        </w:tabs>
        <w:ind w:left="990" w:right="720"/>
      </w:pPr>
      <w:r>
        <w:t>Copy Furnished:</w:t>
      </w:r>
    </w:p>
    <w:p w:rsidR="0009086F" w:rsidRDefault="0009086F" w:rsidP="0009086F">
      <w:pPr>
        <w:tabs>
          <w:tab w:val="left" w:pos="1260"/>
          <w:tab w:val="left" w:pos="10710"/>
        </w:tabs>
        <w:ind w:left="990" w:right="720" w:firstLine="270"/>
      </w:pPr>
      <w:r>
        <w:t>Petitioner</w:t>
      </w:r>
    </w:p>
    <w:p w:rsidR="0009086F" w:rsidRDefault="0009086F" w:rsidP="0009086F">
      <w:pPr>
        <w:tabs>
          <w:tab w:val="left" w:pos="1260"/>
          <w:tab w:val="left" w:pos="10710"/>
        </w:tabs>
        <w:ind w:left="990" w:right="720" w:firstLine="270"/>
      </w:pPr>
      <w:r>
        <w:t xml:space="preserve">Counsel for </w:t>
      </w:r>
      <w:r w:rsidR="00473639" w:rsidRPr="00DD0E0F">
        <w:rPr>
          <w:highlight w:val="black"/>
        </w:rPr>
        <w:t>XX</w:t>
      </w:r>
      <w:r w:rsidR="00473639">
        <w:t>PS</w:t>
      </w:r>
    </w:p>
    <w:p w:rsidR="0009086F" w:rsidRDefault="00473639" w:rsidP="0009086F">
      <w:pPr>
        <w:tabs>
          <w:tab w:val="left" w:pos="1260"/>
          <w:tab w:val="left" w:pos="10710"/>
        </w:tabs>
        <w:ind w:left="990" w:right="720" w:firstLine="270"/>
      </w:pPr>
      <w:r w:rsidRPr="00DD0E0F">
        <w:rPr>
          <w:highlight w:val="black"/>
        </w:rPr>
        <w:t>XX</w:t>
      </w:r>
      <w:r>
        <w:t>PS</w:t>
      </w:r>
      <w:r w:rsidR="0009086F">
        <w:t xml:space="preserve"> Due Process Coordinator</w:t>
      </w:r>
    </w:p>
    <w:p w:rsidR="0009086F" w:rsidRDefault="0009086F" w:rsidP="0009086F">
      <w:pPr>
        <w:tabs>
          <w:tab w:val="left" w:pos="1260"/>
          <w:tab w:val="left" w:pos="10710"/>
        </w:tabs>
        <w:ind w:left="990" w:right="720" w:firstLine="270"/>
      </w:pPr>
      <w:r>
        <w:t>VDOE</w:t>
      </w:r>
    </w:p>
    <w:p w:rsidR="003038AC" w:rsidRDefault="0009086F" w:rsidP="00C34063">
      <w:pPr>
        <w:tabs>
          <w:tab w:val="left" w:pos="1260"/>
          <w:tab w:val="left" w:pos="10710"/>
        </w:tabs>
        <w:ind w:left="990" w:right="720" w:firstLine="270"/>
      </w:pPr>
      <w:r>
        <w:t>VDOE Case Monitor</w:t>
      </w:r>
    </w:p>
    <w:p w:rsidR="00A16CBF" w:rsidRDefault="00A16CBF" w:rsidP="00C34063">
      <w:pPr>
        <w:tabs>
          <w:tab w:val="left" w:pos="1260"/>
          <w:tab w:val="left" w:pos="10710"/>
        </w:tabs>
        <w:ind w:left="990" w:right="720" w:firstLine="270"/>
      </w:pPr>
    </w:p>
    <w:p w:rsidR="00A16CBF" w:rsidRDefault="00A16CBF" w:rsidP="00C34063">
      <w:pPr>
        <w:tabs>
          <w:tab w:val="left" w:pos="1260"/>
          <w:tab w:val="left" w:pos="10710"/>
        </w:tabs>
        <w:ind w:left="990" w:right="720" w:firstLine="270"/>
      </w:pPr>
    </w:p>
    <w:p w:rsidR="00A16CBF" w:rsidRDefault="00A16CBF" w:rsidP="00C34063">
      <w:pPr>
        <w:tabs>
          <w:tab w:val="left" w:pos="1260"/>
          <w:tab w:val="left" w:pos="10710"/>
        </w:tabs>
        <w:ind w:left="990" w:right="720" w:firstLine="270"/>
      </w:pPr>
    </w:p>
    <w:p w:rsidR="00F209EE" w:rsidRDefault="00F209EE" w:rsidP="00C34063">
      <w:pPr>
        <w:tabs>
          <w:tab w:val="left" w:pos="1260"/>
          <w:tab w:val="left" w:pos="10710"/>
        </w:tabs>
        <w:ind w:left="990" w:right="720" w:firstLine="270"/>
      </w:pPr>
    </w:p>
    <w:p w:rsidR="00F209EE" w:rsidRDefault="00F209EE" w:rsidP="00C34063">
      <w:pPr>
        <w:tabs>
          <w:tab w:val="left" w:pos="1260"/>
          <w:tab w:val="left" w:pos="10710"/>
        </w:tabs>
        <w:ind w:left="990" w:right="720" w:firstLine="270"/>
      </w:pPr>
    </w:p>
    <w:p w:rsidR="00F209EE" w:rsidRDefault="00F209EE" w:rsidP="00C34063">
      <w:pPr>
        <w:tabs>
          <w:tab w:val="left" w:pos="1260"/>
          <w:tab w:val="left" w:pos="10710"/>
        </w:tabs>
        <w:ind w:left="990" w:right="720" w:firstLine="270"/>
      </w:pPr>
    </w:p>
    <w:p w:rsidR="00F209EE" w:rsidRDefault="00F209EE" w:rsidP="00C34063">
      <w:pPr>
        <w:tabs>
          <w:tab w:val="left" w:pos="1260"/>
          <w:tab w:val="left" w:pos="10710"/>
        </w:tabs>
        <w:ind w:left="990" w:right="720" w:firstLine="270"/>
      </w:pPr>
    </w:p>
    <w:p w:rsidR="00F209EE" w:rsidRDefault="00F209EE" w:rsidP="00C34063">
      <w:pPr>
        <w:tabs>
          <w:tab w:val="left" w:pos="1260"/>
          <w:tab w:val="left" w:pos="10710"/>
        </w:tabs>
        <w:ind w:left="990" w:right="720" w:firstLine="270"/>
      </w:pPr>
    </w:p>
    <w:p w:rsidR="00F209EE" w:rsidRDefault="00F209EE" w:rsidP="00F209EE">
      <w:r>
        <w:t>Local Hearing ____x_____</w:t>
      </w:r>
      <w:r>
        <w:tab/>
      </w:r>
      <w:r>
        <w:tab/>
      </w:r>
      <w:r>
        <w:tab/>
      </w:r>
      <w:r>
        <w:tab/>
        <w:t>State Level Hearing __________</w:t>
      </w:r>
    </w:p>
    <w:p w:rsidR="00F209EE" w:rsidRDefault="00F209EE" w:rsidP="00F209EE"/>
    <w:p w:rsidR="00F209EE" w:rsidRPr="00DD0E0F" w:rsidRDefault="00F209EE" w:rsidP="00F209EE">
      <w:pPr>
        <w:pStyle w:val="Heading1"/>
        <w:rPr>
          <w:sz w:val="28"/>
          <w:szCs w:val="28"/>
        </w:rPr>
      </w:pPr>
      <w:r w:rsidRPr="00DD0E0F">
        <w:rPr>
          <w:sz w:val="28"/>
          <w:szCs w:val="28"/>
        </w:rPr>
        <w:t>CASE CLOSURE SUMMARY REPORT</w:t>
      </w:r>
    </w:p>
    <w:p w:rsidR="00F209EE" w:rsidRDefault="00F209EE" w:rsidP="00F209EE">
      <w:pPr>
        <w:jc w:val="center"/>
      </w:pPr>
      <w:r>
        <w:t>VDOE Case #:  21-009</w:t>
      </w:r>
    </w:p>
    <w:p w:rsidR="00F209EE" w:rsidRDefault="00F209EE" w:rsidP="00F209EE">
      <w:pPr>
        <w:pStyle w:val="BodyText"/>
        <w:rPr>
          <w:i/>
          <w:iCs/>
        </w:rPr>
      </w:pPr>
      <w:r>
        <w:rPr>
          <w:b/>
          <w:bCs/>
          <w:i/>
          <w:iCs/>
        </w:rPr>
        <w:t>(This summary sheet must be used as a cover sheet for the hearing officer’s decision at the end of the special education hearing and submitted to the Department of Education before billing.)</w:t>
      </w:r>
    </w:p>
    <w:p w:rsidR="00F209EE" w:rsidRDefault="00F209EE" w:rsidP="00F209EE">
      <w:pPr>
        <w:pStyle w:val="BodyText"/>
        <w:jc w:val="left"/>
        <w:rPr>
          <w:b/>
          <w:bCs/>
        </w:rPr>
      </w:pPr>
    </w:p>
    <w:p w:rsidR="00F209EE" w:rsidRDefault="00604F02" w:rsidP="00F209EE">
      <w:pPr>
        <w:pStyle w:val="BodyText"/>
        <w:ind w:right="-450"/>
        <w:jc w:val="left"/>
        <w:rPr>
          <w:b/>
          <w:bCs/>
        </w:rPr>
      </w:pPr>
      <w:r w:rsidRPr="00DD0E0F">
        <w:rPr>
          <w:b/>
          <w:bCs/>
          <w:highlight w:val="black"/>
          <w:u w:val="single"/>
        </w:rPr>
        <w:t>XXXXXXXXX</w:t>
      </w:r>
      <w:r w:rsidR="00473639" w:rsidRPr="00DD0E0F">
        <w:rPr>
          <w:b/>
          <w:bCs/>
          <w:highlight w:val="black"/>
          <w:u w:val="single"/>
        </w:rPr>
        <w:t>X</w:t>
      </w:r>
      <w:r w:rsidR="00F209EE">
        <w:rPr>
          <w:b/>
          <w:bCs/>
          <w:u w:val="single"/>
        </w:rPr>
        <w:t xml:space="preserve"> PUBLIC SCHOOLS </w:t>
      </w:r>
      <w:r w:rsidR="00F209EE">
        <w:rPr>
          <w:b/>
          <w:bCs/>
        </w:rPr>
        <w:tab/>
        <w:t xml:space="preserve">                             </w:t>
      </w:r>
      <w:r w:rsidRPr="00DD0E0F">
        <w:rPr>
          <w:b/>
          <w:bCs/>
          <w:highlight w:val="black"/>
          <w:u w:val="single"/>
        </w:rPr>
        <w:t>XXXXXXXXXXXX</w:t>
      </w:r>
      <w:r w:rsidR="00F209EE">
        <w:rPr>
          <w:b/>
          <w:bCs/>
        </w:rPr>
        <w:t xml:space="preserve"> </w:t>
      </w:r>
    </w:p>
    <w:p w:rsidR="00F209EE" w:rsidRDefault="00F209EE" w:rsidP="00F209EE">
      <w:pPr>
        <w:pStyle w:val="BodyText"/>
        <w:jc w:val="left"/>
        <w:rPr>
          <w:b/>
          <w:bCs/>
        </w:rPr>
      </w:pPr>
      <w:r>
        <w:rPr>
          <w:b/>
          <w:bCs/>
        </w:rPr>
        <w:t>School Division</w:t>
      </w:r>
      <w:r>
        <w:rPr>
          <w:b/>
          <w:bCs/>
        </w:rPr>
        <w:tab/>
      </w:r>
      <w:r>
        <w:rPr>
          <w:b/>
          <w:bCs/>
        </w:rPr>
        <w:tab/>
      </w:r>
      <w:r>
        <w:rPr>
          <w:b/>
          <w:bCs/>
        </w:rPr>
        <w:tab/>
      </w:r>
      <w:r>
        <w:rPr>
          <w:b/>
          <w:bCs/>
        </w:rPr>
        <w:tab/>
      </w:r>
      <w:r>
        <w:rPr>
          <w:b/>
          <w:bCs/>
        </w:rPr>
        <w:tab/>
      </w:r>
      <w:r>
        <w:rPr>
          <w:b/>
          <w:bCs/>
        </w:rPr>
        <w:tab/>
        <w:t xml:space="preserve">         Name of Parent</w:t>
      </w:r>
    </w:p>
    <w:p w:rsidR="00F209EE" w:rsidRDefault="00F209EE" w:rsidP="00F209EE">
      <w:pPr>
        <w:pStyle w:val="BodyText"/>
        <w:jc w:val="left"/>
        <w:rPr>
          <w:b/>
          <w:bCs/>
        </w:rPr>
      </w:pPr>
    </w:p>
    <w:p w:rsidR="00F209EE" w:rsidRDefault="00604F02" w:rsidP="00F209EE">
      <w:pPr>
        <w:pStyle w:val="BodyText"/>
        <w:jc w:val="left"/>
        <w:rPr>
          <w:b/>
          <w:bCs/>
        </w:rPr>
      </w:pPr>
      <w:r w:rsidRPr="00DD0E0F">
        <w:rPr>
          <w:b/>
          <w:bCs/>
          <w:highlight w:val="black"/>
          <w:u w:val="single"/>
        </w:rPr>
        <w:t>XXXXXXXXX</w:t>
      </w:r>
      <w:r w:rsidR="003D513D" w:rsidRPr="00DD0E0F">
        <w:rPr>
          <w:b/>
          <w:bCs/>
          <w:highlight w:val="black"/>
          <w:u w:val="single"/>
        </w:rPr>
        <w:t>XX</w:t>
      </w:r>
      <w:r w:rsidR="00F209EE">
        <w:rPr>
          <w:b/>
          <w:bCs/>
        </w:rPr>
        <w:t xml:space="preserve">                               </w:t>
      </w:r>
      <w:r w:rsidR="00F209EE">
        <w:rPr>
          <w:b/>
          <w:bCs/>
        </w:rPr>
        <w:tab/>
      </w:r>
      <w:r w:rsidR="00F209EE">
        <w:rPr>
          <w:b/>
          <w:bCs/>
        </w:rPr>
        <w:tab/>
        <w:t xml:space="preserve">                     </w:t>
      </w:r>
      <w:r w:rsidR="00F209EE">
        <w:rPr>
          <w:b/>
          <w:u w:val="single"/>
        </w:rPr>
        <w:t>NON-EXPEDITED</w:t>
      </w:r>
      <w:r w:rsidR="00F209EE">
        <w:tab/>
      </w:r>
      <w:r w:rsidR="00F209EE">
        <w:rPr>
          <w:b/>
          <w:bCs/>
        </w:rPr>
        <w:t xml:space="preserve">    </w:t>
      </w:r>
    </w:p>
    <w:p w:rsidR="00F209EE" w:rsidRDefault="00F209EE" w:rsidP="00F209EE">
      <w:pPr>
        <w:pStyle w:val="BodyText"/>
        <w:jc w:val="left"/>
        <w:rPr>
          <w:b/>
          <w:bCs/>
        </w:rPr>
      </w:pPr>
      <w:r>
        <w:rPr>
          <w:b/>
          <w:bCs/>
        </w:rPr>
        <w:t>Name of Child</w:t>
      </w:r>
      <w:r>
        <w:rPr>
          <w:b/>
          <w:bCs/>
        </w:rPr>
        <w:tab/>
      </w:r>
      <w:r>
        <w:rPr>
          <w:b/>
          <w:bCs/>
        </w:rPr>
        <w:tab/>
      </w:r>
      <w:r>
        <w:rPr>
          <w:b/>
          <w:bCs/>
        </w:rPr>
        <w:tab/>
      </w:r>
      <w:r>
        <w:rPr>
          <w:b/>
          <w:bCs/>
        </w:rPr>
        <w:tab/>
      </w:r>
      <w:r>
        <w:rPr>
          <w:b/>
          <w:bCs/>
        </w:rPr>
        <w:tab/>
      </w:r>
      <w:r>
        <w:rPr>
          <w:b/>
          <w:bCs/>
        </w:rPr>
        <w:tab/>
        <w:t xml:space="preserve">              </w:t>
      </w:r>
      <w:r>
        <w:rPr>
          <w:b/>
        </w:rPr>
        <w:t>Expedited or Non-expedited</w:t>
      </w:r>
      <w:r>
        <w:rPr>
          <w:b/>
          <w:bCs/>
        </w:rPr>
        <w:t xml:space="preserve">      </w:t>
      </w:r>
    </w:p>
    <w:p w:rsidR="00F209EE" w:rsidRDefault="00F209EE" w:rsidP="00F209EE">
      <w:pPr>
        <w:pStyle w:val="BodyText"/>
        <w:jc w:val="left"/>
        <w:rPr>
          <w:b/>
          <w:bCs/>
        </w:rPr>
      </w:pPr>
    </w:p>
    <w:p w:rsidR="00F209EE" w:rsidRDefault="00F209EE" w:rsidP="00F209EE">
      <w:pPr>
        <w:ind w:right="-450"/>
        <w:rPr>
          <w:sz w:val="24"/>
          <w:u w:val="single"/>
        </w:rPr>
      </w:pPr>
      <w:r>
        <w:rPr>
          <w:u w:val="single"/>
        </w:rPr>
        <w:t>JOHN CAFFERKY and WESLEY ALLEN</w:t>
      </w:r>
      <w:r>
        <w:t xml:space="preserve">                                         </w:t>
      </w:r>
      <w:r w:rsidR="00DD0E0F">
        <w:tab/>
      </w:r>
      <w:r w:rsidR="00DD0E0F">
        <w:tab/>
      </w:r>
      <w:r>
        <w:rPr>
          <w:i/>
          <w:u w:val="single"/>
        </w:rPr>
        <w:t>PRO SE</w:t>
      </w:r>
      <w:r>
        <w:rPr>
          <w:u w:val="single"/>
        </w:rPr>
        <w:t xml:space="preserve"> </w:t>
      </w:r>
    </w:p>
    <w:p w:rsidR="00F209EE" w:rsidRDefault="00F209EE" w:rsidP="00F209EE">
      <w:pPr>
        <w:ind w:right="-450"/>
      </w:pPr>
      <w:r>
        <w:t>Counsel Representing LEA</w:t>
      </w:r>
      <w:r>
        <w:tab/>
      </w:r>
      <w:r>
        <w:tab/>
      </w:r>
      <w:r>
        <w:tab/>
        <w:t xml:space="preserve">                            </w:t>
      </w:r>
      <w:r w:rsidR="00DD0E0F">
        <w:tab/>
      </w:r>
      <w:r w:rsidR="00DD0E0F">
        <w:tab/>
      </w:r>
      <w:r>
        <w:t>Representing Parent / Child</w:t>
      </w:r>
    </w:p>
    <w:p w:rsidR="00F209EE" w:rsidRDefault="00F209EE" w:rsidP="00F209EE">
      <w:pPr>
        <w:ind w:right="-450"/>
      </w:pPr>
    </w:p>
    <w:p w:rsidR="00F209EE" w:rsidRDefault="00604F02" w:rsidP="00F209EE">
      <w:pPr>
        <w:ind w:right="-450"/>
      </w:pPr>
      <w:r w:rsidRPr="00DD0E0F">
        <w:rPr>
          <w:highlight w:val="black"/>
          <w:u w:val="single"/>
        </w:rPr>
        <w:t>XXXXXXXXXXXX</w:t>
      </w:r>
      <w:r w:rsidR="00F209EE">
        <w:tab/>
      </w:r>
      <w:r w:rsidR="00F209EE">
        <w:tab/>
      </w:r>
      <w:r w:rsidR="00F209EE">
        <w:tab/>
      </w:r>
      <w:r w:rsidR="00F209EE">
        <w:tab/>
        <w:t xml:space="preserve">                </w:t>
      </w:r>
      <w:r w:rsidR="00DD0E0F">
        <w:tab/>
      </w:r>
      <w:r w:rsidR="00DD0E0F">
        <w:tab/>
      </w:r>
      <w:r w:rsidR="00F209EE">
        <w:t xml:space="preserve"> </w:t>
      </w:r>
      <w:r w:rsidR="00F209EE">
        <w:rPr>
          <w:u w:val="single"/>
        </w:rPr>
        <w:t>November 30, 2020</w:t>
      </w:r>
    </w:p>
    <w:p w:rsidR="00F209EE" w:rsidRDefault="00F209EE" w:rsidP="00F209EE">
      <w:pPr>
        <w:ind w:right="-450"/>
      </w:pPr>
      <w:r>
        <w:t>Party Initiating Hearing</w:t>
      </w:r>
      <w:r>
        <w:tab/>
      </w:r>
      <w:r>
        <w:tab/>
      </w:r>
      <w:r>
        <w:tab/>
      </w:r>
      <w:r>
        <w:tab/>
        <w:t xml:space="preserve">                     </w:t>
      </w:r>
      <w:r w:rsidR="00DD0E0F">
        <w:tab/>
      </w:r>
      <w:r w:rsidR="00DD0E0F">
        <w:tab/>
      </w:r>
      <w:r>
        <w:t xml:space="preserve"> Decision Date</w:t>
      </w:r>
    </w:p>
    <w:p w:rsidR="00F209EE" w:rsidRDefault="00F209EE" w:rsidP="00F209EE"/>
    <w:p w:rsidR="00DD0E0F" w:rsidRDefault="00604F02" w:rsidP="00F209EE">
      <w:r w:rsidRPr="00DD0E0F">
        <w:rPr>
          <w:bCs/>
          <w:highlight w:val="black"/>
          <w:u w:val="single"/>
        </w:rPr>
        <w:t>XXXXXXXXX</w:t>
      </w:r>
      <w:r w:rsidR="00473639" w:rsidRPr="00DD0E0F">
        <w:rPr>
          <w:bCs/>
          <w:highlight w:val="black"/>
          <w:u w:val="single"/>
        </w:rPr>
        <w:t>X</w:t>
      </w:r>
      <w:r w:rsidR="00F209EE">
        <w:rPr>
          <w:bCs/>
          <w:u w:val="single"/>
        </w:rPr>
        <w:t xml:space="preserve"> PUBLIC SCHOOLS</w:t>
      </w:r>
      <w:r w:rsidR="00F209EE">
        <w:tab/>
      </w:r>
      <w:r w:rsidR="00F209EE">
        <w:tab/>
      </w:r>
      <w:r w:rsidR="00F209EE">
        <w:tab/>
      </w:r>
      <w:r w:rsidR="00F209EE">
        <w:tab/>
      </w:r>
      <w:r w:rsidR="00F209EE">
        <w:tab/>
      </w:r>
      <w:r w:rsidR="00F209EE">
        <w:tab/>
        <w:t xml:space="preserve">      </w:t>
      </w:r>
      <w:r w:rsidR="00F209EE">
        <w:tab/>
        <w:t xml:space="preserve">                   </w:t>
      </w:r>
    </w:p>
    <w:p w:rsidR="00F209EE" w:rsidRDefault="00F209EE" w:rsidP="00F209EE">
      <w:r>
        <w:t>Prevailing Party</w:t>
      </w:r>
    </w:p>
    <w:p w:rsidR="00F209EE" w:rsidRDefault="00F209EE" w:rsidP="00F209EE">
      <w:pPr>
        <w:jc w:val="center"/>
      </w:pPr>
    </w:p>
    <w:p w:rsidR="00F209EE" w:rsidRDefault="00F209EE" w:rsidP="00F209EE">
      <w:pPr>
        <w:pStyle w:val="ListParagraph"/>
        <w:spacing w:after="160" w:line="256" w:lineRule="auto"/>
        <w:ind w:left="0"/>
        <w:rPr>
          <w:b/>
        </w:rPr>
      </w:pPr>
      <w:r>
        <w:rPr>
          <w:b/>
        </w:rPr>
        <w:t>Timeline:</w:t>
      </w:r>
    </w:p>
    <w:p w:rsidR="00F209EE" w:rsidRDefault="00F209EE" w:rsidP="00F209EE">
      <w:pPr>
        <w:pStyle w:val="ListParagraph"/>
        <w:spacing w:after="160" w:line="256" w:lineRule="auto"/>
        <w:ind w:left="0"/>
        <w:rPr>
          <w:b/>
        </w:rPr>
      </w:pPr>
    </w:p>
    <w:p w:rsidR="00F209EE" w:rsidRDefault="00F209EE" w:rsidP="00F209EE">
      <w:pPr>
        <w:pStyle w:val="ListParagraph"/>
        <w:spacing w:after="160" w:line="360" w:lineRule="auto"/>
        <w:ind w:left="0"/>
        <w:jc w:val="both"/>
      </w:pPr>
      <w:r>
        <w:rPr>
          <w:i/>
        </w:rPr>
        <w:t>Filing date</w:t>
      </w:r>
      <w:r>
        <w:t>:  August 26, 2020</w:t>
      </w:r>
    </w:p>
    <w:p w:rsidR="00F209EE" w:rsidRDefault="00F209EE" w:rsidP="00F209EE">
      <w:pPr>
        <w:pStyle w:val="ListParagraph"/>
        <w:spacing w:after="160" w:line="360" w:lineRule="auto"/>
        <w:ind w:left="0"/>
        <w:jc w:val="both"/>
      </w:pPr>
      <w:r>
        <w:rPr>
          <w:i/>
        </w:rPr>
        <w:t>Date of resolution session(s):</w:t>
      </w:r>
      <w:r>
        <w:t xml:space="preserve">  September 9, 2020</w:t>
      </w:r>
    </w:p>
    <w:p w:rsidR="00F209EE" w:rsidRDefault="00F209EE" w:rsidP="00F209EE">
      <w:pPr>
        <w:pStyle w:val="ListParagraph"/>
        <w:spacing w:after="160" w:line="360" w:lineRule="auto"/>
        <w:ind w:left="0"/>
        <w:jc w:val="both"/>
      </w:pPr>
      <w:r>
        <w:rPr>
          <w:i/>
          <w:sz w:val="23"/>
          <w:szCs w:val="23"/>
        </w:rPr>
        <w:t>15 day resolution meeting due date</w:t>
      </w:r>
      <w:r>
        <w:rPr>
          <w:sz w:val="23"/>
          <w:szCs w:val="23"/>
        </w:rPr>
        <w:t>:  September 10, 2020</w:t>
      </w:r>
    </w:p>
    <w:p w:rsidR="00F209EE" w:rsidRDefault="00F209EE" w:rsidP="00F209EE">
      <w:pPr>
        <w:pStyle w:val="ListParagraph"/>
        <w:spacing w:after="160" w:line="360" w:lineRule="auto"/>
        <w:ind w:left="0"/>
        <w:jc w:val="both"/>
      </w:pPr>
      <w:r>
        <w:rPr>
          <w:i/>
        </w:rPr>
        <w:t>Original 30 day resolution period end date</w:t>
      </w:r>
      <w:r>
        <w:t>:  September 25, 2020</w:t>
      </w:r>
    </w:p>
    <w:p w:rsidR="00F209EE" w:rsidRDefault="00F209EE" w:rsidP="00F209EE">
      <w:pPr>
        <w:pStyle w:val="ListParagraph"/>
        <w:spacing w:after="160" w:line="360" w:lineRule="auto"/>
        <w:ind w:left="0"/>
        <w:jc w:val="both"/>
        <w:rPr>
          <w:sz w:val="23"/>
          <w:szCs w:val="23"/>
        </w:rPr>
      </w:pPr>
      <w:r>
        <w:rPr>
          <w:i/>
          <w:sz w:val="23"/>
          <w:szCs w:val="23"/>
        </w:rPr>
        <w:t>First day of the 45-day decision period</w:t>
      </w:r>
      <w:r>
        <w:rPr>
          <w:sz w:val="23"/>
          <w:szCs w:val="23"/>
        </w:rPr>
        <w:t>:  September 26, 2020</w:t>
      </w:r>
    </w:p>
    <w:p w:rsidR="00F209EE" w:rsidRDefault="00F209EE" w:rsidP="00F209EE">
      <w:pPr>
        <w:pStyle w:val="ListParagraph"/>
        <w:spacing w:line="360" w:lineRule="auto"/>
        <w:ind w:left="0"/>
        <w:jc w:val="both"/>
        <w:rPr>
          <w:sz w:val="23"/>
          <w:szCs w:val="23"/>
        </w:rPr>
      </w:pPr>
      <w:r>
        <w:rPr>
          <w:i/>
          <w:sz w:val="23"/>
          <w:szCs w:val="23"/>
        </w:rPr>
        <w:t>Dismissal date</w:t>
      </w:r>
      <w:r>
        <w:rPr>
          <w:sz w:val="23"/>
          <w:szCs w:val="23"/>
        </w:rPr>
        <w:t>:  Not Applicable</w:t>
      </w:r>
    </w:p>
    <w:p w:rsidR="00F209EE" w:rsidRDefault="00F209EE" w:rsidP="00F209EE">
      <w:pPr>
        <w:spacing w:line="276" w:lineRule="auto"/>
        <w:jc w:val="both"/>
        <w:rPr>
          <w:sz w:val="24"/>
          <w:szCs w:val="24"/>
        </w:rPr>
      </w:pPr>
      <w:r>
        <w:rPr>
          <w:i/>
          <w:sz w:val="23"/>
          <w:szCs w:val="23"/>
        </w:rPr>
        <w:t>Hearing dates</w:t>
      </w:r>
      <w:r>
        <w:rPr>
          <w:sz w:val="23"/>
          <w:szCs w:val="23"/>
        </w:rPr>
        <w:t xml:space="preserve">:  </w:t>
      </w:r>
      <w:r>
        <w:t xml:space="preserve">This seven day hearing was conducted virtually on September 30, October 1 and 2, 2020.  Although scheduled to proceed on October 5 and 7, 2020, the hearing was delayed until October 13 and 14, 2020 due to an unexpected illness of the petitioner.  Due to lengthy witness examinations and a voluminous amount of exhibits, the hearing was extended to include October 15, 2020.  On this date, petitioner's internet connection was lost during the hearing and the hearing was again extended to October 19, 2020.    </w:t>
      </w:r>
    </w:p>
    <w:p w:rsidR="00F209EE" w:rsidRDefault="00F209EE" w:rsidP="00F209EE">
      <w:pPr>
        <w:pStyle w:val="ListParagraph"/>
        <w:spacing w:after="160" w:line="360" w:lineRule="auto"/>
        <w:ind w:left="0"/>
        <w:jc w:val="both"/>
      </w:pPr>
      <w:r>
        <w:rPr>
          <w:i/>
        </w:rPr>
        <w:t>Original Decision Due Date</w:t>
      </w:r>
      <w:r>
        <w:t xml:space="preserve">: November 9, 2020 </w:t>
      </w:r>
    </w:p>
    <w:p w:rsidR="00F209EE" w:rsidRDefault="00F209EE" w:rsidP="00F209EE">
      <w:pPr>
        <w:pStyle w:val="ListParagraph"/>
        <w:spacing w:before="240" w:after="160" w:line="276" w:lineRule="auto"/>
        <w:ind w:left="0"/>
        <w:jc w:val="both"/>
      </w:pPr>
      <w:r>
        <w:rPr>
          <w:i/>
        </w:rPr>
        <w:t>Rea</w:t>
      </w:r>
      <w:r w:rsidR="00CA3F66">
        <w:rPr>
          <w:i/>
        </w:rPr>
        <w:t>son</w:t>
      </w:r>
      <w:r>
        <w:rPr>
          <w:i/>
        </w:rPr>
        <w:t xml:space="preserve"> for continuance</w:t>
      </w:r>
      <w:r>
        <w:t xml:space="preserve">: Petitioner's unexpected illness and her internet connection problems also contributed the continuance.  There was good cause for the continuance.  The continuance was in the best interest of the student. </w:t>
      </w:r>
    </w:p>
    <w:p w:rsidR="00F209EE" w:rsidRDefault="00F209EE" w:rsidP="00F209EE">
      <w:pPr>
        <w:pStyle w:val="ListParagraph"/>
        <w:spacing w:after="160" w:line="360" w:lineRule="auto"/>
        <w:ind w:left="0"/>
        <w:jc w:val="both"/>
      </w:pPr>
      <w:r>
        <w:rPr>
          <w:i/>
        </w:rPr>
        <w:t>Final decision due date</w:t>
      </w:r>
      <w:r>
        <w:t>:  December 9, 2020 per agreement of the parties.</w:t>
      </w:r>
    </w:p>
    <w:p w:rsidR="00F209EE" w:rsidRDefault="00F209EE" w:rsidP="00F209EE">
      <w:pPr>
        <w:pStyle w:val="ListParagraph"/>
        <w:spacing w:after="160" w:line="360" w:lineRule="auto"/>
        <w:ind w:left="0"/>
        <w:jc w:val="both"/>
      </w:pPr>
      <w:r>
        <w:rPr>
          <w:i/>
        </w:rPr>
        <w:t>Decision rendered</w:t>
      </w:r>
      <w:r>
        <w:t xml:space="preserve">:  November 30, 2020  </w:t>
      </w:r>
    </w:p>
    <w:p w:rsidR="00F209EE" w:rsidRDefault="00F209EE" w:rsidP="00F209EE">
      <w:pPr>
        <w:rPr>
          <w:b/>
          <w:bCs/>
        </w:rPr>
      </w:pPr>
      <w:r>
        <w:rPr>
          <w:b/>
          <w:bCs/>
        </w:rPr>
        <w:t>Hearing Officer’s Identification of Issues and Summary of Findings:</w:t>
      </w:r>
    </w:p>
    <w:p w:rsidR="00F209EE" w:rsidRDefault="00F209EE" w:rsidP="00F209EE">
      <w:pPr>
        <w:rPr>
          <w:b/>
          <w:bCs/>
        </w:rPr>
      </w:pPr>
    </w:p>
    <w:p w:rsidR="00F209EE" w:rsidRDefault="00F209EE" w:rsidP="00F209EE">
      <w:pPr>
        <w:numPr>
          <w:ilvl w:val="0"/>
          <w:numId w:val="18"/>
        </w:numPr>
        <w:tabs>
          <w:tab w:val="num" w:pos="0"/>
          <w:tab w:val="left" w:pos="1260"/>
          <w:tab w:val="left" w:pos="1350"/>
        </w:tabs>
        <w:overflowPunct/>
        <w:autoSpaceDE/>
        <w:autoSpaceDN/>
        <w:adjustRightInd/>
        <w:ind w:left="0" w:firstLine="720"/>
        <w:jc w:val="both"/>
        <w:textAlignment w:val="auto"/>
      </w:pPr>
      <w:r>
        <w:t xml:space="preserve">  </w:t>
      </w:r>
      <w:r>
        <w:rPr>
          <w:i/>
        </w:rPr>
        <w:t xml:space="preserve">Whether </w:t>
      </w:r>
      <w:r w:rsidR="00604F02" w:rsidRPr="00DD0E0F">
        <w:rPr>
          <w:i/>
          <w:highlight w:val="black"/>
        </w:rPr>
        <w:t>XXXXXXXXX</w:t>
      </w:r>
      <w:r w:rsidR="00473639" w:rsidRPr="00DD0E0F">
        <w:rPr>
          <w:i/>
          <w:highlight w:val="black"/>
        </w:rPr>
        <w:t>X</w:t>
      </w:r>
      <w:r>
        <w:rPr>
          <w:i/>
        </w:rPr>
        <w:t xml:space="preserve"> Public Schools (</w:t>
      </w:r>
      <w:r w:rsidR="00473639" w:rsidRPr="00DD0E0F">
        <w:rPr>
          <w:i/>
          <w:highlight w:val="black"/>
        </w:rPr>
        <w:t>XX</w:t>
      </w:r>
      <w:r w:rsidR="00473639">
        <w:rPr>
          <w:i/>
        </w:rPr>
        <w:t>PS</w:t>
      </w:r>
      <w:r>
        <w:rPr>
          <w:i/>
        </w:rPr>
        <w:t>) has provided the student with a free appropriate public education (FAPE).</w:t>
      </w:r>
      <w:r>
        <w:t xml:space="preserve">  Petitioner has failed to meet her burden of proof on this issue.  I FIND that </w:t>
      </w:r>
      <w:r w:rsidR="00473639" w:rsidRPr="00DD0E0F">
        <w:rPr>
          <w:highlight w:val="black"/>
        </w:rPr>
        <w:t>XX</w:t>
      </w:r>
      <w:r w:rsidR="00473639">
        <w:t>PS</w:t>
      </w:r>
      <w:r>
        <w:t xml:space="preserve"> has provided </w:t>
      </w:r>
      <w:r w:rsidR="00604F02" w:rsidRPr="00DD0E0F">
        <w:rPr>
          <w:highlight w:val="black"/>
        </w:rPr>
        <w:t>XXX</w:t>
      </w:r>
      <w:r>
        <w:t xml:space="preserve"> with a FAPE.</w:t>
      </w:r>
    </w:p>
    <w:p w:rsidR="00F209EE" w:rsidRDefault="00F209EE" w:rsidP="00F209EE">
      <w:pPr>
        <w:tabs>
          <w:tab w:val="num" w:pos="0"/>
          <w:tab w:val="left" w:pos="1260"/>
          <w:tab w:val="left" w:pos="1350"/>
        </w:tabs>
        <w:ind w:firstLine="720"/>
        <w:jc w:val="both"/>
      </w:pPr>
    </w:p>
    <w:p w:rsidR="00F209EE" w:rsidRDefault="00F209EE" w:rsidP="00F209EE">
      <w:pPr>
        <w:numPr>
          <w:ilvl w:val="0"/>
          <w:numId w:val="18"/>
        </w:numPr>
        <w:tabs>
          <w:tab w:val="num" w:pos="0"/>
          <w:tab w:val="left" w:pos="1260"/>
          <w:tab w:val="left" w:pos="1350"/>
          <w:tab w:val="left" w:pos="1530"/>
          <w:tab w:val="left" w:pos="1620"/>
        </w:tabs>
        <w:overflowPunct/>
        <w:autoSpaceDE/>
        <w:autoSpaceDN/>
        <w:adjustRightInd/>
        <w:ind w:left="0" w:firstLine="720"/>
        <w:jc w:val="both"/>
        <w:textAlignment w:val="auto"/>
      </w:pPr>
      <w:r>
        <w:t xml:space="preserve"> </w:t>
      </w:r>
      <w:r>
        <w:rPr>
          <w:i/>
        </w:rPr>
        <w:t>Whether the student's current Individualized Education Program (IEP) sufficiently addresses the student's special education needs so as to provide a FAPE</w:t>
      </w:r>
      <w:r>
        <w:t xml:space="preserve">.  Petitioner has failed to meet her burden of proof on this issue. I FIND that the combination of </w:t>
      </w:r>
      <w:r w:rsidR="00604F02" w:rsidRPr="00DD0E0F">
        <w:rPr>
          <w:highlight w:val="black"/>
        </w:rPr>
        <w:t>XXX</w:t>
      </w:r>
      <w:r>
        <w:t xml:space="preserve">'s stay-put IEP and the partially consented to IEPs were appropriately implemented for </w:t>
      </w:r>
      <w:r w:rsidR="00604F02" w:rsidRPr="00DD0E0F">
        <w:rPr>
          <w:highlight w:val="black"/>
        </w:rPr>
        <w:t>XXX</w:t>
      </w:r>
      <w:r>
        <w:t xml:space="preserve"> to receive a FAPE, however, the implementation and continued use of multiple and sometimes outdated IEPs is untenable.  </w:t>
      </w:r>
      <w:r w:rsidR="00604F02" w:rsidRPr="00DD0E0F">
        <w:rPr>
          <w:highlight w:val="black"/>
        </w:rPr>
        <w:t>XXX</w:t>
      </w:r>
      <w:r>
        <w:t xml:space="preserve"> deserves one updated IEP as well as an appropriate reading program. The proposed September 2, 2020 IEP should be implemented.    </w:t>
      </w:r>
    </w:p>
    <w:p w:rsidR="00F209EE" w:rsidRDefault="00F209EE" w:rsidP="00F209EE">
      <w:pPr>
        <w:tabs>
          <w:tab w:val="num" w:pos="0"/>
          <w:tab w:val="left" w:pos="1260"/>
          <w:tab w:val="left" w:pos="1350"/>
          <w:tab w:val="left" w:pos="1530"/>
          <w:tab w:val="left" w:pos="1620"/>
        </w:tabs>
        <w:jc w:val="both"/>
      </w:pPr>
    </w:p>
    <w:p w:rsidR="00F209EE" w:rsidRDefault="00F209EE" w:rsidP="00F209EE">
      <w:pPr>
        <w:numPr>
          <w:ilvl w:val="0"/>
          <w:numId w:val="18"/>
        </w:numPr>
        <w:tabs>
          <w:tab w:val="num" w:pos="0"/>
          <w:tab w:val="left" w:pos="1260"/>
          <w:tab w:val="left" w:pos="1350"/>
          <w:tab w:val="left" w:pos="1620"/>
        </w:tabs>
        <w:overflowPunct/>
        <w:autoSpaceDE/>
        <w:autoSpaceDN/>
        <w:adjustRightInd/>
        <w:ind w:left="0" w:firstLine="720"/>
        <w:jc w:val="both"/>
        <w:textAlignment w:val="auto"/>
      </w:pPr>
      <w:r>
        <w:rPr>
          <w:i/>
        </w:rPr>
        <w:t xml:space="preserve">Whether the parent is entitled to reimbursement from </w:t>
      </w:r>
      <w:r w:rsidR="00473639" w:rsidRPr="00DD0E0F">
        <w:rPr>
          <w:i/>
          <w:highlight w:val="black"/>
        </w:rPr>
        <w:t>XX</w:t>
      </w:r>
      <w:r w:rsidR="00473639">
        <w:rPr>
          <w:i/>
        </w:rPr>
        <w:t>PS</w:t>
      </w:r>
      <w:r>
        <w:rPr>
          <w:i/>
        </w:rPr>
        <w:t xml:space="preserve"> for educational expenses unilaterally secured for the student</w:t>
      </w:r>
      <w:r>
        <w:t xml:space="preserve">.  Petitioner failed to meet her burden of proof on this issue.  I FIND that petitioner should not be reimbursed for educational expenses that were unilaterally secured for </w:t>
      </w:r>
      <w:r w:rsidR="00604F02" w:rsidRPr="00DD0E0F">
        <w:rPr>
          <w:highlight w:val="black"/>
        </w:rPr>
        <w:t>XXX</w:t>
      </w:r>
      <w:r>
        <w:t xml:space="preserve"> from Lindamood-Bell.</w:t>
      </w:r>
    </w:p>
    <w:p w:rsidR="00F209EE" w:rsidRDefault="00F209EE" w:rsidP="00F209EE">
      <w:pPr>
        <w:tabs>
          <w:tab w:val="num" w:pos="0"/>
          <w:tab w:val="left" w:pos="900"/>
          <w:tab w:val="left" w:pos="1260"/>
          <w:tab w:val="left" w:pos="1350"/>
        </w:tabs>
      </w:pPr>
    </w:p>
    <w:p w:rsidR="00F209EE" w:rsidRDefault="00F209EE" w:rsidP="00F209EE">
      <w:pPr>
        <w:tabs>
          <w:tab w:val="num" w:pos="0"/>
          <w:tab w:val="left" w:pos="720"/>
          <w:tab w:val="left" w:pos="1080"/>
        </w:tabs>
        <w:jc w:val="both"/>
      </w:pPr>
      <w:r>
        <w:tab/>
      </w:r>
      <w:r>
        <w:tab/>
        <w:t>Any additional or incidental matters raised by petitioner or respondent during the course of this proceeding that were not directly addressed herein were considered but found to be either outside the scope of the HO's authority or extraneous to the identified issues.</w:t>
      </w:r>
    </w:p>
    <w:p w:rsidR="00F209EE" w:rsidRDefault="00F209EE" w:rsidP="00F209EE">
      <w:pPr>
        <w:tabs>
          <w:tab w:val="num" w:pos="0"/>
          <w:tab w:val="left" w:pos="720"/>
          <w:tab w:val="left" w:pos="1080"/>
        </w:tabs>
        <w:jc w:val="both"/>
      </w:pPr>
    </w:p>
    <w:p w:rsidR="00F209EE" w:rsidRDefault="00F209EE" w:rsidP="00F209EE">
      <w:pPr>
        <w:tabs>
          <w:tab w:val="num" w:pos="0"/>
          <w:tab w:val="left" w:pos="720"/>
          <w:tab w:val="left" w:pos="1080"/>
        </w:tabs>
        <w:jc w:val="both"/>
      </w:pPr>
    </w:p>
    <w:p w:rsidR="00F209EE" w:rsidRDefault="00F209EE" w:rsidP="00F209EE">
      <w:pPr>
        <w:tabs>
          <w:tab w:val="num" w:pos="0"/>
          <w:tab w:val="left" w:pos="720"/>
          <w:tab w:val="left" w:pos="1080"/>
        </w:tabs>
        <w:jc w:val="center"/>
        <w:rPr>
          <w:b/>
        </w:rPr>
      </w:pPr>
      <w:r>
        <w:rPr>
          <w:b/>
        </w:rPr>
        <w:t>ORDERS</w:t>
      </w:r>
    </w:p>
    <w:p w:rsidR="00F209EE" w:rsidRDefault="00F209EE" w:rsidP="00F209EE">
      <w:pPr>
        <w:tabs>
          <w:tab w:val="num" w:pos="0"/>
          <w:tab w:val="left" w:pos="720"/>
          <w:tab w:val="left" w:pos="1080"/>
        </w:tabs>
        <w:jc w:val="center"/>
        <w:rPr>
          <w:b/>
        </w:rPr>
      </w:pPr>
    </w:p>
    <w:p w:rsidR="00F209EE" w:rsidRDefault="00F209EE" w:rsidP="00F209EE">
      <w:pPr>
        <w:tabs>
          <w:tab w:val="num" w:pos="0"/>
          <w:tab w:val="left" w:pos="360"/>
          <w:tab w:val="left" w:pos="1080"/>
        </w:tabs>
        <w:spacing w:line="276" w:lineRule="auto"/>
        <w:jc w:val="both"/>
      </w:pPr>
      <w:r>
        <w:tab/>
        <w:t xml:space="preserve">It is hereby </w:t>
      </w:r>
      <w:r>
        <w:rPr>
          <w:b/>
        </w:rPr>
        <w:t>ORDERED</w:t>
      </w:r>
      <w:r>
        <w:t xml:space="preserve"> that the proposed September 2, 2020 IEP for </w:t>
      </w:r>
      <w:r w:rsidR="00604F02" w:rsidRPr="00DD0E0F">
        <w:rPr>
          <w:highlight w:val="black"/>
        </w:rPr>
        <w:t>XXX</w:t>
      </w:r>
      <w:r>
        <w:t xml:space="preserve"> be immediately implemented, with or without parental consent. The evidence shows that </w:t>
      </w:r>
      <w:r w:rsidR="00604F02" w:rsidRPr="00DD0E0F">
        <w:rPr>
          <w:highlight w:val="black"/>
        </w:rPr>
        <w:t>XXX</w:t>
      </w:r>
      <w:r>
        <w:t xml:space="preserve"> is in need of a reading program or methodology. It is therefore </w:t>
      </w:r>
      <w:r>
        <w:rPr>
          <w:b/>
        </w:rPr>
        <w:t>ORDERED</w:t>
      </w:r>
      <w:r>
        <w:t xml:space="preserve"> that </w:t>
      </w:r>
      <w:r w:rsidR="00473639" w:rsidRPr="00DD0E0F">
        <w:rPr>
          <w:highlight w:val="black"/>
        </w:rPr>
        <w:t>XX</w:t>
      </w:r>
      <w:r w:rsidR="00473639">
        <w:t>PS</w:t>
      </w:r>
      <w:r>
        <w:t xml:space="preserve"> select a reading methodology or program appropriate for </w:t>
      </w:r>
      <w:r w:rsidR="00604F02" w:rsidRPr="00DD0E0F">
        <w:rPr>
          <w:highlight w:val="black"/>
        </w:rPr>
        <w:t>XXX</w:t>
      </w:r>
      <w:r>
        <w:t xml:space="preserve"> by December 9, 2020, with or without parental consent. Selection of an appropriate methodology or reading program is hereby deferred to the educators.  However, in accordance with the findings of this decision, "Just Words" will not be considered as an appropriate methodology or reading program. </w:t>
      </w:r>
    </w:p>
    <w:p w:rsidR="00F209EE" w:rsidRDefault="00F209EE" w:rsidP="00F209EE">
      <w:pPr>
        <w:tabs>
          <w:tab w:val="num" w:pos="0"/>
          <w:tab w:val="left" w:pos="360"/>
          <w:tab w:val="left" w:pos="1080"/>
        </w:tabs>
        <w:spacing w:line="276" w:lineRule="auto"/>
        <w:jc w:val="both"/>
      </w:pPr>
      <w:r>
        <w:tab/>
        <w:t>The methodology or reading program will be implemented as soon after selection as possible. W</w:t>
      </w:r>
      <w:r>
        <w:rPr>
          <w:rStyle w:val="hgkelc"/>
        </w:rPr>
        <w:t xml:space="preserve">hen scheduling implementation of the selected program or methodology, </w:t>
      </w:r>
      <w:r w:rsidR="00473639" w:rsidRPr="00DD0E0F">
        <w:rPr>
          <w:rStyle w:val="hgkelc"/>
          <w:highlight w:val="black"/>
        </w:rPr>
        <w:t>XX</w:t>
      </w:r>
      <w:r w:rsidR="00473639">
        <w:rPr>
          <w:rStyle w:val="hgkelc"/>
        </w:rPr>
        <w:t>PS</w:t>
      </w:r>
      <w:r>
        <w:rPr>
          <w:rStyle w:val="hgkelc"/>
        </w:rPr>
        <w:t xml:space="preserve"> should consider extended school days, after school implementation, extended school year, Saturdays, before the start of school hours, during school hours or during summer school. </w:t>
      </w:r>
      <w:r w:rsidR="00473639" w:rsidRPr="00DD0E0F">
        <w:rPr>
          <w:rStyle w:val="hgkelc"/>
          <w:highlight w:val="black"/>
        </w:rPr>
        <w:t>XX</w:t>
      </w:r>
      <w:r w:rsidR="00473639">
        <w:rPr>
          <w:rStyle w:val="hgkelc"/>
        </w:rPr>
        <w:t>PS</w:t>
      </w:r>
      <w:r>
        <w:rPr>
          <w:rStyle w:val="hgkelc"/>
        </w:rPr>
        <w:t xml:space="preserve"> will also select a rea</w:t>
      </w:r>
      <w:r w:rsidR="00CA3F66">
        <w:rPr>
          <w:rStyle w:val="hgkelc"/>
        </w:rPr>
        <w:t>son</w:t>
      </w:r>
      <w:r>
        <w:rPr>
          <w:rStyle w:val="hgkelc"/>
        </w:rPr>
        <w:t xml:space="preserve">able location for implementation. When considering scheduling, </w:t>
      </w:r>
      <w:r w:rsidR="00473639" w:rsidRPr="00DD0E0F">
        <w:rPr>
          <w:rStyle w:val="hgkelc"/>
          <w:highlight w:val="black"/>
        </w:rPr>
        <w:t>XX</w:t>
      </w:r>
      <w:r w:rsidR="00473639">
        <w:rPr>
          <w:rStyle w:val="hgkelc"/>
        </w:rPr>
        <w:t>PS</w:t>
      </w:r>
      <w:r>
        <w:rPr>
          <w:rStyle w:val="hgkelc"/>
        </w:rPr>
        <w:t xml:space="preserve"> should avoid disturbing </w:t>
      </w:r>
      <w:r w:rsidR="00604F02" w:rsidRPr="00DD0E0F">
        <w:rPr>
          <w:rStyle w:val="hgkelc"/>
          <w:highlight w:val="black"/>
        </w:rPr>
        <w:t>XXX</w:t>
      </w:r>
      <w:r>
        <w:rPr>
          <w:rStyle w:val="hgkelc"/>
        </w:rPr>
        <w:t>'s current</w:t>
      </w:r>
      <w:r w:rsidR="00DD0E0F">
        <w:rPr>
          <w:rStyle w:val="hgkelc"/>
        </w:rPr>
        <w:t xml:space="preserve"> school schedule, including </w:t>
      </w:r>
      <w:r w:rsidR="00DD0E0F" w:rsidRPr="00DD0E0F">
        <w:rPr>
          <w:rStyle w:val="hgkelc"/>
          <w:highlight w:val="black"/>
        </w:rPr>
        <w:t>XX</w:t>
      </w:r>
      <w:r w:rsidR="00DD0E0F">
        <w:rPr>
          <w:rStyle w:val="hgkelc"/>
        </w:rPr>
        <w:t xml:space="preserve"> </w:t>
      </w:r>
      <w:r>
        <w:rPr>
          <w:rStyle w:val="hgkelc"/>
        </w:rPr>
        <w:t xml:space="preserve">current electives.    </w:t>
      </w:r>
    </w:p>
    <w:p w:rsidR="00F209EE" w:rsidRDefault="00F209EE" w:rsidP="00F209EE">
      <w:pPr>
        <w:tabs>
          <w:tab w:val="num" w:pos="0"/>
          <w:tab w:val="left" w:pos="360"/>
          <w:tab w:val="left" w:pos="1080"/>
        </w:tabs>
        <w:spacing w:line="276" w:lineRule="auto"/>
        <w:jc w:val="both"/>
        <w:rPr>
          <w:rStyle w:val="hgkelc"/>
        </w:rPr>
      </w:pPr>
      <w:r>
        <w:rPr>
          <w:rStyle w:val="hgkelc"/>
        </w:rPr>
        <w:t xml:space="preserve"> </w:t>
      </w:r>
      <w:r>
        <w:rPr>
          <w:rStyle w:val="hgkelc"/>
        </w:rPr>
        <w:tab/>
        <w:t xml:space="preserve">Once the implementation schedule has been decided, it will be strictly adhered to.  There will be no scheduling deviations.  </w:t>
      </w:r>
    </w:p>
    <w:p w:rsidR="00F209EE" w:rsidRDefault="00F209EE" w:rsidP="00F209EE">
      <w:pPr>
        <w:tabs>
          <w:tab w:val="num" w:pos="0"/>
          <w:tab w:val="left" w:pos="360"/>
          <w:tab w:val="left" w:pos="1080"/>
        </w:tabs>
        <w:spacing w:line="276" w:lineRule="auto"/>
        <w:jc w:val="both"/>
      </w:pPr>
      <w:r>
        <w:rPr>
          <w:rStyle w:val="hgkelc"/>
        </w:rPr>
        <w:tab/>
      </w:r>
      <w:r>
        <w:t xml:space="preserve">An IEP team will conduct an annual review of </w:t>
      </w:r>
      <w:r w:rsidR="00604F02" w:rsidRPr="00DD0E0F">
        <w:rPr>
          <w:highlight w:val="black"/>
        </w:rPr>
        <w:t>XXX</w:t>
      </w:r>
      <w:r>
        <w:t xml:space="preserve">'s IEP as required by law.  Until such time as the annual IEP review is required, any discrepancies, disagreements or parental concerns resulting from implementation of the September 2, 2020 IEP will be managed by </w:t>
      </w:r>
      <w:r w:rsidR="00604F02" w:rsidRPr="001212E6">
        <w:rPr>
          <w:highlight w:val="black"/>
        </w:rPr>
        <w:t>XXX</w:t>
      </w:r>
      <w:r>
        <w:t>'s case manager and will not require full assembly of the IEP team unless the case manager deems such a team meeting necessary.</w:t>
      </w:r>
    </w:p>
    <w:p w:rsidR="00F209EE" w:rsidRDefault="00F209EE" w:rsidP="00F209EE">
      <w:pPr>
        <w:tabs>
          <w:tab w:val="left" w:pos="1080"/>
        </w:tabs>
        <w:spacing w:line="276" w:lineRule="auto"/>
        <w:ind w:left="540" w:right="720"/>
        <w:jc w:val="both"/>
      </w:pPr>
    </w:p>
    <w:p w:rsidR="00F209EE" w:rsidRDefault="00F209EE" w:rsidP="00F209EE">
      <w:pPr>
        <w:spacing w:line="276" w:lineRule="auto"/>
        <w:jc w:val="both"/>
      </w:pPr>
      <w:r>
        <w:rPr>
          <w:bCs/>
        </w:rPr>
        <w:tab/>
      </w:r>
      <w:r>
        <w:rPr>
          <w:i/>
        </w:rPr>
        <w:t>This certifies that I have completed this hearing in accordance with applicable regulations.  This case was fully adjudicated.  The decision in this case was timely rendered.  Either party may appeal</w:t>
      </w:r>
      <w:r>
        <w:rPr>
          <w:rFonts w:eastAsia="MS Mincho"/>
          <w:i/>
        </w:rPr>
        <w:t xml:space="preserve"> in a federal district court within 90 days of the date of this decision, or in a state circuit court within 180 calendar days of the date of this decision.    </w:t>
      </w:r>
      <w:r>
        <w:rPr>
          <w:rFonts w:eastAsia="MS Mincho"/>
          <w:i/>
        </w:rPr>
        <w:tab/>
      </w:r>
    </w:p>
    <w:p w:rsidR="00F209EE" w:rsidRDefault="00F209EE" w:rsidP="00F209EE">
      <w:pPr>
        <w:pStyle w:val="BodyText2"/>
        <w:spacing w:line="276" w:lineRule="auto"/>
        <w:jc w:val="both"/>
      </w:pPr>
      <w:r>
        <w:tab/>
        <w:t xml:space="preserve">The LEA is reminded of its responsibility to submit an implementation plan to the parties, the Hearing Officer, and the State Education Agency within 45 calendar days. </w:t>
      </w:r>
    </w:p>
    <w:p w:rsidR="00F209EE" w:rsidRDefault="00F209EE" w:rsidP="00F209EE">
      <w:pPr>
        <w:pStyle w:val="BodyText2"/>
        <w:spacing w:line="276" w:lineRule="auto"/>
        <w:jc w:val="both"/>
      </w:pPr>
    </w:p>
    <w:p w:rsidR="00F209EE" w:rsidRDefault="00F209EE" w:rsidP="00F209EE"/>
    <w:p w:rsidR="00F209EE" w:rsidRDefault="00F209EE" w:rsidP="00F209EE">
      <w:r>
        <w:t>November 30, 2020</w:t>
      </w:r>
      <w:r>
        <w:tab/>
      </w:r>
      <w:r>
        <w:tab/>
      </w:r>
      <w:r>
        <w:tab/>
      </w:r>
      <w:r>
        <w:tab/>
      </w:r>
      <w:r>
        <w:tab/>
      </w:r>
      <w:r>
        <w:tab/>
      </w:r>
      <w:r>
        <w:tab/>
        <w:t>/s/</w:t>
      </w:r>
    </w:p>
    <w:p w:rsidR="00F209EE" w:rsidRDefault="00F209EE" w:rsidP="00F209EE">
      <w:r>
        <w:t>Rhonda J. S. Mitchell</w:t>
      </w:r>
      <w:r>
        <w:tab/>
      </w:r>
      <w:r>
        <w:tab/>
      </w:r>
      <w:r>
        <w:tab/>
      </w:r>
      <w:r>
        <w:tab/>
      </w:r>
      <w:r>
        <w:tab/>
        <w:t>_____________________________</w:t>
      </w:r>
    </w:p>
    <w:p w:rsidR="00F209EE" w:rsidRDefault="00F209EE" w:rsidP="00F209EE">
      <w:r>
        <w:t>Printed Name of Hearing Officer</w:t>
      </w:r>
      <w:r>
        <w:tab/>
      </w:r>
      <w:r>
        <w:tab/>
      </w:r>
      <w:r>
        <w:tab/>
      </w:r>
      <w:r>
        <w:tab/>
        <w:t xml:space="preserve">       Signature</w:t>
      </w:r>
    </w:p>
    <w:p w:rsidR="00F209EE" w:rsidRDefault="00F209EE" w:rsidP="00F209EE"/>
    <w:p w:rsidR="00F209EE" w:rsidRDefault="00F209EE" w:rsidP="00F209EE"/>
    <w:p w:rsidR="00F209EE" w:rsidRDefault="00F209EE" w:rsidP="00F209EE">
      <w:pPr>
        <w:jc w:val="both"/>
      </w:pPr>
      <w:r>
        <w:t>Copy furnished to:</w:t>
      </w:r>
    </w:p>
    <w:p w:rsidR="00F209EE" w:rsidRDefault="00F209EE" w:rsidP="00F209EE">
      <w:pPr>
        <w:tabs>
          <w:tab w:val="left" w:pos="360"/>
        </w:tabs>
        <w:jc w:val="both"/>
      </w:pPr>
      <w:r>
        <w:t xml:space="preserve">     VDOE</w:t>
      </w:r>
    </w:p>
    <w:p w:rsidR="00F209EE" w:rsidRDefault="00F209EE" w:rsidP="00F209EE">
      <w:pPr>
        <w:tabs>
          <w:tab w:val="left" w:pos="360"/>
        </w:tabs>
        <w:jc w:val="both"/>
      </w:pPr>
      <w:r>
        <w:tab/>
        <w:t>Case Monitor</w:t>
      </w:r>
    </w:p>
    <w:p w:rsidR="00F209EE" w:rsidRDefault="00F209EE" w:rsidP="00F209EE">
      <w:pPr>
        <w:tabs>
          <w:tab w:val="left" w:pos="360"/>
        </w:tabs>
        <w:jc w:val="both"/>
      </w:pPr>
      <w:r>
        <w:tab/>
        <w:t>Parent</w:t>
      </w:r>
    </w:p>
    <w:p w:rsidR="00F209EE" w:rsidRDefault="00F209EE" w:rsidP="00F209EE">
      <w:pPr>
        <w:tabs>
          <w:tab w:val="left" w:pos="360"/>
        </w:tabs>
        <w:jc w:val="both"/>
      </w:pPr>
      <w:r>
        <w:tab/>
        <w:t xml:space="preserve">Counsel for </w:t>
      </w:r>
      <w:r w:rsidR="00473639" w:rsidRPr="001212E6">
        <w:rPr>
          <w:highlight w:val="black"/>
        </w:rPr>
        <w:t>XX</w:t>
      </w:r>
      <w:r w:rsidR="00473639">
        <w:t>PS</w:t>
      </w:r>
    </w:p>
    <w:p w:rsidR="00F209EE" w:rsidRDefault="00F209EE" w:rsidP="00F209EE">
      <w:pPr>
        <w:tabs>
          <w:tab w:val="left" w:pos="360"/>
        </w:tabs>
        <w:jc w:val="both"/>
      </w:pPr>
      <w:r>
        <w:tab/>
      </w:r>
      <w:r w:rsidR="00473639" w:rsidRPr="001212E6">
        <w:rPr>
          <w:highlight w:val="black"/>
        </w:rPr>
        <w:t>XX</w:t>
      </w:r>
      <w:r w:rsidR="00473639">
        <w:t>PS</w:t>
      </w:r>
      <w:r>
        <w:t xml:space="preserve"> Representative</w:t>
      </w:r>
      <w:r>
        <w:tab/>
      </w:r>
    </w:p>
    <w:p w:rsidR="00F209EE" w:rsidRDefault="00F209EE" w:rsidP="00C34063">
      <w:pPr>
        <w:tabs>
          <w:tab w:val="left" w:pos="1260"/>
          <w:tab w:val="left" w:pos="10710"/>
        </w:tabs>
        <w:ind w:left="990" w:right="720" w:firstLine="270"/>
      </w:pPr>
    </w:p>
    <w:sectPr w:rsidR="00F209EE" w:rsidSect="00EE3407">
      <w:headerReference w:type="even" r:id="rId17"/>
      <w:headerReference w:type="default" r:id="rId18"/>
      <w:footerReference w:type="even" r:id="rId19"/>
      <w:footerReference w:type="default" r:id="rId20"/>
      <w:headerReference w:type="first" r:id="rId21"/>
      <w:footerReference w:type="first" r:id="rId22"/>
      <w:pgSz w:w="12240" w:h="15840" w:code="1"/>
      <w:pgMar w:top="1152" w:right="360" w:bottom="1152" w:left="360" w:header="72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F53" w:rsidRDefault="00324F53">
      <w:r>
        <w:separator/>
      </w:r>
    </w:p>
  </w:endnote>
  <w:endnote w:type="continuationSeparator" w:id="0">
    <w:p w:rsidR="00324F53" w:rsidRDefault="0032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A" w:rsidRDefault="005C4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39" w:rsidRPr="005C470A" w:rsidRDefault="00473639" w:rsidP="005C4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A" w:rsidRDefault="005C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F53" w:rsidRDefault="00324F53">
      <w:pPr>
        <w:rPr>
          <w:rFonts w:ascii="Courier New" w:hAnsi="Courier New"/>
          <w:sz w:val="24"/>
        </w:rPr>
      </w:pPr>
      <w:r>
        <w:rPr>
          <w:rFonts w:ascii="Courier New" w:hAnsi="Courier New"/>
          <w:sz w:val="24"/>
        </w:rPr>
        <w:t>_</w:t>
      </w:r>
    </w:p>
  </w:footnote>
  <w:footnote w:type="continuationSeparator" w:id="0">
    <w:p w:rsidR="00324F53" w:rsidRDefault="0032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A" w:rsidRDefault="005C4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A" w:rsidRDefault="005C4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A" w:rsidRDefault="005C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533"/>
    <w:multiLevelType w:val="multilevel"/>
    <w:tmpl w:val="5B4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04F3C"/>
    <w:multiLevelType w:val="hybridMultilevel"/>
    <w:tmpl w:val="7458E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56338"/>
    <w:multiLevelType w:val="hybridMultilevel"/>
    <w:tmpl w:val="46A6C7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FDB748E"/>
    <w:multiLevelType w:val="hybridMultilevel"/>
    <w:tmpl w:val="409AA402"/>
    <w:lvl w:ilvl="0" w:tplc="540496B6">
      <w:start w:val="1"/>
      <w:numFmt w:val="decimal"/>
      <w:lvlText w:val="%1."/>
      <w:lvlJc w:val="left"/>
      <w:pPr>
        <w:tabs>
          <w:tab w:val="num" w:pos="2160"/>
        </w:tabs>
        <w:ind w:left="2160" w:hanging="1440"/>
      </w:pPr>
      <w:rPr>
        <w:rFonts w:hint="default"/>
      </w:rPr>
    </w:lvl>
    <w:lvl w:ilvl="1" w:tplc="4F0CF7DE">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577A0E"/>
    <w:multiLevelType w:val="hybridMultilevel"/>
    <w:tmpl w:val="320E8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AA2BD3"/>
    <w:multiLevelType w:val="hybridMultilevel"/>
    <w:tmpl w:val="3D881D1C"/>
    <w:lvl w:ilvl="0" w:tplc="D2442E1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D4C64"/>
    <w:multiLevelType w:val="hybridMultilevel"/>
    <w:tmpl w:val="61F8FF14"/>
    <w:lvl w:ilvl="0" w:tplc="8A288A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BD5AE0"/>
    <w:multiLevelType w:val="hybridMultilevel"/>
    <w:tmpl w:val="3EE8D4B6"/>
    <w:lvl w:ilvl="0" w:tplc="D2442E10">
      <w:start w:val="1"/>
      <w:numFmt w:val="bullet"/>
      <w:lvlText w:val=""/>
      <w:lvlJc w:val="left"/>
      <w:pPr>
        <w:ind w:left="2070" w:hanging="360"/>
      </w:pPr>
      <w:rPr>
        <w:rFonts w:ascii="Symbol" w:eastAsia="Times New Roman" w:hAnsi="Symbol"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3368656D"/>
    <w:multiLevelType w:val="hybridMultilevel"/>
    <w:tmpl w:val="AC6C15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80F26"/>
    <w:multiLevelType w:val="hybridMultilevel"/>
    <w:tmpl w:val="C074D5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E0226"/>
    <w:multiLevelType w:val="hybridMultilevel"/>
    <w:tmpl w:val="24A416C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60D6C2D"/>
    <w:multiLevelType w:val="hybridMultilevel"/>
    <w:tmpl w:val="76F6616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EC20346"/>
    <w:multiLevelType w:val="hybridMultilevel"/>
    <w:tmpl w:val="D9F66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5E4F41"/>
    <w:multiLevelType w:val="hybridMultilevel"/>
    <w:tmpl w:val="64EC312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4BC53CC"/>
    <w:multiLevelType w:val="hybridMultilevel"/>
    <w:tmpl w:val="F112E82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903481F"/>
    <w:multiLevelType w:val="hybridMultilevel"/>
    <w:tmpl w:val="83ACF414"/>
    <w:lvl w:ilvl="0" w:tplc="04090001">
      <w:start w:val="1"/>
      <w:numFmt w:val="bullet"/>
      <w:lvlText w:val=""/>
      <w:lvlJc w:val="left"/>
      <w:pPr>
        <w:tabs>
          <w:tab w:val="num" w:pos="3666"/>
        </w:tabs>
        <w:ind w:left="3666" w:hanging="360"/>
      </w:pPr>
      <w:rPr>
        <w:rFonts w:ascii="Symbol" w:hAnsi="Symbol" w:hint="default"/>
      </w:rPr>
    </w:lvl>
    <w:lvl w:ilvl="1" w:tplc="04090003" w:tentative="1">
      <w:start w:val="1"/>
      <w:numFmt w:val="bullet"/>
      <w:lvlText w:val="o"/>
      <w:lvlJc w:val="left"/>
      <w:pPr>
        <w:tabs>
          <w:tab w:val="num" w:pos="4386"/>
        </w:tabs>
        <w:ind w:left="4386" w:hanging="360"/>
      </w:pPr>
      <w:rPr>
        <w:rFonts w:ascii="Courier New" w:hAnsi="Courier New" w:cs="Courier New" w:hint="default"/>
      </w:rPr>
    </w:lvl>
    <w:lvl w:ilvl="2" w:tplc="04090005" w:tentative="1">
      <w:start w:val="1"/>
      <w:numFmt w:val="bullet"/>
      <w:lvlText w:val=""/>
      <w:lvlJc w:val="left"/>
      <w:pPr>
        <w:tabs>
          <w:tab w:val="num" w:pos="5106"/>
        </w:tabs>
        <w:ind w:left="5106" w:hanging="360"/>
      </w:pPr>
      <w:rPr>
        <w:rFonts w:ascii="Wingdings" w:hAnsi="Wingdings" w:hint="default"/>
      </w:rPr>
    </w:lvl>
    <w:lvl w:ilvl="3" w:tplc="04090001" w:tentative="1">
      <w:start w:val="1"/>
      <w:numFmt w:val="bullet"/>
      <w:lvlText w:val=""/>
      <w:lvlJc w:val="left"/>
      <w:pPr>
        <w:tabs>
          <w:tab w:val="num" w:pos="5826"/>
        </w:tabs>
        <w:ind w:left="5826" w:hanging="360"/>
      </w:pPr>
      <w:rPr>
        <w:rFonts w:ascii="Symbol" w:hAnsi="Symbol" w:hint="default"/>
      </w:rPr>
    </w:lvl>
    <w:lvl w:ilvl="4" w:tplc="04090003" w:tentative="1">
      <w:start w:val="1"/>
      <w:numFmt w:val="bullet"/>
      <w:lvlText w:val="o"/>
      <w:lvlJc w:val="left"/>
      <w:pPr>
        <w:tabs>
          <w:tab w:val="num" w:pos="6546"/>
        </w:tabs>
        <w:ind w:left="6546" w:hanging="360"/>
      </w:pPr>
      <w:rPr>
        <w:rFonts w:ascii="Courier New" w:hAnsi="Courier New" w:cs="Courier New" w:hint="default"/>
      </w:rPr>
    </w:lvl>
    <w:lvl w:ilvl="5" w:tplc="04090005" w:tentative="1">
      <w:start w:val="1"/>
      <w:numFmt w:val="bullet"/>
      <w:lvlText w:val=""/>
      <w:lvlJc w:val="left"/>
      <w:pPr>
        <w:tabs>
          <w:tab w:val="num" w:pos="7266"/>
        </w:tabs>
        <w:ind w:left="7266" w:hanging="360"/>
      </w:pPr>
      <w:rPr>
        <w:rFonts w:ascii="Wingdings" w:hAnsi="Wingdings" w:hint="default"/>
      </w:rPr>
    </w:lvl>
    <w:lvl w:ilvl="6" w:tplc="04090001" w:tentative="1">
      <w:start w:val="1"/>
      <w:numFmt w:val="bullet"/>
      <w:lvlText w:val=""/>
      <w:lvlJc w:val="left"/>
      <w:pPr>
        <w:tabs>
          <w:tab w:val="num" w:pos="7986"/>
        </w:tabs>
        <w:ind w:left="7986" w:hanging="360"/>
      </w:pPr>
      <w:rPr>
        <w:rFonts w:ascii="Symbol" w:hAnsi="Symbol" w:hint="default"/>
      </w:rPr>
    </w:lvl>
    <w:lvl w:ilvl="7" w:tplc="04090003" w:tentative="1">
      <w:start w:val="1"/>
      <w:numFmt w:val="bullet"/>
      <w:lvlText w:val="o"/>
      <w:lvlJc w:val="left"/>
      <w:pPr>
        <w:tabs>
          <w:tab w:val="num" w:pos="8706"/>
        </w:tabs>
        <w:ind w:left="8706" w:hanging="360"/>
      </w:pPr>
      <w:rPr>
        <w:rFonts w:ascii="Courier New" w:hAnsi="Courier New" w:cs="Courier New" w:hint="default"/>
      </w:rPr>
    </w:lvl>
    <w:lvl w:ilvl="8" w:tplc="04090005" w:tentative="1">
      <w:start w:val="1"/>
      <w:numFmt w:val="bullet"/>
      <w:lvlText w:val=""/>
      <w:lvlJc w:val="left"/>
      <w:pPr>
        <w:tabs>
          <w:tab w:val="num" w:pos="9426"/>
        </w:tabs>
        <w:ind w:left="9426" w:hanging="360"/>
      </w:pPr>
      <w:rPr>
        <w:rFonts w:ascii="Wingdings" w:hAnsi="Wingdings" w:hint="default"/>
      </w:rPr>
    </w:lvl>
  </w:abstractNum>
  <w:abstractNum w:abstractNumId="16" w15:restartNumberingAfterBreak="0">
    <w:nsid w:val="7DD64AE5"/>
    <w:multiLevelType w:val="hybridMultilevel"/>
    <w:tmpl w:val="04941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6"/>
  </w:num>
  <w:num w:numId="4">
    <w:abstractNumId w:val="2"/>
  </w:num>
  <w:num w:numId="5">
    <w:abstractNumId w:val="3"/>
  </w:num>
  <w:num w:numId="6">
    <w:abstractNumId w:val="12"/>
  </w:num>
  <w:num w:numId="7">
    <w:abstractNumId w:val="1"/>
  </w:num>
  <w:num w:numId="8">
    <w:abstractNumId w:val="4"/>
  </w:num>
  <w:num w:numId="9">
    <w:abstractNumId w:val="7"/>
  </w:num>
  <w:num w:numId="10">
    <w:abstractNumId w:val="11"/>
  </w:num>
  <w:num w:numId="11">
    <w:abstractNumId w:val="9"/>
  </w:num>
  <w:num w:numId="12">
    <w:abstractNumId w:val="13"/>
  </w:num>
  <w:num w:numId="13">
    <w:abstractNumId w:val="14"/>
  </w:num>
  <w:num w:numId="14">
    <w:abstractNumId w:val="10"/>
  </w:num>
  <w:num w:numId="15">
    <w:abstractNumId w:val="8"/>
  </w:num>
  <w:num w:numId="16">
    <w:abstractNumId w:val="1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26"/>
    <w:rsid w:val="0000192E"/>
    <w:rsid w:val="0000415B"/>
    <w:rsid w:val="00005827"/>
    <w:rsid w:val="00013F74"/>
    <w:rsid w:val="0001684D"/>
    <w:rsid w:val="000209D8"/>
    <w:rsid w:val="00020C23"/>
    <w:rsid w:val="0002238D"/>
    <w:rsid w:val="000233C3"/>
    <w:rsid w:val="0002612B"/>
    <w:rsid w:val="00027202"/>
    <w:rsid w:val="000308CA"/>
    <w:rsid w:val="00033593"/>
    <w:rsid w:val="000359FC"/>
    <w:rsid w:val="000378EC"/>
    <w:rsid w:val="00041CF7"/>
    <w:rsid w:val="000420AF"/>
    <w:rsid w:val="00046D0E"/>
    <w:rsid w:val="0004701A"/>
    <w:rsid w:val="000536C1"/>
    <w:rsid w:val="00061DE4"/>
    <w:rsid w:val="00064DDF"/>
    <w:rsid w:val="00065685"/>
    <w:rsid w:val="000660B1"/>
    <w:rsid w:val="00067195"/>
    <w:rsid w:val="00067465"/>
    <w:rsid w:val="000707F7"/>
    <w:rsid w:val="00070D13"/>
    <w:rsid w:val="000835E6"/>
    <w:rsid w:val="00083FA9"/>
    <w:rsid w:val="0009086F"/>
    <w:rsid w:val="000976F8"/>
    <w:rsid w:val="000A5689"/>
    <w:rsid w:val="000A5717"/>
    <w:rsid w:val="000A69B0"/>
    <w:rsid w:val="000A7325"/>
    <w:rsid w:val="000B1D2C"/>
    <w:rsid w:val="000B3717"/>
    <w:rsid w:val="000B7AF4"/>
    <w:rsid w:val="000C15FE"/>
    <w:rsid w:val="000C404A"/>
    <w:rsid w:val="000E034D"/>
    <w:rsid w:val="000E1179"/>
    <w:rsid w:val="000E2588"/>
    <w:rsid w:val="000E5ACC"/>
    <w:rsid w:val="000E612D"/>
    <w:rsid w:val="000E727F"/>
    <w:rsid w:val="000E791B"/>
    <w:rsid w:val="000F0D59"/>
    <w:rsid w:val="000F65FB"/>
    <w:rsid w:val="000F6BAF"/>
    <w:rsid w:val="001031F0"/>
    <w:rsid w:val="00112DC5"/>
    <w:rsid w:val="00115856"/>
    <w:rsid w:val="001212E6"/>
    <w:rsid w:val="00122EAB"/>
    <w:rsid w:val="00123633"/>
    <w:rsid w:val="0012687F"/>
    <w:rsid w:val="00132B73"/>
    <w:rsid w:val="00143AE8"/>
    <w:rsid w:val="00152291"/>
    <w:rsid w:val="001523CF"/>
    <w:rsid w:val="001529F9"/>
    <w:rsid w:val="00161137"/>
    <w:rsid w:val="0016177E"/>
    <w:rsid w:val="001631E9"/>
    <w:rsid w:val="00163670"/>
    <w:rsid w:val="00164BA0"/>
    <w:rsid w:val="00172B73"/>
    <w:rsid w:val="00176B11"/>
    <w:rsid w:val="0018429B"/>
    <w:rsid w:val="00184FCC"/>
    <w:rsid w:val="001A184E"/>
    <w:rsid w:val="001A1991"/>
    <w:rsid w:val="001A2A54"/>
    <w:rsid w:val="001A5F97"/>
    <w:rsid w:val="001B02DF"/>
    <w:rsid w:val="001B413C"/>
    <w:rsid w:val="001B6AD5"/>
    <w:rsid w:val="001C356F"/>
    <w:rsid w:val="001C459E"/>
    <w:rsid w:val="001C47D9"/>
    <w:rsid w:val="001C602F"/>
    <w:rsid w:val="001C74CA"/>
    <w:rsid w:val="001C7973"/>
    <w:rsid w:val="001D2306"/>
    <w:rsid w:val="001D25D6"/>
    <w:rsid w:val="001D3AEE"/>
    <w:rsid w:val="001D4A22"/>
    <w:rsid w:val="001D545D"/>
    <w:rsid w:val="001D7727"/>
    <w:rsid w:val="001E3A83"/>
    <w:rsid w:val="001E405C"/>
    <w:rsid w:val="001E5359"/>
    <w:rsid w:val="001F09F6"/>
    <w:rsid w:val="00200096"/>
    <w:rsid w:val="00201EC9"/>
    <w:rsid w:val="00202BFD"/>
    <w:rsid w:val="00207238"/>
    <w:rsid w:val="00210094"/>
    <w:rsid w:val="00210DD3"/>
    <w:rsid w:val="0021125E"/>
    <w:rsid w:val="0021397E"/>
    <w:rsid w:val="002218CB"/>
    <w:rsid w:val="00222F11"/>
    <w:rsid w:val="00230255"/>
    <w:rsid w:val="002317C6"/>
    <w:rsid w:val="00234DFA"/>
    <w:rsid w:val="0024408F"/>
    <w:rsid w:val="00247177"/>
    <w:rsid w:val="00251200"/>
    <w:rsid w:val="00251AC2"/>
    <w:rsid w:val="00252DDF"/>
    <w:rsid w:val="002558A8"/>
    <w:rsid w:val="00267555"/>
    <w:rsid w:val="00270B4F"/>
    <w:rsid w:val="00271E0B"/>
    <w:rsid w:val="002737F0"/>
    <w:rsid w:val="00280538"/>
    <w:rsid w:val="0029035F"/>
    <w:rsid w:val="0029039E"/>
    <w:rsid w:val="00294C62"/>
    <w:rsid w:val="002A0D9C"/>
    <w:rsid w:val="002A50FE"/>
    <w:rsid w:val="002B0E05"/>
    <w:rsid w:val="002B1977"/>
    <w:rsid w:val="002B3A0B"/>
    <w:rsid w:val="002D047E"/>
    <w:rsid w:val="002E2030"/>
    <w:rsid w:val="002E36E8"/>
    <w:rsid w:val="002E37A5"/>
    <w:rsid w:val="002E5DE0"/>
    <w:rsid w:val="002E6639"/>
    <w:rsid w:val="002F1C4E"/>
    <w:rsid w:val="002F5815"/>
    <w:rsid w:val="002F7701"/>
    <w:rsid w:val="00301167"/>
    <w:rsid w:val="003038AC"/>
    <w:rsid w:val="00305E0D"/>
    <w:rsid w:val="0031038B"/>
    <w:rsid w:val="00310796"/>
    <w:rsid w:val="00310A05"/>
    <w:rsid w:val="003124C8"/>
    <w:rsid w:val="00312C71"/>
    <w:rsid w:val="0031325E"/>
    <w:rsid w:val="00317A19"/>
    <w:rsid w:val="0032085C"/>
    <w:rsid w:val="00320F06"/>
    <w:rsid w:val="00324F53"/>
    <w:rsid w:val="00332DDC"/>
    <w:rsid w:val="003362B0"/>
    <w:rsid w:val="0034287F"/>
    <w:rsid w:val="00342EC3"/>
    <w:rsid w:val="0034383B"/>
    <w:rsid w:val="00355E7B"/>
    <w:rsid w:val="00357F1F"/>
    <w:rsid w:val="00365737"/>
    <w:rsid w:val="00365B6B"/>
    <w:rsid w:val="00371082"/>
    <w:rsid w:val="0038094B"/>
    <w:rsid w:val="0038519D"/>
    <w:rsid w:val="0038715C"/>
    <w:rsid w:val="003915B0"/>
    <w:rsid w:val="00392270"/>
    <w:rsid w:val="00394AE2"/>
    <w:rsid w:val="003A3ED5"/>
    <w:rsid w:val="003A5CD4"/>
    <w:rsid w:val="003A620D"/>
    <w:rsid w:val="003B0C46"/>
    <w:rsid w:val="003B15C9"/>
    <w:rsid w:val="003B51F4"/>
    <w:rsid w:val="003B7ED4"/>
    <w:rsid w:val="003C0E10"/>
    <w:rsid w:val="003C4729"/>
    <w:rsid w:val="003C5ED4"/>
    <w:rsid w:val="003D0FE9"/>
    <w:rsid w:val="003D513D"/>
    <w:rsid w:val="003D5145"/>
    <w:rsid w:val="003D7467"/>
    <w:rsid w:val="003D7A9C"/>
    <w:rsid w:val="003E1ABF"/>
    <w:rsid w:val="003E41E3"/>
    <w:rsid w:val="003F1EF8"/>
    <w:rsid w:val="003F2243"/>
    <w:rsid w:val="003F24AC"/>
    <w:rsid w:val="003F3F1F"/>
    <w:rsid w:val="003F3F9A"/>
    <w:rsid w:val="003F46EB"/>
    <w:rsid w:val="003F4D82"/>
    <w:rsid w:val="003F61B5"/>
    <w:rsid w:val="00401843"/>
    <w:rsid w:val="00405E23"/>
    <w:rsid w:val="0040641D"/>
    <w:rsid w:val="00414608"/>
    <w:rsid w:val="00416C13"/>
    <w:rsid w:val="00417554"/>
    <w:rsid w:val="004176B5"/>
    <w:rsid w:val="00421187"/>
    <w:rsid w:val="004213C4"/>
    <w:rsid w:val="00421A5B"/>
    <w:rsid w:val="004333CF"/>
    <w:rsid w:val="00437F5B"/>
    <w:rsid w:val="00446895"/>
    <w:rsid w:val="00450F16"/>
    <w:rsid w:val="004516E3"/>
    <w:rsid w:val="00454172"/>
    <w:rsid w:val="004567BB"/>
    <w:rsid w:val="00457CAC"/>
    <w:rsid w:val="004616A6"/>
    <w:rsid w:val="00461E80"/>
    <w:rsid w:val="0046486E"/>
    <w:rsid w:val="0046612B"/>
    <w:rsid w:val="004678F5"/>
    <w:rsid w:val="00473135"/>
    <w:rsid w:val="00473639"/>
    <w:rsid w:val="00474F8F"/>
    <w:rsid w:val="00476282"/>
    <w:rsid w:val="0048073C"/>
    <w:rsid w:val="00481160"/>
    <w:rsid w:val="00482194"/>
    <w:rsid w:val="00485FB3"/>
    <w:rsid w:val="0049016E"/>
    <w:rsid w:val="00496072"/>
    <w:rsid w:val="004A3A99"/>
    <w:rsid w:val="004A5F8A"/>
    <w:rsid w:val="004A759D"/>
    <w:rsid w:val="004C3F38"/>
    <w:rsid w:val="004C53A9"/>
    <w:rsid w:val="004C67CB"/>
    <w:rsid w:val="004D4AAF"/>
    <w:rsid w:val="004E0BFF"/>
    <w:rsid w:val="004E3060"/>
    <w:rsid w:val="004E3BB0"/>
    <w:rsid w:val="004E5E6B"/>
    <w:rsid w:val="004F04D3"/>
    <w:rsid w:val="004F2838"/>
    <w:rsid w:val="004F2D17"/>
    <w:rsid w:val="004F4FEC"/>
    <w:rsid w:val="004F64F8"/>
    <w:rsid w:val="004F6608"/>
    <w:rsid w:val="005010E9"/>
    <w:rsid w:val="00503A85"/>
    <w:rsid w:val="00506C59"/>
    <w:rsid w:val="00511253"/>
    <w:rsid w:val="005118A7"/>
    <w:rsid w:val="00530A5F"/>
    <w:rsid w:val="00530B0C"/>
    <w:rsid w:val="00536896"/>
    <w:rsid w:val="00544D16"/>
    <w:rsid w:val="00546872"/>
    <w:rsid w:val="00547EEE"/>
    <w:rsid w:val="00550A61"/>
    <w:rsid w:val="00550EB9"/>
    <w:rsid w:val="00550ED9"/>
    <w:rsid w:val="00555163"/>
    <w:rsid w:val="00556CD8"/>
    <w:rsid w:val="00561976"/>
    <w:rsid w:val="005623F5"/>
    <w:rsid w:val="00571EDD"/>
    <w:rsid w:val="005724AF"/>
    <w:rsid w:val="005730A5"/>
    <w:rsid w:val="005921F2"/>
    <w:rsid w:val="00592893"/>
    <w:rsid w:val="005B112B"/>
    <w:rsid w:val="005B765F"/>
    <w:rsid w:val="005C2E20"/>
    <w:rsid w:val="005C470A"/>
    <w:rsid w:val="005C5A36"/>
    <w:rsid w:val="005D51AA"/>
    <w:rsid w:val="005D6E2F"/>
    <w:rsid w:val="005E1F13"/>
    <w:rsid w:val="005E2F2B"/>
    <w:rsid w:val="005E468C"/>
    <w:rsid w:val="005E7C4D"/>
    <w:rsid w:val="005F0247"/>
    <w:rsid w:val="005F107C"/>
    <w:rsid w:val="00600CB8"/>
    <w:rsid w:val="00601900"/>
    <w:rsid w:val="00602611"/>
    <w:rsid w:val="00602C5C"/>
    <w:rsid w:val="00604F02"/>
    <w:rsid w:val="00607220"/>
    <w:rsid w:val="00610F9F"/>
    <w:rsid w:val="00614666"/>
    <w:rsid w:val="0061650A"/>
    <w:rsid w:val="00617270"/>
    <w:rsid w:val="006177A9"/>
    <w:rsid w:val="00623AEC"/>
    <w:rsid w:val="00624B04"/>
    <w:rsid w:val="00627506"/>
    <w:rsid w:val="006307C0"/>
    <w:rsid w:val="00630822"/>
    <w:rsid w:val="006340C5"/>
    <w:rsid w:val="0064064C"/>
    <w:rsid w:val="00640FBB"/>
    <w:rsid w:val="00643922"/>
    <w:rsid w:val="00646109"/>
    <w:rsid w:val="00652436"/>
    <w:rsid w:val="0065350A"/>
    <w:rsid w:val="006623AE"/>
    <w:rsid w:val="006666F7"/>
    <w:rsid w:val="00670815"/>
    <w:rsid w:val="00672057"/>
    <w:rsid w:val="00676EE0"/>
    <w:rsid w:val="00681949"/>
    <w:rsid w:val="006829C3"/>
    <w:rsid w:val="00683385"/>
    <w:rsid w:val="0068355E"/>
    <w:rsid w:val="006835C9"/>
    <w:rsid w:val="00684229"/>
    <w:rsid w:val="0068485F"/>
    <w:rsid w:val="00684BEF"/>
    <w:rsid w:val="00685372"/>
    <w:rsid w:val="00685E78"/>
    <w:rsid w:val="006961DF"/>
    <w:rsid w:val="00696327"/>
    <w:rsid w:val="006A097A"/>
    <w:rsid w:val="006A1992"/>
    <w:rsid w:val="006A430E"/>
    <w:rsid w:val="006A4E3C"/>
    <w:rsid w:val="006A554D"/>
    <w:rsid w:val="006A6C11"/>
    <w:rsid w:val="006B04E6"/>
    <w:rsid w:val="006B171D"/>
    <w:rsid w:val="006B35A5"/>
    <w:rsid w:val="006B51C2"/>
    <w:rsid w:val="006B6665"/>
    <w:rsid w:val="006C2CEE"/>
    <w:rsid w:val="006C2FF3"/>
    <w:rsid w:val="006C72E5"/>
    <w:rsid w:val="006D01BE"/>
    <w:rsid w:val="006D0EC3"/>
    <w:rsid w:val="006D3C72"/>
    <w:rsid w:val="006D4204"/>
    <w:rsid w:val="006E258E"/>
    <w:rsid w:val="006E3036"/>
    <w:rsid w:val="006E7381"/>
    <w:rsid w:val="006F2228"/>
    <w:rsid w:val="006F5B40"/>
    <w:rsid w:val="006F6AF7"/>
    <w:rsid w:val="007037BA"/>
    <w:rsid w:val="0070498D"/>
    <w:rsid w:val="0071054B"/>
    <w:rsid w:val="0071285B"/>
    <w:rsid w:val="00721248"/>
    <w:rsid w:val="0072438E"/>
    <w:rsid w:val="00730171"/>
    <w:rsid w:val="00730CDE"/>
    <w:rsid w:val="00730EF7"/>
    <w:rsid w:val="007328D9"/>
    <w:rsid w:val="007348F3"/>
    <w:rsid w:val="00735C27"/>
    <w:rsid w:val="00735E54"/>
    <w:rsid w:val="00740C0A"/>
    <w:rsid w:val="00750617"/>
    <w:rsid w:val="00752D19"/>
    <w:rsid w:val="00755341"/>
    <w:rsid w:val="00756C96"/>
    <w:rsid w:val="0075758D"/>
    <w:rsid w:val="00757F52"/>
    <w:rsid w:val="00764179"/>
    <w:rsid w:val="00770E89"/>
    <w:rsid w:val="007756AA"/>
    <w:rsid w:val="007759B8"/>
    <w:rsid w:val="00780C00"/>
    <w:rsid w:val="007817F6"/>
    <w:rsid w:val="0078780D"/>
    <w:rsid w:val="00792031"/>
    <w:rsid w:val="007930DD"/>
    <w:rsid w:val="00794C2F"/>
    <w:rsid w:val="007A4C09"/>
    <w:rsid w:val="007B60FE"/>
    <w:rsid w:val="007C013E"/>
    <w:rsid w:val="007C3ED8"/>
    <w:rsid w:val="007C43B5"/>
    <w:rsid w:val="007C67E9"/>
    <w:rsid w:val="007D0163"/>
    <w:rsid w:val="007D0581"/>
    <w:rsid w:val="007D4392"/>
    <w:rsid w:val="007E6D63"/>
    <w:rsid w:val="007F2093"/>
    <w:rsid w:val="007F3FC9"/>
    <w:rsid w:val="007F78D6"/>
    <w:rsid w:val="00801451"/>
    <w:rsid w:val="008034F4"/>
    <w:rsid w:val="008045A1"/>
    <w:rsid w:val="00806040"/>
    <w:rsid w:val="00811160"/>
    <w:rsid w:val="00811579"/>
    <w:rsid w:val="00811C98"/>
    <w:rsid w:val="0081258C"/>
    <w:rsid w:val="00815F81"/>
    <w:rsid w:val="008169B3"/>
    <w:rsid w:val="00822846"/>
    <w:rsid w:val="00824142"/>
    <w:rsid w:val="00831E8B"/>
    <w:rsid w:val="00832D8F"/>
    <w:rsid w:val="0083377F"/>
    <w:rsid w:val="0084101B"/>
    <w:rsid w:val="008447E5"/>
    <w:rsid w:val="008471D8"/>
    <w:rsid w:val="00847DD8"/>
    <w:rsid w:val="00853234"/>
    <w:rsid w:val="0085384A"/>
    <w:rsid w:val="00856B4F"/>
    <w:rsid w:val="00866314"/>
    <w:rsid w:val="008750C0"/>
    <w:rsid w:val="0087512F"/>
    <w:rsid w:val="0088223A"/>
    <w:rsid w:val="008825F0"/>
    <w:rsid w:val="008876DC"/>
    <w:rsid w:val="0089226F"/>
    <w:rsid w:val="008971E1"/>
    <w:rsid w:val="008A4AA3"/>
    <w:rsid w:val="008A7394"/>
    <w:rsid w:val="008B1DAF"/>
    <w:rsid w:val="008B22A1"/>
    <w:rsid w:val="008B2387"/>
    <w:rsid w:val="008B2822"/>
    <w:rsid w:val="008B56F3"/>
    <w:rsid w:val="008C20ED"/>
    <w:rsid w:val="008C44EB"/>
    <w:rsid w:val="008D211A"/>
    <w:rsid w:val="008E1CF4"/>
    <w:rsid w:val="008E736D"/>
    <w:rsid w:val="008F2560"/>
    <w:rsid w:val="0090164C"/>
    <w:rsid w:val="0090310F"/>
    <w:rsid w:val="00905BCA"/>
    <w:rsid w:val="00905E54"/>
    <w:rsid w:val="00912CFC"/>
    <w:rsid w:val="00913934"/>
    <w:rsid w:val="00920677"/>
    <w:rsid w:val="00923D0A"/>
    <w:rsid w:val="00924C2D"/>
    <w:rsid w:val="00925985"/>
    <w:rsid w:val="009319ED"/>
    <w:rsid w:val="00943937"/>
    <w:rsid w:val="00950385"/>
    <w:rsid w:val="00954E62"/>
    <w:rsid w:val="00955C05"/>
    <w:rsid w:val="00960043"/>
    <w:rsid w:val="00961733"/>
    <w:rsid w:val="009620D7"/>
    <w:rsid w:val="009641B7"/>
    <w:rsid w:val="009666B9"/>
    <w:rsid w:val="00967A49"/>
    <w:rsid w:val="009714BD"/>
    <w:rsid w:val="0097402B"/>
    <w:rsid w:val="009763A2"/>
    <w:rsid w:val="00981645"/>
    <w:rsid w:val="0098284F"/>
    <w:rsid w:val="00983348"/>
    <w:rsid w:val="009840DA"/>
    <w:rsid w:val="00994C85"/>
    <w:rsid w:val="009970E9"/>
    <w:rsid w:val="009A3433"/>
    <w:rsid w:val="009A6C9C"/>
    <w:rsid w:val="009B5CF5"/>
    <w:rsid w:val="009B5D11"/>
    <w:rsid w:val="009C01C8"/>
    <w:rsid w:val="009C2947"/>
    <w:rsid w:val="009C3EAF"/>
    <w:rsid w:val="009C525C"/>
    <w:rsid w:val="009C5A88"/>
    <w:rsid w:val="009C6254"/>
    <w:rsid w:val="009C6BC2"/>
    <w:rsid w:val="009D01E6"/>
    <w:rsid w:val="009D01F0"/>
    <w:rsid w:val="009D11D9"/>
    <w:rsid w:val="009D30B4"/>
    <w:rsid w:val="009D76BB"/>
    <w:rsid w:val="009D7E3B"/>
    <w:rsid w:val="009E4877"/>
    <w:rsid w:val="009E50BB"/>
    <w:rsid w:val="009E61D0"/>
    <w:rsid w:val="009E6D42"/>
    <w:rsid w:val="009F276A"/>
    <w:rsid w:val="00A03BCE"/>
    <w:rsid w:val="00A04D7E"/>
    <w:rsid w:val="00A06F2D"/>
    <w:rsid w:val="00A13975"/>
    <w:rsid w:val="00A16C83"/>
    <w:rsid w:val="00A16CBF"/>
    <w:rsid w:val="00A20031"/>
    <w:rsid w:val="00A246BE"/>
    <w:rsid w:val="00A262B3"/>
    <w:rsid w:val="00A26757"/>
    <w:rsid w:val="00A312FC"/>
    <w:rsid w:val="00A31308"/>
    <w:rsid w:val="00A40126"/>
    <w:rsid w:val="00A43250"/>
    <w:rsid w:val="00A50907"/>
    <w:rsid w:val="00A53391"/>
    <w:rsid w:val="00A624C7"/>
    <w:rsid w:val="00A637F5"/>
    <w:rsid w:val="00A6735B"/>
    <w:rsid w:val="00A67460"/>
    <w:rsid w:val="00A82851"/>
    <w:rsid w:val="00A85A40"/>
    <w:rsid w:val="00A917C8"/>
    <w:rsid w:val="00A96F7D"/>
    <w:rsid w:val="00AA13CF"/>
    <w:rsid w:val="00AA2E64"/>
    <w:rsid w:val="00AA5DCD"/>
    <w:rsid w:val="00AB3F37"/>
    <w:rsid w:val="00AB5A95"/>
    <w:rsid w:val="00AC01D1"/>
    <w:rsid w:val="00AC06A3"/>
    <w:rsid w:val="00AC2AF4"/>
    <w:rsid w:val="00AD7206"/>
    <w:rsid w:val="00AD7787"/>
    <w:rsid w:val="00AE05B9"/>
    <w:rsid w:val="00AE101A"/>
    <w:rsid w:val="00AE3E44"/>
    <w:rsid w:val="00AE6D42"/>
    <w:rsid w:val="00AE7E85"/>
    <w:rsid w:val="00AF2AEE"/>
    <w:rsid w:val="00AF49FD"/>
    <w:rsid w:val="00B00106"/>
    <w:rsid w:val="00B03C6D"/>
    <w:rsid w:val="00B10ABC"/>
    <w:rsid w:val="00B1584F"/>
    <w:rsid w:val="00B15E24"/>
    <w:rsid w:val="00B2253D"/>
    <w:rsid w:val="00B26E50"/>
    <w:rsid w:val="00B30984"/>
    <w:rsid w:val="00B31EB7"/>
    <w:rsid w:val="00B37E9A"/>
    <w:rsid w:val="00B46C86"/>
    <w:rsid w:val="00B5301F"/>
    <w:rsid w:val="00B56E5C"/>
    <w:rsid w:val="00B573F3"/>
    <w:rsid w:val="00B679DB"/>
    <w:rsid w:val="00B67BC8"/>
    <w:rsid w:val="00B719B3"/>
    <w:rsid w:val="00B71F66"/>
    <w:rsid w:val="00B73F1F"/>
    <w:rsid w:val="00B8384A"/>
    <w:rsid w:val="00B867E2"/>
    <w:rsid w:val="00B95DB4"/>
    <w:rsid w:val="00B96499"/>
    <w:rsid w:val="00BA444E"/>
    <w:rsid w:val="00BA4463"/>
    <w:rsid w:val="00BB0B4C"/>
    <w:rsid w:val="00BB23BE"/>
    <w:rsid w:val="00BB3A21"/>
    <w:rsid w:val="00BB63AF"/>
    <w:rsid w:val="00BB6F2F"/>
    <w:rsid w:val="00BC545C"/>
    <w:rsid w:val="00BC54B3"/>
    <w:rsid w:val="00BC558E"/>
    <w:rsid w:val="00BC7447"/>
    <w:rsid w:val="00BD7EE4"/>
    <w:rsid w:val="00BF0307"/>
    <w:rsid w:val="00BF2896"/>
    <w:rsid w:val="00BF4A2A"/>
    <w:rsid w:val="00BF7563"/>
    <w:rsid w:val="00C0068F"/>
    <w:rsid w:val="00C051FD"/>
    <w:rsid w:val="00C1185B"/>
    <w:rsid w:val="00C11F8C"/>
    <w:rsid w:val="00C210BA"/>
    <w:rsid w:val="00C261DE"/>
    <w:rsid w:val="00C263BE"/>
    <w:rsid w:val="00C33560"/>
    <w:rsid w:val="00C34063"/>
    <w:rsid w:val="00C353A3"/>
    <w:rsid w:val="00C41C6B"/>
    <w:rsid w:val="00C43C82"/>
    <w:rsid w:val="00C47CD8"/>
    <w:rsid w:val="00C51AF7"/>
    <w:rsid w:val="00C54B27"/>
    <w:rsid w:val="00C554BA"/>
    <w:rsid w:val="00C5579E"/>
    <w:rsid w:val="00C55AF9"/>
    <w:rsid w:val="00C57AA4"/>
    <w:rsid w:val="00C62589"/>
    <w:rsid w:val="00C77BBA"/>
    <w:rsid w:val="00C77D17"/>
    <w:rsid w:val="00C82C26"/>
    <w:rsid w:val="00C859F0"/>
    <w:rsid w:val="00C86284"/>
    <w:rsid w:val="00C90F42"/>
    <w:rsid w:val="00C918E3"/>
    <w:rsid w:val="00C97877"/>
    <w:rsid w:val="00CA197F"/>
    <w:rsid w:val="00CA19B9"/>
    <w:rsid w:val="00CA2C30"/>
    <w:rsid w:val="00CA3F66"/>
    <w:rsid w:val="00CB2705"/>
    <w:rsid w:val="00CC02A1"/>
    <w:rsid w:val="00CC0859"/>
    <w:rsid w:val="00CC2550"/>
    <w:rsid w:val="00CC3929"/>
    <w:rsid w:val="00CC63FA"/>
    <w:rsid w:val="00CD1220"/>
    <w:rsid w:val="00CD261F"/>
    <w:rsid w:val="00CD2644"/>
    <w:rsid w:val="00CD601A"/>
    <w:rsid w:val="00CD6A03"/>
    <w:rsid w:val="00CE799C"/>
    <w:rsid w:val="00CE7D9C"/>
    <w:rsid w:val="00CF32CC"/>
    <w:rsid w:val="00D01E7C"/>
    <w:rsid w:val="00D03AE9"/>
    <w:rsid w:val="00D04DFC"/>
    <w:rsid w:val="00D07086"/>
    <w:rsid w:val="00D07D32"/>
    <w:rsid w:val="00D25B1A"/>
    <w:rsid w:val="00D26870"/>
    <w:rsid w:val="00D269D9"/>
    <w:rsid w:val="00D3743B"/>
    <w:rsid w:val="00D44757"/>
    <w:rsid w:val="00D50F4D"/>
    <w:rsid w:val="00D51F6B"/>
    <w:rsid w:val="00D53AED"/>
    <w:rsid w:val="00D54AC8"/>
    <w:rsid w:val="00D55C5F"/>
    <w:rsid w:val="00D55D1B"/>
    <w:rsid w:val="00D5639A"/>
    <w:rsid w:val="00D62045"/>
    <w:rsid w:val="00D66BF8"/>
    <w:rsid w:val="00D67162"/>
    <w:rsid w:val="00D71C42"/>
    <w:rsid w:val="00D73501"/>
    <w:rsid w:val="00D7388A"/>
    <w:rsid w:val="00D73B5C"/>
    <w:rsid w:val="00D75047"/>
    <w:rsid w:val="00D87EBA"/>
    <w:rsid w:val="00D92025"/>
    <w:rsid w:val="00D95020"/>
    <w:rsid w:val="00DA3326"/>
    <w:rsid w:val="00DC2DD2"/>
    <w:rsid w:val="00DC5A7E"/>
    <w:rsid w:val="00DD05AE"/>
    <w:rsid w:val="00DD0E0F"/>
    <w:rsid w:val="00DD600E"/>
    <w:rsid w:val="00DE605D"/>
    <w:rsid w:val="00DF34CD"/>
    <w:rsid w:val="00DF696D"/>
    <w:rsid w:val="00E00F81"/>
    <w:rsid w:val="00E01280"/>
    <w:rsid w:val="00E0156F"/>
    <w:rsid w:val="00E03477"/>
    <w:rsid w:val="00E050E7"/>
    <w:rsid w:val="00E05E27"/>
    <w:rsid w:val="00E0636C"/>
    <w:rsid w:val="00E14F27"/>
    <w:rsid w:val="00E1614B"/>
    <w:rsid w:val="00E22A91"/>
    <w:rsid w:val="00E2495B"/>
    <w:rsid w:val="00E258A1"/>
    <w:rsid w:val="00E336B5"/>
    <w:rsid w:val="00E36C42"/>
    <w:rsid w:val="00E43696"/>
    <w:rsid w:val="00E43BC9"/>
    <w:rsid w:val="00E44A30"/>
    <w:rsid w:val="00E53E4C"/>
    <w:rsid w:val="00E56685"/>
    <w:rsid w:val="00E71748"/>
    <w:rsid w:val="00E72559"/>
    <w:rsid w:val="00E77CBE"/>
    <w:rsid w:val="00E81CA5"/>
    <w:rsid w:val="00E87620"/>
    <w:rsid w:val="00E877F3"/>
    <w:rsid w:val="00E931EE"/>
    <w:rsid w:val="00E93313"/>
    <w:rsid w:val="00E9401D"/>
    <w:rsid w:val="00EA1E08"/>
    <w:rsid w:val="00EA6515"/>
    <w:rsid w:val="00EA65EF"/>
    <w:rsid w:val="00EA7209"/>
    <w:rsid w:val="00EA75D1"/>
    <w:rsid w:val="00EB2317"/>
    <w:rsid w:val="00EB52BA"/>
    <w:rsid w:val="00ED0D09"/>
    <w:rsid w:val="00EE0753"/>
    <w:rsid w:val="00EE3407"/>
    <w:rsid w:val="00EF23C9"/>
    <w:rsid w:val="00EF3D49"/>
    <w:rsid w:val="00EF4CA3"/>
    <w:rsid w:val="00EF6894"/>
    <w:rsid w:val="00F0505C"/>
    <w:rsid w:val="00F06BAA"/>
    <w:rsid w:val="00F12154"/>
    <w:rsid w:val="00F15399"/>
    <w:rsid w:val="00F15FE9"/>
    <w:rsid w:val="00F16F97"/>
    <w:rsid w:val="00F17B1A"/>
    <w:rsid w:val="00F209EE"/>
    <w:rsid w:val="00F20D1E"/>
    <w:rsid w:val="00F361EB"/>
    <w:rsid w:val="00F4097C"/>
    <w:rsid w:val="00F41D44"/>
    <w:rsid w:val="00F44EDD"/>
    <w:rsid w:val="00F52EFC"/>
    <w:rsid w:val="00F56846"/>
    <w:rsid w:val="00F56E9E"/>
    <w:rsid w:val="00F57B6C"/>
    <w:rsid w:val="00F71A73"/>
    <w:rsid w:val="00F72F43"/>
    <w:rsid w:val="00F7400E"/>
    <w:rsid w:val="00F756B6"/>
    <w:rsid w:val="00F81A0B"/>
    <w:rsid w:val="00F84CE4"/>
    <w:rsid w:val="00F85D7B"/>
    <w:rsid w:val="00F8781B"/>
    <w:rsid w:val="00F96265"/>
    <w:rsid w:val="00F96F05"/>
    <w:rsid w:val="00F97A42"/>
    <w:rsid w:val="00FB6370"/>
    <w:rsid w:val="00FB71D3"/>
    <w:rsid w:val="00FC1342"/>
    <w:rsid w:val="00FC20EB"/>
    <w:rsid w:val="00FC4E1C"/>
    <w:rsid w:val="00FD1072"/>
    <w:rsid w:val="00FD3EA3"/>
    <w:rsid w:val="00FD6984"/>
    <w:rsid w:val="00FD7E66"/>
    <w:rsid w:val="00FE54EE"/>
    <w:rsid w:val="00FE5D14"/>
    <w:rsid w:val="00FE5F6F"/>
    <w:rsid w:val="00FE7241"/>
    <w:rsid w:val="00FF2A57"/>
    <w:rsid w:val="00FF38A6"/>
    <w:rsid w:val="00FF5EDA"/>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57"/>
    <w:pPr>
      <w:overflowPunct w:val="0"/>
      <w:autoSpaceDE w:val="0"/>
      <w:autoSpaceDN w:val="0"/>
      <w:adjustRightInd w:val="0"/>
      <w:textAlignment w:val="baseline"/>
    </w:pPr>
  </w:style>
  <w:style w:type="paragraph" w:styleId="Heading1">
    <w:name w:val="heading 1"/>
    <w:basedOn w:val="Normal"/>
    <w:next w:val="Normal"/>
    <w:link w:val="Heading1Char"/>
    <w:qFormat/>
    <w:pPr>
      <w:keepNext/>
      <w:tabs>
        <w:tab w:val="left" w:pos="2304"/>
        <w:tab w:val="left" w:pos="3456"/>
        <w:tab w:val="left" w:pos="4608"/>
        <w:tab w:val="left" w:pos="5760"/>
      </w:tabs>
      <w:ind w:left="2016" w:right="432"/>
      <w:jc w:val="center"/>
      <w:outlineLvl w:val="0"/>
    </w:pPr>
    <w:rPr>
      <w:rFonts w:ascii="Courier New" w:hAnsi="Courier New"/>
      <w:b/>
      <w:bCs/>
      <w:i/>
      <w:iCs/>
      <w:sz w:val="24"/>
    </w:rPr>
  </w:style>
  <w:style w:type="paragraph" w:styleId="Heading2">
    <w:name w:val="heading 2"/>
    <w:basedOn w:val="Normal"/>
    <w:next w:val="Normal"/>
    <w:qFormat/>
    <w:pPr>
      <w:keepNext/>
      <w:tabs>
        <w:tab w:val="left" w:pos="2304"/>
        <w:tab w:val="left" w:pos="3456"/>
        <w:tab w:val="left" w:pos="4608"/>
        <w:tab w:val="left" w:pos="5760"/>
      </w:tabs>
      <w:ind w:left="2016" w:right="900"/>
      <w:jc w:val="both"/>
      <w:outlineLvl w:val="1"/>
    </w:pPr>
    <w:rPr>
      <w:rFonts w:ascii="Courier New" w:hAnsi="Courier New"/>
      <w:b/>
      <w:bCs/>
      <w:i/>
      <w:iCs/>
    </w:rPr>
  </w:style>
  <w:style w:type="paragraph" w:styleId="Heading3">
    <w:name w:val="heading 3"/>
    <w:basedOn w:val="Normal"/>
    <w:next w:val="Normal"/>
    <w:link w:val="Heading3Char"/>
    <w:unhideWhenUsed/>
    <w:qFormat/>
    <w:rsid w:val="00D7350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0660B1"/>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592893"/>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D0E0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overflowPunct/>
      <w:autoSpaceDE/>
      <w:autoSpaceDN/>
      <w:adjustRightInd/>
      <w:textAlignment w:val="auto"/>
    </w:pPr>
    <w:rPr>
      <w:rFonts w:ascii="Courier New" w:hAnsi="Courier New" w:cs="Courier New"/>
    </w:rPr>
  </w:style>
  <w:style w:type="character" w:customStyle="1" w:styleId="Heading1Char">
    <w:name w:val="Heading 1 Char"/>
    <w:link w:val="Heading1"/>
    <w:rsid w:val="00B71F66"/>
    <w:rPr>
      <w:rFonts w:ascii="Courier New" w:hAnsi="Courier New"/>
      <w:b/>
      <w:bCs/>
      <w:i/>
      <w:iCs/>
      <w:sz w:val="24"/>
    </w:rPr>
  </w:style>
  <w:style w:type="character" w:customStyle="1" w:styleId="PlainTextChar">
    <w:name w:val="Plain Text Char"/>
    <w:link w:val="PlainText"/>
    <w:rsid w:val="00B71F66"/>
    <w:rPr>
      <w:rFonts w:ascii="Courier New" w:hAnsi="Courier New" w:cs="Courier New"/>
    </w:rPr>
  </w:style>
  <w:style w:type="character" w:customStyle="1" w:styleId="searchhit">
    <w:name w:val="search_hit"/>
    <w:rsid w:val="00B71F66"/>
  </w:style>
  <w:style w:type="paragraph" w:styleId="BodyText">
    <w:name w:val="Body Text"/>
    <w:basedOn w:val="Normal"/>
    <w:link w:val="BodyTextChar"/>
    <w:rsid w:val="006A554D"/>
    <w:pPr>
      <w:overflowPunct/>
      <w:autoSpaceDE/>
      <w:autoSpaceDN/>
      <w:adjustRightInd/>
      <w:jc w:val="both"/>
      <w:textAlignment w:val="auto"/>
    </w:pPr>
    <w:rPr>
      <w:sz w:val="24"/>
      <w:szCs w:val="24"/>
    </w:rPr>
  </w:style>
  <w:style w:type="character" w:customStyle="1" w:styleId="BodyTextChar">
    <w:name w:val="Body Text Char"/>
    <w:link w:val="BodyText"/>
    <w:rsid w:val="006A554D"/>
    <w:rPr>
      <w:sz w:val="24"/>
      <w:szCs w:val="24"/>
    </w:rPr>
  </w:style>
  <w:style w:type="paragraph" w:styleId="BodyTextIndent2">
    <w:name w:val="Body Text Indent 2"/>
    <w:basedOn w:val="Normal"/>
    <w:link w:val="BodyTextIndent2Char"/>
    <w:rsid w:val="006A554D"/>
    <w:pPr>
      <w:overflowPunct/>
      <w:autoSpaceDE/>
      <w:autoSpaceDN/>
      <w:adjustRightInd/>
      <w:ind w:left="1482" w:hanging="762"/>
      <w:jc w:val="both"/>
      <w:textAlignment w:val="auto"/>
    </w:pPr>
    <w:rPr>
      <w:sz w:val="24"/>
      <w:szCs w:val="24"/>
    </w:rPr>
  </w:style>
  <w:style w:type="character" w:customStyle="1" w:styleId="BodyTextIndent2Char">
    <w:name w:val="Body Text Indent 2 Char"/>
    <w:link w:val="BodyTextIndent2"/>
    <w:rsid w:val="006A554D"/>
    <w:rPr>
      <w:sz w:val="24"/>
      <w:szCs w:val="24"/>
    </w:rPr>
  </w:style>
  <w:style w:type="paragraph" w:styleId="BodyTextIndent3">
    <w:name w:val="Body Text Indent 3"/>
    <w:basedOn w:val="Normal"/>
    <w:link w:val="BodyTextIndent3Char"/>
    <w:rsid w:val="006A554D"/>
    <w:pPr>
      <w:overflowPunct/>
      <w:autoSpaceDE/>
      <w:autoSpaceDN/>
      <w:adjustRightInd/>
      <w:ind w:left="741"/>
      <w:jc w:val="both"/>
      <w:textAlignment w:val="auto"/>
    </w:pPr>
    <w:rPr>
      <w:sz w:val="24"/>
      <w:szCs w:val="24"/>
    </w:rPr>
  </w:style>
  <w:style w:type="character" w:customStyle="1" w:styleId="BodyTextIndent3Char">
    <w:name w:val="Body Text Indent 3 Char"/>
    <w:link w:val="BodyTextIndent3"/>
    <w:rsid w:val="006A554D"/>
    <w:rPr>
      <w:sz w:val="24"/>
      <w:szCs w:val="24"/>
    </w:rPr>
  </w:style>
  <w:style w:type="character" w:styleId="Emphasis">
    <w:name w:val="Emphasis"/>
    <w:uiPriority w:val="20"/>
    <w:qFormat/>
    <w:rsid w:val="006A554D"/>
    <w:rPr>
      <w:i/>
      <w:iCs/>
    </w:rPr>
  </w:style>
  <w:style w:type="paragraph" w:customStyle="1" w:styleId="Default">
    <w:name w:val="Default"/>
    <w:rsid w:val="00806040"/>
    <w:pPr>
      <w:autoSpaceDE w:val="0"/>
      <w:autoSpaceDN w:val="0"/>
      <w:adjustRightInd w:val="0"/>
    </w:pPr>
    <w:rPr>
      <w:rFonts w:ascii="Arial" w:hAnsi="Arial" w:cs="Arial"/>
      <w:color w:val="000000"/>
      <w:sz w:val="24"/>
      <w:szCs w:val="24"/>
    </w:rPr>
  </w:style>
  <w:style w:type="paragraph" w:styleId="Header">
    <w:name w:val="header"/>
    <w:basedOn w:val="Normal"/>
    <w:link w:val="HeaderChar"/>
    <w:rsid w:val="00CC2550"/>
    <w:pPr>
      <w:tabs>
        <w:tab w:val="center" w:pos="4680"/>
        <w:tab w:val="right" w:pos="9360"/>
      </w:tabs>
    </w:pPr>
  </w:style>
  <w:style w:type="character" w:customStyle="1" w:styleId="HeaderChar">
    <w:name w:val="Header Char"/>
    <w:basedOn w:val="DefaultParagraphFont"/>
    <w:link w:val="Header"/>
    <w:rsid w:val="00CC2550"/>
  </w:style>
  <w:style w:type="paragraph" w:styleId="Footer">
    <w:name w:val="footer"/>
    <w:basedOn w:val="Normal"/>
    <w:link w:val="FooterChar"/>
    <w:uiPriority w:val="99"/>
    <w:rsid w:val="00CC2550"/>
    <w:pPr>
      <w:tabs>
        <w:tab w:val="center" w:pos="4680"/>
        <w:tab w:val="right" w:pos="9360"/>
      </w:tabs>
    </w:pPr>
  </w:style>
  <w:style w:type="character" w:customStyle="1" w:styleId="FooterChar">
    <w:name w:val="Footer Char"/>
    <w:basedOn w:val="DefaultParagraphFont"/>
    <w:link w:val="Footer"/>
    <w:uiPriority w:val="99"/>
    <w:rsid w:val="00CC2550"/>
  </w:style>
  <w:style w:type="paragraph" w:styleId="ListParagraph">
    <w:name w:val="List Paragraph"/>
    <w:basedOn w:val="Normal"/>
    <w:uiPriority w:val="34"/>
    <w:qFormat/>
    <w:rsid w:val="00EE0753"/>
    <w:pPr>
      <w:overflowPunct/>
      <w:autoSpaceDE/>
      <w:autoSpaceDN/>
      <w:adjustRightInd/>
      <w:ind w:left="720"/>
      <w:contextualSpacing/>
      <w:textAlignment w:val="auto"/>
    </w:pPr>
    <w:rPr>
      <w:sz w:val="24"/>
      <w:szCs w:val="24"/>
    </w:rPr>
  </w:style>
  <w:style w:type="paragraph" w:customStyle="1" w:styleId="paragraph">
    <w:name w:val="paragraph"/>
    <w:basedOn w:val="Normal"/>
    <w:rsid w:val="00473135"/>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unhideWhenUsed/>
    <w:rsid w:val="00473135"/>
    <w:rPr>
      <w:color w:val="0000FF"/>
      <w:u w:val="single"/>
    </w:rPr>
  </w:style>
  <w:style w:type="character" w:customStyle="1" w:styleId="hgkelc">
    <w:name w:val="hgkelc"/>
    <w:basedOn w:val="DefaultParagraphFont"/>
    <w:rsid w:val="006A1992"/>
  </w:style>
  <w:style w:type="paragraph" w:customStyle="1" w:styleId="yiv7526391916msonormal">
    <w:name w:val="yiv7526391916msonormal"/>
    <w:basedOn w:val="Normal"/>
    <w:rsid w:val="003F2243"/>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link w:val="BodyText2Char"/>
    <w:uiPriority w:val="99"/>
    <w:unhideWhenUsed/>
    <w:rsid w:val="000B1D2C"/>
    <w:pPr>
      <w:overflowPunct/>
      <w:autoSpaceDE/>
      <w:autoSpaceDN/>
      <w:adjustRightInd/>
      <w:spacing w:after="120" w:line="480" w:lineRule="auto"/>
      <w:textAlignment w:val="auto"/>
    </w:pPr>
    <w:rPr>
      <w:sz w:val="24"/>
      <w:szCs w:val="24"/>
    </w:rPr>
  </w:style>
  <w:style w:type="character" w:customStyle="1" w:styleId="BodyText2Char">
    <w:name w:val="Body Text 2 Char"/>
    <w:link w:val="BodyText2"/>
    <w:uiPriority w:val="99"/>
    <w:rsid w:val="000B1D2C"/>
    <w:rPr>
      <w:sz w:val="24"/>
      <w:szCs w:val="24"/>
    </w:rPr>
  </w:style>
  <w:style w:type="paragraph" w:styleId="HTMLPreformatted">
    <w:name w:val="HTML Preformatted"/>
    <w:basedOn w:val="Normal"/>
    <w:link w:val="HTMLPreformattedChar"/>
    <w:rsid w:val="00F36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rsid w:val="00F361EB"/>
    <w:rPr>
      <w:rFonts w:ascii="Courier New" w:hAnsi="Courier New"/>
    </w:rPr>
  </w:style>
  <w:style w:type="character" w:styleId="FollowedHyperlink">
    <w:name w:val="FollowedHyperlink"/>
    <w:rsid w:val="008971E1"/>
    <w:rPr>
      <w:color w:val="800080"/>
      <w:u w:val="single"/>
    </w:rPr>
  </w:style>
  <w:style w:type="paragraph" w:customStyle="1" w:styleId="yiv0982274796msonormal">
    <w:name w:val="yiv0982274796msonormal"/>
    <w:basedOn w:val="Normal"/>
    <w:rsid w:val="00E1614B"/>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link w:val="Heading3"/>
    <w:rsid w:val="00D73501"/>
    <w:rPr>
      <w:rFonts w:ascii="Calibri Light" w:eastAsia="Times New Roman" w:hAnsi="Calibri Light" w:cs="Times New Roman"/>
      <w:b/>
      <w:bCs/>
      <w:sz w:val="26"/>
      <w:szCs w:val="26"/>
    </w:rPr>
  </w:style>
  <w:style w:type="character" w:customStyle="1" w:styleId="Heading4Char">
    <w:name w:val="Heading 4 Char"/>
    <w:link w:val="Heading4"/>
    <w:rsid w:val="000660B1"/>
    <w:rPr>
      <w:rFonts w:ascii="Calibri" w:eastAsia="Times New Roman" w:hAnsi="Calibri" w:cs="Times New Roman"/>
      <w:b/>
      <w:bCs/>
      <w:sz w:val="28"/>
      <w:szCs w:val="28"/>
    </w:rPr>
  </w:style>
  <w:style w:type="character" w:customStyle="1" w:styleId="Heading5Char">
    <w:name w:val="Heading 5 Char"/>
    <w:link w:val="Heading5"/>
    <w:rsid w:val="0059289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D0E0F"/>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7920">
      <w:bodyDiv w:val="1"/>
      <w:marLeft w:val="0"/>
      <w:marRight w:val="0"/>
      <w:marTop w:val="0"/>
      <w:marBottom w:val="0"/>
      <w:divBdr>
        <w:top w:val="none" w:sz="0" w:space="0" w:color="auto"/>
        <w:left w:val="none" w:sz="0" w:space="0" w:color="auto"/>
        <w:bottom w:val="none" w:sz="0" w:space="0" w:color="auto"/>
        <w:right w:val="none" w:sz="0" w:space="0" w:color="auto"/>
      </w:divBdr>
      <w:divsChild>
        <w:div w:id="229120322">
          <w:marLeft w:val="0"/>
          <w:marRight w:val="0"/>
          <w:marTop w:val="0"/>
          <w:marBottom w:val="0"/>
          <w:divBdr>
            <w:top w:val="none" w:sz="0" w:space="0" w:color="auto"/>
            <w:left w:val="none" w:sz="0" w:space="0" w:color="auto"/>
            <w:bottom w:val="none" w:sz="0" w:space="0" w:color="auto"/>
            <w:right w:val="none" w:sz="0" w:space="0" w:color="auto"/>
          </w:divBdr>
          <w:divsChild>
            <w:div w:id="20689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8053">
      <w:bodyDiv w:val="1"/>
      <w:marLeft w:val="0"/>
      <w:marRight w:val="0"/>
      <w:marTop w:val="0"/>
      <w:marBottom w:val="0"/>
      <w:divBdr>
        <w:top w:val="none" w:sz="0" w:space="0" w:color="auto"/>
        <w:left w:val="none" w:sz="0" w:space="0" w:color="auto"/>
        <w:bottom w:val="none" w:sz="0" w:space="0" w:color="auto"/>
        <w:right w:val="none" w:sz="0" w:space="0" w:color="auto"/>
      </w:divBdr>
    </w:div>
    <w:div w:id="883522262">
      <w:bodyDiv w:val="1"/>
      <w:marLeft w:val="0"/>
      <w:marRight w:val="0"/>
      <w:marTop w:val="0"/>
      <w:marBottom w:val="0"/>
      <w:divBdr>
        <w:top w:val="none" w:sz="0" w:space="0" w:color="auto"/>
        <w:left w:val="none" w:sz="0" w:space="0" w:color="auto"/>
        <w:bottom w:val="none" w:sz="0" w:space="0" w:color="auto"/>
        <w:right w:val="none" w:sz="0" w:space="0" w:color="auto"/>
      </w:divBdr>
      <w:divsChild>
        <w:div w:id="520750962">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422">
      <w:bodyDiv w:val="1"/>
      <w:marLeft w:val="0"/>
      <w:marRight w:val="0"/>
      <w:marTop w:val="0"/>
      <w:marBottom w:val="0"/>
      <w:divBdr>
        <w:top w:val="none" w:sz="0" w:space="0" w:color="auto"/>
        <w:left w:val="none" w:sz="0" w:space="0" w:color="auto"/>
        <w:bottom w:val="none" w:sz="0" w:space="0" w:color="auto"/>
        <w:right w:val="none" w:sz="0" w:space="0" w:color="auto"/>
      </w:divBdr>
      <w:divsChild>
        <w:div w:id="705833125">
          <w:marLeft w:val="0"/>
          <w:marRight w:val="0"/>
          <w:marTop w:val="0"/>
          <w:marBottom w:val="0"/>
          <w:divBdr>
            <w:top w:val="none" w:sz="0" w:space="0" w:color="auto"/>
            <w:left w:val="none" w:sz="0" w:space="0" w:color="auto"/>
            <w:bottom w:val="none" w:sz="0" w:space="0" w:color="auto"/>
            <w:right w:val="none" w:sz="0" w:space="0" w:color="auto"/>
          </w:divBdr>
          <w:divsChild>
            <w:div w:id="1153253912">
              <w:marLeft w:val="0"/>
              <w:marRight w:val="0"/>
              <w:marTop w:val="0"/>
              <w:marBottom w:val="0"/>
              <w:divBdr>
                <w:top w:val="none" w:sz="0" w:space="0" w:color="auto"/>
                <w:left w:val="none" w:sz="0" w:space="0" w:color="auto"/>
                <w:bottom w:val="none" w:sz="0" w:space="0" w:color="auto"/>
                <w:right w:val="none" w:sz="0" w:space="0" w:color="auto"/>
              </w:divBdr>
              <w:divsChild>
                <w:div w:id="1423527122">
                  <w:marLeft w:val="0"/>
                  <w:marRight w:val="0"/>
                  <w:marTop w:val="0"/>
                  <w:marBottom w:val="0"/>
                  <w:divBdr>
                    <w:top w:val="none" w:sz="0" w:space="0" w:color="auto"/>
                    <w:left w:val="none" w:sz="0" w:space="0" w:color="auto"/>
                    <w:bottom w:val="none" w:sz="0" w:space="0" w:color="auto"/>
                    <w:right w:val="none" w:sz="0" w:space="0" w:color="auto"/>
                  </w:divBdr>
                  <w:divsChild>
                    <w:div w:id="220404093">
                      <w:marLeft w:val="0"/>
                      <w:marRight w:val="0"/>
                      <w:marTop w:val="0"/>
                      <w:marBottom w:val="0"/>
                      <w:divBdr>
                        <w:top w:val="none" w:sz="0" w:space="0" w:color="auto"/>
                        <w:left w:val="none" w:sz="0" w:space="0" w:color="auto"/>
                        <w:bottom w:val="none" w:sz="0" w:space="0" w:color="auto"/>
                        <w:right w:val="none" w:sz="0" w:space="0" w:color="auto"/>
                      </w:divBdr>
                      <w:divsChild>
                        <w:div w:id="1914047299">
                          <w:marLeft w:val="0"/>
                          <w:marRight w:val="0"/>
                          <w:marTop w:val="0"/>
                          <w:marBottom w:val="0"/>
                          <w:divBdr>
                            <w:top w:val="none" w:sz="0" w:space="0" w:color="auto"/>
                            <w:left w:val="none" w:sz="0" w:space="0" w:color="auto"/>
                            <w:bottom w:val="none" w:sz="0" w:space="0" w:color="auto"/>
                            <w:right w:val="none" w:sz="0" w:space="0" w:color="auto"/>
                          </w:divBdr>
                          <w:divsChild>
                            <w:div w:id="1076168617">
                              <w:marLeft w:val="0"/>
                              <w:marRight w:val="0"/>
                              <w:marTop w:val="0"/>
                              <w:marBottom w:val="0"/>
                              <w:divBdr>
                                <w:top w:val="none" w:sz="0" w:space="0" w:color="auto"/>
                                <w:left w:val="none" w:sz="0" w:space="0" w:color="auto"/>
                                <w:bottom w:val="none" w:sz="0" w:space="0" w:color="auto"/>
                                <w:right w:val="none" w:sz="0" w:space="0" w:color="auto"/>
                              </w:divBdr>
                              <w:divsChild>
                                <w:div w:id="54857103">
                                  <w:marLeft w:val="0"/>
                                  <w:marRight w:val="0"/>
                                  <w:marTop w:val="0"/>
                                  <w:marBottom w:val="0"/>
                                  <w:divBdr>
                                    <w:top w:val="none" w:sz="0" w:space="0" w:color="auto"/>
                                    <w:left w:val="none" w:sz="0" w:space="0" w:color="auto"/>
                                    <w:bottom w:val="none" w:sz="0" w:space="0" w:color="auto"/>
                                    <w:right w:val="none" w:sz="0" w:space="0" w:color="auto"/>
                                  </w:divBdr>
                                  <w:divsChild>
                                    <w:div w:id="225722970">
                                      <w:marLeft w:val="0"/>
                                      <w:marRight w:val="0"/>
                                      <w:marTop w:val="0"/>
                                      <w:marBottom w:val="0"/>
                                      <w:divBdr>
                                        <w:top w:val="none" w:sz="0" w:space="0" w:color="auto"/>
                                        <w:left w:val="none" w:sz="0" w:space="0" w:color="auto"/>
                                        <w:bottom w:val="none" w:sz="0" w:space="0" w:color="auto"/>
                                        <w:right w:val="none" w:sz="0" w:space="0" w:color="auto"/>
                                      </w:divBdr>
                                      <w:divsChild>
                                        <w:div w:id="9677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49129">
      <w:bodyDiv w:val="1"/>
      <w:marLeft w:val="0"/>
      <w:marRight w:val="0"/>
      <w:marTop w:val="0"/>
      <w:marBottom w:val="0"/>
      <w:divBdr>
        <w:top w:val="none" w:sz="0" w:space="0" w:color="auto"/>
        <w:left w:val="none" w:sz="0" w:space="0" w:color="auto"/>
        <w:bottom w:val="none" w:sz="0" w:space="0" w:color="auto"/>
        <w:right w:val="none" w:sz="0" w:space="0" w:color="auto"/>
      </w:divBdr>
      <w:divsChild>
        <w:div w:id="901521477">
          <w:marLeft w:val="0"/>
          <w:marRight w:val="0"/>
          <w:marTop w:val="0"/>
          <w:marBottom w:val="0"/>
          <w:divBdr>
            <w:top w:val="none" w:sz="0" w:space="0" w:color="auto"/>
            <w:left w:val="none" w:sz="0" w:space="0" w:color="auto"/>
            <w:bottom w:val="none" w:sz="0" w:space="0" w:color="auto"/>
            <w:right w:val="none" w:sz="0" w:space="0" w:color="auto"/>
          </w:divBdr>
          <w:divsChild>
            <w:div w:id="89551271">
              <w:marLeft w:val="0"/>
              <w:marRight w:val="0"/>
              <w:marTop w:val="0"/>
              <w:marBottom w:val="0"/>
              <w:divBdr>
                <w:top w:val="none" w:sz="0" w:space="0" w:color="auto"/>
                <w:left w:val="none" w:sz="0" w:space="0" w:color="auto"/>
                <w:bottom w:val="none" w:sz="0" w:space="0" w:color="auto"/>
                <w:right w:val="none" w:sz="0" w:space="0" w:color="auto"/>
              </w:divBdr>
              <w:divsChild>
                <w:div w:id="1865678938">
                  <w:marLeft w:val="0"/>
                  <w:marRight w:val="0"/>
                  <w:marTop w:val="0"/>
                  <w:marBottom w:val="0"/>
                  <w:divBdr>
                    <w:top w:val="none" w:sz="0" w:space="0" w:color="auto"/>
                    <w:left w:val="none" w:sz="0" w:space="0" w:color="auto"/>
                    <w:bottom w:val="none" w:sz="0" w:space="0" w:color="auto"/>
                    <w:right w:val="none" w:sz="0" w:space="0" w:color="auto"/>
                  </w:divBdr>
                  <w:divsChild>
                    <w:div w:id="379523233">
                      <w:marLeft w:val="0"/>
                      <w:marRight w:val="0"/>
                      <w:marTop w:val="0"/>
                      <w:marBottom w:val="0"/>
                      <w:divBdr>
                        <w:top w:val="none" w:sz="0" w:space="0" w:color="auto"/>
                        <w:left w:val="none" w:sz="0" w:space="0" w:color="auto"/>
                        <w:bottom w:val="none" w:sz="0" w:space="0" w:color="auto"/>
                        <w:right w:val="none" w:sz="0" w:space="0" w:color="auto"/>
                      </w:divBdr>
                      <w:divsChild>
                        <w:div w:id="480314222">
                          <w:marLeft w:val="0"/>
                          <w:marRight w:val="0"/>
                          <w:marTop w:val="0"/>
                          <w:marBottom w:val="0"/>
                          <w:divBdr>
                            <w:top w:val="none" w:sz="0" w:space="0" w:color="auto"/>
                            <w:left w:val="none" w:sz="0" w:space="0" w:color="auto"/>
                            <w:bottom w:val="none" w:sz="0" w:space="0" w:color="auto"/>
                            <w:right w:val="none" w:sz="0" w:space="0" w:color="auto"/>
                          </w:divBdr>
                          <w:divsChild>
                            <w:div w:id="1202325919">
                              <w:marLeft w:val="0"/>
                              <w:marRight w:val="0"/>
                              <w:marTop w:val="0"/>
                              <w:marBottom w:val="0"/>
                              <w:divBdr>
                                <w:top w:val="none" w:sz="0" w:space="0" w:color="auto"/>
                                <w:left w:val="none" w:sz="0" w:space="0" w:color="auto"/>
                                <w:bottom w:val="none" w:sz="0" w:space="0" w:color="auto"/>
                                <w:right w:val="none" w:sz="0" w:space="0" w:color="auto"/>
                              </w:divBdr>
                              <w:divsChild>
                                <w:div w:id="1692217890">
                                  <w:marLeft w:val="0"/>
                                  <w:marRight w:val="0"/>
                                  <w:marTop w:val="0"/>
                                  <w:marBottom w:val="0"/>
                                  <w:divBdr>
                                    <w:top w:val="none" w:sz="0" w:space="0" w:color="auto"/>
                                    <w:left w:val="none" w:sz="0" w:space="0" w:color="auto"/>
                                    <w:bottom w:val="none" w:sz="0" w:space="0" w:color="auto"/>
                                    <w:right w:val="none" w:sz="0" w:space="0" w:color="auto"/>
                                  </w:divBdr>
                                  <w:divsChild>
                                    <w:div w:id="1149786718">
                                      <w:marLeft w:val="0"/>
                                      <w:marRight w:val="0"/>
                                      <w:marTop w:val="0"/>
                                      <w:marBottom w:val="0"/>
                                      <w:divBdr>
                                        <w:top w:val="none" w:sz="0" w:space="0" w:color="auto"/>
                                        <w:left w:val="none" w:sz="0" w:space="0" w:color="auto"/>
                                        <w:bottom w:val="none" w:sz="0" w:space="0" w:color="auto"/>
                                        <w:right w:val="none" w:sz="0" w:space="0" w:color="auto"/>
                                      </w:divBdr>
                                      <w:divsChild>
                                        <w:div w:id="1314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setext.com/statute/united-states-code/title-20-education/chapter-33-education-of-individuals-with-disabilities/subchapter-ii-assistance-for-education-of-all-children-with-disabilities/section-1414-evaluations-eligibility-determinations-individualized-education-programs-and-educational-placements" TargetMode="External"/><Relationship Id="rId13" Type="http://schemas.openxmlformats.org/officeDocument/2006/relationships/hyperlink" Target="https://casetext.com/case/county-school-bd-of-henrico-county-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asetext.com/case/mm-ex-rel-dm-v-school-dist-of-greenville-county" TargetMode="External"/><Relationship Id="rId12" Type="http://schemas.openxmlformats.org/officeDocument/2006/relationships/hyperlink" Target="https://casetext.com/case/mm-ex-rel-dm-v-school-dist-of-greenville-coun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selaw.lp.findlaw.com/cgi-bin/getcase.pl?navby=case&amp;court=us&amp;vol=458&amp;page=20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text.com/case/hall-by-hall-v-vance-cty-bd-of-edu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setext.com/case/mm-ex-rel-dm-v-school-dist-of-greenville-county" TargetMode="External"/><Relationship Id="rId23" Type="http://schemas.openxmlformats.org/officeDocument/2006/relationships/fontTable" Target="fontTable.xml"/><Relationship Id="rId10" Type="http://schemas.openxmlformats.org/officeDocument/2006/relationships/hyperlink" Target="https://casetext.com/case/mm-ex-rel-dm-v-school-dist-of-greenville-coun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setext.com/case/doyle-v-arlington-county-school-bd" TargetMode="External"/><Relationship Id="rId14" Type="http://schemas.openxmlformats.org/officeDocument/2006/relationships/hyperlink" Target="https://casetext.com/case/adams-v-state-of-oreg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13037</Words>
  <Characters>74313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87176</CharactersWithSpaces>
  <SharedDoc>false</SharedDoc>
  <HLinks>
    <vt:vector size="60" baseType="variant">
      <vt:variant>
        <vt:i4>5439501</vt:i4>
      </vt:variant>
      <vt:variant>
        <vt:i4>27</vt:i4>
      </vt:variant>
      <vt:variant>
        <vt:i4>0</vt:i4>
      </vt:variant>
      <vt:variant>
        <vt:i4>5</vt:i4>
      </vt:variant>
      <vt:variant>
        <vt:lpwstr>http://caselaw.lp.findlaw.com/cgi-bin/getcase.pl?navby=case&amp;court=us&amp;vol=458&amp;page=201</vt:lpwstr>
      </vt:variant>
      <vt:variant>
        <vt:lpwstr/>
      </vt:variant>
      <vt:variant>
        <vt:i4>4718670</vt:i4>
      </vt:variant>
      <vt:variant>
        <vt:i4>24</vt:i4>
      </vt:variant>
      <vt:variant>
        <vt:i4>0</vt:i4>
      </vt:variant>
      <vt:variant>
        <vt:i4>5</vt:i4>
      </vt:variant>
      <vt:variant>
        <vt:lpwstr>https://casetext.com/case/mm-ex-rel-dm-v-school-dist-of-greenville-county</vt:lpwstr>
      </vt:variant>
      <vt:variant>
        <vt:lpwstr>p532</vt:lpwstr>
      </vt:variant>
      <vt:variant>
        <vt:i4>1507410</vt:i4>
      </vt:variant>
      <vt:variant>
        <vt:i4>21</vt:i4>
      </vt:variant>
      <vt:variant>
        <vt:i4>0</vt:i4>
      </vt:variant>
      <vt:variant>
        <vt:i4>5</vt:i4>
      </vt:variant>
      <vt:variant>
        <vt:lpwstr>https://casetext.com/case/adams-v-state-of-oregon</vt:lpwstr>
      </vt:variant>
      <vt:variant>
        <vt:lpwstr>p1149</vt:lpwstr>
      </vt:variant>
      <vt:variant>
        <vt:i4>2228280</vt:i4>
      </vt:variant>
      <vt:variant>
        <vt:i4>18</vt:i4>
      </vt:variant>
      <vt:variant>
        <vt:i4>0</vt:i4>
      </vt:variant>
      <vt:variant>
        <vt:i4>5</vt:i4>
      </vt:variant>
      <vt:variant>
        <vt:lpwstr>https://casetext.com/case/county-school-bd-of-henrico-county-2</vt:lpwstr>
      </vt:variant>
      <vt:variant>
        <vt:lpwstr>p675</vt:lpwstr>
      </vt:variant>
      <vt:variant>
        <vt:i4>4718670</vt:i4>
      </vt:variant>
      <vt:variant>
        <vt:i4>15</vt:i4>
      </vt:variant>
      <vt:variant>
        <vt:i4>0</vt:i4>
      </vt:variant>
      <vt:variant>
        <vt:i4>5</vt:i4>
      </vt:variant>
      <vt:variant>
        <vt:lpwstr>https://casetext.com/case/mm-ex-rel-dm-v-school-dist-of-greenville-county</vt:lpwstr>
      </vt:variant>
      <vt:variant>
        <vt:lpwstr>p532</vt:lpwstr>
      </vt:variant>
      <vt:variant>
        <vt:i4>5373973</vt:i4>
      </vt:variant>
      <vt:variant>
        <vt:i4>12</vt:i4>
      </vt:variant>
      <vt:variant>
        <vt:i4>0</vt:i4>
      </vt:variant>
      <vt:variant>
        <vt:i4>5</vt:i4>
      </vt:variant>
      <vt:variant>
        <vt:lpwstr>https://casetext.com/case/hall-by-hall-v-vance-cty-bd-of-educ</vt:lpwstr>
      </vt:variant>
      <vt:variant>
        <vt:lpwstr>p636</vt:lpwstr>
      </vt:variant>
      <vt:variant>
        <vt:i4>4980815</vt:i4>
      </vt:variant>
      <vt:variant>
        <vt:i4>9</vt:i4>
      </vt:variant>
      <vt:variant>
        <vt:i4>0</vt:i4>
      </vt:variant>
      <vt:variant>
        <vt:i4>5</vt:i4>
      </vt:variant>
      <vt:variant>
        <vt:lpwstr>https://casetext.com/case/mm-ex-rel-dm-v-school-dist-of-greenville-county</vt:lpwstr>
      </vt:variant>
      <vt:variant>
        <vt:lpwstr>p526</vt:lpwstr>
      </vt:variant>
      <vt:variant>
        <vt:i4>4849740</vt:i4>
      </vt:variant>
      <vt:variant>
        <vt:i4>6</vt:i4>
      </vt:variant>
      <vt:variant>
        <vt:i4>0</vt:i4>
      </vt:variant>
      <vt:variant>
        <vt:i4>5</vt:i4>
      </vt:variant>
      <vt:variant>
        <vt:lpwstr>https://casetext.com/case/doyle-v-arlington-county-school-bd</vt:lpwstr>
      </vt:variant>
      <vt:variant>
        <vt:lpwstr>p106</vt:lpwstr>
      </vt:variant>
      <vt:variant>
        <vt:i4>6684787</vt:i4>
      </vt:variant>
      <vt:variant>
        <vt:i4>3</vt:i4>
      </vt:variant>
      <vt:variant>
        <vt:i4>0</vt:i4>
      </vt:variant>
      <vt:variant>
        <vt:i4>5</vt:i4>
      </vt:variant>
      <vt:variant>
        <vt:lpwstr>https://casetext.com/statute/united-states-code/title-20-education/chapter-33-education-of-individuals-with-disabilities/subchapter-ii-assistance-for-education-of-all-children-with-disabilities/section-1414-evaluations-eligibility-determinations-individualized-education-programs-and-educational-placements</vt:lpwstr>
      </vt:variant>
      <vt:variant>
        <vt:lpwstr/>
      </vt:variant>
      <vt:variant>
        <vt:i4>5046351</vt:i4>
      </vt:variant>
      <vt:variant>
        <vt:i4>0</vt:i4>
      </vt:variant>
      <vt:variant>
        <vt:i4>0</vt:i4>
      </vt:variant>
      <vt:variant>
        <vt:i4>5</vt:i4>
      </vt:variant>
      <vt:variant>
        <vt:lpwstr>https://casetext.com/case/mm-ex-rel-dm-v-school-dist-of-greenville-county</vt:lpwstr>
      </vt:variant>
      <vt:variant>
        <vt:lpwstr>p527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2021-03-17T15:10:00Z</dcterms:created>
  <dcterms:modified xsi:type="dcterms:W3CDTF">2021-03-17T15:10:00Z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