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DE" w:rsidRDefault="005815DE" w:rsidP="005815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5815DE" w:rsidRDefault="005815DE" w:rsidP="005815DE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D435A4" w:rsidRDefault="00715029">
      <w:p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>1A.5ac</w:t>
      </w:r>
    </w:p>
    <w:p w:rsidR="002C2C36" w:rsidRPr="00D435A4" w:rsidRDefault="002C2C36" w:rsidP="002C2C36">
      <w:pPr>
        <w:pStyle w:val="ListParagraph"/>
        <w:numPr>
          <w:ilvl w:val="0"/>
          <w:numId w:val="8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What is the solution to </w:t>
      </w:r>
      <w:r w:rsidRPr="00D435A4">
        <w:rPr>
          <w:rFonts w:ascii="Times New Roman" w:eastAsia="Arial" w:hAnsi="Times New Roman" w:cs="Times New Roman"/>
          <w:color w:val="000000"/>
          <w:position w:val="-14"/>
          <w:sz w:val="24"/>
          <w:szCs w:val="24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0.25pt" o:ole="">
            <v:imagedata r:id="rId7" o:title=""/>
          </v:shape>
          <o:OLEObject Type="Embed" ProgID="Equation.DSMT4" ShapeID="_x0000_i1025" DrawAspect="Content" ObjectID="_1600709672" r:id="rId8"/>
        </w:object>
      </w:r>
    </w:p>
    <w:p w:rsidR="002C2C36" w:rsidRPr="00D435A4" w:rsidRDefault="002C2C36" w:rsidP="002C2C36">
      <w:pPr>
        <w:pStyle w:val="ListParagraph"/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C2C36" w:rsidRPr="00D435A4" w:rsidRDefault="002C2C36" w:rsidP="002C2C36">
      <w:pPr>
        <w:pStyle w:val="ListParagraph"/>
        <w:numPr>
          <w:ilvl w:val="0"/>
          <w:numId w:val="10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660" w:dyaOrig="279">
          <v:shape id="_x0000_i1026" type="#_x0000_t75" style="width:33pt;height:14.25pt" o:ole="">
            <v:imagedata r:id="rId9" o:title=""/>
          </v:shape>
          <o:OLEObject Type="Embed" ProgID="Equation.DSMT4" ShapeID="_x0000_i1026" DrawAspect="Content" ObjectID="_1600709673" r:id="rId10"/>
        </w:object>
      </w:r>
    </w:p>
    <w:p w:rsidR="002C2C36" w:rsidRPr="00D435A4" w:rsidRDefault="002C2C36" w:rsidP="002C2C36">
      <w:pPr>
        <w:pStyle w:val="ListParagraph"/>
        <w:numPr>
          <w:ilvl w:val="0"/>
          <w:numId w:val="10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660" w:dyaOrig="279">
          <v:shape id="_x0000_i1027" type="#_x0000_t75" style="width:33pt;height:14.25pt" o:ole="">
            <v:imagedata r:id="rId11" o:title=""/>
          </v:shape>
          <o:OLEObject Type="Embed" ProgID="Equation.DSMT4" ShapeID="_x0000_i1027" DrawAspect="Content" ObjectID="_1600709674" r:id="rId12"/>
        </w:object>
      </w:r>
    </w:p>
    <w:p w:rsidR="002C2C36" w:rsidRPr="00D435A4" w:rsidRDefault="002C2C36" w:rsidP="002C2C36">
      <w:pPr>
        <w:pStyle w:val="ListParagraph"/>
        <w:numPr>
          <w:ilvl w:val="0"/>
          <w:numId w:val="10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499" w:dyaOrig="279">
          <v:shape id="_x0000_i1028" type="#_x0000_t75" style="width:24.75pt;height:14.25pt" o:ole="">
            <v:imagedata r:id="rId13" o:title=""/>
          </v:shape>
          <o:OLEObject Type="Embed" ProgID="Equation.DSMT4" ShapeID="_x0000_i1028" DrawAspect="Content" ObjectID="_1600709675" r:id="rId14"/>
        </w:object>
      </w:r>
    </w:p>
    <w:p w:rsidR="002C2C36" w:rsidRPr="00D435A4" w:rsidRDefault="002C2C36" w:rsidP="002C2C36">
      <w:pPr>
        <w:pStyle w:val="ListParagraph"/>
        <w:numPr>
          <w:ilvl w:val="0"/>
          <w:numId w:val="10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499" w:dyaOrig="279">
          <v:shape id="_x0000_i1029" type="#_x0000_t75" style="width:24.75pt;height:14.25pt" o:ole="">
            <v:imagedata r:id="rId15" o:title=""/>
          </v:shape>
          <o:OLEObject Type="Embed" ProgID="Equation.DSMT4" ShapeID="_x0000_i1029" DrawAspect="Content" ObjectID="_1600709676" r:id="rId16"/>
        </w:object>
      </w:r>
    </w:p>
    <w:p w:rsidR="002C2C36" w:rsidRPr="00D435A4" w:rsidRDefault="002C2C36" w:rsidP="002C2C36">
      <w:pPr>
        <w:pStyle w:val="ListParagraph"/>
        <w:spacing w:before="240" w:after="0"/>
        <w:ind w:left="10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C2C36" w:rsidRPr="00D435A4" w:rsidRDefault="002C2C36" w:rsidP="002C2C36">
      <w:pPr>
        <w:pStyle w:val="ListParagraph"/>
        <w:spacing w:before="240" w:after="0"/>
        <w:ind w:left="10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E4FC6" w:rsidRDefault="00675CBC" w:rsidP="002C2C36">
      <w:pPr>
        <w:pStyle w:val="ListParagraph"/>
        <w:numPr>
          <w:ilvl w:val="0"/>
          <w:numId w:val="8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22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Solve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</w:t>
      </w:r>
      <w:r w:rsidRPr="005222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graph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222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solutions to the </w:t>
      </w:r>
      <w:r w:rsidR="007E4F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inequality, </w:t>
      </w:r>
      <w:r w:rsidR="007E4FC6" w:rsidRPr="007E4FC6">
        <w:rPr>
          <w:rFonts w:ascii="Times New Roman" w:eastAsia="Arial" w:hAnsi="Times New Roman" w:cs="Times New Roman"/>
          <w:color w:val="000000"/>
          <w:position w:val="-24"/>
          <w:sz w:val="24"/>
          <w:szCs w:val="24"/>
        </w:rPr>
        <w:object w:dxaOrig="1340" w:dyaOrig="620">
          <v:shape id="_x0000_i1030" type="#_x0000_t75" style="width:66.75pt;height:30.75pt" o:ole="">
            <v:imagedata r:id="rId17" o:title=""/>
          </v:shape>
          <o:OLEObject Type="Embed" ProgID="Equation.DSMT4" ShapeID="_x0000_i1030" DrawAspect="Content" ObjectID="_1600709677" r:id="rId18"/>
        </w:object>
      </w:r>
    </w:p>
    <w:p w:rsidR="00675CBC" w:rsidRDefault="007E4FC6" w:rsidP="007E4FC6">
      <w:pPr>
        <w:pStyle w:val="ListParagraph"/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Solution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</w:t>
      </w:r>
      <w:r w:rsidR="00675CBC"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E4FC6" w:rsidRDefault="007E4FC6" w:rsidP="007E4FC6">
      <w:pPr>
        <w:pStyle w:val="ListParagraph"/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75CBC" w:rsidRPr="005815DE" w:rsidRDefault="007E4FC6" w:rsidP="005815DE">
      <w:pPr>
        <w:pStyle w:val="ListParagraph"/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3CB511" wp14:editId="58FB3C71">
            <wp:extent cx="4229099" cy="962025"/>
            <wp:effectExtent l="0" t="0" r="635" b="0"/>
            <wp:docPr id="1" name="Picture 1" descr="Number Lin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93" cy="96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BC" w:rsidRPr="00D435A4" w:rsidRDefault="00197EC7" w:rsidP="002C2C36">
      <w:pPr>
        <w:pStyle w:val="ListParagraph"/>
        <w:numPr>
          <w:ilvl w:val="0"/>
          <w:numId w:val="8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Last year, Girl Scout troop #342 sold </w:t>
      </w:r>
      <w:r w:rsidRPr="00D435A4">
        <w:rPr>
          <w:rFonts w:ascii="Times New Roman" w:eastAsia="Arial" w:hAnsi="Times New Roman" w:cs="Times New Roman"/>
          <w:i/>
          <w:color w:val="000000"/>
          <w:sz w:val="24"/>
          <w:szCs w:val="24"/>
        </w:rPr>
        <w:t>b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boxes of cookies.  </w:t>
      </w:r>
      <w:r w:rsidR="00BD1D6D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="003A53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his year, the troop needs to meet a goal of selling </w:t>
      </w:r>
      <w:r w:rsidR="005222CA">
        <w:rPr>
          <w:rFonts w:ascii="Times New Roman" w:eastAsia="Arial" w:hAnsi="Times New Roman" w:cs="Times New Roman"/>
          <w:color w:val="000000"/>
          <w:sz w:val="24"/>
          <w:szCs w:val="24"/>
        </w:rPr>
        <w:t>at least 420 boxes</w:t>
      </w:r>
      <w:r w:rsidR="003A53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of cookies</w:t>
      </w:r>
      <w:r w:rsidR="005222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 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A537B">
        <w:rPr>
          <w:rFonts w:ascii="Times New Roman" w:eastAsia="Arial" w:hAnsi="Times New Roman" w:cs="Times New Roman"/>
          <w:color w:val="000000"/>
          <w:sz w:val="24"/>
          <w:szCs w:val="24"/>
        </w:rPr>
        <w:t>In order to meet that goal,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they must sell at least three times the number </w:t>
      </w:r>
      <w:r w:rsidR="005D3F5D">
        <w:rPr>
          <w:rFonts w:ascii="Times New Roman" w:eastAsia="Arial" w:hAnsi="Times New Roman" w:cs="Times New Roman"/>
          <w:color w:val="000000"/>
          <w:sz w:val="24"/>
          <w:szCs w:val="24"/>
        </w:rPr>
        <w:t>of boxes</w:t>
      </w:r>
      <w:r w:rsidR="003A53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of cookies</w:t>
      </w:r>
      <w:r w:rsidR="005D3F5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sold last year plus 90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 </w:t>
      </w:r>
      <w:r w:rsidR="003A537B">
        <w:rPr>
          <w:rFonts w:ascii="Times New Roman" w:eastAsia="Arial" w:hAnsi="Times New Roman" w:cs="Times New Roman"/>
          <w:color w:val="000000"/>
          <w:sz w:val="24"/>
          <w:szCs w:val="24"/>
        </w:rPr>
        <w:t>What was the minimum number of boxes of cookies the Girl Scout troop #342 sold</w:t>
      </w: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last year?</w:t>
      </w:r>
    </w:p>
    <w:p w:rsidR="004748E4" w:rsidRPr="00D435A4" w:rsidRDefault="004748E4" w:rsidP="004748E4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748E4" w:rsidRPr="00D435A4" w:rsidRDefault="00560EC0" w:rsidP="004748E4">
      <w:pPr>
        <w:pStyle w:val="ListParagraph"/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Answer: ____________________________________</w:t>
      </w:r>
    </w:p>
    <w:p w:rsidR="00197EC7" w:rsidRPr="00D435A4" w:rsidRDefault="00197EC7" w:rsidP="00197EC7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97EC7" w:rsidRPr="00D435A4" w:rsidRDefault="00197EC7" w:rsidP="00197EC7">
      <w:pPr>
        <w:pStyle w:val="ListParagraph"/>
        <w:numPr>
          <w:ilvl w:val="0"/>
          <w:numId w:val="8"/>
        </w:num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Brendon wants to travel to Australia</w:t>
      </w:r>
      <w:r w:rsidR="004748E4"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over sprin</w:t>
      </w:r>
      <w:r w:rsidR="00057D8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 break.  His mom said she will </w:t>
      </w:r>
      <w:r w:rsidR="004748E4"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>double the amount he is able to save during the school year to help him pay f</w:t>
      </w:r>
      <w:r w:rsidR="00057D8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or the $1,850 plane ticket.  </w:t>
      </w:r>
      <w:r w:rsidR="004748E4"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Brendon currently </w:t>
      </w:r>
      <w:r w:rsidR="00057D8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has $560 in his savings account.  Which inequality best represents the </w:t>
      </w:r>
      <w:r w:rsidR="00BD1D6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least </w:t>
      </w:r>
      <w:r w:rsidR="00057D85">
        <w:rPr>
          <w:rFonts w:ascii="Times New Roman" w:eastAsia="Arial" w:hAnsi="Times New Roman" w:cs="Times New Roman"/>
          <w:color w:val="000000"/>
          <w:sz w:val="24"/>
          <w:szCs w:val="24"/>
        </w:rPr>
        <w:t>amount of money</w:t>
      </w:r>
      <w:r w:rsidR="00BD1D6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he </w:t>
      </w:r>
      <w:r w:rsidR="00057D8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will </w:t>
      </w:r>
      <w:r w:rsidR="00BD1D6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need to contribute </w:t>
      </w:r>
      <w:r w:rsidR="004748E4" w:rsidRPr="00D43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to cover the cost of the plane ticket? </w:t>
      </w:r>
    </w:p>
    <w:p w:rsidR="00675CBC" w:rsidRPr="00D435A4" w:rsidRDefault="00675CBC" w:rsidP="00675CBC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60C0" w:rsidRDefault="00C260C0" w:rsidP="00D435A4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6EDA">
        <w:rPr>
          <w:position w:val="-14"/>
        </w:rPr>
        <w:object w:dxaOrig="1240" w:dyaOrig="400">
          <v:shape id="_x0000_i1031" type="#_x0000_t75" style="width:62.25pt;height:20.25pt" o:ole="">
            <v:imagedata r:id="rId20" o:title=""/>
          </v:shape>
          <o:OLEObject Type="Embed" ProgID="Equation.DSMT4" ShapeID="_x0000_i1031" DrawAspect="Content" ObjectID="_1600709678" r:id="rId21"/>
        </w:object>
      </w:r>
    </w:p>
    <w:p w:rsidR="00D435A4" w:rsidRPr="00C260C0" w:rsidRDefault="00C260C0" w:rsidP="00D435A4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6EDA">
        <w:rPr>
          <w:position w:val="-14"/>
        </w:rPr>
        <w:object w:dxaOrig="1240" w:dyaOrig="400">
          <v:shape id="_x0000_i1032" type="#_x0000_t75" style="width:62.25pt;height:20.25pt" o:ole="">
            <v:imagedata r:id="rId22" o:title=""/>
          </v:shape>
          <o:OLEObject Type="Embed" ProgID="Equation.DSMT4" ShapeID="_x0000_i1032" DrawAspect="Content" ObjectID="_1600709679" r:id="rId23"/>
        </w:object>
      </w:r>
    </w:p>
    <w:p w:rsidR="00C260C0" w:rsidRPr="00C260C0" w:rsidRDefault="00C260C0" w:rsidP="00D435A4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6EDA">
        <w:rPr>
          <w:position w:val="-14"/>
        </w:rPr>
        <w:object w:dxaOrig="1240" w:dyaOrig="400">
          <v:shape id="_x0000_i1033" type="#_x0000_t75" style="width:62.25pt;height:20.25pt" o:ole="">
            <v:imagedata r:id="rId24" o:title=""/>
          </v:shape>
          <o:OLEObject Type="Embed" ProgID="Equation.DSMT4" ShapeID="_x0000_i1033" DrawAspect="Content" ObjectID="_1600709680" r:id="rId25"/>
        </w:object>
      </w:r>
    </w:p>
    <w:p w:rsidR="00C260C0" w:rsidRPr="00D435A4" w:rsidRDefault="00C260C0" w:rsidP="00D435A4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6EDA">
        <w:rPr>
          <w:position w:val="-14"/>
        </w:rPr>
        <w:object w:dxaOrig="1240" w:dyaOrig="400">
          <v:shape id="_x0000_i1034" type="#_x0000_t75" style="width:62.25pt;height:20.25pt" o:ole="">
            <v:imagedata r:id="rId26" o:title=""/>
          </v:shape>
          <o:OLEObject Type="Embed" ProgID="Equation.DSMT4" ShapeID="_x0000_i1034" DrawAspect="Content" ObjectID="_1600709681" r:id="rId27"/>
        </w:object>
      </w:r>
    </w:p>
    <w:p w:rsidR="00D435A4" w:rsidRPr="00D435A4" w:rsidRDefault="00D435A4" w:rsidP="00D435A4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5029" w:rsidRDefault="00DC2E5D" w:rsidP="00D435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the graph that represents the solution to the system of inequalities.</w:t>
      </w:r>
    </w:p>
    <w:p w:rsidR="00945B8E" w:rsidRDefault="00470619" w:rsidP="005D3F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470619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219" w:dyaOrig="960">
          <v:shape id="_x0000_i1035" type="#_x0000_t75" style="width:60.75pt;height:48pt" o:ole="">
            <v:imagedata r:id="rId28" o:title=""/>
          </v:shape>
          <o:OLEObject Type="Embed" ProgID="Equation.DSMT4" ShapeID="_x0000_i1035" DrawAspect="Content" ObjectID="_1600709682" r:id="rId29"/>
        </w:object>
      </w:r>
    </w:p>
    <w:p w:rsidR="005D3F5D" w:rsidRPr="005D3F5D" w:rsidRDefault="005D3F5D" w:rsidP="005D3F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Default="00057D85" w:rsidP="00057D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465BD9" wp14:editId="173E62BC">
            <wp:simplePos x="0" y="0"/>
            <wp:positionH relativeFrom="column">
              <wp:posOffset>952500</wp:posOffset>
            </wp:positionH>
            <wp:positionV relativeFrom="paragraph">
              <wp:posOffset>309880</wp:posOffset>
            </wp:positionV>
            <wp:extent cx="194310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88" y="21409"/>
                <wp:lineTo x="21388" y="0"/>
                <wp:lineTo x="0" y="0"/>
              </wp:wrapPolygon>
            </wp:wrapTight>
            <wp:docPr id="7" name="Picture 7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70619">
        <w:rPr>
          <w:rFonts w:ascii="Times New Roman" w:eastAsia="Times New Roman" w:hAnsi="Times New Roman" w:cs="Times New Roman"/>
          <w:sz w:val="24"/>
          <w:szCs w:val="24"/>
        </w:rPr>
        <w:t>B</w:t>
      </w:r>
      <w:r w:rsidR="005D3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D85" w:rsidRDefault="00057D85" w:rsidP="00057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Default="00057D85" w:rsidP="00057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Default="00057D85" w:rsidP="00057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Default="00057D85" w:rsidP="00057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Default="00057D85" w:rsidP="00057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Pr="00057D85" w:rsidRDefault="00057D85" w:rsidP="00057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D85" w:rsidRPr="00057D85" w:rsidRDefault="00057D85" w:rsidP="00057D85">
      <w:pPr>
        <w:pStyle w:val="ListParagraph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1ABB45" wp14:editId="1F8F4226">
            <wp:simplePos x="0" y="0"/>
            <wp:positionH relativeFrom="margin">
              <wp:posOffset>4038600</wp:posOffset>
            </wp:positionH>
            <wp:positionV relativeFrom="margin">
              <wp:posOffset>1592580</wp:posOffset>
            </wp:positionV>
            <wp:extent cx="2000250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394" y="21403"/>
                <wp:lineTo x="21394" y="0"/>
                <wp:lineTo x="0" y="0"/>
              </wp:wrapPolygon>
            </wp:wrapTight>
            <wp:docPr id="6" name="Picture 6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F5D" w:rsidRPr="00057D85" w:rsidRDefault="00057D85" w:rsidP="00057D85">
      <w:pPr>
        <w:pStyle w:val="ListParagraph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D.     </w:t>
      </w:r>
    </w:p>
    <w:p w:rsidR="00057D85" w:rsidRPr="00057D85" w:rsidRDefault="00057D85" w:rsidP="00057D85">
      <w:pPr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560EC0" w:rsidRDefault="00057D85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145B4E" wp14:editId="48FF8ADD">
            <wp:simplePos x="0" y="0"/>
            <wp:positionH relativeFrom="margin">
              <wp:posOffset>4042410</wp:posOffset>
            </wp:positionH>
            <wp:positionV relativeFrom="margin">
              <wp:posOffset>3737610</wp:posOffset>
            </wp:positionV>
            <wp:extent cx="196786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8" y="21352"/>
                <wp:lineTo x="21328" y="0"/>
                <wp:lineTo x="0" y="0"/>
              </wp:wrapPolygon>
            </wp:wrapTight>
            <wp:docPr id="9" name="Picture 9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7F1DB9" wp14:editId="3DA40917">
            <wp:simplePos x="0" y="0"/>
            <wp:positionH relativeFrom="margin">
              <wp:posOffset>952500</wp:posOffset>
            </wp:positionH>
            <wp:positionV relativeFrom="margin">
              <wp:posOffset>3737610</wp:posOffset>
            </wp:positionV>
            <wp:extent cx="1959610" cy="1657350"/>
            <wp:effectExtent l="0" t="0" r="2540" b="0"/>
            <wp:wrapTight wrapText="bothSides">
              <wp:wrapPolygon edited="0">
                <wp:start x="0" y="0"/>
                <wp:lineTo x="0" y="21352"/>
                <wp:lineTo x="21418" y="21352"/>
                <wp:lineTo x="21418" y="0"/>
                <wp:lineTo x="0" y="0"/>
              </wp:wrapPolygon>
            </wp:wrapTight>
            <wp:docPr id="8" name="Picture 8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F5D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60EC0" w:rsidRDefault="00560EC0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60EC0" w:rsidRDefault="00560EC0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60EC0" w:rsidRDefault="00560EC0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60EC0" w:rsidRDefault="00560EC0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60EC0" w:rsidRDefault="00560EC0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60EC0" w:rsidRPr="00560EC0" w:rsidRDefault="00560EC0" w:rsidP="00560E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Select the graph that represents the solution to the system of inequalities</w:t>
      </w:r>
    </w:p>
    <w:p w:rsidR="00D719D3" w:rsidRDefault="00560EC0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54D61">
        <w:rPr>
          <w:position w:val="-28"/>
        </w:rPr>
        <w:object w:dxaOrig="1400" w:dyaOrig="680">
          <v:shape id="_x0000_i1036" type="#_x0000_t75" style="width:69.75pt;height:33.75pt" o:ole="">
            <v:imagedata r:id="rId34" o:title=""/>
          </v:shape>
          <o:OLEObject Type="Embed" ProgID="Equation.DSMT4" ShapeID="_x0000_i1036" DrawAspect="Content" ObjectID="_1600709683" r:id="rId35"/>
        </w:object>
      </w:r>
      <w:r w:rsidR="00470619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</w:p>
    <w:p w:rsidR="00560EC0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A.</w:t>
      </w:r>
      <w:r w:rsidR="00470619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B.</w:t>
      </w: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B70F7C" wp14:editId="59D9BCA5">
            <wp:extent cx="1836107" cy="1857375"/>
            <wp:effectExtent l="0" t="0" r="0" b="0"/>
            <wp:docPr id="3" name="Picture 3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b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21" cy="185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619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5D3F5D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88175C" wp14:editId="77F4FF9B">
            <wp:extent cx="1871552" cy="1857375"/>
            <wp:effectExtent l="0" t="0" r="0" b="0"/>
            <wp:docPr id="2" name="Picture 2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a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5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F5D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C.                                                            D.</w:t>
      </w:r>
    </w:p>
    <w:p w:rsidR="00C562EC" w:rsidRDefault="00D719D3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894F1D" wp14:editId="5FAD090A">
            <wp:simplePos x="0" y="0"/>
            <wp:positionH relativeFrom="column">
              <wp:posOffset>3352800</wp:posOffset>
            </wp:positionH>
            <wp:positionV relativeFrom="paragraph">
              <wp:posOffset>-4445</wp:posOffset>
            </wp:positionV>
            <wp:extent cx="1938020" cy="1920240"/>
            <wp:effectExtent l="0" t="0" r="5080" b="3810"/>
            <wp:wrapSquare wrapText="bothSides"/>
            <wp:docPr id="5" name="Picture 5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d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13B944" wp14:editId="59B73C18">
            <wp:extent cx="1897902" cy="1933575"/>
            <wp:effectExtent l="0" t="0" r="7620" b="0"/>
            <wp:docPr id="4" name="Picture 4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c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02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F5D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62EC" w:rsidRDefault="00C562EC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19D3" w:rsidRDefault="005D3F5D" w:rsidP="00057D85">
      <w:pPr>
        <w:ind w:left="99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57D85" w:rsidRPr="00057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562EC" w:rsidRDefault="00D719D3" w:rsidP="00D719D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Provide the inequality stateme</w:t>
      </w:r>
      <w:r w:rsidR="00C562EC">
        <w:rPr>
          <w:rFonts w:ascii="Times New Roman" w:eastAsia="Times New Roman" w:hAnsi="Times New Roman" w:cs="Times New Roman"/>
          <w:noProof/>
          <w:sz w:val="24"/>
          <w:szCs w:val="24"/>
        </w:rPr>
        <w:t>nts that would produce the graph of the system of  linear inequalities below.</w:t>
      </w:r>
      <w:r w:rsidR="00057D85" w:rsidRPr="00D719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C562EC" w:rsidRDefault="00C562EC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6C9FDF" wp14:editId="1C3DDB0C">
            <wp:simplePos x="0" y="0"/>
            <wp:positionH relativeFrom="column">
              <wp:posOffset>990600</wp:posOffset>
            </wp:positionH>
            <wp:positionV relativeFrom="paragraph">
              <wp:posOffset>71120</wp:posOffset>
            </wp:positionV>
            <wp:extent cx="3609975" cy="2886075"/>
            <wp:effectExtent l="0" t="0" r="9525" b="9525"/>
            <wp:wrapNone/>
            <wp:docPr id="10" name="Picture 10" descr="System of Inequalities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58" w:rsidRDefault="00057D85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19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</w:t>
      </w: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170815</wp:posOffset>
                </wp:positionV>
                <wp:extent cx="4695825" cy="1543050"/>
                <wp:effectExtent l="57150" t="19050" r="85725" b="95250"/>
                <wp:wrapNone/>
                <wp:docPr id="12" name="Rectangle 12" descr="Space to write answer.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4F840" id="Rectangle 12" o:spid="_x0000_s1026" alt="Title: Box - Description: Space to write answer." style="position:absolute;margin-left:28.5pt;margin-top:13.45pt;width:369.75pt;height:1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775958" w:rsidRDefault="00775958" w:rsidP="00C562E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System of Linear Inequalities:</w:t>
      </w:r>
    </w:p>
    <w:p w:rsidR="005815DE" w:rsidRDefault="00057D85" w:rsidP="00C562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19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5D3F5D" w:rsidRPr="00D719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70619" w:rsidRPr="00D719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815DE" w:rsidRPr="005815DE" w:rsidRDefault="005815DE" w:rsidP="005815DE"/>
    <w:p w:rsidR="005815DE" w:rsidRPr="005815DE" w:rsidRDefault="005815DE" w:rsidP="005815DE"/>
    <w:p w:rsidR="005815DE" w:rsidRPr="005815DE" w:rsidRDefault="005815DE" w:rsidP="005815DE"/>
    <w:p w:rsidR="005815DE" w:rsidRDefault="005815DE" w:rsidP="005815DE"/>
    <w:p w:rsidR="007E4FC6" w:rsidRDefault="007E4FC6" w:rsidP="005815DE"/>
    <w:p w:rsidR="005815DE" w:rsidRPr="005815DE" w:rsidRDefault="005815DE" w:rsidP="005815DE">
      <w:r>
        <w:t>Virginia Department of Education 2018</w:t>
      </w:r>
      <w:bookmarkStart w:id="0" w:name="_GoBack"/>
      <w:bookmarkEnd w:id="0"/>
    </w:p>
    <w:sectPr w:rsidR="005815DE" w:rsidRPr="005815DE" w:rsidSect="005815DE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1D" w:rsidRDefault="007A511D">
      <w:pPr>
        <w:spacing w:after="0" w:line="240" w:lineRule="auto"/>
      </w:pPr>
      <w:r>
        <w:separator/>
      </w:r>
    </w:p>
  </w:endnote>
  <w:endnote w:type="continuationSeparator" w:id="0">
    <w:p w:rsidR="007A511D" w:rsidRDefault="007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C6" w:rsidRDefault="001F4DC6" w:rsidP="001F4DC6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1D" w:rsidRDefault="007A511D">
      <w:pPr>
        <w:spacing w:after="0" w:line="240" w:lineRule="auto"/>
      </w:pPr>
      <w:r>
        <w:separator/>
      </w:r>
    </w:p>
  </w:footnote>
  <w:footnote w:type="continuationSeparator" w:id="0">
    <w:p w:rsidR="007A511D" w:rsidRDefault="007A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Pr="00D435A4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435A4">
      <w:rPr>
        <w:rFonts w:ascii="Times New Roman" w:eastAsia="Arial" w:hAnsi="Times New Roman" w:cs="Times New Roman"/>
        <w:color w:val="000000"/>
        <w:sz w:val="24"/>
        <w:szCs w:val="24"/>
      </w:rPr>
      <w:t>2016 Mathematics Standards of Learning</w:t>
    </w:r>
  </w:p>
  <w:p w:rsidR="00143F26" w:rsidRPr="00D435A4" w:rsidRDefault="00053115">
    <w:pPr>
      <w:spacing w:after="0"/>
      <w:jc w:val="center"/>
      <w:rPr>
        <w:rFonts w:ascii="Times New Roman" w:eastAsia="Arial" w:hAnsi="Times New Roman" w:cs="Times New Roman"/>
        <w:color w:val="000000"/>
        <w:sz w:val="24"/>
        <w:szCs w:val="24"/>
      </w:rPr>
    </w:pPr>
    <w:r w:rsidRPr="00D435A4">
      <w:rPr>
        <w:rFonts w:ascii="Times New Roman" w:eastAsia="Arial" w:hAnsi="Times New Roman" w:cs="Times New Roman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7DB5"/>
    <w:multiLevelType w:val="hybridMultilevel"/>
    <w:tmpl w:val="6D68CFF2"/>
    <w:lvl w:ilvl="0" w:tplc="7910D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2922"/>
    <w:multiLevelType w:val="hybridMultilevel"/>
    <w:tmpl w:val="4640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AF"/>
    <w:multiLevelType w:val="hybridMultilevel"/>
    <w:tmpl w:val="9BD813C2"/>
    <w:lvl w:ilvl="0" w:tplc="9FF28944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207A1"/>
    <w:multiLevelType w:val="hybridMultilevel"/>
    <w:tmpl w:val="A6B4DC58"/>
    <w:lvl w:ilvl="0" w:tplc="4CD0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54717"/>
    <w:multiLevelType w:val="hybridMultilevel"/>
    <w:tmpl w:val="79AC19AE"/>
    <w:lvl w:ilvl="0" w:tplc="223CA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8716E"/>
    <w:multiLevelType w:val="hybridMultilevel"/>
    <w:tmpl w:val="9A485FCC"/>
    <w:lvl w:ilvl="0" w:tplc="9738D4E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7451E"/>
    <w:multiLevelType w:val="hybridMultilevel"/>
    <w:tmpl w:val="7A3C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6"/>
    <w:rsid w:val="00053115"/>
    <w:rsid w:val="00057D85"/>
    <w:rsid w:val="00143F26"/>
    <w:rsid w:val="00197EC7"/>
    <w:rsid w:val="001B1016"/>
    <w:rsid w:val="001F4DC6"/>
    <w:rsid w:val="002416A1"/>
    <w:rsid w:val="002C2C36"/>
    <w:rsid w:val="003A537B"/>
    <w:rsid w:val="003A54EC"/>
    <w:rsid w:val="003C503D"/>
    <w:rsid w:val="003E39AA"/>
    <w:rsid w:val="00470619"/>
    <w:rsid w:val="004748E4"/>
    <w:rsid w:val="005222CA"/>
    <w:rsid w:val="00560EC0"/>
    <w:rsid w:val="005815DE"/>
    <w:rsid w:val="005D3F5D"/>
    <w:rsid w:val="005F7EEA"/>
    <w:rsid w:val="00675CBC"/>
    <w:rsid w:val="006F2DA4"/>
    <w:rsid w:val="00711964"/>
    <w:rsid w:val="00715029"/>
    <w:rsid w:val="00775958"/>
    <w:rsid w:val="007A511D"/>
    <w:rsid w:val="007E4FC6"/>
    <w:rsid w:val="00902050"/>
    <w:rsid w:val="00945B8E"/>
    <w:rsid w:val="00952A63"/>
    <w:rsid w:val="00966AFC"/>
    <w:rsid w:val="009E26BA"/>
    <w:rsid w:val="00AF1CCE"/>
    <w:rsid w:val="00BD1A1E"/>
    <w:rsid w:val="00BD1D6D"/>
    <w:rsid w:val="00C260C0"/>
    <w:rsid w:val="00C562EC"/>
    <w:rsid w:val="00C7328F"/>
    <w:rsid w:val="00D042AE"/>
    <w:rsid w:val="00D17927"/>
    <w:rsid w:val="00D2452F"/>
    <w:rsid w:val="00D37195"/>
    <w:rsid w:val="00D37CEE"/>
    <w:rsid w:val="00D435A4"/>
    <w:rsid w:val="00D719D3"/>
    <w:rsid w:val="00D90500"/>
    <w:rsid w:val="00DC2E5D"/>
    <w:rsid w:val="00DF169E"/>
    <w:rsid w:val="00F07534"/>
    <w:rsid w:val="00F778D5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D926561"/>
  <w15:docId w15:val="{B1E10309-21F1-424C-AEF7-7B33193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A4"/>
  </w:style>
  <w:style w:type="paragraph" w:styleId="Footer">
    <w:name w:val="footer"/>
    <w:basedOn w:val="Normal"/>
    <w:link w:val="FooterChar"/>
    <w:uiPriority w:val="99"/>
    <w:unhideWhenUsed/>
    <w:rsid w:val="00D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A4"/>
  </w:style>
  <w:style w:type="paragraph" w:styleId="BalloonText">
    <w:name w:val="Balloon Text"/>
    <w:basedOn w:val="Normal"/>
    <w:link w:val="BalloonTextChar"/>
    <w:uiPriority w:val="99"/>
    <w:semiHidden/>
    <w:unhideWhenUsed/>
    <w:rsid w:val="007E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dcterms:created xsi:type="dcterms:W3CDTF">2018-08-07T14:59:00Z</dcterms:created>
  <dcterms:modified xsi:type="dcterms:W3CDTF">2018-10-11T00:48:00Z</dcterms:modified>
</cp:coreProperties>
</file>