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4818" w14:textId="77777777" w:rsidR="00B712B5" w:rsidRPr="00B43AE4" w:rsidRDefault="00B712B5" w:rsidP="00B43AE4">
      <w:pPr>
        <w:rPr>
          <w:rFonts w:asciiTheme="minorHAnsi" w:hAnsiTheme="minorHAnsi" w:cstheme="minorHAnsi"/>
          <w:i/>
          <w:sz w:val="22"/>
        </w:rPr>
      </w:pPr>
      <w:bookmarkStart w:id="0" w:name="_Toc175632766"/>
      <w:r w:rsidRPr="00B43AE4">
        <w:rPr>
          <w:rFonts w:asciiTheme="minorHAnsi" w:hAnsiTheme="minorHAnsi" w:cstheme="minorHAnsi"/>
          <w:i/>
          <w:sz w:val="22"/>
        </w:rPr>
        <w:t>AR Remediation Plan – Data Representation and Interpretation</w:t>
      </w:r>
    </w:p>
    <w:p w14:paraId="09462D83" w14:textId="24BCDB53" w:rsidR="0081301E" w:rsidRPr="00B43AE4" w:rsidRDefault="0081301E" w:rsidP="00B43AE4">
      <w:pPr>
        <w:pStyle w:val="Heading1"/>
      </w:pPr>
      <w:r w:rsidRPr="00B43AE4">
        <w:t>Line Graphs</w:t>
      </w:r>
    </w:p>
    <w:p w14:paraId="5D439EAB" w14:textId="285CC033" w:rsidR="008E2707" w:rsidRPr="00545D09" w:rsidRDefault="008E2707" w:rsidP="00B43AE4">
      <w:pPr>
        <w:pStyle w:val="Heading2"/>
      </w:pPr>
      <w:r w:rsidRPr="00545D09">
        <w:t>STRAND:</w:t>
      </w:r>
      <w:r w:rsidR="006E1294" w:rsidRPr="00545D09">
        <w:t xml:space="preserve">  </w:t>
      </w:r>
      <w:r w:rsidR="00B55B38" w:rsidRPr="00545D09">
        <w:t>Probability and Statistics</w:t>
      </w:r>
    </w:p>
    <w:p w14:paraId="062ADD1E" w14:textId="6A283229" w:rsidR="008E2707" w:rsidRPr="00545D09" w:rsidRDefault="008E2707" w:rsidP="00B43AE4">
      <w:pPr>
        <w:pStyle w:val="Heading3"/>
        <w:rPr>
          <w:i w:val="0"/>
        </w:rPr>
      </w:pPr>
      <w:r w:rsidRPr="00545D09">
        <w:rPr>
          <w:i w:val="0"/>
        </w:rPr>
        <w:t>STRAND CONCEPT:</w:t>
      </w:r>
      <w:r w:rsidR="006E1294" w:rsidRPr="00545D09">
        <w:rPr>
          <w:i w:val="0"/>
        </w:rPr>
        <w:t xml:space="preserve">  </w:t>
      </w:r>
      <w:r w:rsidR="00B55B38" w:rsidRPr="00545D09">
        <w:rPr>
          <w:i w:val="0"/>
        </w:rPr>
        <w:t>Data Representation and Interpretation</w:t>
      </w:r>
    </w:p>
    <w:p w14:paraId="357176F4" w14:textId="09297E73" w:rsidR="004E43DC" w:rsidRPr="00545D09" w:rsidRDefault="00AC1CDA" w:rsidP="00B43AE4">
      <w:pPr>
        <w:pStyle w:val="Heading3"/>
        <w:rPr>
          <w:i w:val="0"/>
        </w:rPr>
      </w:pPr>
      <w:r w:rsidRPr="00545D09">
        <w:rPr>
          <w:i w:val="0"/>
        </w:rPr>
        <w:t>SOL</w:t>
      </w:r>
      <w:r w:rsidR="00B44791" w:rsidRPr="00545D09">
        <w:rPr>
          <w:i w:val="0"/>
        </w:rPr>
        <w:t xml:space="preserve"> </w:t>
      </w:r>
      <w:bookmarkEnd w:id="0"/>
      <w:r w:rsidR="00B55B38" w:rsidRPr="00545D09">
        <w:rPr>
          <w:i w:val="0"/>
        </w:rPr>
        <w:t>4.14a</w:t>
      </w:r>
      <w:r w:rsidR="004A50BE">
        <w:rPr>
          <w:i w:val="0"/>
        </w:rPr>
        <w:t>,</w:t>
      </w:r>
      <w:bookmarkStart w:id="1" w:name="_GoBack"/>
      <w:bookmarkEnd w:id="1"/>
      <w:r w:rsidR="00B55B38" w:rsidRPr="00545D09">
        <w:rPr>
          <w:i w:val="0"/>
        </w:rPr>
        <w:t>b</w:t>
      </w:r>
    </w:p>
    <w:p w14:paraId="5CED4B2D" w14:textId="1ADF81B6" w:rsidR="004E43DC" w:rsidRPr="00B43AE4" w:rsidRDefault="000E173E" w:rsidP="00B43AE4">
      <w:pPr>
        <w:pStyle w:val="Heading3"/>
      </w:pPr>
      <w:r w:rsidRPr="00B43AE4">
        <w:t xml:space="preserve">Remediation Plan </w:t>
      </w:r>
      <w:r w:rsidR="004E43DC" w:rsidRPr="00B43AE4">
        <w:t>Summary</w:t>
      </w:r>
    </w:p>
    <w:p w14:paraId="2CAAD33C" w14:textId="77777777" w:rsidR="00B55B38" w:rsidRPr="0081301E" w:rsidRDefault="00B55B38" w:rsidP="00B55B38">
      <w:pPr>
        <w:rPr>
          <w:rFonts w:asciiTheme="minorHAnsi" w:hAnsiTheme="minorHAnsi" w:cs="Arial"/>
          <w:sz w:val="24"/>
          <w:szCs w:val="24"/>
        </w:rPr>
      </w:pPr>
      <w:r w:rsidRPr="0081301E">
        <w:rPr>
          <w:rFonts w:asciiTheme="minorHAnsi" w:hAnsiTheme="minorHAnsi" w:cs="Arial"/>
          <w:sz w:val="24"/>
          <w:szCs w:val="24"/>
        </w:rPr>
        <w:t>Students will use their knowledge of line graphs to match graphs with data sets.</w:t>
      </w:r>
    </w:p>
    <w:p w14:paraId="502E29EB" w14:textId="69BF07E8" w:rsidR="0052357F" w:rsidRPr="0081301E" w:rsidRDefault="0052357F" w:rsidP="00B43AE4">
      <w:pPr>
        <w:pStyle w:val="Heading3"/>
      </w:pPr>
      <w:r w:rsidRPr="0081301E">
        <w:t>Common Misconceptions</w:t>
      </w:r>
      <w:r w:rsidR="00B55B38" w:rsidRPr="0081301E">
        <w:t xml:space="preserve"> </w:t>
      </w:r>
    </w:p>
    <w:p w14:paraId="485039A7" w14:textId="22D0A7DD" w:rsidR="00B55B38" w:rsidRPr="0081301E" w:rsidRDefault="00C4254B" w:rsidP="00B55B38">
      <w:pPr>
        <w:rPr>
          <w:rFonts w:asciiTheme="minorHAnsi" w:hAnsiTheme="minorHAnsi"/>
          <w:sz w:val="24"/>
          <w:szCs w:val="24"/>
        </w:rPr>
      </w:pPr>
      <w:r w:rsidRPr="0081301E">
        <w:rPr>
          <w:rFonts w:asciiTheme="minorHAnsi" w:hAnsiTheme="minorHAnsi"/>
          <w:sz w:val="24"/>
          <w:szCs w:val="24"/>
        </w:rPr>
        <w:t xml:space="preserve">Students have a difficult time reading a line graph. </w:t>
      </w:r>
      <w:r w:rsidR="005404ED" w:rsidRPr="0081301E">
        <w:rPr>
          <w:rFonts w:asciiTheme="minorHAnsi" w:hAnsiTheme="minorHAnsi"/>
          <w:sz w:val="24"/>
          <w:szCs w:val="24"/>
        </w:rPr>
        <w:t xml:space="preserve"> They don’t know how to interpret the graph and match it to data.</w:t>
      </w:r>
    </w:p>
    <w:p w14:paraId="77512882" w14:textId="77777777" w:rsidR="004E43DC" w:rsidRPr="0081301E" w:rsidRDefault="004E43DC" w:rsidP="00B43AE4">
      <w:pPr>
        <w:pStyle w:val="Heading3"/>
      </w:pPr>
      <w:r w:rsidRPr="0081301E">
        <w:t>Materials</w:t>
      </w:r>
    </w:p>
    <w:p w14:paraId="44BBAE8B" w14:textId="6F23F2CB" w:rsidR="00B55B38" w:rsidRPr="0081301E" w:rsidRDefault="00B55B38" w:rsidP="004E411E">
      <w:pPr>
        <w:pStyle w:val="ListParagraph"/>
        <w:numPr>
          <w:ilvl w:val="0"/>
          <w:numId w:val="45"/>
        </w:numPr>
        <w:rPr>
          <w:rFonts w:asciiTheme="minorHAnsi" w:hAnsiTheme="minorHAnsi" w:cs="Arial"/>
          <w:bCs/>
          <w:sz w:val="24"/>
          <w:szCs w:val="24"/>
        </w:rPr>
      </w:pPr>
      <w:r w:rsidRPr="0081301E">
        <w:rPr>
          <w:rFonts w:asciiTheme="minorHAnsi" w:hAnsiTheme="minorHAnsi" w:cs="Arial"/>
          <w:bCs/>
          <w:sz w:val="24"/>
          <w:szCs w:val="24"/>
        </w:rPr>
        <w:t>Computer with internet</w:t>
      </w:r>
    </w:p>
    <w:p w14:paraId="3B8E0839" w14:textId="77777777" w:rsidR="00B55B38" w:rsidRPr="0081301E" w:rsidRDefault="00B55B38" w:rsidP="004E411E">
      <w:pPr>
        <w:pStyle w:val="ListParagraph"/>
        <w:numPr>
          <w:ilvl w:val="0"/>
          <w:numId w:val="45"/>
        </w:numPr>
        <w:rPr>
          <w:rFonts w:asciiTheme="minorHAnsi" w:hAnsiTheme="minorHAnsi" w:cs="Arial"/>
          <w:bCs/>
          <w:sz w:val="24"/>
          <w:szCs w:val="24"/>
        </w:rPr>
      </w:pPr>
      <w:r w:rsidRPr="0081301E">
        <w:rPr>
          <w:rFonts w:asciiTheme="minorHAnsi" w:hAnsiTheme="minorHAnsi" w:cs="Arial"/>
          <w:bCs/>
          <w:sz w:val="24"/>
          <w:szCs w:val="24"/>
        </w:rPr>
        <w:t>When It Rains Activity Sheet</w:t>
      </w:r>
    </w:p>
    <w:p w14:paraId="48C08E77" w14:textId="540B6645" w:rsidR="00B55B38" w:rsidRPr="00B43AE4" w:rsidRDefault="004E411E" w:rsidP="00B55B38">
      <w:pPr>
        <w:pStyle w:val="ListParagraph"/>
        <w:numPr>
          <w:ilvl w:val="0"/>
          <w:numId w:val="45"/>
        </w:numPr>
        <w:rPr>
          <w:rFonts w:asciiTheme="minorHAnsi" w:hAnsiTheme="minorHAnsi" w:cs="Arial"/>
          <w:bCs/>
          <w:sz w:val="24"/>
          <w:szCs w:val="24"/>
        </w:rPr>
      </w:pPr>
      <w:r w:rsidRPr="0081301E">
        <w:rPr>
          <w:rFonts w:asciiTheme="minorHAnsi" w:hAnsiTheme="minorHAnsi" w:cs="Arial"/>
          <w:bCs/>
          <w:sz w:val="24"/>
          <w:szCs w:val="24"/>
        </w:rPr>
        <w:t>Chart paper</w:t>
      </w:r>
    </w:p>
    <w:p w14:paraId="39B44166" w14:textId="77777777" w:rsidR="00B44791" w:rsidRPr="0081301E" w:rsidRDefault="0083755B" w:rsidP="00B43AE4">
      <w:pPr>
        <w:pStyle w:val="Heading3"/>
      </w:pPr>
      <w:r w:rsidRPr="0081301E">
        <w:t>Introductory Activity</w:t>
      </w:r>
    </w:p>
    <w:p w14:paraId="1C8CC2B5" w14:textId="6EE7B1C9" w:rsidR="004E43DC" w:rsidRPr="0081301E" w:rsidRDefault="00B55B38" w:rsidP="00901B7C">
      <w:pPr>
        <w:rPr>
          <w:rFonts w:asciiTheme="minorHAnsi" w:hAnsiTheme="minorHAnsi" w:cs="Calibri"/>
          <w:sz w:val="24"/>
          <w:szCs w:val="24"/>
        </w:rPr>
      </w:pPr>
      <w:r w:rsidRPr="0081301E">
        <w:rPr>
          <w:rFonts w:asciiTheme="minorHAnsi" w:hAnsiTheme="minorHAnsi" w:cs="Calibri"/>
          <w:sz w:val="24"/>
          <w:szCs w:val="24"/>
        </w:rPr>
        <w:t>Ask students to name all the different types of graphs they</w:t>
      </w:r>
      <w:r w:rsidR="00697FA0" w:rsidRPr="0081301E">
        <w:rPr>
          <w:rFonts w:asciiTheme="minorHAnsi" w:hAnsiTheme="minorHAnsi" w:cs="Calibri"/>
          <w:sz w:val="24"/>
          <w:szCs w:val="24"/>
        </w:rPr>
        <w:t xml:space="preserve"> have worked with in school. Us</w:t>
      </w:r>
      <w:r w:rsidRPr="0081301E">
        <w:rPr>
          <w:rFonts w:asciiTheme="minorHAnsi" w:hAnsiTheme="minorHAnsi" w:cs="Calibri"/>
          <w:sz w:val="24"/>
          <w:szCs w:val="24"/>
        </w:rPr>
        <w:t xml:space="preserve">e the computer to display a city with a </w:t>
      </w:r>
      <w:r w:rsidR="00F04AFC" w:rsidRPr="0081301E">
        <w:rPr>
          <w:rFonts w:asciiTheme="minorHAnsi" w:hAnsiTheme="minorHAnsi" w:cs="Calibri"/>
          <w:sz w:val="24"/>
          <w:szCs w:val="24"/>
        </w:rPr>
        <w:t xml:space="preserve">line </w:t>
      </w:r>
      <w:r w:rsidRPr="0081301E">
        <w:rPr>
          <w:rFonts w:asciiTheme="minorHAnsi" w:hAnsiTheme="minorHAnsi" w:cs="Calibri"/>
          <w:sz w:val="24"/>
          <w:szCs w:val="24"/>
        </w:rPr>
        <w:t>grap</w:t>
      </w:r>
      <w:r w:rsidR="00F04AFC" w:rsidRPr="0081301E">
        <w:rPr>
          <w:rFonts w:asciiTheme="minorHAnsi" w:hAnsiTheme="minorHAnsi" w:cs="Calibri"/>
          <w:sz w:val="24"/>
          <w:szCs w:val="24"/>
        </w:rPr>
        <w:t xml:space="preserve">h of high temperatures, ask what do you notice? What do you see? Get the students to understand that a line graph displays change over time. The change in this graph is the temperature and the time is over several days. Go over the parts of a graph and how to read a line graph. </w:t>
      </w:r>
      <w:r w:rsidR="005404ED" w:rsidRPr="0081301E">
        <w:rPr>
          <w:rFonts w:asciiTheme="minorHAnsi" w:hAnsiTheme="minorHAnsi" w:cs="Calibri"/>
          <w:sz w:val="24"/>
          <w:szCs w:val="24"/>
        </w:rPr>
        <w:t xml:space="preserve">Make sure the </w:t>
      </w:r>
      <w:r w:rsidR="00AD02E8" w:rsidRPr="0081301E">
        <w:rPr>
          <w:rFonts w:asciiTheme="minorHAnsi" w:hAnsiTheme="minorHAnsi" w:cs="Calibri"/>
          <w:sz w:val="24"/>
          <w:szCs w:val="24"/>
        </w:rPr>
        <w:t>students understand how to clearly read and interpret all the data, when the temperature rises, when it falls and when it stays the same.</w:t>
      </w:r>
    </w:p>
    <w:p w14:paraId="5F165937" w14:textId="77777777" w:rsidR="004E43DC" w:rsidRPr="0081301E" w:rsidRDefault="0083755B" w:rsidP="00B43AE4">
      <w:pPr>
        <w:pStyle w:val="Heading3"/>
      </w:pPr>
      <w:r w:rsidRPr="0081301E">
        <w:t>Plan for Instruction</w:t>
      </w:r>
    </w:p>
    <w:p w14:paraId="344A38AB" w14:textId="77777777" w:rsidR="00F04AFC" w:rsidRPr="0081301E" w:rsidRDefault="00F04AFC" w:rsidP="00F04AFC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81301E">
        <w:rPr>
          <w:rFonts w:asciiTheme="minorHAnsi" w:hAnsiTheme="minorHAnsi" w:cs="Arial"/>
          <w:sz w:val="24"/>
          <w:szCs w:val="24"/>
        </w:rPr>
        <w:t>Distribute When It Rains Activity Sheet.</w:t>
      </w:r>
    </w:p>
    <w:p w14:paraId="1E6CB4E4" w14:textId="547CA538" w:rsidR="00F04AFC" w:rsidRPr="0081301E" w:rsidRDefault="00F04AFC" w:rsidP="00F04AFC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81301E">
        <w:rPr>
          <w:rFonts w:asciiTheme="minorHAnsi" w:hAnsiTheme="minorHAnsi" w:cs="Arial"/>
          <w:sz w:val="24"/>
          <w:szCs w:val="24"/>
        </w:rPr>
        <w:t>Have the students</w:t>
      </w:r>
      <w:r w:rsidR="004E411E" w:rsidRPr="0081301E">
        <w:rPr>
          <w:rFonts w:asciiTheme="minorHAnsi" w:hAnsiTheme="minorHAnsi" w:cs="Arial"/>
          <w:sz w:val="24"/>
          <w:szCs w:val="24"/>
        </w:rPr>
        <w:t xml:space="preserve"> work in pairs discussing and matching</w:t>
      </w:r>
      <w:r w:rsidRPr="0081301E">
        <w:rPr>
          <w:rFonts w:asciiTheme="minorHAnsi" w:hAnsiTheme="minorHAnsi" w:cs="Arial"/>
          <w:sz w:val="24"/>
          <w:szCs w:val="24"/>
        </w:rPr>
        <w:t xml:space="preserve"> each line graph to its data set.</w:t>
      </w:r>
    </w:p>
    <w:p w14:paraId="34D3C1C3" w14:textId="3ABD3380" w:rsidR="00761FA3" w:rsidRPr="0081301E" w:rsidRDefault="00761FA3" w:rsidP="00F04AFC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81301E">
        <w:rPr>
          <w:rFonts w:asciiTheme="minorHAnsi" w:hAnsiTheme="minorHAnsi" w:cs="Arial"/>
          <w:sz w:val="24"/>
          <w:szCs w:val="24"/>
        </w:rPr>
        <w:t xml:space="preserve">Compare data in a line graph to the same data in a bar graph. </w:t>
      </w:r>
    </w:p>
    <w:p w14:paraId="3AC69AE8" w14:textId="04EBD1B9" w:rsidR="007A523C" w:rsidRPr="00B712B5" w:rsidRDefault="004E411E" w:rsidP="00901B7C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81301E">
        <w:rPr>
          <w:rFonts w:asciiTheme="minorHAnsi" w:hAnsiTheme="minorHAnsi" w:cs="Arial"/>
          <w:sz w:val="24"/>
          <w:szCs w:val="24"/>
        </w:rPr>
        <w:t>Follow up with a whole class discussion</w:t>
      </w:r>
      <w:r w:rsidR="00761FA3" w:rsidRPr="0081301E">
        <w:rPr>
          <w:rFonts w:asciiTheme="minorHAnsi" w:hAnsiTheme="minorHAnsi" w:cs="Arial"/>
          <w:sz w:val="24"/>
          <w:szCs w:val="24"/>
        </w:rPr>
        <w:t xml:space="preserve"> </w:t>
      </w:r>
      <w:r w:rsidR="00F90F0E" w:rsidRPr="0081301E">
        <w:rPr>
          <w:rFonts w:asciiTheme="minorHAnsi" w:hAnsiTheme="minorHAnsi" w:cs="Arial"/>
          <w:sz w:val="24"/>
          <w:szCs w:val="24"/>
        </w:rPr>
        <w:t>about how the data matches and how they know it matches.</w:t>
      </w:r>
    </w:p>
    <w:p w14:paraId="0D39C0D5" w14:textId="77777777" w:rsidR="004E43DC" w:rsidRPr="0081301E" w:rsidRDefault="0083755B" w:rsidP="00B43AE4">
      <w:pPr>
        <w:pStyle w:val="Heading3"/>
      </w:pPr>
      <w:r w:rsidRPr="0081301E">
        <w:t>Pulling It All Together (Reflection)</w:t>
      </w:r>
    </w:p>
    <w:p w14:paraId="60E36FB2" w14:textId="14E95B77" w:rsidR="004E411E" w:rsidRPr="0081301E" w:rsidRDefault="004E411E" w:rsidP="004E411E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bookmarkStart w:id="2" w:name="SOL5_2a"/>
      <w:bookmarkStart w:id="3" w:name="_Toc175632767"/>
      <w:bookmarkEnd w:id="2"/>
      <w:r w:rsidRPr="0081301E">
        <w:rPr>
          <w:rFonts w:asciiTheme="minorHAnsi" w:hAnsiTheme="minorHAnsi" w:cs="Arial"/>
          <w:sz w:val="24"/>
          <w:szCs w:val="24"/>
        </w:rPr>
        <w:t xml:space="preserve">Exit card-Have the students write a </w:t>
      </w:r>
      <w:r w:rsidR="007D3E07" w:rsidRPr="0081301E">
        <w:rPr>
          <w:rFonts w:asciiTheme="minorHAnsi" w:hAnsiTheme="minorHAnsi" w:cs="Arial"/>
          <w:sz w:val="24"/>
          <w:szCs w:val="24"/>
        </w:rPr>
        <w:t>few sentences</w:t>
      </w:r>
      <w:r w:rsidRPr="0081301E">
        <w:rPr>
          <w:rFonts w:asciiTheme="minorHAnsi" w:hAnsiTheme="minorHAnsi" w:cs="Arial"/>
          <w:sz w:val="24"/>
          <w:szCs w:val="24"/>
        </w:rPr>
        <w:t xml:space="preserve"> describing </w:t>
      </w:r>
      <w:r w:rsidR="00F90F0E" w:rsidRPr="0081301E">
        <w:rPr>
          <w:rFonts w:asciiTheme="minorHAnsi" w:hAnsiTheme="minorHAnsi" w:cs="Arial"/>
          <w:sz w:val="24"/>
          <w:szCs w:val="24"/>
        </w:rPr>
        <w:t xml:space="preserve">how </w:t>
      </w:r>
      <w:r w:rsidR="007D3E07" w:rsidRPr="0081301E">
        <w:rPr>
          <w:rFonts w:asciiTheme="minorHAnsi" w:hAnsiTheme="minorHAnsi" w:cs="Arial"/>
          <w:sz w:val="24"/>
          <w:szCs w:val="24"/>
        </w:rPr>
        <w:t>to read a graph and interpret the data.</w:t>
      </w:r>
    </w:p>
    <w:p w14:paraId="43E3FF58" w14:textId="5D6C9F27" w:rsidR="00E856BF" w:rsidRPr="0081301E" w:rsidRDefault="0071733B" w:rsidP="00A90C81">
      <w:pPr>
        <w:rPr>
          <w:rFonts w:ascii="Calibri" w:hAnsi="Calibri" w:cs="Calibri"/>
          <w:color w:val="FF0000"/>
          <w:sz w:val="24"/>
          <w:szCs w:val="24"/>
        </w:rPr>
      </w:pPr>
      <w:r w:rsidRPr="0081301E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r w:rsidR="00A90C81" w:rsidRPr="0081301E">
        <w:rPr>
          <w:rFonts w:ascii="Calibri" w:hAnsi="Calibri" w:cs="Calibri"/>
          <w:b/>
          <w:sz w:val="24"/>
          <w:szCs w:val="24"/>
        </w:rPr>
        <w:t xml:space="preserve"> </w:t>
      </w:r>
      <w:bookmarkEnd w:id="3"/>
    </w:p>
    <w:p w14:paraId="71712954" w14:textId="77777777" w:rsidR="00B712B5" w:rsidRDefault="00B712B5" w:rsidP="00B712B5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22AD6EAE" w14:textId="4C04DBCD" w:rsidR="00B712B5" w:rsidRPr="00B712B5" w:rsidRDefault="00B712B5" w:rsidP="00B712B5">
      <w:pPr>
        <w:pStyle w:val="Footer"/>
        <w:jc w:val="left"/>
        <w:rPr>
          <w:rFonts w:asciiTheme="minorHAnsi" w:hAnsiTheme="minorHAnsi" w:cstheme="minorHAnsi"/>
          <w:sz w:val="22"/>
          <w:szCs w:val="22"/>
        </w:rPr>
      </w:pPr>
      <w:r w:rsidRPr="00B712B5">
        <w:rPr>
          <w:rFonts w:asciiTheme="minorHAnsi" w:hAnsiTheme="minorHAnsi" w:cstheme="minorHAnsi"/>
          <w:sz w:val="22"/>
          <w:szCs w:val="22"/>
        </w:rPr>
        <w:t>Virginia Department of Education 2018</w:t>
      </w:r>
    </w:p>
    <w:p w14:paraId="29E5C56B" w14:textId="6F05ABD8" w:rsidR="00F04AFC" w:rsidRPr="0081301E" w:rsidRDefault="00F04AFC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5B2B8D1" w14:textId="3B6751F3" w:rsidR="00F04AFC" w:rsidRPr="000E3D4A" w:rsidRDefault="00F04AFC" w:rsidP="00B712B5">
      <w:pPr>
        <w:spacing w:line="240" w:lineRule="auto"/>
        <w:rPr>
          <w:rFonts w:ascii="Eras Bold ITC" w:hAnsi="Eras Bold ITC" w:cs="Arial"/>
          <w:bCs/>
          <w:sz w:val="36"/>
          <w:szCs w:val="36"/>
        </w:rPr>
      </w:pPr>
      <w:r w:rsidRPr="0081301E">
        <w:rPr>
          <w:rFonts w:ascii="Calibri" w:hAnsi="Calibri" w:cs="Calibri"/>
          <w:color w:val="FF0000"/>
          <w:sz w:val="24"/>
          <w:szCs w:val="24"/>
        </w:rPr>
        <w:br w:type="page"/>
      </w:r>
      <w:r w:rsidRPr="000E3D4A">
        <w:rPr>
          <w:rFonts w:ascii="Eras Bold ITC" w:hAnsi="Eras Bold ITC" w:cs="Arial"/>
          <w:bCs/>
          <w:sz w:val="36"/>
          <w:szCs w:val="36"/>
        </w:rPr>
        <w:t>When It Rains</w:t>
      </w:r>
    </w:p>
    <w:p w14:paraId="3468EA5D" w14:textId="77777777" w:rsidR="00F04AFC" w:rsidRDefault="00F04AFC" w:rsidP="00F04AFC">
      <w:pPr>
        <w:ind w:left="360"/>
        <w:rPr>
          <w:rFonts w:cs="Arial"/>
        </w:rPr>
      </w:pPr>
    </w:p>
    <w:p w14:paraId="37F3D3B8" w14:textId="77777777" w:rsidR="00F04AFC" w:rsidRDefault="00F04AFC" w:rsidP="00F04AFC">
      <w:pPr>
        <w:ind w:left="360"/>
        <w:rPr>
          <w:rFonts w:cs="Arial"/>
        </w:rPr>
      </w:pPr>
    </w:p>
    <w:p w14:paraId="200DFCD5" w14:textId="2EB09FDE" w:rsidR="00F04AFC" w:rsidRDefault="00F04AFC" w:rsidP="00F04AFC">
      <w:pPr>
        <w:ind w:left="360"/>
        <w:rPr>
          <w:rFonts w:cs="Arial"/>
        </w:rPr>
      </w:pPr>
      <w:r>
        <w:rPr>
          <w:rFonts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6CA80" wp14:editId="496B267F">
                <wp:simplePos x="0" y="0"/>
                <wp:positionH relativeFrom="column">
                  <wp:posOffset>2956560</wp:posOffset>
                </wp:positionH>
                <wp:positionV relativeFrom="paragraph">
                  <wp:posOffset>147955</wp:posOffset>
                </wp:positionV>
                <wp:extent cx="548640" cy="27432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E0229" w14:textId="77777777" w:rsidR="00F04AFC" w:rsidRDefault="00F04AFC" w:rsidP="00F04AFC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CA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8pt;margin-top:11.65pt;width:43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sc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" stroked="f">
                <v:textbox>
                  <w:txbxContent>
                    <w:p w14:paraId="58DE0229" w14:textId="77777777" w:rsidR="00F04AFC" w:rsidRDefault="00F04AFC" w:rsidP="00F04AF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3A939B1" w14:textId="33FBA84A" w:rsidR="00F04AFC" w:rsidRDefault="00F04AFC" w:rsidP="00F04AFC">
      <w:pPr>
        <w:ind w:left="360"/>
        <w:rPr>
          <w:rFonts w:cs="Arial"/>
        </w:rPr>
      </w:pPr>
      <w:r>
        <w:rPr>
          <w:rFonts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34D6B" wp14:editId="51A7F8AB">
                <wp:simplePos x="0" y="0"/>
                <wp:positionH relativeFrom="column">
                  <wp:posOffset>83820</wp:posOffset>
                </wp:positionH>
                <wp:positionV relativeFrom="paragraph">
                  <wp:posOffset>1270</wp:posOffset>
                </wp:positionV>
                <wp:extent cx="365760" cy="274320"/>
                <wp:effectExtent l="0" t="127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4B29" w14:textId="77777777" w:rsidR="00F04AFC" w:rsidRDefault="00F04AFC" w:rsidP="00F04AFC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4D6B" id="Text Box 5" o:spid="_x0000_s1027" type="#_x0000_t202" style="position:absolute;left:0;text-align:left;margin-left:6.6pt;margin-top:.1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UQhQIAABU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" stroked="f">
                <v:textbox>
                  <w:txbxContent>
                    <w:p w14:paraId="72444B29" w14:textId="77777777" w:rsidR="00F04AFC" w:rsidRDefault="00F04AFC" w:rsidP="00F04AF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E170BA0" w14:textId="77777777" w:rsidR="00F04AFC" w:rsidRDefault="00F04AFC" w:rsidP="00F04AFC">
      <w:pPr>
        <w:ind w:left="36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3D36FD0" wp14:editId="117576C0">
            <wp:simplePos x="0" y="0"/>
            <wp:positionH relativeFrom="column">
              <wp:posOffset>120015</wp:posOffset>
            </wp:positionH>
            <wp:positionV relativeFrom="paragraph">
              <wp:posOffset>189230</wp:posOffset>
            </wp:positionV>
            <wp:extent cx="1691640" cy="1005840"/>
            <wp:effectExtent l="0" t="0" r="0" b="0"/>
            <wp:wrapTopAndBottom/>
            <wp:docPr id="48" name="Objec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0288" behindDoc="0" locked="0" layoutInCell="0" allowOverlap="1" wp14:anchorId="625964B6" wp14:editId="1A798677">
            <wp:simplePos x="0" y="0"/>
            <wp:positionH relativeFrom="column">
              <wp:posOffset>2926080</wp:posOffset>
            </wp:positionH>
            <wp:positionV relativeFrom="paragraph">
              <wp:posOffset>189230</wp:posOffset>
            </wp:positionV>
            <wp:extent cx="1600200" cy="1005840"/>
            <wp:effectExtent l="0" t="0" r="0" b="0"/>
            <wp:wrapTopAndBottom/>
            <wp:docPr id="49" name="Objec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525C82C" w14:textId="77777777" w:rsidR="00F04AFC" w:rsidRDefault="00F04AFC" w:rsidP="00F04AFC">
      <w:pPr>
        <w:ind w:left="360"/>
        <w:rPr>
          <w:rFonts w:cs="Arial"/>
        </w:rPr>
      </w:pPr>
    </w:p>
    <w:p w14:paraId="457D3206" w14:textId="1627A190" w:rsidR="00F04AFC" w:rsidRDefault="00F04AFC" w:rsidP="00F04AFC">
      <w:pPr>
        <w:ind w:left="3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DCF33" wp14:editId="158B256E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146050</wp:posOffset>
                </wp:positionV>
                <wp:extent cx="548640" cy="241935"/>
                <wp:effectExtent l="0" t="3175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6A63" w14:textId="77777777" w:rsidR="00F04AFC" w:rsidRDefault="00F04AFC" w:rsidP="00F04AFC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CF33" id="Text Box 4" o:spid="_x0000_s1028" type="#_x0000_t202" style="position:absolute;left:0;text-align:left;margin-left:228.45pt;margin-top:11.5pt;width:43.2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" stroked="f">
                <v:textbox>
                  <w:txbxContent>
                    <w:p w14:paraId="5D3C6A63" w14:textId="77777777" w:rsidR="00F04AFC" w:rsidRDefault="00F04AFC" w:rsidP="00F04AF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6EF4FB8D" w14:textId="4C033F51" w:rsidR="00F04AFC" w:rsidRDefault="00F04AFC" w:rsidP="00F04AFC">
      <w:pPr>
        <w:ind w:left="3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29C62" wp14:editId="336F32F9">
                <wp:simplePos x="0" y="0"/>
                <wp:positionH relativeFrom="column">
                  <wp:posOffset>177165</wp:posOffset>
                </wp:positionH>
                <wp:positionV relativeFrom="paragraph">
                  <wp:posOffset>8890</wp:posOffset>
                </wp:positionV>
                <wp:extent cx="457200" cy="23241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8D15" w14:textId="77777777" w:rsidR="00F04AFC" w:rsidRDefault="00F04AFC" w:rsidP="00F04AF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9C62" id="Text Box 3" o:spid="_x0000_s1029" type="#_x0000_t202" style="position:absolute;left:0;text-align:left;margin-left:13.95pt;margin-top:.7pt;width:36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tXgwIAABU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" stroked="f">
                <v:textbox>
                  <w:txbxContent>
                    <w:p w14:paraId="76528D15" w14:textId="77777777" w:rsidR="00F04AFC" w:rsidRDefault="00F04AFC" w:rsidP="00F04AF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62336" behindDoc="0" locked="0" layoutInCell="0" allowOverlap="1" wp14:anchorId="43284FBB" wp14:editId="7C87A43A">
            <wp:simplePos x="0" y="0"/>
            <wp:positionH relativeFrom="column">
              <wp:posOffset>2926080</wp:posOffset>
            </wp:positionH>
            <wp:positionV relativeFrom="paragraph">
              <wp:posOffset>252730</wp:posOffset>
            </wp:positionV>
            <wp:extent cx="1600200" cy="1005840"/>
            <wp:effectExtent l="0" t="0" r="0" b="0"/>
            <wp:wrapTopAndBottom/>
            <wp:docPr id="51" name="Objec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1312" behindDoc="0" locked="0" layoutInCell="0" allowOverlap="1" wp14:anchorId="7AB44977" wp14:editId="717358EE">
            <wp:simplePos x="0" y="0"/>
            <wp:positionH relativeFrom="column">
              <wp:posOffset>182880</wp:posOffset>
            </wp:positionH>
            <wp:positionV relativeFrom="paragraph">
              <wp:posOffset>252730</wp:posOffset>
            </wp:positionV>
            <wp:extent cx="1554480" cy="1005840"/>
            <wp:effectExtent l="0" t="0" r="0" b="0"/>
            <wp:wrapTopAndBottom/>
            <wp:docPr id="50" name="Objec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4763353A" w14:textId="77777777" w:rsidR="00F04AFC" w:rsidRDefault="00F04AFC" w:rsidP="00F04AFC">
      <w:pPr>
        <w:ind w:left="360"/>
        <w:rPr>
          <w:rFonts w:cs="Arial"/>
        </w:rPr>
      </w:pPr>
    </w:p>
    <w:p w14:paraId="43FDC637" w14:textId="5981B9D5" w:rsidR="00F04AFC" w:rsidRDefault="00F04AFC" w:rsidP="00F04AFC">
      <w:pPr>
        <w:ind w:left="3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65908" wp14:editId="758A6641">
                <wp:simplePos x="0" y="0"/>
                <wp:positionH relativeFrom="column">
                  <wp:posOffset>2983230</wp:posOffset>
                </wp:positionH>
                <wp:positionV relativeFrom="paragraph">
                  <wp:posOffset>125730</wp:posOffset>
                </wp:positionV>
                <wp:extent cx="457200" cy="365760"/>
                <wp:effectExtent l="1905" t="190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CE52" w14:textId="77777777" w:rsidR="00F04AFC" w:rsidRDefault="00F04AFC" w:rsidP="00F04AF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5908" id="Text Box 2" o:spid="_x0000_s1030" type="#_x0000_t202" style="position:absolute;left:0;text-align:left;margin-left:234.9pt;margin-top:9.9pt;width:3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KBgw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" stroked="f">
                <v:textbox>
                  <w:txbxContent>
                    <w:p w14:paraId="5DB1CE52" w14:textId="77777777" w:rsidR="00F04AFC" w:rsidRDefault="00F04AFC" w:rsidP="00F04AF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27B39" wp14:editId="4DEEBAAD">
                <wp:simplePos x="0" y="0"/>
                <wp:positionH relativeFrom="column">
                  <wp:posOffset>201930</wp:posOffset>
                </wp:positionH>
                <wp:positionV relativeFrom="paragraph">
                  <wp:posOffset>163830</wp:posOffset>
                </wp:positionV>
                <wp:extent cx="457200" cy="365760"/>
                <wp:effectExtent l="1905" t="190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143EE" w14:textId="77777777" w:rsidR="00F04AFC" w:rsidRDefault="00F04AFC" w:rsidP="00F04AFC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7B39" id="Text Box 1" o:spid="_x0000_s1031" type="#_x0000_t202" style="position:absolute;left:0;text-align:left;margin-left:15.9pt;margin-top:12.9pt;width:3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" stroked="f">
                <v:textbox>
                  <w:txbxContent>
                    <w:p w14:paraId="367143EE" w14:textId="77777777" w:rsidR="00F04AFC" w:rsidRDefault="00F04AFC" w:rsidP="00F04AF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79AA0524" w14:textId="77777777" w:rsidR="00F04AFC" w:rsidRDefault="00F04AFC" w:rsidP="00F04AFC">
      <w:pPr>
        <w:ind w:left="36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0" locked="0" layoutInCell="0" allowOverlap="1" wp14:anchorId="7127A8A8" wp14:editId="197E1B29">
            <wp:simplePos x="0" y="0"/>
            <wp:positionH relativeFrom="column">
              <wp:posOffset>3017520</wp:posOffset>
            </wp:positionH>
            <wp:positionV relativeFrom="paragraph">
              <wp:posOffset>303530</wp:posOffset>
            </wp:positionV>
            <wp:extent cx="1463040" cy="1005840"/>
            <wp:effectExtent l="19050" t="0" r="22860" b="3810"/>
            <wp:wrapTopAndBottom/>
            <wp:docPr id="53" name="Objec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15E4BD8D" wp14:editId="034892E8">
            <wp:simplePos x="0" y="0"/>
            <wp:positionH relativeFrom="column">
              <wp:posOffset>274320</wp:posOffset>
            </wp:positionH>
            <wp:positionV relativeFrom="paragraph">
              <wp:posOffset>394970</wp:posOffset>
            </wp:positionV>
            <wp:extent cx="1463040" cy="1005840"/>
            <wp:effectExtent l="0" t="0" r="0" b="0"/>
            <wp:wrapTopAndBottom/>
            <wp:docPr id="52" name="Objec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0A943C21" w14:textId="77777777" w:rsidR="00F04AFC" w:rsidRDefault="00F04AFC" w:rsidP="00F04AFC">
      <w:pPr>
        <w:ind w:left="360"/>
        <w:rPr>
          <w:rFonts w:cs="Arial"/>
        </w:rPr>
      </w:pPr>
    </w:p>
    <w:p w14:paraId="01D54D5D" w14:textId="1BFA8ED2" w:rsidR="00F04AFC" w:rsidRDefault="00F04AFC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7645CECD" w14:textId="77777777" w:rsidR="00F04AFC" w:rsidRDefault="00F04AFC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p w14:paraId="5FE779C0" w14:textId="77777777" w:rsidR="00F04AFC" w:rsidRPr="00B52FB9" w:rsidRDefault="00F04AFC" w:rsidP="00F04AFC">
      <w:pPr>
        <w:jc w:val="center"/>
        <w:rPr>
          <w:rFonts w:ascii="Eras Bold ITC" w:hAnsi="Eras Bold ITC" w:cs="Arial"/>
          <w:bCs/>
          <w:sz w:val="36"/>
          <w:szCs w:val="36"/>
        </w:rPr>
      </w:pPr>
      <w:r w:rsidRPr="00B52FB9">
        <w:rPr>
          <w:rFonts w:ascii="Eras Bold ITC" w:hAnsi="Eras Bold ITC" w:cs="Arial"/>
          <w:bCs/>
          <w:sz w:val="36"/>
          <w:szCs w:val="36"/>
        </w:rPr>
        <w:lastRenderedPageBreak/>
        <w:t>When It Rains</w:t>
      </w:r>
    </w:p>
    <w:p w14:paraId="4E36AD17" w14:textId="77777777" w:rsidR="00F04AFC" w:rsidRDefault="00F04AFC" w:rsidP="00F04AFC">
      <w:pPr>
        <w:ind w:left="360"/>
        <w:rPr>
          <w:rFonts w:cs="Arial"/>
        </w:rPr>
      </w:pPr>
    </w:p>
    <w:p w14:paraId="229B2C3D" w14:textId="77777777" w:rsidR="00F04AFC" w:rsidRDefault="00F04AFC" w:rsidP="00F04AFC">
      <w:pPr>
        <w:ind w:left="360"/>
        <w:rPr>
          <w:rFonts w:cs="Arial"/>
        </w:rPr>
      </w:pPr>
    </w:p>
    <w:p w14:paraId="35FCF4AE" w14:textId="77777777" w:rsidR="00F04AFC" w:rsidRDefault="00F04AFC" w:rsidP="00F04AFC">
      <w:pPr>
        <w:ind w:left="360"/>
        <w:rPr>
          <w:rFonts w:cs="Arial"/>
        </w:rPr>
      </w:pPr>
    </w:p>
    <w:p w14:paraId="44438CDB" w14:textId="77777777" w:rsidR="00F04AFC" w:rsidRDefault="00F04AFC" w:rsidP="00F04AFC">
      <w:pPr>
        <w:ind w:left="360"/>
        <w:rPr>
          <w:rFonts w:cs="Arial"/>
        </w:rPr>
      </w:pPr>
    </w:p>
    <w:p w14:paraId="6E7F78A2" w14:textId="77777777" w:rsidR="00F04AFC" w:rsidRDefault="00F04AFC" w:rsidP="00F04AFC">
      <w:pPr>
        <w:ind w:left="360"/>
        <w:rPr>
          <w:rFonts w:cs="Arial"/>
        </w:rPr>
      </w:pPr>
    </w:p>
    <w:p w14:paraId="2B43DF35" w14:textId="77777777" w:rsidR="00F04AFC" w:rsidRDefault="00F04AFC" w:rsidP="00F04AFC">
      <w:pPr>
        <w:pStyle w:val="Header"/>
        <w:ind w:left="360"/>
        <w:rPr>
          <w:rFonts w:cs="Arial"/>
        </w:rPr>
      </w:pPr>
    </w:p>
    <w:p w14:paraId="65D6AD92" w14:textId="77777777" w:rsidR="00F04AFC" w:rsidRPr="00E05361" w:rsidRDefault="00F04AFC" w:rsidP="00F04AFC">
      <w:pPr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NORMAL PRECIPITATION</w:t>
      </w:r>
    </w:p>
    <w:p w14:paraId="77CDB884" w14:textId="77777777" w:rsidR="00F04AFC" w:rsidRPr="00044D69" w:rsidRDefault="00F04AFC" w:rsidP="00F04AFC">
      <w:pPr>
        <w:ind w:left="360"/>
        <w:jc w:val="center"/>
        <w:rPr>
          <w:rFonts w:cs="Arial"/>
          <w:b/>
        </w:rPr>
      </w:pPr>
      <w:r w:rsidRPr="00044D69">
        <w:rPr>
          <w:rFonts w:cs="Arial"/>
          <w:b/>
        </w:rPr>
        <w:t>(</w:t>
      </w:r>
      <w:proofErr w:type="gramStart"/>
      <w:r w:rsidRPr="00044D69">
        <w:rPr>
          <w:rFonts w:cs="Arial"/>
          <w:b/>
        </w:rPr>
        <w:t>in</w:t>
      </w:r>
      <w:proofErr w:type="gramEnd"/>
      <w:r w:rsidRPr="00044D69">
        <w:rPr>
          <w:rFonts w:cs="Arial"/>
          <w:b/>
        </w:rPr>
        <w:t xml:space="preserve"> centimeters)</w:t>
      </w:r>
    </w:p>
    <w:p w14:paraId="2A2C912C" w14:textId="77777777" w:rsidR="00F04AFC" w:rsidRDefault="00F04AFC" w:rsidP="00F04AFC">
      <w:pPr>
        <w:ind w:left="360"/>
        <w:jc w:val="center"/>
        <w:rPr>
          <w:rFonts w:cs="Aria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448"/>
        <w:gridCol w:w="1362"/>
        <w:gridCol w:w="1341"/>
        <w:gridCol w:w="1265"/>
        <w:gridCol w:w="1265"/>
      </w:tblGrid>
      <w:tr w:rsidR="00F04AFC" w14:paraId="63A162F0" w14:textId="77777777" w:rsidTr="006F4D19">
        <w:tc>
          <w:tcPr>
            <w:tcW w:w="1265" w:type="dxa"/>
          </w:tcPr>
          <w:p w14:paraId="0ACA0A26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03F3FA06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Kansas City</w:t>
            </w:r>
          </w:p>
        </w:tc>
        <w:tc>
          <w:tcPr>
            <w:tcW w:w="1448" w:type="dxa"/>
          </w:tcPr>
          <w:p w14:paraId="41CB5DB8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New York</w:t>
            </w:r>
            <w:r>
              <w:rPr>
                <w:rFonts w:cs="Arial"/>
                <w:b/>
                <w:sz w:val="24"/>
                <w:szCs w:val="24"/>
              </w:rPr>
              <w:t xml:space="preserve"> City</w:t>
            </w:r>
          </w:p>
        </w:tc>
        <w:tc>
          <w:tcPr>
            <w:tcW w:w="1362" w:type="dxa"/>
          </w:tcPr>
          <w:p w14:paraId="31D735C2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Fairbanks</w:t>
            </w:r>
          </w:p>
        </w:tc>
        <w:tc>
          <w:tcPr>
            <w:tcW w:w="1341" w:type="dxa"/>
          </w:tcPr>
          <w:p w14:paraId="28362C1E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Honolulu</w:t>
            </w:r>
          </w:p>
        </w:tc>
        <w:tc>
          <w:tcPr>
            <w:tcW w:w="1265" w:type="dxa"/>
          </w:tcPr>
          <w:p w14:paraId="4147502B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Eureka</w:t>
            </w:r>
          </w:p>
        </w:tc>
        <w:tc>
          <w:tcPr>
            <w:tcW w:w="1265" w:type="dxa"/>
          </w:tcPr>
          <w:p w14:paraId="67DB5038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Miami</w:t>
            </w:r>
          </w:p>
        </w:tc>
      </w:tr>
      <w:tr w:rsidR="00F04AFC" w14:paraId="6C503DFB" w14:textId="77777777" w:rsidTr="006F4D19">
        <w:tc>
          <w:tcPr>
            <w:tcW w:w="1265" w:type="dxa"/>
          </w:tcPr>
          <w:p w14:paraId="415D6EEC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Jan.</w:t>
            </w:r>
          </w:p>
        </w:tc>
        <w:tc>
          <w:tcPr>
            <w:tcW w:w="1265" w:type="dxa"/>
          </w:tcPr>
          <w:p w14:paraId="3875367E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14:paraId="03B842B0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14:paraId="4EE31548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78B43F99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14:paraId="35F8C59F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14:paraId="23C233F7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7</w:t>
            </w:r>
          </w:p>
        </w:tc>
      </w:tr>
      <w:tr w:rsidR="00F04AFC" w14:paraId="7E6C8A62" w14:textId="77777777" w:rsidTr="006F4D19">
        <w:tc>
          <w:tcPr>
            <w:tcW w:w="1265" w:type="dxa"/>
          </w:tcPr>
          <w:p w14:paraId="5D66A950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Feb.</w:t>
            </w:r>
          </w:p>
        </w:tc>
        <w:tc>
          <w:tcPr>
            <w:tcW w:w="1265" w:type="dxa"/>
          </w:tcPr>
          <w:p w14:paraId="467A47E4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14:paraId="5C24C9E5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14:paraId="0A624EC1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14:paraId="7873FF8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14:paraId="151FC254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14:paraId="7E6EDEF6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6</w:t>
            </w:r>
          </w:p>
        </w:tc>
      </w:tr>
      <w:tr w:rsidR="00F04AFC" w14:paraId="0F292301" w14:textId="77777777" w:rsidTr="006F4D19">
        <w:tc>
          <w:tcPr>
            <w:tcW w:w="1265" w:type="dxa"/>
          </w:tcPr>
          <w:p w14:paraId="2505DDF2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Mar.</w:t>
            </w:r>
          </w:p>
        </w:tc>
        <w:tc>
          <w:tcPr>
            <w:tcW w:w="1265" w:type="dxa"/>
          </w:tcPr>
          <w:p w14:paraId="6D2048A1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14:paraId="0A8F3FC7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14:paraId="348E6F5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14:paraId="575313DB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14:paraId="292DA6EE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14:paraId="5769C14A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6</w:t>
            </w:r>
          </w:p>
        </w:tc>
      </w:tr>
      <w:tr w:rsidR="00F04AFC" w14:paraId="4DD06C5B" w14:textId="77777777" w:rsidTr="006F4D19">
        <w:tc>
          <w:tcPr>
            <w:tcW w:w="1265" w:type="dxa"/>
          </w:tcPr>
          <w:p w14:paraId="38309F27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Apr.</w:t>
            </w:r>
          </w:p>
        </w:tc>
        <w:tc>
          <w:tcPr>
            <w:tcW w:w="1265" w:type="dxa"/>
          </w:tcPr>
          <w:p w14:paraId="3C566114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14:paraId="58D701CC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14:paraId="4B6CDE87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14:paraId="2AA1BEB4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14:paraId="1A1DDB2E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14:paraId="066E3ABF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10</w:t>
            </w:r>
          </w:p>
        </w:tc>
      </w:tr>
      <w:tr w:rsidR="00F04AFC" w14:paraId="0E9FBF67" w14:textId="77777777" w:rsidTr="006F4D19">
        <w:tc>
          <w:tcPr>
            <w:tcW w:w="1265" w:type="dxa"/>
          </w:tcPr>
          <w:p w14:paraId="4FD9B706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May</w:t>
            </w:r>
          </w:p>
        </w:tc>
        <w:tc>
          <w:tcPr>
            <w:tcW w:w="1265" w:type="dxa"/>
          </w:tcPr>
          <w:p w14:paraId="6E4F4475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14:paraId="72023031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14:paraId="58FFB306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6483C452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2E0F6125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1F0E9CB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16</w:t>
            </w:r>
          </w:p>
        </w:tc>
      </w:tr>
      <w:tr w:rsidR="00F04AFC" w14:paraId="622D36A6" w14:textId="77777777" w:rsidTr="006F4D19">
        <w:tc>
          <w:tcPr>
            <w:tcW w:w="1265" w:type="dxa"/>
          </w:tcPr>
          <w:p w14:paraId="217E8380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Jun.</w:t>
            </w:r>
          </w:p>
        </w:tc>
        <w:tc>
          <w:tcPr>
            <w:tcW w:w="1265" w:type="dxa"/>
          </w:tcPr>
          <w:p w14:paraId="0D877801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14:paraId="2113822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14:paraId="0475BA97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14:paraId="3383D5D9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63AFB900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675926AA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24</w:t>
            </w:r>
          </w:p>
        </w:tc>
      </w:tr>
      <w:tr w:rsidR="00F04AFC" w14:paraId="33EF3AD6" w14:textId="77777777" w:rsidTr="006F4D19">
        <w:tc>
          <w:tcPr>
            <w:tcW w:w="1265" w:type="dxa"/>
          </w:tcPr>
          <w:p w14:paraId="7B9677E9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Jul.</w:t>
            </w:r>
          </w:p>
        </w:tc>
        <w:tc>
          <w:tcPr>
            <w:tcW w:w="1265" w:type="dxa"/>
          </w:tcPr>
          <w:p w14:paraId="56831E47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14:paraId="7F2D7490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14:paraId="0DDDB24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0D0DDC5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67CB8B96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14:paraId="06B6F55A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19</w:t>
            </w:r>
          </w:p>
        </w:tc>
      </w:tr>
      <w:tr w:rsidR="00F04AFC" w14:paraId="0A5806E9" w14:textId="77777777" w:rsidTr="006F4D19">
        <w:tc>
          <w:tcPr>
            <w:tcW w:w="1265" w:type="dxa"/>
          </w:tcPr>
          <w:p w14:paraId="7BB105F8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Aug.</w:t>
            </w:r>
          </w:p>
        </w:tc>
        <w:tc>
          <w:tcPr>
            <w:tcW w:w="1265" w:type="dxa"/>
          </w:tcPr>
          <w:p w14:paraId="513F0051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48" w:type="dxa"/>
          </w:tcPr>
          <w:p w14:paraId="78FBFB9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14:paraId="75F0AE38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14:paraId="2D5881AC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3773698B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61A4CCF7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18</w:t>
            </w:r>
          </w:p>
        </w:tc>
      </w:tr>
      <w:tr w:rsidR="00F04AFC" w14:paraId="54B1F42A" w14:textId="77777777" w:rsidTr="006F4D19">
        <w:tc>
          <w:tcPr>
            <w:tcW w:w="1265" w:type="dxa"/>
          </w:tcPr>
          <w:p w14:paraId="6E0DD0B0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Sep.</w:t>
            </w:r>
          </w:p>
        </w:tc>
        <w:tc>
          <w:tcPr>
            <w:tcW w:w="1265" w:type="dxa"/>
          </w:tcPr>
          <w:p w14:paraId="230BEB0C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14:paraId="1B44EF9F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14:paraId="3EA96C72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14:paraId="04B22869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41C4F333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3BB2C810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23</w:t>
            </w:r>
          </w:p>
        </w:tc>
      </w:tr>
      <w:tr w:rsidR="00F04AFC" w14:paraId="740B5026" w14:textId="77777777" w:rsidTr="006F4D19">
        <w:tc>
          <w:tcPr>
            <w:tcW w:w="1265" w:type="dxa"/>
          </w:tcPr>
          <w:p w14:paraId="49F0CDBE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Oct.</w:t>
            </w:r>
          </w:p>
        </w:tc>
        <w:tc>
          <w:tcPr>
            <w:tcW w:w="1265" w:type="dxa"/>
          </w:tcPr>
          <w:p w14:paraId="3611CDB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14:paraId="640E8BB9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14:paraId="1D131DAA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0165B3F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14:paraId="35B6B159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14:paraId="3CBE8544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22</w:t>
            </w:r>
          </w:p>
        </w:tc>
      </w:tr>
      <w:tr w:rsidR="00F04AFC" w14:paraId="77FD708D" w14:textId="77777777" w:rsidTr="006F4D19">
        <w:tc>
          <w:tcPr>
            <w:tcW w:w="1265" w:type="dxa"/>
          </w:tcPr>
          <w:p w14:paraId="710EC8D3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Nov.</w:t>
            </w:r>
          </w:p>
        </w:tc>
        <w:tc>
          <w:tcPr>
            <w:tcW w:w="1265" w:type="dxa"/>
          </w:tcPr>
          <w:p w14:paraId="5F3B2CA1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14:paraId="7C2BFE91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14:paraId="3ED1F7F6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182278C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14:paraId="7D81218B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14:paraId="5DF0BFDD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8</w:t>
            </w:r>
          </w:p>
        </w:tc>
      </w:tr>
      <w:tr w:rsidR="00F04AFC" w14:paraId="6F2FAD99" w14:textId="77777777" w:rsidTr="006F4D19">
        <w:tc>
          <w:tcPr>
            <w:tcW w:w="1265" w:type="dxa"/>
          </w:tcPr>
          <w:p w14:paraId="50D3C74F" w14:textId="77777777" w:rsidR="00F04AFC" w:rsidRPr="00E05361" w:rsidRDefault="00F04AFC" w:rsidP="006F4D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5361">
              <w:rPr>
                <w:rFonts w:cs="Arial"/>
                <w:b/>
                <w:sz w:val="24"/>
                <w:szCs w:val="24"/>
              </w:rPr>
              <w:t>Dec.</w:t>
            </w:r>
          </w:p>
        </w:tc>
        <w:tc>
          <w:tcPr>
            <w:tcW w:w="1265" w:type="dxa"/>
          </w:tcPr>
          <w:p w14:paraId="679205BA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14:paraId="67F29D37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14:paraId="61862F5B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73D390DE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14:paraId="16699A8C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14:paraId="6C5AB71C" w14:textId="77777777" w:rsidR="00F04AFC" w:rsidRPr="00E05361" w:rsidRDefault="00F04AFC" w:rsidP="006F4D19">
            <w:pPr>
              <w:jc w:val="center"/>
              <w:rPr>
                <w:rFonts w:cs="Arial"/>
                <w:sz w:val="24"/>
                <w:szCs w:val="24"/>
              </w:rPr>
            </w:pPr>
            <w:r w:rsidRPr="00E05361">
              <w:rPr>
                <w:rFonts w:cs="Arial"/>
                <w:sz w:val="24"/>
                <w:szCs w:val="24"/>
              </w:rPr>
              <w:t>4</w:t>
            </w:r>
          </w:p>
        </w:tc>
      </w:tr>
    </w:tbl>
    <w:p w14:paraId="1323AD29" w14:textId="77777777" w:rsidR="00F04AFC" w:rsidRDefault="00F04AFC" w:rsidP="00F04AFC">
      <w:pPr>
        <w:ind w:left="360"/>
        <w:rPr>
          <w:rFonts w:cs="Arial"/>
        </w:rPr>
      </w:pPr>
    </w:p>
    <w:p w14:paraId="72A76C81" w14:textId="30283552" w:rsidR="00761FA3" w:rsidRDefault="00761FA3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192581E" w14:textId="77777777" w:rsidR="00761FA3" w:rsidRDefault="00761FA3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p w14:paraId="490B0390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694792A" w14:textId="275ABDE7" w:rsidR="009B5E32" w:rsidRPr="009B5E32" w:rsidRDefault="009B5E32">
      <w:pPr>
        <w:spacing w:line="240" w:lineRule="auto"/>
        <w:rPr>
          <w:rFonts w:ascii="Calibri" w:hAnsi="Calibri" w:cs="Calibri"/>
          <w:sz w:val="24"/>
          <w:szCs w:val="24"/>
        </w:rPr>
      </w:pPr>
      <w:r w:rsidRPr="009B5E32">
        <w:rPr>
          <w:rFonts w:ascii="Calibri" w:hAnsi="Calibri" w:cs="Calibri"/>
          <w:sz w:val="24"/>
          <w:szCs w:val="24"/>
        </w:rPr>
        <w:t>Compare</w:t>
      </w:r>
      <w:r>
        <w:rPr>
          <w:rFonts w:ascii="Calibri" w:hAnsi="Calibri" w:cs="Calibri"/>
          <w:sz w:val="24"/>
          <w:szCs w:val="24"/>
        </w:rPr>
        <w:t xml:space="preserve"> the data below represented as a bar graph and as a line graph. How are they simi</w:t>
      </w:r>
      <w:r w:rsidR="00697FA0">
        <w:rPr>
          <w:rFonts w:ascii="Calibri" w:hAnsi="Calibri" w:cs="Calibri"/>
          <w:sz w:val="24"/>
          <w:szCs w:val="24"/>
        </w:rPr>
        <w:t>lar and how are they different?  Which graph is more appropriate for displaying this data?</w:t>
      </w:r>
    </w:p>
    <w:p w14:paraId="48F90F88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5D5B4FE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28D2CEB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D011980" w14:textId="6F6912FB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72EA325" wp14:editId="2D0A11A8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5353050" cy="2900045"/>
            <wp:effectExtent l="0" t="0" r="19050" b="14605"/>
            <wp:wrapTight wrapText="bothSides">
              <wp:wrapPolygon edited="0">
                <wp:start x="0" y="0"/>
                <wp:lineTo x="0" y="21567"/>
                <wp:lineTo x="21600" y="21567"/>
                <wp:lineTo x="21600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C0D14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0CEA058" w14:textId="0C31C388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1EA0EFB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B4DAA2B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D861E8C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D4E9C21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BC86B78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2CF8707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E7BE65F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2418149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6099EE4" w14:textId="24580214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A2174B6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0872277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B41F97C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D0CE41D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297ECC0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9624EC6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7B74F7A4" w14:textId="5F547222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F90149" wp14:editId="45AB7D62">
            <wp:simplePos x="0" y="0"/>
            <wp:positionH relativeFrom="column">
              <wp:posOffset>-57150</wp:posOffset>
            </wp:positionH>
            <wp:positionV relativeFrom="paragraph">
              <wp:posOffset>85090</wp:posOffset>
            </wp:positionV>
            <wp:extent cx="5600700" cy="3290570"/>
            <wp:effectExtent l="0" t="0" r="19050" b="24130"/>
            <wp:wrapTight wrapText="bothSides">
              <wp:wrapPolygon edited="0">
                <wp:start x="0" y="0"/>
                <wp:lineTo x="0" y="21633"/>
                <wp:lineTo x="21600" y="21633"/>
                <wp:lineTo x="21600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3621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A226AE1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56AF9E1" w14:textId="77777777" w:rsidR="009B5E32" w:rsidRDefault="009B5E3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1C22593" w14:textId="6C4EFB88" w:rsidR="006C02BE" w:rsidRDefault="006C02BE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sectPr w:rsidR="006C02BE" w:rsidSect="00B712B5">
      <w:headerReference w:type="default" r:id="rId15"/>
      <w:footerReference w:type="default" r:id="rId16"/>
      <w:footerReference w:type="first" r:id="rId17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83" w14:textId="77777777" w:rsidR="00481C3E" w:rsidRDefault="00481C3E">
      <w:r>
        <w:separator/>
      </w:r>
    </w:p>
    <w:p w14:paraId="5814996B" w14:textId="77777777" w:rsidR="00481C3E" w:rsidRDefault="00481C3E"/>
    <w:p w14:paraId="294E71F1" w14:textId="77777777" w:rsidR="00481C3E" w:rsidRDefault="00481C3E"/>
  </w:endnote>
  <w:endnote w:type="continuationSeparator" w:id="0">
    <w:p w14:paraId="666E0F30" w14:textId="77777777" w:rsidR="00481C3E" w:rsidRDefault="00481C3E">
      <w:r>
        <w:continuationSeparator/>
      </w:r>
    </w:p>
    <w:p w14:paraId="2749A28B" w14:textId="77777777" w:rsidR="00481C3E" w:rsidRDefault="00481C3E"/>
    <w:p w14:paraId="4EED7CDF" w14:textId="77777777" w:rsidR="00481C3E" w:rsidRDefault="00481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50DBF663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4A50BE">
      <w:rPr>
        <w:rStyle w:val="PageNumber"/>
        <w:rFonts w:ascii="Calibri" w:hAnsi="Calibri" w:cs="Calibri"/>
        <w:noProof/>
        <w:sz w:val="22"/>
        <w:szCs w:val="22"/>
      </w:rPr>
      <w:t>4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A58D" w14:textId="77777777" w:rsidR="00B712B5" w:rsidRPr="00B712B5" w:rsidRDefault="00B712B5" w:rsidP="00B712B5">
    <w:pPr>
      <w:pStyle w:val="Footer"/>
      <w:rPr>
        <w:rFonts w:asciiTheme="minorHAnsi" w:hAnsiTheme="minorHAnsi" w:cstheme="minorHAnsi"/>
        <w:sz w:val="22"/>
        <w:szCs w:val="22"/>
      </w:rPr>
    </w:pPr>
    <w:r w:rsidRPr="00B712B5">
      <w:rPr>
        <w:rFonts w:asciiTheme="minorHAnsi" w:hAnsiTheme="minorHAnsi" w:cstheme="minorHAnsi"/>
        <w:sz w:val="22"/>
        <w:szCs w:val="22"/>
      </w:rPr>
      <w:t>Virginia Department of Education 2018</w:t>
    </w:r>
  </w:p>
  <w:p w14:paraId="4B0A04A3" w14:textId="24F17CFF" w:rsidR="00B712B5" w:rsidRPr="00B712B5" w:rsidRDefault="00B712B5" w:rsidP="00B712B5">
    <w:pPr>
      <w:pStyle w:val="Footer"/>
      <w:rPr>
        <w:rFonts w:asciiTheme="minorHAnsi" w:hAnsiTheme="minorHAnsi" w:cstheme="minorHAnsi"/>
        <w:sz w:val="22"/>
        <w:szCs w:val="22"/>
      </w:rPr>
    </w:pPr>
    <w:r w:rsidRPr="00B712B5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B712B5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B712B5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4A50BE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B712B5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7730E4C7" w14:textId="77777777" w:rsidR="00B712B5" w:rsidRDefault="00B712B5" w:rsidP="00B712B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1745" w14:textId="77777777" w:rsidR="00481C3E" w:rsidRDefault="00481C3E">
      <w:r>
        <w:separator/>
      </w:r>
    </w:p>
    <w:p w14:paraId="0D4288E9" w14:textId="77777777" w:rsidR="00481C3E" w:rsidRDefault="00481C3E"/>
    <w:p w14:paraId="4C8B1A20" w14:textId="77777777" w:rsidR="00481C3E" w:rsidRDefault="00481C3E"/>
  </w:footnote>
  <w:footnote w:type="continuationSeparator" w:id="0">
    <w:p w14:paraId="4212AF05" w14:textId="77777777" w:rsidR="00481C3E" w:rsidRDefault="00481C3E">
      <w:r>
        <w:continuationSeparator/>
      </w:r>
    </w:p>
    <w:p w14:paraId="61D13858" w14:textId="77777777" w:rsidR="00481C3E" w:rsidRDefault="00481C3E"/>
    <w:p w14:paraId="326B6688" w14:textId="77777777" w:rsidR="00481C3E" w:rsidRDefault="00481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ED36" w14:textId="1A7FB7BE" w:rsidR="00B712B5" w:rsidRPr="00B712B5" w:rsidRDefault="00B712B5">
    <w:pPr>
      <w:pStyle w:val="Header"/>
      <w:rPr>
        <w:rFonts w:asciiTheme="minorHAnsi" w:hAnsiTheme="minorHAnsi" w:cstheme="minorHAnsi"/>
        <w:sz w:val="22"/>
      </w:rPr>
    </w:pPr>
    <w:r w:rsidRPr="00B712B5">
      <w:rPr>
        <w:rFonts w:asciiTheme="minorHAnsi" w:hAnsiTheme="minorHAnsi" w:cstheme="minorHAnsi"/>
        <w:sz w:val="22"/>
      </w:rPr>
      <w:t>AR Remediation Plan – Data Representation and Interpretation</w:t>
    </w: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564E"/>
    <w:multiLevelType w:val="hybridMultilevel"/>
    <w:tmpl w:val="AA4A57C8"/>
    <w:lvl w:ilvl="0" w:tplc="F95A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1BA"/>
    <w:multiLevelType w:val="hybridMultilevel"/>
    <w:tmpl w:val="47FE6CC0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11C21"/>
    <w:multiLevelType w:val="hybridMultilevel"/>
    <w:tmpl w:val="C98A2D90"/>
    <w:lvl w:ilvl="0" w:tplc="4D16D10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46B2D"/>
    <w:multiLevelType w:val="hybridMultilevel"/>
    <w:tmpl w:val="D778B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64B1"/>
    <w:multiLevelType w:val="hybridMultilevel"/>
    <w:tmpl w:val="612C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16624"/>
    <w:multiLevelType w:val="hybridMultilevel"/>
    <w:tmpl w:val="92FAF322"/>
    <w:lvl w:ilvl="0" w:tplc="EF24D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3" w15:restartNumberingAfterBreak="0">
    <w:nsid w:val="7AE32213"/>
    <w:multiLevelType w:val="hybridMultilevel"/>
    <w:tmpl w:val="DEA86078"/>
    <w:lvl w:ilvl="0" w:tplc="F1945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"/>
  </w:num>
  <w:num w:numId="4">
    <w:abstractNumId w:val="1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2"/>
  </w:num>
  <w:num w:numId="20">
    <w:abstractNumId w:val="2"/>
  </w:num>
  <w:num w:numId="21">
    <w:abstractNumId w:val="30"/>
  </w:num>
  <w:num w:numId="22">
    <w:abstractNumId w:val="34"/>
  </w:num>
  <w:num w:numId="23">
    <w:abstractNumId w:val="8"/>
  </w:num>
  <w:num w:numId="24">
    <w:abstractNumId w:val="29"/>
  </w:num>
  <w:num w:numId="25">
    <w:abstractNumId w:val="23"/>
  </w:num>
  <w:num w:numId="26">
    <w:abstractNumId w:val="24"/>
  </w:num>
  <w:num w:numId="27">
    <w:abstractNumId w:val="14"/>
  </w:num>
  <w:num w:numId="28">
    <w:abstractNumId w:val="16"/>
  </w:num>
  <w:num w:numId="29">
    <w:abstractNumId w:val="6"/>
  </w:num>
  <w:num w:numId="30">
    <w:abstractNumId w:val="5"/>
  </w:num>
  <w:num w:numId="31">
    <w:abstractNumId w:val="3"/>
  </w:num>
  <w:num w:numId="32">
    <w:abstractNumId w:val="9"/>
  </w:num>
  <w:num w:numId="33">
    <w:abstractNumId w:val="26"/>
  </w:num>
  <w:num w:numId="34">
    <w:abstractNumId w:val="22"/>
  </w:num>
  <w:num w:numId="35">
    <w:abstractNumId w:val="18"/>
  </w:num>
  <w:num w:numId="36">
    <w:abstractNumId w:val="10"/>
  </w:num>
  <w:num w:numId="37">
    <w:abstractNumId w:val="19"/>
  </w:num>
  <w:num w:numId="38">
    <w:abstractNumId w:val="28"/>
  </w:num>
  <w:num w:numId="39">
    <w:abstractNumId w:val="11"/>
  </w:num>
  <w:num w:numId="40">
    <w:abstractNumId w:val="4"/>
  </w:num>
  <w:num w:numId="41">
    <w:abstractNumId w:val="17"/>
  </w:num>
  <w:num w:numId="42">
    <w:abstractNumId w:val="2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50BE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11E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BD8"/>
    <w:rsid w:val="005404ED"/>
    <w:rsid w:val="00545D09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97FA0"/>
    <w:rsid w:val="006A22A8"/>
    <w:rsid w:val="006A5D37"/>
    <w:rsid w:val="006B2C6D"/>
    <w:rsid w:val="006B7565"/>
    <w:rsid w:val="006C02BE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1FA3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A523C"/>
    <w:rsid w:val="007B2E4B"/>
    <w:rsid w:val="007B7F67"/>
    <w:rsid w:val="007D3E07"/>
    <w:rsid w:val="007E0BA4"/>
    <w:rsid w:val="007E6C18"/>
    <w:rsid w:val="007F05D9"/>
    <w:rsid w:val="00800AD9"/>
    <w:rsid w:val="008043F2"/>
    <w:rsid w:val="0081301E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5D54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B7C"/>
    <w:rsid w:val="00901C44"/>
    <w:rsid w:val="009023A5"/>
    <w:rsid w:val="0090751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1BAD"/>
    <w:rsid w:val="0099323D"/>
    <w:rsid w:val="009965BC"/>
    <w:rsid w:val="00996AF8"/>
    <w:rsid w:val="009A1E4D"/>
    <w:rsid w:val="009B0EBE"/>
    <w:rsid w:val="009B2323"/>
    <w:rsid w:val="009B5E32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D02E8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AE4"/>
    <w:rsid w:val="00B43E33"/>
    <w:rsid w:val="00B44791"/>
    <w:rsid w:val="00B47E1D"/>
    <w:rsid w:val="00B55B38"/>
    <w:rsid w:val="00B60D7B"/>
    <w:rsid w:val="00B70E9D"/>
    <w:rsid w:val="00B712B5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64B4"/>
    <w:rsid w:val="00C273D2"/>
    <w:rsid w:val="00C279CC"/>
    <w:rsid w:val="00C352C0"/>
    <w:rsid w:val="00C4254B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19AF"/>
    <w:rsid w:val="00E74DC3"/>
    <w:rsid w:val="00E75B6B"/>
    <w:rsid w:val="00E82A5C"/>
    <w:rsid w:val="00E856BF"/>
    <w:rsid w:val="00E8798A"/>
    <w:rsid w:val="00E908D4"/>
    <w:rsid w:val="00E94CDC"/>
    <w:rsid w:val="00E9566D"/>
    <w:rsid w:val="00E96FE0"/>
    <w:rsid w:val="00EA6849"/>
    <w:rsid w:val="00EB737C"/>
    <w:rsid w:val="00EB7540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4AFC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90F0E"/>
    <w:rsid w:val="00FA0D68"/>
    <w:rsid w:val="00FA715F"/>
    <w:rsid w:val="00FB3CBC"/>
    <w:rsid w:val="00FB40C8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9EAB51AA-8B32-4109-9DE6-17ADB327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43AE4"/>
    <w:pPr>
      <w:spacing w:before="120" w:after="120"/>
      <w:jc w:val="center"/>
      <w:outlineLvl w:val="0"/>
    </w:pPr>
    <w:rPr>
      <w:rFonts w:asciiTheme="minorHAnsi" w:hAnsiTheme="minorHAnsi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43AE4"/>
    <w:pPr>
      <w:spacing w:before="120" w:after="120"/>
      <w:outlineLvl w:val="1"/>
    </w:pPr>
    <w:rPr>
      <w:rFonts w:asciiTheme="minorHAnsi" w:hAnsiTheme="minorHAnsi" w:cs="Calibri"/>
      <w:b/>
      <w:sz w:val="24"/>
      <w:szCs w:val="24"/>
    </w:rPr>
  </w:style>
  <w:style w:type="paragraph" w:styleId="Heading3">
    <w:name w:val="heading 3"/>
    <w:basedOn w:val="Heading4"/>
    <w:next w:val="Normal"/>
    <w:link w:val="Heading3Char"/>
    <w:qFormat/>
    <w:rsid w:val="00B43AE4"/>
    <w:pPr>
      <w:jc w:val="left"/>
      <w:outlineLvl w:val="2"/>
    </w:pPr>
    <w:rPr>
      <w:b/>
      <w:i/>
      <w:sz w:val="24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3AE4"/>
    <w:rPr>
      <w:rFonts w:asciiTheme="minorHAnsi" w:hAnsiTheme="minorHAns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3AE4"/>
    <w:rPr>
      <w:rFonts w:asciiTheme="minorHAnsi" w:hAnsiTheme="minorHAnsi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43AE4"/>
    <w:rPr>
      <w:rFonts w:asciiTheme="minorHAnsi" w:hAnsiTheme="minorHAnsi" w:cs="Calibri"/>
      <w:b/>
      <w:i/>
      <w:sz w:val="24"/>
      <w:szCs w:val="28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4AFC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00864553314374E-2"/>
          <c:y val="6.0240963855421936E-2"/>
          <c:w val="0.87608069164265134"/>
          <c:h val="0.74096385542168675"/>
        </c:manualLayout>
      </c:layout>
      <c:lineChart>
        <c:grouping val="standard"/>
        <c:varyColors val="0"/>
        <c:ser>
          <c:idx val="0"/>
          <c:order val="0"/>
          <c:spPr>
            <a:ln w="6353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Sheet1!$A$1:$A$12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Jun.</c:v>
                </c:pt>
                <c:pt idx="6">
                  <c:v>Jul.</c:v>
                </c:pt>
                <c:pt idx="7">
                  <c:v>Aug.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Sheet1!$B$1:$B$12</c:f>
              <c:numCache>
                <c:formatCode>General</c:formatCode>
                <c:ptCount val="12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10</c:v>
                </c:pt>
                <c:pt idx="4">
                  <c:v>16</c:v>
                </c:pt>
                <c:pt idx="5">
                  <c:v>24</c:v>
                </c:pt>
                <c:pt idx="6">
                  <c:v>19</c:v>
                </c:pt>
                <c:pt idx="7">
                  <c:v>18</c:v>
                </c:pt>
                <c:pt idx="8">
                  <c:v>23</c:v>
                </c:pt>
                <c:pt idx="9">
                  <c:v>22</c:v>
                </c:pt>
                <c:pt idx="10">
                  <c:v>8</c:v>
                </c:pt>
                <c:pt idx="1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E8-44E4-B355-62CA01E5A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194048"/>
        <c:axId val="64208896"/>
      </c:lineChart>
      <c:catAx>
        <c:axId val="641940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4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838616714697618"/>
              <c:y val="0.80120481927710863"/>
            </c:manualLayout>
          </c:layout>
          <c:overlay val="0"/>
          <c:spPr>
            <a:noFill/>
            <a:ln w="12707">
              <a:noFill/>
            </a:ln>
          </c:spPr>
        </c:title>
        <c:numFmt formatCode="General" sourceLinked="0"/>
        <c:majorTickMark val="out"/>
        <c:minorTickMark val="none"/>
        <c:tickLblPos val="none"/>
        <c:crossAx val="64208896"/>
        <c:crosses val="autoZero"/>
        <c:auto val="1"/>
        <c:lblAlgn val="ctr"/>
        <c:lblOffset val="100"/>
        <c:noMultiLvlLbl val="0"/>
      </c:catAx>
      <c:valAx>
        <c:axId val="64208896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4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Normal Precipation</a:t>
                </a:r>
              </a:p>
            </c:rich>
          </c:tx>
          <c:layout>
            <c:manualLayout>
              <c:xMode val="edge"/>
              <c:yMode val="edge"/>
              <c:x val="3.1700288184438041E-2"/>
              <c:y val="9.0361445783133099E-2"/>
            </c:manualLayout>
          </c:layout>
          <c:overlay val="0"/>
          <c:spPr>
            <a:noFill/>
            <a:ln w="12707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64194048"/>
        <c:crosses val="autoZero"/>
        <c:crossBetween val="between"/>
      </c:valAx>
      <c:spPr>
        <a:solidFill>
          <a:srgbClr val="C0C0C0"/>
        </a:solidFill>
        <a:ln w="63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588">
      <a:solidFill>
        <a:srgbClr val="000000"/>
      </a:solidFill>
      <a:prstDash val="solid"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00864553314207E-2"/>
          <c:y val="6.0240963855421915E-2"/>
          <c:w val="0.87608069164265134"/>
          <c:h val="0.74096385542168675"/>
        </c:manualLayout>
      </c:layout>
      <c:lineChart>
        <c:grouping val="standard"/>
        <c:varyColors val="0"/>
        <c:ser>
          <c:idx val="0"/>
          <c:order val="0"/>
          <c:spPr>
            <a:ln w="6010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Sheet1!$A$1:$A$12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Jun.</c:v>
                </c:pt>
                <c:pt idx="6">
                  <c:v>Jul.</c:v>
                </c:pt>
                <c:pt idx="7">
                  <c:v>Aug.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Sheet1!$B$1:$B$12</c:f>
              <c:numCache>
                <c:formatCode>General</c:formatCode>
                <c:ptCount val="12"/>
                <c:pt idx="0">
                  <c:v>20</c:v>
                </c:pt>
                <c:pt idx="1">
                  <c:v>14</c:v>
                </c:pt>
                <c:pt idx="2">
                  <c:v>13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9</c:v>
                </c:pt>
                <c:pt idx="10">
                  <c:v>16</c:v>
                </c:pt>
                <c:pt idx="11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E1-4191-90E4-65C1839A5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16064"/>
        <c:axId val="64222720"/>
      </c:lineChart>
      <c:catAx>
        <c:axId val="642160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4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838616714697618"/>
              <c:y val="0.80120481927710863"/>
            </c:manualLayout>
          </c:layout>
          <c:overlay val="0"/>
          <c:spPr>
            <a:noFill/>
            <a:ln w="12020">
              <a:noFill/>
            </a:ln>
          </c:spPr>
        </c:title>
        <c:numFmt formatCode="General" sourceLinked="0"/>
        <c:majorTickMark val="out"/>
        <c:minorTickMark val="none"/>
        <c:tickLblPos val="none"/>
        <c:crossAx val="64222720"/>
        <c:crosses val="autoZero"/>
        <c:auto val="1"/>
        <c:lblAlgn val="ctr"/>
        <c:lblOffset val="100"/>
        <c:noMultiLvlLbl val="0"/>
      </c:catAx>
      <c:valAx>
        <c:axId val="64222720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4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Normal Precipitation</a:t>
                </a:r>
              </a:p>
            </c:rich>
          </c:tx>
          <c:layout>
            <c:manualLayout>
              <c:xMode val="edge"/>
              <c:yMode val="edge"/>
              <c:x val="3.1700288184438041E-2"/>
              <c:y val="6.6265060240963861E-2"/>
            </c:manualLayout>
          </c:layout>
          <c:overlay val="0"/>
          <c:spPr>
            <a:noFill/>
            <a:ln w="12020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64216064"/>
        <c:crosses val="autoZero"/>
        <c:crossBetween val="between"/>
      </c:valAx>
      <c:spPr>
        <a:solidFill>
          <a:srgbClr val="C0C0C0"/>
        </a:solidFill>
        <a:ln w="601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502">
      <a:solidFill>
        <a:srgbClr val="000000"/>
      </a:solidFill>
      <a:prstDash val="solid"/>
    </a:ln>
  </c:spPr>
  <c:txPr>
    <a:bodyPr/>
    <a:lstStyle/>
    <a:p>
      <a:pPr>
        <a:defRPr sz="42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00864553314207E-2"/>
          <c:y val="6.0240963855421915E-2"/>
          <c:w val="0.87608069164265134"/>
          <c:h val="0.74096385542168675"/>
        </c:manualLayout>
      </c:layout>
      <c:lineChart>
        <c:grouping val="standard"/>
        <c:varyColors val="0"/>
        <c:ser>
          <c:idx val="0"/>
          <c:order val="0"/>
          <c:spPr>
            <a:ln w="6010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Sheet1!$A$1:$A$12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Jun.</c:v>
                </c:pt>
                <c:pt idx="6">
                  <c:v>Jul.</c:v>
                </c:pt>
                <c:pt idx="7">
                  <c:v>Aug.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Sheet1!$B$1:$B$12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54-4A76-8EB6-93D14F480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24224"/>
        <c:axId val="81526784"/>
      </c:lineChart>
      <c:catAx>
        <c:axId val="815242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4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838616714697618"/>
              <c:y val="0.80120481927710863"/>
            </c:manualLayout>
          </c:layout>
          <c:overlay val="0"/>
          <c:spPr>
            <a:noFill/>
            <a:ln w="12020">
              <a:noFill/>
            </a:ln>
          </c:spPr>
        </c:title>
        <c:numFmt formatCode="General" sourceLinked="0"/>
        <c:majorTickMark val="out"/>
        <c:minorTickMark val="none"/>
        <c:tickLblPos val="none"/>
        <c:crossAx val="81526784"/>
        <c:crosses val="autoZero"/>
        <c:auto val="1"/>
        <c:lblAlgn val="ctr"/>
        <c:lblOffset val="100"/>
        <c:noMultiLvlLbl val="0"/>
      </c:catAx>
      <c:valAx>
        <c:axId val="81526784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4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Normal Precipation</a:t>
                </a:r>
              </a:p>
            </c:rich>
          </c:tx>
          <c:layout>
            <c:manualLayout>
              <c:xMode val="edge"/>
              <c:yMode val="edge"/>
              <c:x val="3.1700288184438041E-2"/>
              <c:y val="9.0361445783133001E-2"/>
            </c:manualLayout>
          </c:layout>
          <c:overlay val="0"/>
          <c:spPr>
            <a:noFill/>
            <a:ln w="12020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81524224"/>
        <c:crosses val="autoZero"/>
        <c:crossBetween val="between"/>
      </c:valAx>
      <c:spPr>
        <a:solidFill>
          <a:srgbClr val="C0C0C0"/>
        </a:solidFill>
        <a:ln w="601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502">
      <a:solidFill>
        <a:srgbClr val="000000"/>
      </a:solidFill>
      <a:prstDash val="solid"/>
    </a:ln>
  </c:spPr>
  <c:txPr>
    <a:bodyPr/>
    <a:lstStyle/>
    <a:p>
      <a:pPr>
        <a:defRPr sz="42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00864553314207E-2"/>
          <c:y val="6.0240963855421915E-2"/>
          <c:w val="0.87608069164265134"/>
          <c:h val="0.74096385542168675"/>
        </c:manualLayout>
      </c:layout>
      <c:lineChart>
        <c:grouping val="standard"/>
        <c:varyColors val="0"/>
        <c:ser>
          <c:idx val="0"/>
          <c:order val="0"/>
          <c:spPr>
            <a:ln w="5838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Sheet1!$A$1:$A$12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Jun.</c:v>
                </c:pt>
                <c:pt idx="6">
                  <c:v>Jul.</c:v>
                </c:pt>
                <c:pt idx="7">
                  <c:v>Aug.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Sheet1!$B$1:$B$12</c:f>
              <c:numCache>
                <c:formatCode>General</c:formatCode>
                <c:ptCount val="12"/>
                <c:pt idx="0">
                  <c:v>12</c:v>
                </c:pt>
                <c:pt idx="1">
                  <c:v>7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9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7B-4057-A3E3-6FB05574A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33952"/>
        <c:axId val="81544704"/>
      </c:lineChart>
      <c:catAx>
        <c:axId val="8153395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41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838616714697618"/>
              <c:y val="0.80120481927710863"/>
            </c:manualLayout>
          </c:layout>
          <c:overlay val="0"/>
          <c:spPr>
            <a:noFill/>
            <a:ln w="11676">
              <a:noFill/>
            </a:ln>
          </c:spPr>
        </c:title>
        <c:numFmt formatCode="General" sourceLinked="0"/>
        <c:majorTickMark val="out"/>
        <c:minorTickMark val="none"/>
        <c:tickLblPos val="none"/>
        <c:crossAx val="81544704"/>
        <c:crosses val="autoZero"/>
        <c:auto val="1"/>
        <c:lblAlgn val="ctr"/>
        <c:lblOffset val="100"/>
        <c:noMultiLvlLbl val="0"/>
      </c:catAx>
      <c:valAx>
        <c:axId val="81544704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41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Normal Precipation</a:t>
                </a:r>
              </a:p>
            </c:rich>
          </c:tx>
          <c:layout>
            <c:manualLayout>
              <c:xMode val="edge"/>
              <c:yMode val="edge"/>
              <c:x val="3.1700288184438041E-2"/>
              <c:y val="9.0361445783133001E-2"/>
            </c:manualLayout>
          </c:layout>
          <c:overlay val="0"/>
          <c:spPr>
            <a:noFill/>
            <a:ln w="11676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81533952"/>
        <c:crosses val="autoZero"/>
        <c:crossBetween val="between"/>
      </c:valAx>
      <c:spPr>
        <a:solidFill>
          <a:srgbClr val="C0C0C0"/>
        </a:solidFill>
        <a:ln w="583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460">
      <a:solidFill>
        <a:srgbClr val="000000"/>
      </a:solidFill>
      <a:prstDash val="solid"/>
    </a:ln>
  </c:spPr>
  <c:txPr>
    <a:bodyPr/>
    <a:lstStyle/>
    <a:p>
      <a:pPr>
        <a:defRPr sz="41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00864553314207E-2"/>
          <c:y val="6.0240963855421915E-2"/>
          <c:w val="0.87608069164265134"/>
          <c:h val="0.74096385542168675"/>
        </c:manualLayout>
      </c:layout>
      <c:lineChart>
        <c:grouping val="standard"/>
        <c:varyColors val="0"/>
        <c:ser>
          <c:idx val="0"/>
          <c:order val="0"/>
          <c:spPr>
            <a:ln w="5495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Sheet1!$A$1:$A$12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Jun.</c:v>
                </c:pt>
                <c:pt idx="6">
                  <c:v>Jul.</c:v>
                </c:pt>
                <c:pt idx="7">
                  <c:v>Aug.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Sheet1!$B$1:$B$12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9</c:v>
                </c:pt>
                <c:pt idx="4">
                  <c:v>12</c:v>
                </c:pt>
                <c:pt idx="5">
                  <c:v>14</c:v>
                </c:pt>
                <c:pt idx="6">
                  <c:v>12</c:v>
                </c:pt>
                <c:pt idx="7">
                  <c:v>11</c:v>
                </c:pt>
                <c:pt idx="8">
                  <c:v>12</c:v>
                </c:pt>
                <c:pt idx="9">
                  <c:v>9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61-4DC1-8074-03C2C1DED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92160"/>
        <c:axId val="81719296"/>
      </c:lineChart>
      <c:catAx>
        <c:axId val="816921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38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838616714697618"/>
              <c:y val="0.80120481927710863"/>
            </c:manualLayout>
          </c:layout>
          <c:overlay val="0"/>
          <c:spPr>
            <a:noFill/>
            <a:ln w="10990">
              <a:noFill/>
            </a:ln>
          </c:spPr>
        </c:title>
        <c:numFmt formatCode="General" sourceLinked="0"/>
        <c:majorTickMark val="out"/>
        <c:minorTickMark val="none"/>
        <c:tickLblPos val="none"/>
        <c:crossAx val="81719296"/>
        <c:crosses val="autoZero"/>
        <c:auto val="1"/>
        <c:lblAlgn val="ctr"/>
        <c:lblOffset val="100"/>
        <c:noMultiLvlLbl val="0"/>
      </c:catAx>
      <c:valAx>
        <c:axId val="81719296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38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Normal Precipitation</a:t>
                </a:r>
              </a:p>
            </c:rich>
          </c:tx>
          <c:layout>
            <c:manualLayout>
              <c:xMode val="edge"/>
              <c:yMode val="edge"/>
              <c:x val="3.1700288184438041E-2"/>
              <c:y val="6.6265060240963861E-2"/>
            </c:manualLayout>
          </c:layout>
          <c:overlay val="0"/>
          <c:spPr>
            <a:noFill/>
            <a:ln w="10990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81692160"/>
        <c:crosses val="autoZero"/>
        <c:crossBetween val="between"/>
      </c:valAx>
      <c:spPr>
        <a:solidFill>
          <a:srgbClr val="C0C0C0"/>
        </a:solidFill>
        <a:ln w="549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374">
      <a:solidFill>
        <a:srgbClr val="000000"/>
      </a:solidFill>
      <a:prstDash val="solid"/>
    </a:ln>
  </c:spPr>
  <c:txPr>
    <a:bodyPr/>
    <a:lstStyle/>
    <a:p>
      <a:pPr>
        <a:defRPr sz="38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00864553314207E-2"/>
          <c:y val="6.0240963855421915E-2"/>
          <c:w val="0.87608069164265134"/>
          <c:h val="0.74096385542168675"/>
        </c:manualLayout>
      </c:layout>
      <c:lineChart>
        <c:grouping val="standard"/>
        <c:varyColors val="0"/>
        <c:ser>
          <c:idx val="0"/>
          <c:order val="0"/>
          <c:spPr>
            <a:ln w="5495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Sheet1!$A$1:$A$12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Jun.</c:v>
                </c:pt>
                <c:pt idx="6">
                  <c:v>Jul.</c:v>
                </c:pt>
                <c:pt idx="7">
                  <c:v>Aug.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Sheet1!$B$1:$B$12</c:f>
              <c:numCache>
                <c:formatCode>General</c:formatCode>
                <c:ptCount val="12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9</c:v>
                </c:pt>
                <c:pt idx="9">
                  <c:v>8</c:v>
                </c:pt>
                <c:pt idx="10">
                  <c:v>11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63-4C68-B068-D721394D9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726848"/>
        <c:axId val="81729408"/>
      </c:lineChart>
      <c:catAx>
        <c:axId val="817268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38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838616714697618"/>
              <c:y val="0.80120481927710863"/>
            </c:manualLayout>
          </c:layout>
          <c:overlay val="0"/>
          <c:spPr>
            <a:noFill/>
            <a:ln w="10990">
              <a:noFill/>
            </a:ln>
          </c:spPr>
        </c:title>
        <c:numFmt formatCode="General" sourceLinked="0"/>
        <c:majorTickMark val="out"/>
        <c:minorTickMark val="none"/>
        <c:tickLblPos val="none"/>
        <c:crossAx val="81729408"/>
        <c:crosses val="autoZero"/>
        <c:auto val="1"/>
        <c:lblAlgn val="ctr"/>
        <c:lblOffset val="100"/>
        <c:noMultiLvlLbl val="0"/>
      </c:catAx>
      <c:valAx>
        <c:axId val="8172940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38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Normal Precipation</a:t>
                </a:r>
              </a:p>
            </c:rich>
          </c:tx>
          <c:layout>
            <c:manualLayout>
              <c:xMode val="edge"/>
              <c:yMode val="edge"/>
              <c:x val="3.1700288184438041E-2"/>
              <c:y val="9.0361445783133001E-2"/>
            </c:manualLayout>
          </c:layout>
          <c:overlay val="0"/>
          <c:spPr>
            <a:noFill/>
            <a:ln w="10990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81726848"/>
        <c:crosses val="autoZero"/>
        <c:crossBetween val="between"/>
      </c:valAx>
      <c:spPr>
        <a:solidFill>
          <a:srgbClr val="C0C0C0"/>
        </a:solidFill>
        <a:ln w="549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374">
      <a:solidFill>
        <a:srgbClr val="000000"/>
      </a:solidFill>
      <a:prstDash val="solid"/>
    </a:ln>
  </c:spPr>
  <c:txPr>
    <a:bodyPr/>
    <a:lstStyle/>
    <a:p>
      <a:pPr>
        <a:defRPr sz="38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Rain Fall in Richmond Virginia</a:t>
            </a:r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Sheet1!$A$1:$A$14</c:f>
              <c:numCache>
                <c:formatCode>m/d;@</c:formatCode>
                <c:ptCount val="14"/>
                <c:pt idx="0">
                  <c:v>43230</c:v>
                </c:pt>
                <c:pt idx="1">
                  <c:v>43231</c:v>
                </c:pt>
                <c:pt idx="2">
                  <c:v>43232</c:v>
                </c:pt>
                <c:pt idx="3">
                  <c:v>43233</c:v>
                </c:pt>
                <c:pt idx="4">
                  <c:v>43234</c:v>
                </c:pt>
                <c:pt idx="5">
                  <c:v>43235</c:v>
                </c:pt>
                <c:pt idx="6">
                  <c:v>43236</c:v>
                </c:pt>
                <c:pt idx="7">
                  <c:v>43237</c:v>
                </c:pt>
                <c:pt idx="8">
                  <c:v>43238</c:v>
                </c:pt>
                <c:pt idx="9">
                  <c:v>43239</c:v>
                </c:pt>
                <c:pt idx="10">
                  <c:v>43240</c:v>
                </c:pt>
                <c:pt idx="11">
                  <c:v>43241</c:v>
                </c:pt>
                <c:pt idx="12">
                  <c:v>43242</c:v>
                </c:pt>
                <c:pt idx="13">
                  <c:v>43243</c:v>
                </c:pt>
              </c:numCache>
            </c:numRef>
          </c:cat>
          <c:val>
            <c:numRef>
              <c:f>Sheet1!$B$1:$B$14</c:f>
              <c:numCache>
                <c:formatCode>General</c:formatCode>
                <c:ptCount val="14"/>
                <c:pt idx="0">
                  <c:v>36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23</c:v>
                </c:pt>
                <c:pt idx="5">
                  <c:v>0</c:v>
                </c:pt>
                <c:pt idx="6">
                  <c:v>104</c:v>
                </c:pt>
                <c:pt idx="7">
                  <c:v>267</c:v>
                </c:pt>
                <c:pt idx="8">
                  <c:v>386</c:v>
                </c:pt>
                <c:pt idx="9">
                  <c:v>68</c:v>
                </c:pt>
                <c:pt idx="10">
                  <c:v>0</c:v>
                </c:pt>
                <c:pt idx="11">
                  <c:v>0</c:v>
                </c:pt>
                <c:pt idx="12">
                  <c:v>138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A-4583-84A9-41F0D99A9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93536"/>
        <c:axId val="150084224"/>
      </c:barChart>
      <c:dateAx>
        <c:axId val="14899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May</a:t>
                </a:r>
                <a:r>
                  <a:rPr lang="en-US" baseline="0"/>
                  <a:t> 2018</a:t>
                </a:r>
                <a:endParaRPr lang="en-US"/>
              </a:p>
            </c:rich>
          </c:tx>
          <c:layout/>
          <c:overlay val="0"/>
        </c:title>
        <c:numFmt formatCode="m/d;@" sourceLinked="1"/>
        <c:majorTickMark val="out"/>
        <c:minorTickMark val="none"/>
        <c:tickLblPos val="nextTo"/>
        <c:crossAx val="150084224"/>
        <c:crosses val="autoZero"/>
        <c:auto val="1"/>
        <c:lblOffset val="100"/>
        <c:baseTimeUnit val="days"/>
      </c:dateAx>
      <c:valAx>
        <c:axId val="150084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Rain in Houndreths of an inch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899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Rain Fall in Richmond Virginia</a:t>
            </a:r>
          </a:p>
        </c:rich>
      </c:tx>
      <c:layout/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Sheet1!$A$1:$A$14</c:f>
              <c:numCache>
                <c:formatCode>m/d;@</c:formatCode>
                <c:ptCount val="14"/>
                <c:pt idx="0">
                  <c:v>43230</c:v>
                </c:pt>
                <c:pt idx="1">
                  <c:v>43231</c:v>
                </c:pt>
                <c:pt idx="2">
                  <c:v>43232</c:v>
                </c:pt>
                <c:pt idx="3">
                  <c:v>43233</c:v>
                </c:pt>
                <c:pt idx="4">
                  <c:v>43234</c:v>
                </c:pt>
                <c:pt idx="5">
                  <c:v>43235</c:v>
                </c:pt>
                <c:pt idx="6">
                  <c:v>43236</c:v>
                </c:pt>
                <c:pt idx="7">
                  <c:v>43237</c:v>
                </c:pt>
                <c:pt idx="8">
                  <c:v>43238</c:v>
                </c:pt>
                <c:pt idx="9">
                  <c:v>43239</c:v>
                </c:pt>
                <c:pt idx="10">
                  <c:v>43240</c:v>
                </c:pt>
                <c:pt idx="11">
                  <c:v>43241</c:v>
                </c:pt>
                <c:pt idx="12">
                  <c:v>43242</c:v>
                </c:pt>
                <c:pt idx="13">
                  <c:v>43243</c:v>
                </c:pt>
              </c:numCache>
            </c:numRef>
          </c:cat>
          <c:val>
            <c:numRef>
              <c:f>Sheet1!$B$1:$B$14</c:f>
              <c:numCache>
                <c:formatCode>General</c:formatCode>
                <c:ptCount val="14"/>
                <c:pt idx="0">
                  <c:v>36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23</c:v>
                </c:pt>
                <c:pt idx="5">
                  <c:v>0</c:v>
                </c:pt>
                <c:pt idx="6">
                  <c:v>104</c:v>
                </c:pt>
                <c:pt idx="7">
                  <c:v>267</c:v>
                </c:pt>
                <c:pt idx="8">
                  <c:v>386</c:v>
                </c:pt>
                <c:pt idx="9">
                  <c:v>68</c:v>
                </c:pt>
                <c:pt idx="10">
                  <c:v>0</c:v>
                </c:pt>
                <c:pt idx="11">
                  <c:v>0</c:v>
                </c:pt>
                <c:pt idx="12">
                  <c:v>138</c:v>
                </c:pt>
                <c:pt idx="1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05-4B97-8CA9-C04256A03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184896"/>
        <c:axId val="149187200"/>
      </c:lineChart>
      <c:dateAx>
        <c:axId val="149184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May</a:t>
                </a:r>
                <a:r>
                  <a:rPr lang="en-US" baseline="0"/>
                  <a:t> 2018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904544074847787"/>
              <c:y val="0.89501189193065578"/>
            </c:manualLayout>
          </c:layout>
          <c:overlay val="0"/>
        </c:title>
        <c:numFmt formatCode="m/d;@" sourceLinked="1"/>
        <c:majorTickMark val="out"/>
        <c:minorTickMark val="none"/>
        <c:tickLblPos val="nextTo"/>
        <c:crossAx val="149187200"/>
        <c:crosses val="autoZero"/>
        <c:auto val="1"/>
        <c:lblOffset val="100"/>
        <c:baseTimeUnit val="days"/>
      </c:dateAx>
      <c:valAx>
        <c:axId val="149187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Rain in Hundredths of an inch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918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2294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Mazzacane, Tina (DOE)</cp:lastModifiedBy>
  <cp:revision>6</cp:revision>
  <cp:lastPrinted>2012-02-01T18:10:00Z</cp:lastPrinted>
  <dcterms:created xsi:type="dcterms:W3CDTF">2018-09-07T19:03:00Z</dcterms:created>
  <dcterms:modified xsi:type="dcterms:W3CDTF">2018-10-11T01:19:00Z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