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5" w:rsidRPr="00CF62CC" w:rsidRDefault="00380085" w:rsidP="0038008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F62CC">
        <w:rPr>
          <w:rFonts w:cs="Times New Roman"/>
          <w:b/>
          <w:sz w:val="28"/>
          <w:szCs w:val="28"/>
        </w:rPr>
        <w:t>Department of Education</w:t>
      </w:r>
    </w:p>
    <w:p w:rsidR="00380085" w:rsidRPr="00CF62CC" w:rsidRDefault="00380085" w:rsidP="0038008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F62CC">
        <w:rPr>
          <w:rFonts w:cs="Times New Roman"/>
          <w:b/>
          <w:sz w:val="28"/>
          <w:szCs w:val="28"/>
        </w:rPr>
        <w:t>P. O. BOX 2120</w:t>
      </w:r>
    </w:p>
    <w:p w:rsidR="00380085" w:rsidRPr="00CF62CC" w:rsidRDefault="00380085" w:rsidP="0038008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F62CC">
        <w:rPr>
          <w:rFonts w:cs="Times New Roman"/>
          <w:b/>
          <w:sz w:val="28"/>
          <w:szCs w:val="28"/>
        </w:rPr>
        <w:t>Richmond, Virginia 23218-2120</w:t>
      </w:r>
    </w:p>
    <w:p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FB296F">
        <w:rPr>
          <w:b/>
          <w:szCs w:val="24"/>
        </w:rPr>
        <w:t>155</w:t>
      </w:r>
      <w:r w:rsidR="00C6161F">
        <w:rPr>
          <w:b/>
          <w:szCs w:val="24"/>
        </w:rPr>
        <w:t>-20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713EFD">
        <w:rPr>
          <w:szCs w:val="24"/>
        </w:rPr>
        <w:t>March 30</w:t>
      </w:r>
      <w:r w:rsidRPr="00380085">
        <w:rPr>
          <w:szCs w:val="24"/>
        </w:rPr>
        <w:t>, 2020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>
        <w:rPr>
          <w:rFonts w:cs="Times New Roman"/>
          <w:szCs w:val="24"/>
        </w:rPr>
        <w:t>George R. Willcox</w:t>
      </w:r>
      <w:r w:rsidRPr="000E48AE">
        <w:rPr>
          <w:rFonts w:cs="Times New Roman"/>
          <w:szCs w:val="24"/>
        </w:rPr>
        <w:t>, Director</w:t>
      </w:r>
      <w:r>
        <w:rPr>
          <w:rFonts w:cs="Times New Roman"/>
          <w:szCs w:val="24"/>
        </w:rPr>
        <w:t>, Operations and Accountability</w:t>
      </w:r>
    </w:p>
    <w:p w:rsidR="00380085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ab/>
      </w:r>
      <w:r w:rsidRPr="000E48AE">
        <w:rPr>
          <w:rFonts w:cs="Times New Roman"/>
          <w:szCs w:val="24"/>
        </w:rPr>
        <w:tab/>
        <w:t>Office of Career, Technical, and Adult Education</w:t>
      </w:r>
    </w:p>
    <w:p w:rsidR="006053FE" w:rsidRDefault="006053FE" w:rsidP="00380085">
      <w:pPr>
        <w:spacing w:after="0" w:line="240" w:lineRule="auto"/>
        <w:rPr>
          <w:rFonts w:cs="Times New Roman"/>
          <w:szCs w:val="24"/>
        </w:rPr>
      </w:pPr>
    </w:p>
    <w:p w:rsidR="006053FE" w:rsidRDefault="006053FE" w:rsidP="003F071E">
      <w:pPr>
        <w:spacing w:after="0" w:line="24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David S. Eshelman, Director, Workforce Development and Initiatives</w:t>
      </w:r>
    </w:p>
    <w:p w:rsidR="006053FE" w:rsidRPr="000E48AE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2F30FE" w:rsidRPr="00930927" w:rsidRDefault="00380085" w:rsidP="009A3F47">
      <w:pPr>
        <w:tabs>
          <w:tab w:val="left" w:pos="1440"/>
          <w:tab w:val="left" w:pos="1800"/>
          <w:tab w:val="left" w:pos="2340"/>
        </w:tabs>
        <w:spacing w:after="0" w:line="240" w:lineRule="auto"/>
        <w:ind w:left="1440" w:hanging="1440"/>
        <w:rPr>
          <w:szCs w:val="24"/>
        </w:rPr>
      </w:pPr>
      <w:r w:rsidRPr="009A3F47">
        <w:rPr>
          <w:b/>
        </w:rPr>
        <w:t>SUBJECT:</w:t>
      </w:r>
      <w:r w:rsidRPr="009A3F47">
        <w:rPr>
          <w:b/>
        </w:rPr>
        <w:tab/>
      </w:r>
      <w:r w:rsidR="00DE3587">
        <w:rPr>
          <w:b/>
        </w:rPr>
        <w:t>Career and Technical Education Update</w:t>
      </w:r>
    </w:p>
    <w:p w:rsidR="009A3F47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:rsidR="0058549D" w:rsidRDefault="00A7208C" w:rsidP="0067228C">
      <w:pPr>
        <w:spacing w:after="0" w:line="240" w:lineRule="auto"/>
      </w:pPr>
      <w:r>
        <w:t>On March 23</w:t>
      </w:r>
      <w:r w:rsidR="0058549D" w:rsidRPr="0058549D">
        <w:rPr>
          <w:vertAlign w:val="superscript"/>
        </w:rPr>
        <w:t>rd</w:t>
      </w:r>
      <w:r w:rsidR="0058549D">
        <w:t xml:space="preserve">, </w:t>
      </w:r>
      <w:r>
        <w:t xml:space="preserve">Governor Northam ordered all K-12 schools in Virginia to close for the remainder of the academic year as a response to the continued spread of COVID-19. </w:t>
      </w:r>
      <w:r w:rsidR="0058549D">
        <w:t xml:space="preserve">We request that all CTE directors review and follow updates on the </w:t>
      </w:r>
      <w:hyperlink r:id="rId7" w:history="1">
        <w:r w:rsidR="0058549D" w:rsidRPr="003F15CA">
          <w:rPr>
            <w:rStyle w:val="Hyperlink"/>
          </w:rPr>
          <w:t>COVID-19 &amp; Virginia Public Schools and</w:t>
        </w:r>
        <w:r w:rsidR="00FB296F" w:rsidRPr="003F15CA">
          <w:rPr>
            <w:rStyle w:val="Hyperlink"/>
          </w:rPr>
          <w:t xml:space="preserve"> </w:t>
        </w:r>
        <w:r w:rsidR="0058549D" w:rsidRPr="003F15CA">
          <w:rPr>
            <w:rStyle w:val="Hyperlink"/>
          </w:rPr>
          <w:t>Frequently Asked Questions</w:t>
        </w:r>
      </w:hyperlink>
      <w:r w:rsidR="0058549D">
        <w:t xml:space="preserve"> information on the VDOE website.</w:t>
      </w:r>
    </w:p>
    <w:p w:rsidR="0058549D" w:rsidRDefault="0058549D" w:rsidP="0067228C">
      <w:pPr>
        <w:spacing w:after="0" w:line="240" w:lineRule="auto"/>
      </w:pPr>
    </w:p>
    <w:p w:rsidR="0058549D" w:rsidRPr="0058549D" w:rsidRDefault="0058549D" w:rsidP="00250C45">
      <w:pPr>
        <w:spacing w:after="0" w:line="240" w:lineRule="auto"/>
        <w:rPr>
          <w:rFonts w:eastAsia="Times New Roman" w:cs="Times New Roman"/>
          <w:szCs w:val="24"/>
        </w:rPr>
      </w:pPr>
      <w:r w:rsidRPr="0058549D">
        <w:rPr>
          <w:rFonts w:eastAsia="Times New Roman" w:cs="Times New Roman"/>
          <w:szCs w:val="24"/>
        </w:rPr>
        <w:t>The information in this memo is being provided in response to a wide range of questions from CTE directors across the Commonwealth.</w:t>
      </w:r>
      <w:r>
        <w:rPr>
          <w:rFonts w:eastAsia="Times New Roman" w:cs="Times New Roman"/>
          <w:szCs w:val="24"/>
        </w:rPr>
        <w:t xml:space="preserve"> This may be the first in a series of responses to questions that might impact all school divisions.</w:t>
      </w:r>
    </w:p>
    <w:p w:rsidR="0058549D" w:rsidRDefault="0058549D" w:rsidP="00250C45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50C45" w:rsidRPr="00B83A7A" w:rsidRDefault="00250C45" w:rsidP="00250C45">
      <w:pPr>
        <w:spacing w:after="0" w:line="240" w:lineRule="auto"/>
        <w:rPr>
          <w:rFonts w:eastAsia="Times New Roman" w:cs="Times New Roman"/>
          <w:b/>
          <w:szCs w:val="24"/>
        </w:rPr>
      </w:pPr>
      <w:r w:rsidRPr="00B83A7A">
        <w:rPr>
          <w:rFonts w:eastAsia="Times New Roman" w:cs="Times New Roman"/>
          <w:b/>
          <w:szCs w:val="24"/>
        </w:rPr>
        <w:t>Local Perkins V Plan Submission Deadline</w:t>
      </w:r>
    </w:p>
    <w:p w:rsidR="00250C45" w:rsidRDefault="00250C45" w:rsidP="00250C45">
      <w:pPr>
        <w:spacing w:after="0" w:line="240" w:lineRule="auto"/>
        <w:rPr>
          <w:rFonts w:eastAsia="Times New Roman" w:cs="Times New Roman"/>
          <w:szCs w:val="24"/>
        </w:rPr>
      </w:pPr>
      <w:r w:rsidRPr="00B83A7A">
        <w:rPr>
          <w:rFonts w:eastAsia="Times New Roman" w:cs="Times New Roman"/>
          <w:szCs w:val="24"/>
        </w:rPr>
        <w:t xml:space="preserve">There has not been any change in the April 30 submission deadline for Local Perkins V </w:t>
      </w:r>
      <w:r w:rsidR="00C84A60" w:rsidRPr="00B83A7A">
        <w:rPr>
          <w:rFonts w:eastAsia="Times New Roman" w:cs="Times New Roman"/>
          <w:szCs w:val="24"/>
        </w:rPr>
        <w:t xml:space="preserve">Plans. However, </w:t>
      </w:r>
      <w:r w:rsidRPr="00B83A7A">
        <w:rPr>
          <w:rFonts w:eastAsia="Times New Roman" w:cs="Times New Roman"/>
          <w:szCs w:val="24"/>
        </w:rPr>
        <w:t>VDOE will work with school divisions that have challenges meeting the deadline. Note, because of the federal regulations for the substantially approvable submission of the local Perkins plan</w:t>
      </w:r>
      <w:r w:rsidR="00713EFD">
        <w:rPr>
          <w:rFonts w:eastAsia="Times New Roman" w:cs="Times New Roman"/>
          <w:szCs w:val="24"/>
        </w:rPr>
        <w:t>,</w:t>
      </w:r>
      <w:r w:rsidRPr="00B83A7A">
        <w:rPr>
          <w:rFonts w:eastAsia="Times New Roman" w:cs="Times New Roman"/>
          <w:szCs w:val="24"/>
        </w:rPr>
        <w:t xml:space="preserve"> before any funds can be used that would be subject to reimbursement, the Perkins V plans must be submitted prior to July 1, 2020.</w:t>
      </w:r>
    </w:p>
    <w:p w:rsidR="00EB659E" w:rsidRDefault="00EB659E" w:rsidP="00250C45">
      <w:pPr>
        <w:spacing w:after="0" w:line="240" w:lineRule="auto"/>
        <w:rPr>
          <w:rFonts w:eastAsia="Times New Roman" w:cs="Times New Roman"/>
          <w:szCs w:val="24"/>
        </w:rPr>
      </w:pPr>
    </w:p>
    <w:p w:rsidR="00EB659E" w:rsidRPr="00B83A7A" w:rsidRDefault="00EB659E" w:rsidP="00250C45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Because most </w:t>
      </w:r>
      <w:r w:rsidR="00A761F4">
        <w:rPr>
          <w:rFonts w:eastAsia="Times New Roman" w:cs="Times New Roman"/>
          <w:szCs w:val="24"/>
        </w:rPr>
        <w:t xml:space="preserve">of the individuals that must sign the Perkins V application and budget are </w:t>
      </w:r>
      <w:r>
        <w:rPr>
          <w:rFonts w:eastAsia="Times New Roman" w:cs="Times New Roman"/>
          <w:szCs w:val="24"/>
        </w:rPr>
        <w:t xml:space="preserve">working remotely, individuals that need to sign the Perkins V </w:t>
      </w:r>
      <w:r w:rsidR="00A761F4">
        <w:rPr>
          <w:rFonts w:eastAsia="Times New Roman" w:cs="Times New Roman"/>
          <w:szCs w:val="24"/>
        </w:rPr>
        <w:t xml:space="preserve">application and budget </w:t>
      </w:r>
      <w:r>
        <w:rPr>
          <w:rFonts w:eastAsia="Times New Roman" w:cs="Times New Roman"/>
          <w:szCs w:val="24"/>
        </w:rPr>
        <w:t xml:space="preserve">may send the </w:t>
      </w:r>
      <w:r w:rsidR="00A761F4">
        <w:rPr>
          <w:rFonts w:eastAsia="Times New Roman" w:cs="Times New Roman"/>
          <w:szCs w:val="24"/>
        </w:rPr>
        <w:t xml:space="preserve">local </w:t>
      </w:r>
      <w:r>
        <w:rPr>
          <w:rFonts w:eastAsia="Times New Roman" w:cs="Times New Roman"/>
          <w:szCs w:val="24"/>
        </w:rPr>
        <w:t xml:space="preserve">CTE director an email that states their approval of the plan and that the email serves as </w:t>
      </w:r>
      <w:r w:rsidR="00A761F4">
        <w:rPr>
          <w:rFonts w:eastAsia="Times New Roman" w:cs="Times New Roman"/>
          <w:szCs w:val="24"/>
        </w:rPr>
        <w:t>their</w:t>
      </w:r>
      <w:r>
        <w:rPr>
          <w:rFonts w:eastAsia="Times New Roman" w:cs="Times New Roman"/>
          <w:szCs w:val="24"/>
        </w:rPr>
        <w:t xml:space="preserve"> electronic signature. This procedure shall only </w:t>
      </w:r>
      <w:r w:rsidR="00713EFD"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zCs w:val="24"/>
        </w:rPr>
        <w:t xml:space="preserve"> used during the COVID-19 challenge.</w:t>
      </w:r>
    </w:p>
    <w:p w:rsidR="00250C45" w:rsidRPr="00B83A7A" w:rsidRDefault="00250C45" w:rsidP="00250C45">
      <w:pPr>
        <w:spacing w:after="0" w:line="240" w:lineRule="auto"/>
        <w:rPr>
          <w:rFonts w:eastAsia="Times New Roman" w:cs="Times New Roman"/>
          <w:szCs w:val="24"/>
        </w:rPr>
      </w:pPr>
    </w:p>
    <w:p w:rsidR="009A7CC1" w:rsidRDefault="009A7CC1" w:rsidP="00250C45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2019-2020 Perkins V Plan may be amended to reallocate funds as a result of the school closures. Amendments must be submitted by June 30, 2020.</w:t>
      </w:r>
    </w:p>
    <w:p w:rsidR="009A7CC1" w:rsidRDefault="009A7CC1" w:rsidP="00250C45">
      <w:pPr>
        <w:spacing w:after="0" w:line="240" w:lineRule="auto"/>
        <w:rPr>
          <w:rFonts w:eastAsia="Times New Roman" w:cs="Times New Roman"/>
          <w:szCs w:val="24"/>
        </w:rPr>
      </w:pPr>
    </w:p>
    <w:p w:rsidR="006F50E3" w:rsidRDefault="006F50E3" w:rsidP="00250C45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Expenditures associated with Perkins V school year 2019-2020, must be paid or encumbered by July 30, 2020. Reimbursement claims must be submitted in OMEGA by September 30, 2020.</w:t>
      </w:r>
    </w:p>
    <w:p w:rsidR="005421FE" w:rsidRDefault="005421FE" w:rsidP="00250C45">
      <w:pPr>
        <w:spacing w:after="0" w:line="240" w:lineRule="auto"/>
        <w:rPr>
          <w:rFonts w:eastAsia="Times New Roman" w:cs="Times New Roman"/>
          <w:szCs w:val="24"/>
        </w:rPr>
      </w:pPr>
    </w:p>
    <w:p w:rsidR="005421FE" w:rsidRDefault="005421FE" w:rsidP="00250C45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Perkins V funds may only be used to purchase goods and services that will become the property of the school division. Perkins V funds cannot be used to purchase individual items for student personal use.</w:t>
      </w:r>
    </w:p>
    <w:p w:rsidR="006F50E3" w:rsidRDefault="006F50E3" w:rsidP="00250C45">
      <w:pPr>
        <w:spacing w:after="0" w:line="240" w:lineRule="auto"/>
        <w:rPr>
          <w:rFonts w:eastAsia="Times New Roman" w:cs="Times New Roman"/>
          <w:szCs w:val="24"/>
        </w:rPr>
      </w:pPr>
    </w:p>
    <w:p w:rsidR="00E47439" w:rsidRDefault="00E47439" w:rsidP="00692738">
      <w:pPr>
        <w:spacing w:after="0"/>
        <w:rPr>
          <w:b/>
        </w:rPr>
      </w:pPr>
      <w:r>
        <w:rPr>
          <w:b/>
        </w:rPr>
        <w:lastRenderedPageBreak/>
        <w:t>CTE Federal Program Monitoring Self-Assessment</w:t>
      </w:r>
    </w:p>
    <w:p w:rsidR="00692738" w:rsidRDefault="00692738" w:rsidP="00692738">
      <w:pPr>
        <w:spacing w:after="0"/>
      </w:pPr>
      <w:r>
        <w:t xml:space="preserve">School divisions listed in the </w:t>
      </w:r>
      <w:r w:rsidRPr="00E47439">
        <w:t xml:space="preserve">Six-Year Cyclical Schedule </w:t>
      </w:r>
      <w:r>
        <w:t xml:space="preserve">of the </w:t>
      </w:r>
      <w:r w:rsidR="00E47439" w:rsidRPr="00E47439">
        <w:t>CTE Federal Program Monitoring Self-Assessment</w:t>
      </w:r>
      <w:r>
        <w:t xml:space="preserve"> are required to submit the self-assessment on </w:t>
      </w:r>
      <w:r w:rsidR="00E47439" w:rsidRPr="00E47439">
        <w:t>April 30, 2020</w:t>
      </w:r>
      <w:r>
        <w:t>. School divisions may extend the submission to June 30 if needed.</w:t>
      </w:r>
    </w:p>
    <w:p w:rsidR="00692738" w:rsidRDefault="00692738" w:rsidP="00692738">
      <w:pPr>
        <w:spacing w:after="0"/>
      </w:pPr>
    </w:p>
    <w:p w:rsidR="00692738" w:rsidRPr="00784FE1" w:rsidRDefault="00692738" w:rsidP="00692738">
      <w:pPr>
        <w:spacing w:after="0"/>
        <w:rPr>
          <w:b/>
        </w:rPr>
      </w:pPr>
      <w:r w:rsidRPr="00784FE1">
        <w:rPr>
          <w:b/>
        </w:rPr>
        <w:t>Perkins Reimbursement Request</w:t>
      </w:r>
    </w:p>
    <w:p w:rsidR="00E47439" w:rsidRPr="00763C0A" w:rsidRDefault="00692738" w:rsidP="00763C0A">
      <w:pPr>
        <w:spacing w:after="0"/>
        <w:rPr>
          <w:b/>
        </w:rPr>
      </w:pPr>
      <w:r>
        <w:t>Reimbursement request</w:t>
      </w:r>
      <w:r w:rsidR="00FB296F">
        <w:t>s</w:t>
      </w:r>
      <w:r>
        <w:t xml:space="preserve"> </w:t>
      </w:r>
      <w:r w:rsidR="00784FE1">
        <w:t xml:space="preserve">pertaining to </w:t>
      </w:r>
      <w:r>
        <w:t>use of Perkins funds must be for goods and services that have been provided</w:t>
      </w:r>
      <w:r w:rsidR="00784FE1">
        <w:t xml:space="preserve"> in accordance with the purchase agreement</w:t>
      </w:r>
      <w:r>
        <w:t xml:space="preserve">. Perkins funds cannot be used to reimburse travel </w:t>
      </w:r>
      <w:r w:rsidR="00784FE1">
        <w:t xml:space="preserve">(auto, airline, hotel, registration) </w:t>
      </w:r>
      <w:r>
        <w:t>expenses that did not occur</w:t>
      </w:r>
      <w:r w:rsidR="00784FE1">
        <w:t xml:space="preserve"> du</w:t>
      </w:r>
      <w:r w:rsidR="00763C0A">
        <w:t xml:space="preserve">e </w:t>
      </w:r>
      <w:r w:rsidR="00FB296F">
        <w:t xml:space="preserve">to </w:t>
      </w:r>
      <w:r w:rsidR="00784FE1">
        <w:t>cancellation</w:t>
      </w:r>
      <w:r>
        <w:t>.</w:t>
      </w:r>
      <w:r w:rsidR="00763C0A">
        <w:t xml:space="preserve"> </w:t>
      </w:r>
      <w:r w:rsidR="006905E2">
        <w:t xml:space="preserve">This includes </w:t>
      </w:r>
      <w:r w:rsidR="00763C0A">
        <w:t>Career a</w:t>
      </w:r>
      <w:r w:rsidR="00DD5BC6">
        <w:t>nd Technical Student Organization</w:t>
      </w:r>
      <w:r w:rsidR="00763C0A">
        <w:t xml:space="preserve"> (</w:t>
      </w:r>
      <w:r w:rsidR="006905E2">
        <w:t>CTSO</w:t>
      </w:r>
      <w:r w:rsidR="00763C0A">
        <w:t>)</w:t>
      </w:r>
      <w:r w:rsidR="006905E2">
        <w:t xml:space="preserve"> events.</w:t>
      </w:r>
    </w:p>
    <w:p w:rsidR="00E47439" w:rsidRPr="00B83A7A" w:rsidRDefault="00E47439" w:rsidP="00250C45">
      <w:pPr>
        <w:spacing w:after="0" w:line="240" w:lineRule="auto"/>
        <w:rPr>
          <w:rFonts w:eastAsia="Times New Roman" w:cs="Times New Roman"/>
          <w:szCs w:val="24"/>
        </w:rPr>
      </w:pPr>
    </w:p>
    <w:p w:rsidR="00D77380" w:rsidRPr="00B83A7A" w:rsidRDefault="00D77380" w:rsidP="00250C45">
      <w:pPr>
        <w:spacing w:after="0" w:line="240" w:lineRule="auto"/>
        <w:rPr>
          <w:rFonts w:eastAsia="Times New Roman" w:cs="Times New Roman"/>
          <w:b/>
          <w:szCs w:val="24"/>
        </w:rPr>
      </w:pPr>
      <w:r w:rsidRPr="00B83A7A">
        <w:rPr>
          <w:rFonts w:eastAsia="Times New Roman" w:cs="Times New Roman"/>
          <w:b/>
          <w:szCs w:val="24"/>
        </w:rPr>
        <w:t>CTE State Grant Reimbursement</w:t>
      </w:r>
    </w:p>
    <w:p w:rsidR="00D810B6" w:rsidRDefault="00D77380" w:rsidP="00D77380">
      <w:pPr>
        <w:spacing w:after="0" w:line="240" w:lineRule="auto"/>
        <w:rPr>
          <w:rFonts w:eastAsia="Times New Roman" w:cs="Times New Roman"/>
          <w:szCs w:val="24"/>
        </w:rPr>
      </w:pPr>
      <w:r w:rsidRPr="00F11A3E">
        <w:rPr>
          <w:rFonts w:eastAsia="Times New Roman" w:cs="Times New Roman"/>
          <w:szCs w:val="24"/>
        </w:rPr>
        <w:t xml:space="preserve">The </w:t>
      </w:r>
      <w:r w:rsidR="00D810B6">
        <w:rPr>
          <w:rFonts w:eastAsia="Times New Roman" w:cs="Times New Roman"/>
          <w:szCs w:val="24"/>
        </w:rPr>
        <w:t>May 22, 2020 deadline for submission of CTE paper state grant reimbursement request</w:t>
      </w:r>
      <w:r w:rsidR="00FB296F">
        <w:rPr>
          <w:rFonts w:eastAsia="Times New Roman" w:cs="Times New Roman"/>
          <w:szCs w:val="24"/>
        </w:rPr>
        <w:t>s</w:t>
      </w:r>
      <w:r w:rsidR="00D810B6">
        <w:rPr>
          <w:rFonts w:eastAsia="Times New Roman" w:cs="Times New Roman"/>
          <w:szCs w:val="24"/>
        </w:rPr>
        <w:t xml:space="preserve"> has been extended to May 28, 2020.</w:t>
      </w:r>
    </w:p>
    <w:p w:rsidR="00D77380" w:rsidRPr="00F11A3E" w:rsidRDefault="00D77380" w:rsidP="00D77380">
      <w:pPr>
        <w:spacing w:after="0" w:line="240" w:lineRule="auto"/>
        <w:rPr>
          <w:rFonts w:eastAsia="Times New Roman" w:cs="Times New Roman"/>
          <w:szCs w:val="24"/>
        </w:rPr>
      </w:pPr>
    </w:p>
    <w:p w:rsidR="00D77380" w:rsidRPr="00B83A7A" w:rsidRDefault="00D77380" w:rsidP="00D77380">
      <w:pPr>
        <w:spacing w:after="0" w:line="254" w:lineRule="auto"/>
        <w:rPr>
          <w:rFonts w:cs="Times New Roman"/>
          <w:b/>
          <w:szCs w:val="24"/>
        </w:rPr>
      </w:pPr>
      <w:r w:rsidRPr="00B83A7A">
        <w:rPr>
          <w:rFonts w:cs="Times New Roman"/>
          <w:b/>
          <w:szCs w:val="24"/>
        </w:rPr>
        <w:t>Nurse Aide Examination</w:t>
      </w:r>
      <w:r w:rsidR="0016106F">
        <w:rPr>
          <w:rFonts w:cs="Times New Roman"/>
          <w:b/>
          <w:szCs w:val="24"/>
        </w:rPr>
        <w:t>s</w:t>
      </w:r>
    </w:p>
    <w:p w:rsidR="00D77380" w:rsidRPr="00B83A7A" w:rsidRDefault="00D77380" w:rsidP="00D77380">
      <w:pPr>
        <w:spacing w:after="0" w:line="254" w:lineRule="auto"/>
        <w:rPr>
          <w:rFonts w:cs="Times New Roman"/>
          <w:szCs w:val="24"/>
        </w:rPr>
      </w:pPr>
      <w:r w:rsidRPr="00B83A7A">
        <w:rPr>
          <w:rFonts w:cs="Times New Roman"/>
          <w:szCs w:val="24"/>
        </w:rPr>
        <w:t>All Nurse Aide testing through Pearson Vue has been cancelled. Monitor the Pearson Vue website for updates</w:t>
      </w:r>
      <w:r w:rsidR="00FB296F">
        <w:rPr>
          <w:rFonts w:cs="Times New Roman"/>
          <w:szCs w:val="24"/>
        </w:rPr>
        <w:t xml:space="preserve"> </w:t>
      </w:r>
      <w:hyperlink r:id="rId8" w:tgtFrame="_blank" w:history="1">
        <w:r w:rsidRPr="00B83A7A">
          <w:rPr>
            <w:rStyle w:val="Hyperlink"/>
            <w:rFonts w:cs="Times New Roman"/>
            <w:szCs w:val="24"/>
          </w:rPr>
          <w:t>https://home.pea</w:t>
        </w:r>
        <w:r w:rsidRPr="00B83A7A">
          <w:rPr>
            <w:rStyle w:val="Hyperlink"/>
            <w:rFonts w:cs="Times New Roman"/>
            <w:szCs w:val="24"/>
          </w:rPr>
          <w:t>rsonvue.com/coronavirus-update</w:t>
        </w:r>
      </w:hyperlink>
      <w:r w:rsidRPr="00B83A7A">
        <w:rPr>
          <w:rFonts w:cs="Times New Roman"/>
          <w:szCs w:val="24"/>
        </w:rPr>
        <w:t xml:space="preserve"> pertaining to Pearson Vue.</w:t>
      </w:r>
    </w:p>
    <w:p w:rsidR="00D77380" w:rsidRPr="00B83A7A" w:rsidRDefault="00D77380" w:rsidP="0067228C">
      <w:pPr>
        <w:pStyle w:val="NormalWeb"/>
        <w:spacing w:before="0" w:beforeAutospacing="0" w:after="0" w:afterAutospacing="0"/>
      </w:pPr>
    </w:p>
    <w:p w:rsidR="00CF62CC" w:rsidRPr="00CF62CC" w:rsidRDefault="00763C0A" w:rsidP="00C84A6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Virginia Board of Nursing W</w:t>
      </w:r>
      <w:r w:rsidR="00C84A60" w:rsidRPr="00CF62CC">
        <w:rPr>
          <w:rFonts w:eastAsia="Times New Roman" w:cs="Times New Roman"/>
          <w:b/>
          <w:color w:val="000000"/>
          <w:szCs w:val="24"/>
        </w:rPr>
        <w:t>aive</w:t>
      </w:r>
      <w:r>
        <w:rPr>
          <w:rFonts w:eastAsia="Times New Roman" w:cs="Times New Roman"/>
          <w:b/>
          <w:color w:val="000000"/>
          <w:szCs w:val="24"/>
        </w:rPr>
        <w:t>s Certain R</w:t>
      </w:r>
      <w:r w:rsidR="00CF62CC" w:rsidRPr="00CF62CC">
        <w:rPr>
          <w:rFonts w:eastAsia="Times New Roman" w:cs="Times New Roman"/>
          <w:b/>
          <w:color w:val="000000"/>
          <w:szCs w:val="24"/>
        </w:rPr>
        <w:t xml:space="preserve">egulations for </w:t>
      </w:r>
      <w:r>
        <w:rPr>
          <w:rFonts w:eastAsia="Times New Roman" w:cs="Times New Roman"/>
          <w:b/>
          <w:color w:val="000000"/>
          <w:szCs w:val="24"/>
        </w:rPr>
        <w:t>2019-2020 Graduating S</w:t>
      </w:r>
      <w:r w:rsidR="00C84A60" w:rsidRPr="00CF62CC">
        <w:rPr>
          <w:rFonts w:eastAsia="Times New Roman" w:cs="Times New Roman"/>
          <w:b/>
          <w:color w:val="000000"/>
          <w:szCs w:val="24"/>
        </w:rPr>
        <w:t>eniors</w:t>
      </w:r>
    </w:p>
    <w:p w:rsidR="00C84A60" w:rsidRPr="00B83A7A" w:rsidRDefault="00CF62CC" w:rsidP="00C84A6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Certain </w:t>
      </w:r>
      <w:r w:rsidR="008B742E">
        <w:rPr>
          <w:rFonts w:eastAsia="Times New Roman" w:cs="Times New Roman"/>
          <w:color w:val="000000"/>
          <w:szCs w:val="24"/>
        </w:rPr>
        <w:t>waivers</w:t>
      </w:r>
      <w:r>
        <w:rPr>
          <w:rFonts w:eastAsia="Times New Roman" w:cs="Times New Roman"/>
          <w:color w:val="000000"/>
          <w:szCs w:val="24"/>
        </w:rPr>
        <w:t xml:space="preserve"> have </w:t>
      </w:r>
      <w:r w:rsidR="008B742E">
        <w:rPr>
          <w:rFonts w:eastAsia="Times New Roman" w:cs="Times New Roman"/>
          <w:color w:val="000000"/>
          <w:szCs w:val="24"/>
        </w:rPr>
        <w:t xml:space="preserve">been approved </w:t>
      </w:r>
      <w:r>
        <w:rPr>
          <w:rFonts w:eastAsia="Times New Roman" w:cs="Times New Roman"/>
          <w:color w:val="000000"/>
          <w:szCs w:val="24"/>
        </w:rPr>
        <w:t xml:space="preserve">and </w:t>
      </w:r>
      <w:r w:rsidR="00C84A60" w:rsidRPr="00B83A7A">
        <w:rPr>
          <w:rFonts w:eastAsia="Times New Roman" w:cs="Times New Roman"/>
          <w:color w:val="000000"/>
          <w:szCs w:val="24"/>
        </w:rPr>
        <w:t>shall remain in effect until June 10, 2020</w:t>
      </w:r>
      <w:r w:rsidR="00FB296F">
        <w:rPr>
          <w:rFonts w:eastAsia="Times New Roman" w:cs="Times New Roman"/>
          <w:color w:val="000000"/>
          <w:szCs w:val="24"/>
        </w:rPr>
        <w:t>,</w:t>
      </w:r>
      <w:r w:rsidR="00C84A60" w:rsidRPr="00B83A7A">
        <w:rPr>
          <w:rFonts w:eastAsia="Times New Roman" w:cs="Times New Roman"/>
          <w:color w:val="000000"/>
          <w:szCs w:val="24"/>
        </w:rPr>
        <w:t xml:space="preserve"> </w:t>
      </w:r>
      <w:r w:rsidR="00C84A60" w:rsidRPr="00B83A7A">
        <w:rPr>
          <w:rFonts w:eastAsia="Times New Roman" w:cs="Times New Roman"/>
          <w:color w:val="222222"/>
          <w:szCs w:val="24"/>
        </w:rPr>
        <w:t>unless sooner amended or rescinded by further executive order.</w:t>
      </w:r>
    </w:p>
    <w:p w:rsidR="00C84A60" w:rsidRPr="00B83A7A" w:rsidRDefault="00C84A60" w:rsidP="00C84A6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C84A60" w:rsidRPr="00B83A7A" w:rsidRDefault="00C84A60" w:rsidP="00FB296F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Cs w:val="24"/>
        </w:rPr>
      </w:pPr>
      <w:r w:rsidRPr="00B83A7A">
        <w:rPr>
          <w:rFonts w:eastAsia="Times New Roman" w:cs="Times New Roman"/>
          <w:b/>
          <w:color w:val="000000"/>
          <w:szCs w:val="24"/>
        </w:rPr>
        <w:t>Registered Nurse (RN)</w:t>
      </w:r>
      <w:r w:rsidRPr="00B83A7A">
        <w:rPr>
          <w:rFonts w:eastAsia="Times New Roman" w:cs="Times New Roman"/>
          <w:color w:val="000000"/>
          <w:szCs w:val="24"/>
        </w:rPr>
        <w:t>: The minimum requirement of 500 hours of direct client care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B83A7A">
        <w:rPr>
          <w:rFonts w:eastAsia="Times New Roman" w:cs="Times New Roman"/>
          <w:color w:val="000000"/>
          <w:szCs w:val="24"/>
        </w:rPr>
        <w:t>supervised by qualified faculty has been waived.</w:t>
      </w:r>
    </w:p>
    <w:p w:rsidR="00C84A60" w:rsidRPr="00B83A7A" w:rsidRDefault="00C84A60" w:rsidP="00C84A6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FB296F" w:rsidRDefault="00C84A60" w:rsidP="00FB296F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B83A7A">
        <w:rPr>
          <w:rFonts w:eastAsia="Times New Roman" w:cs="Times New Roman"/>
          <w:b/>
          <w:color w:val="000000"/>
          <w:szCs w:val="24"/>
        </w:rPr>
        <w:t>Practical Nurse (PN)</w:t>
      </w:r>
      <w:r w:rsidRPr="00B83A7A">
        <w:rPr>
          <w:rFonts w:eastAsia="Times New Roman" w:cs="Times New Roman"/>
          <w:color w:val="000000"/>
          <w:szCs w:val="24"/>
        </w:rPr>
        <w:t>: The minimum requirement of 400 hours of direct client care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B83A7A">
        <w:rPr>
          <w:rFonts w:eastAsia="Times New Roman" w:cs="Times New Roman"/>
          <w:color w:val="000000"/>
          <w:szCs w:val="24"/>
        </w:rPr>
        <w:t>supervised by qualified faculty has been waived. Note: The requirement for practical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B83A7A">
        <w:rPr>
          <w:rFonts w:eastAsia="Times New Roman" w:cs="Times New Roman"/>
          <w:color w:val="000000"/>
          <w:szCs w:val="24"/>
        </w:rPr>
        <w:t>nurse students to not exceed more than 25% of direct client contact hours through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B83A7A">
        <w:rPr>
          <w:rFonts w:eastAsia="Times New Roman" w:cs="Times New Roman"/>
          <w:color w:val="000000"/>
          <w:szCs w:val="24"/>
        </w:rPr>
        <w:t>simulation has been waived. The requirement for prelicensure registered programs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B83A7A">
        <w:rPr>
          <w:rFonts w:eastAsia="Times New Roman" w:cs="Times New Roman"/>
          <w:color w:val="000000"/>
          <w:szCs w:val="24"/>
        </w:rPr>
        <w:t>must not exceed 100 hours of simulated client care hours under the waiver. No more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B83A7A">
        <w:rPr>
          <w:rFonts w:eastAsia="Times New Roman" w:cs="Times New Roman"/>
          <w:color w:val="000000"/>
          <w:szCs w:val="24"/>
        </w:rPr>
        <w:t>than</w:t>
      </w:r>
    </w:p>
    <w:p w:rsidR="00C84A60" w:rsidRPr="00B83A7A" w:rsidRDefault="00C84A60" w:rsidP="00FB296F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Cs w:val="24"/>
        </w:rPr>
      </w:pPr>
      <w:r w:rsidRPr="00B83A7A">
        <w:rPr>
          <w:rFonts w:eastAsia="Times New Roman" w:cs="Times New Roman"/>
          <w:color w:val="000000"/>
          <w:szCs w:val="24"/>
        </w:rPr>
        <w:t>50 percent of the total clinical hours for any course may be used as simulation.</w:t>
      </w:r>
    </w:p>
    <w:p w:rsidR="00C84A60" w:rsidRPr="00B83A7A" w:rsidRDefault="00C84A60" w:rsidP="00C84A6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C84A60" w:rsidRPr="008B742E" w:rsidRDefault="00C84A60" w:rsidP="00FB296F">
      <w:pPr>
        <w:shd w:val="clear" w:color="auto" w:fill="FFFFFF"/>
        <w:spacing w:after="0" w:line="240" w:lineRule="auto"/>
        <w:ind w:left="720"/>
        <w:rPr>
          <w:rFonts w:eastAsia="Times New Roman" w:cs="Times New Roman"/>
          <w:bCs/>
          <w:iCs/>
          <w:color w:val="000000"/>
          <w:szCs w:val="24"/>
        </w:rPr>
      </w:pPr>
      <w:r w:rsidRPr="00B83A7A">
        <w:rPr>
          <w:rFonts w:eastAsia="Times New Roman" w:cs="Times New Roman"/>
          <w:b/>
          <w:color w:val="000000"/>
          <w:szCs w:val="24"/>
        </w:rPr>
        <w:t>Nurse Aide (NA):</w:t>
      </w:r>
      <w:r w:rsidRPr="00B83A7A">
        <w:rPr>
          <w:rFonts w:eastAsia="Times New Roman" w:cs="Times New Roman"/>
          <w:color w:val="000000"/>
          <w:szCs w:val="24"/>
        </w:rPr>
        <w:t xml:space="preserve"> </w:t>
      </w:r>
      <w:r w:rsidR="00FB296F">
        <w:rPr>
          <w:rFonts w:eastAsia="Times New Roman" w:cs="Times New Roman"/>
          <w:color w:val="000000"/>
          <w:szCs w:val="24"/>
        </w:rPr>
        <w:t>T</w:t>
      </w:r>
      <w:r w:rsidRPr="00B83A7A">
        <w:rPr>
          <w:rFonts w:eastAsia="Times New Roman" w:cs="Times New Roman"/>
          <w:bCs/>
          <w:iCs/>
          <w:color w:val="000000"/>
          <w:szCs w:val="24"/>
        </w:rPr>
        <w:t xml:space="preserve">he </w:t>
      </w:r>
      <w:r w:rsidRPr="00FB296F">
        <w:rPr>
          <w:rFonts w:eastAsia="Times New Roman" w:cs="Times New Roman"/>
          <w:color w:val="000000"/>
          <w:szCs w:val="24"/>
        </w:rPr>
        <w:t>requirement that other instructional personnel who assist the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>primary instructor in providing classroom instruction be limited to registered nurses or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>licensed practical nurses has been waived. Further, the requirement that all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>instructional personnel shall demonstrate</w:t>
      </w:r>
      <w:r w:rsidRPr="008B742E">
        <w:rPr>
          <w:rFonts w:eastAsia="Times New Roman" w:cs="Times New Roman"/>
          <w:bCs/>
          <w:iCs/>
          <w:color w:val="000000"/>
          <w:szCs w:val="24"/>
        </w:rPr>
        <w:t xml:space="preserve"> competence to teach adults has been waived.</w:t>
      </w:r>
    </w:p>
    <w:p w:rsidR="008B742E" w:rsidRPr="008B742E" w:rsidRDefault="008B742E" w:rsidP="00C84A60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Cs/>
          <w:iCs/>
          <w:color w:val="000000"/>
          <w:szCs w:val="24"/>
        </w:rPr>
      </w:pPr>
    </w:p>
    <w:p w:rsidR="008B742E" w:rsidRPr="008B742E" w:rsidRDefault="008B742E" w:rsidP="00FB296F">
      <w:pPr>
        <w:shd w:val="clear" w:color="auto" w:fill="FFFFFF"/>
        <w:spacing w:after="0" w:line="240" w:lineRule="auto"/>
        <w:ind w:left="720"/>
        <w:rPr>
          <w:rFonts w:eastAsia="Times New Roman" w:cs="Times New Roman"/>
          <w:bCs/>
          <w:iCs/>
          <w:color w:val="000000"/>
          <w:szCs w:val="24"/>
        </w:rPr>
      </w:pPr>
      <w:r w:rsidRPr="008B742E">
        <w:rPr>
          <w:rFonts w:cs="Times New Roman"/>
        </w:rPr>
        <w:t xml:space="preserve">The issue of clinical hours for </w:t>
      </w:r>
      <w:r w:rsidRPr="00FB296F">
        <w:rPr>
          <w:rFonts w:eastAsia="Times New Roman" w:cs="Times New Roman"/>
          <w:color w:val="000000"/>
          <w:szCs w:val="24"/>
        </w:rPr>
        <w:t>nurse aide programs is definitely a concern across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>Virginia.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 xml:space="preserve"> I can share that regulatory barriers are being considered, so keep an eye on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>your email an</w:t>
      </w:r>
      <w:r w:rsidR="00FB296F">
        <w:rPr>
          <w:rFonts w:eastAsia="Times New Roman" w:cs="Times New Roman"/>
          <w:color w:val="000000"/>
          <w:szCs w:val="24"/>
        </w:rPr>
        <w:t xml:space="preserve">d the Board of Nursing website. </w:t>
      </w:r>
      <w:r w:rsidRPr="00FB296F">
        <w:rPr>
          <w:rFonts w:eastAsia="Times New Roman" w:cs="Times New Roman"/>
          <w:color w:val="000000"/>
          <w:szCs w:val="24"/>
        </w:rPr>
        <w:t xml:space="preserve"> I am sure this didn't provide a definitive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>answer, but it is the best that I can do at this point. Please keep a record of the impact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>COVID-19 is having on your program and students</w:t>
      </w:r>
      <w:r w:rsidR="00FB296F">
        <w:rPr>
          <w:rFonts w:eastAsia="Times New Roman" w:cs="Times New Roman"/>
          <w:color w:val="000000"/>
          <w:szCs w:val="24"/>
        </w:rPr>
        <w:t>,</w:t>
      </w:r>
      <w:r w:rsidRPr="00FB296F">
        <w:rPr>
          <w:rFonts w:eastAsia="Times New Roman" w:cs="Times New Roman"/>
          <w:color w:val="000000"/>
          <w:szCs w:val="24"/>
        </w:rPr>
        <w:t xml:space="preserve"> along with your plan and rationale</w:t>
      </w:r>
      <w:r w:rsidR="00FB296F">
        <w:rPr>
          <w:rFonts w:eastAsia="Times New Roman" w:cs="Times New Roman"/>
          <w:color w:val="000000"/>
          <w:szCs w:val="24"/>
        </w:rPr>
        <w:t xml:space="preserve"> </w:t>
      </w:r>
      <w:r w:rsidRPr="00FB296F">
        <w:rPr>
          <w:rFonts w:eastAsia="Times New Roman" w:cs="Times New Roman"/>
          <w:color w:val="000000"/>
          <w:szCs w:val="24"/>
        </w:rPr>
        <w:t>and, most importantly, be safe and</w:t>
      </w:r>
      <w:r w:rsidRPr="008B742E">
        <w:rPr>
          <w:rFonts w:cs="Times New Roman"/>
        </w:rPr>
        <w:t xml:space="preserve"> healthy.</w:t>
      </w:r>
    </w:p>
    <w:p w:rsidR="00DA4846" w:rsidRPr="008B742E" w:rsidRDefault="00DA4846" w:rsidP="0067228C">
      <w:pPr>
        <w:pStyle w:val="NormalWeb"/>
        <w:spacing w:before="0" w:beforeAutospacing="0" w:after="0" w:afterAutospacing="0"/>
      </w:pPr>
    </w:p>
    <w:p w:rsidR="00C84A60" w:rsidRDefault="005C7E1B" w:rsidP="0067228C">
      <w:pPr>
        <w:pStyle w:val="NormalWeb"/>
        <w:spacing w:before="0" w:beforeAutospacing="0" w:after="0" w:afterAutospacing="0"/>
      </w:pPr>
      <w:r>
        <w:rPr>
          <w:rStyle w:val="Strong"/>
        </w:rPr>
        <w:lastRenderedPageBreak/>
        <w:t xml:space="preserve">2019-2020 Graduating Seniors Enrolled in </w:t>
      </w:r>
      <w:r w:rsidR="00763C0A">
        <w:rPr>
          <w:rStyle w:val="Strong"/>
        </w:rPr>
        <w:t>Cosmetology</w:t>
      </w:r>
      <w:r w:rsidR="004254D8">
        <w:rPr>
          <w:rStyle w:val="Strong"/>
        </w:rPr>
        <w:t xml:space="preserve">, </w:t>
      </w:r>
      <w:r w:rsidR="00763C0A">
        <w:rPr>
          <w:rStyle w:val="Strong"/>
        </w:rPr>
        <w:t>Master B</w:t>
      </w:r>
      <w:r w:rsidR="00B83A7A" w:rsidRPr="00B83A7A">
        <w:rPr>
          <w:rStyle w:val="Strong"/>
        </w:rPr>
        <w:t>arber</w:t>
      </w:r>
      <w:r w:rsidR="004254D8">
        <w:rPr>
          <w:rStyle w:val="Strong"/>
        </w:rPr>
        <w:t>, and Nail Technology</w:t>
      </w:r>
      <w:r w:rsidR="00B83A7A" w:rsidRPr="00B83A7A">
        <w:rPr>
          <w:rStyle w:val="Strong"/>
        </w:rPr>
        <w:t xml:space="preserve"> </w:t>
      </w:r>
      <w:r>
        <w:rPr>
          <w:rStyle w:val="Strong"/>
        </w:rPr>
        <w:t>Programs</w:t>
      </w:r>
      <w:r w:rsidR="00B83A7A" w:rsidRPr="00B83A7A">
        <w:t xml:space="preserve"> </w:t>
      </w:r>
      <w:r w:rsidR="00B83A7A" w:rsidRPr="00B83A7A">
        <w:br/>
        <w:t>Students enrolled in cosmetology</w:t>
      </w:r>
      <w:r w:rsidR="004254D8">
        <w:t xml:space="preserve">, </w:t>
      </w:r>
      <w:r w:rsidR="00B83A7A" w:rsidRPr="00B83A7A">
        <w:t>master barber</w:t>
      </w:r>
      <w:r w:rsidR="004254D8">
        <w:t xml:space="preserve">, and nail technology </w:t>
      </w:r>
      <w:r w:rsidR="00B83A7A" w:rsidRPr="00B83A7A">
        <w:t xml:space="preserve">courses will be eligible to take the licensure examination if their instructor submits a Training Verification form certifying the student </w:t>
      </w:r>
      <w:r w:rsidR="00B83A7A" w:rsidRPr="00DD3047">
        <w:t>completed the VDOE-required training, regardless of the hour amount.</w:t>
      </w:r>
    </w:p>
    <w:p w:rsidR="00DD3047" w:rsidRPr="00DD3047" w:rsidRDefault="00DD3047" w:rsidP="0067228C">
      <w:pPr>
        <w:pStyle w:val="NormalWeb"/>
        <w:spacing w:before="0" w:beforeAutospacing="0" w:after="0" w:afterAutospacing="0"/>
      </w:pPr>
    </w:p>
    <w:p w:rsidR="00DD3047" w:rsidRPr="00DD3047" w:rsidRDefault="00DD3047" w:rsidP="00DD3047">
      <w:pPr>
        <w:pStyle w:val="NoSpacing"/>
        <w:spacing w:before="0" w:beforeAutospacing="0" w:after="0" w:afterAutospacing="0"/>
        <w:rPr>
          <w:b/>
        </w:rPr>
      </w:pPr>
      <w:r w:rsidRPr="00DD3047">
        <w:rPr>
          <w:b/>
        </w:rPr>
        <w:t>Workplace Readiness Skills Assessment</w:t>
      </w:r>
    </w:p>
    <w:p w:rsidR="00DD3047" w:rsidRPr="00DD3047" w:rsidRDefault="00DD3047" w:rsidP="00DD3047">
      <w:pPr>
        <w:pStyle w:val="NormalWeb"/>
        <w:shd w:val="clear" w:color="auto" w:fill="FFFFFF"/>
        <w:spacing w:before="0" w:beforeAutospacing="0" w:after="0" w:afterAutospacing="0"/>
      </w:pPr>
      <w:r w:rsidRPr="00DD3047">
        <w:rPr>
          <w:color w:val="222222"/>
        </w:rPr>
        <w:t xml:space="preserve">The WRS testing portal has been temporally closed. </w:t>
      </w:r>
      <w:r w:rsidR="00FB296F">
        <w:rPr>
          <w:color w:val="222222"/>
        </w:rPr>
        <w:t xml:space="preserve"> </w:t>
      </w:r>
      <w:r w:rsidRPr="00DD3047">
        <w:rPr>
          <w:color w:val="222222"/>
        </w:rPr>
        <w:t xml:space="preserve">CTECS </w:t>
      </w:r>
      <w:r w:rsidR="00CD5A15">
        <w:rPr>
          <w:color w:val="222222"/>
        </w:rPr>
        <w:t xml:space="preserve">will disseminate information pertaining to </w:t>
      </w:r>
      <w:r w:rsidRPr="00DD3047">
        <w:rPr>
          <w:color w:val="222222"/>
        </w:rPr>
        <w:t>alternative ways to administer the Workplace Readiness Skills assessment</w:t>
      </w:r>
      <w:r w:rsidR="00CD5A15">
        <w:rPr>
          <w:color w:val="222222"/>
        </w:rPr>
        <w:t xml:space="preserve"> in the week</w:t>
      </w:r>
      <w:r w:rsidR="00F817AE">
        <w:rPr>
          <w:color w:val="222222"/>
        </w:rPr>
        <w:t>s</w:t>
      </w:r>
      <w:r w:rsidR="00CD5A15">
        <w:rPr>
          <w:color w:val="222222"/>
        </w:rPr>
        <w:t xml:space="preserve"> ahead</w:t>
      </w:r>
      <w:r w:rsidR="00F817AE">
        <w:rPr>
          <w:color w:val="222222"/>
        </w:rPr>
        <w:t>.</w:t>
      </w:r>
    </w:p>
    <w:p w:rsidR="00DD3047" w:rsidRPr="00DD3047" w:rsidRDefault="00DD3047" w:rsidP="00DD3047">
      <w:pPr>
        <w:pStyle w:val="NormalWeb"/>
        <w:shd w:val="clear" w:color="auto" w:fill="FFFFFF"/>
        <w:spacing w:before="0" w:beforeAutospacing="0" w:after="0" w:afterAutospacing="0"/>
      </w:pPr>
    </w:p>
    <w:p w:rsidR="00DD3047" w:rsidRPr="00DD3047" w:rsidRDefault="00CD5A15" w:rsidP="00DD3047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S</w:t>
      </w:r>
      <w:r w:rsidR="00DD3047" w:rsidRPr="00DD3047">
        <w:rPr>
          <w:color w:val="222222"/>
        </w:rPr>
        <w:t>tudent-centered, self-paced learning</w:t>
      </w:r>
      <w:r>
        <w:rPr>
          <w:color w:val="222222"/>
        </w:rPr>
        <w:t xml:space="preserve"> </w:t>
      </w:r>
      <w:r w:rsidR="00DD3047" w:rsidRPr="00DD3047">
        <w:rPr>
          <w:color w:val="222222"/>
        </w:rPr>
        <w:t xml:space="preserve">instructional materials </w:t>
      </w:r>
      <w:r>
        <w:rPr>
          <w:color w:val="222222"/>
        </w:rPr>
        <w:t xml:space="preserve">may be accessed by teachers and students </w:t>
      </w:r>
      <w:r w:rsidR="00DD3047" w:rsidRPr="00DD3047">
        <w:rPr>
          <w:color w:val="222222"/>
        </w:rPr>
        <w:t>at</w:t>
      </w:r>
      <w:r w:rsidR="00626F62">
        <w:rPr>
          <w:color w:val="222222"/>
        </w:rPr>
        <w:t xml:space="preserve"> </w:t>
      </w:r>
      <w:hyperlink r:id="rId9" w:tgtFrame="_blank" w:history="1">
        <w:r w:rsidR="00DD3047" w:rsidRPr="00DD3047">
          <w:rPr>
            <w:rStyle w:val="Hyperlink"/>
            <w:color w:val="1155CC"/>
          </w:rPr>
          <w:t>https://wrs.ct</w:t>
        </w:r>
        <w:r w:rsidR="00DD3047" w:rsidRPr="00DD3047">
          <w:rPr>
            <w:rStyle w:val="Hyperlink"/>
            <w:color w:val="1155CC"/>
          </w:rPr>
          <w:t>ecs.org</w:t>
        </w:r>
      </w:hyperlink>
      <w:r w:rsidR="00DD3047" w:rsidRPr="00DD3047">
        <w:rPr>
          <w:color w:val="222222"/>
        </w:rPr>
        <w:t>.</w:t>
      </w:r>
    </w:p>
    <w:p w:rsidR="00E65B54" w:rsidRPr="00713EFD" w:rsidRDefault="00E65B54" w:rsidP="00CD5A15">
      <w:pPr>
        <w:pStyle w:val="NoSpacing"/>
        <w:spacing w:before="0" w:beforeAutospacing="0" w:after="0" w:afterAutospacing="0"/>
        <w:rPr>
          <w:color w:val="000000" w:themeColor="text1"/>
        </w:rPr>
      </w:pPr>
    </w:p>
    <w:p w:rsidR="005859B1" w:rsidRPr="00713EFD" w:rsidRDefault="005859B1" w:rsidP="00CD5A15">
      <w:pPr>
        <w:pStyle w:val="NoSpacing"/>
        <w:spacing w:before="0" w:beforeAutospacing="0" w:after="0" w:afterAutospacing="0"/>
        <w:rPr>
          <w:b/>
          <w:color w:val="000000" w:themeColor="text1"/>
        </w:rPr>
      </w:pPr>
      <w:r w:rsidRPr="00713EFD">
        <w:rPr>
          <w:b/>
          <w:color w:val="000000" w:themeColor="text1"/>
        </w:rPr>
        <w:t>Certiport Examinations</w:t>
      </w:r>
    </w:p>
    <w:p w:rsidR="005859B1" w:rsidRPr="006969C3" w:rsidRDefault="005859B1" w:rsidP="005859B1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 w:rsidRPr="00713EFD">
        <w:rPr>
          <w:rFonts w:eastAsia="Times New Roman" w:cs="Times New Roman"/>
          <w:color w:val="000000" w:themeColor="text1"/>
          <w:szCs w:val="24"/>
        </w:rPr>
        <w:t xml:space="preserve">Certiport exams are now available </w:t>
      </w:r>
      <w:r w:rsidR="00F817AE" w:rsidRPr="00713EFD">
        <w:rPr>
          <w:rFonts w:eastAsia="Times New Roman" w:cs="Times New Roman"/>
          <w:color w:val="000000" w:themeColor="text1"/>
          <w:szCs w:val="24"/>
        </w:rPr>
        <w:t>to be administrated f</w:t>
      </w:r>
      <w:r w:rsidRPr="00713EFD">
        <w:rPr>
          <w:rFonts w:eastAsia="Times New Roman" w:cs="Times New Roman"/>
          <w:color w:val="000000" w:themeColor="text1"/>
          <w:szCs w:val="24"/>
        </w:rPr>
        <w:t>rom home by Certiport employee administer</w:t>
      </w:r>
      <w:r w:rsidR="00F817AE" w:rsidRPr="00713EFD">
        <w:rPr>
          <w:rFonts w:eastAsia="Times New Roman" w:cs="Times New Roman"/>
          <w:color w:val="000000" w:themeColor="text1"/>
          <w:szCs w:val="24"/>
        </w:rPr>
        <w:t xml:space="preserve">s </w:t>
      </w:r>
      <w:r w:rsidRPr="006969C3">
        <w:rPr>
          <w:rFonts w:eastAsia="Times New Roman" w:cs="Times New Roman"/>
          <w:color w:val="000000" w:themeColor="text1"/>
          <w:szCs w:val="24"/>
        </w:rPr>
        <w:t xml:space="preserve">using remote </w:t>
      </w:r>
      <w:r w:rsidR="00F817AE" w:rsidRPr="006969C3">
        <w:rPr>
          <w:rFonts w:eastAsia="Times New Roman" w:cs="Times New Roman"/>
          <w:color w:val="000000" w:themeColor="text1"/>
          <w:szCs w:val="24"/>
        </w:rPr>
        <w:t>exam management</w:t>
      </w:r>
      <w:r w:rsidRPr="006969C3">
        <w:rPr>
          <w:rFonts w:eastAsia="Times New Roman" w:cs="Times New Roman"/>
          <w:color w:val="000000" w:themeColor="text1"/>
          <w:szCs w:val="24"/>
        </w:rPr>
        <w:t>.  The exam only require</w:t>
      </w:r>
      <w:r w:rsidR="006969C3" w:rsidRPr="006969C3">
        <w:rPr>
          <w:rFonts w:eastAsia="Times New Roman" w:cs="Times New Roman"/>
          <w:color w:val="000000" w:themeColor="text1"/>
          <w:szCs w:val="24"/>
        </w:rPr>
        <w:t>s</w:t>
      </w:r>
      <w:r w:rsidRPr="006969C3">
        <w:rPr>
          <w:rFonts w:eastAsia="Times New Roman" w:cs="Times New Roman"/>
          <w:color w:val="000000" w:themeColor="text1"/>
          <w:szCs w:val="24"/>
        </w:rPr>
        <w:t xml:space="preserve"> a computer internet connection. To participate, a teacher may follow the steps at </w:t>
      </w:r>
      <w:hyperlink r:id="rId10" w:tgtFrame="_blank" w:history="1">
        <w:r w:rsidRPr="00F9366C">
          <w:rPr>
            <w:rFonts w:eastAsia="Times New Roman" w:cs="Times New Roman"/>
            <w:color w:val="1155CC"/>
            <w:szCs w:val="24"/>
            <w:u w:val="single"/>
          </w:rPr>
          <w:t>www.certiport.com</w:t>
        </w:r>
        <w:bookmarkStart w:id="0" w:name="_GoBack"/>
        <w:bookmarkEnd w:id="0"/>
        <w:r w:rsidRPr="00F9366C">
          <w:rPr>
            <w:rFonts w:eastAsia="Times New Roman" w:cs="Times New Roman"/>
            <w:color w:val="1155CC"/>
            <w:szCs w:val="24"/>
            <w:u w:val="single"/>
          </w:rPr>
          <w:t>/examsfromhome</w:t>
        </w:r>
      </w:hyperlink>
      <w:r w:rsidRPr="00F9366C">
        <w:rPr>
          <w:rFonts w:eastAsia="Times New Roman" w:cs="Times New Roman"/>
          <w:color w:val="002A4E"/>
          <w:szCs w:val="24"/>
        </w:rPr>
        <w:t xml:space="preserve"> </w:t>
      </w:r>
      <w:r w:rsidRPr="006969C3">
        <w:rPr>
          <w:rFonts w:eastAsia="Times New Roman" w:cs="Times New Roman"/>
          <w:color w:val="000000" w:themeColor="text1"/>
          <w:szCs w:val="24"/>
        </w:rPr>
        <w:t>to schedule the remote exams. The requests for exams are first come, first scheduled.</w:t>
      </w:r>
    </w:p>
    <w:p w:rsidR="005859B1" w:rsidRPr="00DD3047" w:rsidRDefault="005859B1" w:rsidP="00CD5A15">
      <w:pPr>
        <w:pStyle w:val="NoSpacing"/>
        <w:spacing w:before="0" w:beforeAutospacing="0" w:after="0" w:afterAutospacing="0"/>
      </w:pPr>
    </w:p>
    <w:p w:rsidR="0067228C" w:rsidRPr="00B83A7A" w:rsidRDefault="0067228C" w:rsidP="0067228C">
      <w:pPr>
        <w:pStyle w:val="NormalWeb"/>
        <w:spacing w:before="0" w:beforeAutospacing="0" w:after="0" w:afterAutospacing="0"/>
      </w:pPr>
      <w:r w:rsidRPr="00DD3047">
        <w:t>If you</w:t>
      </w:r>
      <w:r w:rsidRPr="00B83A7A">
        <w:t xml:space="preserve"> have questions or need additional information, please contact </w:t>
      </w:r>
      <w:r w:rsidR="005421FE">
        <w:t xml:space="preserve">the Office of Career, Technical, and Adult Education </w:t>
      </w:r>
      <w:r w:rsidRPr="00B83A7A">
        <w:t xml:space="preserve">at </w:t>
      </w:r>
      <w:hyperlink r:id="rId11" w:history="1">
        <w:r w:rsidRPr="00B83A7A">
          <w:rPr>
            <w:rStyle w:val="Hyperlink"/>
          </w:rPr>
          <w:t>CTE@doe.virginia.gov</w:t>
        </w:r>
      </w:hyperlink>
      <w:r w:rsidR="005421FE">
        <w:t xml:space="preserve"> or at (804) 225-2052</w:t>
      </w:r>
      <w:r w:rsidRPr="00B83A7A">
        <w:t>.</w:t>
      </w:r>
    </w:p>
    <w:p w:rsidR="00A41041" w:rsidRPr="00D77380" w:rsidRDefault="00A41041" w:rsidP="0067228C">
      <w:pPr>
        <w:spacing w:after="0" w:line="240" w:lineRule="auto"/>
        <w:rPr>
          <w:rFonts w:cs="Times New Roman"/>
          <w:szCs w:val="24"/>
        </w:rPr>
      </w:pPr>
    </w:p>
    <w:p w:rsidR="002F0610" w:rsidRDefault="00A41041" w:rsidP="0067228C">
      <w:pPr>
        <w:spacing w:after="0" w:line="240" w:lineRule="auto"/>
        <w:rPr>
          <w:rFonts w:cs="Times New Roman"/>
          <w:color w:val="000000"/>
          <w:szCs w:val="24"/>
        </w:rPr>
      </w:pPr>
      <w:r w:rsidRPr="00D77380">
        <w:rPr>
          <w:rFonts w:cs="Times New Roman"/>
          <w:color w:val="000000"/>
          <w:szCs w:val="24"/>
        </w:rPr>
        <w:t>GRW/</w:t>
      </w:r>
      <w:r w:rsidR="002F30FE" w:rsidRPr="00D77380">
        <w:rPr>
          <w:rFonts w:cs="Times New Roman"/>
          <w:color w:val="000000"/>
          <w:szCs w:val="24"/>
        </w:rPr>
        <w:t>DSE/</w:t>
      </w:r>
      <w:r w:rsidR="00017FA2">
        <w:rPr>
          <w:rFonts w:cs="Times New Roman"/>
          <w:color w:val="000000"/>
          <w:szCs w:val="24"/>
        </w:rPr>
        <w:t>W</w:t>
      </w:r>
      <w:r w:rsidR="00F824BA">
        <w:rPr>
          <w:rFonts w:cs="Times New Roman"/>
          <w:color w:val="000000"/>
          <w:szCs w:val="24"/>
        </w:rPr>
        <w:t>A</w:t>
      </w:r>
      <w:r w:rsidR="00017FA2">
        <w:rPr>
          <w:rFonts w:cs="Times New Roman"/>
          <w:color w:val="000000"/>
          <w:szCs w:val="24"/>
        </w:rPr>
        <w:t>H/</w:t>
      </w:r>
      <w:r w:rsidR="00036E6E">
        <w:rPr>
          <w:rFonts w:cs="Times New Roman"/>
          <w:color w:val="000000"/>
          <w:szCs w:val="24"/>
        </w:rPr>
        <w:t>J</w:t>
      </w:r>
      <w:r w:rsidR="00F824BA">
        <w:rPr>
          <w:rFonts w:cs="Times New Roman"/>
          <w:color w:val="000000"/>
          <w:szCs w:val="24"/>
        </w:rPr>
        <w:t>A</w:t>
      </w:r>
      <w:r w:rsidR="00017FA2">
        <w:rPr>
          <w:rFonts w:cs="Times New Roman"/>
          <w:color w:val="000000"/>
          <w:szCs w:val="24"/>
        </w:rPr>
        <w:t>W</w:t>
      </w:r>
      <w:r w:rsidR="00F824BA">
        <w:rPr>
          <w:rFonts w:cs="Times New Roman"/>
          <w:color w:val="000000"/>
          <w:szCs w:val="24"/>
        </w:rPr>
        <w:t>/</w:t>
      </w:r>
      <w:r w:rsidR="00C85ADF">
        <w:rPr>
          <w:rFonts w:cs="Times New Roman"/>
          <w:color w:val="000000"/>
          <w:szCs w:val="24"/>
        </w:rPr>
        <w:t>j</w:t>
      </w:r>
      <w:r w:rsidR="00626F62">
        <w:rPr>
          <w:rFonts w:cs="Times New Roman"/>
          <w:color w:val="000000"/>
          <w:szCs w:val="24"/>
        </w:rPr>
        <w:t>t</w:t>
      </w:r>
      <w:r w:rsidR="00C85ADF">
        <w:rPr>
          <w:rFonts w:cs="Times New Roman"/>
          <w:color w:val="000000"/>
          <w:szCs w:val="24"/>
        </w:rPr>
        <w:t>s</w:t>
      </w:r>
    </w:p>
    <w:p w:rsidR="00E850A8" w:rsidRDefault="00E850A8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:rsidR="00C84A60" w:rsidRPr="00D77380" w:rsidRDefault="00C84A60" w:rsidP="0067228C">
      <w:pPr>
        <w:spacing w:after="0" w:line="240" w:lineRule="auto"/>
        <w:rPr>
          <w:rFonts w:cs="Times New Roman"/>
          <w:szCs w:val="24"/>
        </w:rPr>
      </w:pPr>
    </w:p>
    <w:sectPr w:rsidR="00C84A60" w:rsidRPr="00D77380" w:rsidSect="00636270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45" w:rsidRDefault="009A1345" w:rsidP="00F73D05">
      <w:pPr>
        <w:spacing w:after="0" w:line="240" w:lineRule="auto"/>
      </w:pPr>
      <w:r>
        <w:separator/>
      </w:r>
    </w:p>
  </w:endnote>
  <w:endnote w:type="continuationSeparator" w:id="0">
    <w:p w:rsidR="009A1345" w:rsidRDefault="009A1345" w:rsidP="00F7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938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96F" w:rsidRDefault="00FB2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D05" w:rsidRDefault="00F7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45" w:rsidRDefault="009A1345" w:rsidP="00F73D05">
      <w:pPr>
        <w:spacing w:after="0" w:line="240" w:lineRule="auto"/>
      </w:pPr>
      <w:r>
        <w:separator/>
      </w:r>
    </w:p>
  </w:footnote>
  <w:footnote w:type="continuationSeparator" w:id="0">
    <w:p w:rsidR="009A1345" w:rsidRDefault="009A1345" w:rsidP="00F73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17FA2"/>
    <w:rsid w:val="00036E6E"/>
    <w:rsid w:val="000E2F6C"/>
    <w:rsid w:val="00102615"/>
    <w:rsid w:val="0016106F"/>
    <w:rsid w:val="001643F7"/>
    <w:rsid w:val="001915B3"/>
    <w:rsid w:val="001D6179"/>
    <w:rsid w:val="00211D98"/>
    <w:rsid w:val="00250C45"/>
    <w:rsid w:val="00287A65"/>
    <w:rsid w:val="002F30FE"/>
    <w:rsid w:val="003355A1"/>
    <w:rsid w:val="003407BD"/>
    <w:rsid w:val="00343EB4"/>
    <w:rsid w:val="00380085"/>
    <w:rsid w:val="003F071E"/>
    <w:rsid w:val="003F15CA"/>
    <w:rsid w:val="004254D8"/>
    <w:rsid w:val="00502CCB"/>
    <w:rsid w:val="005421FE"/>
    <w:rsid w:val="00551C51"/>
    <w:rsid w:val="0058549D"/>
    <w:rsid w:val="005859B1"/>
    <w:rsid w:val="005C52D9"/>
    <w:rsid w:val="005C7E1B"/>
    <w:rsid w:val="006053FE"/>
    <w:rsid w:val="00626F62"/>
    <w:rsid w:val="00636270"/>
    <w:rsid w:val="0067228C"/>
    <w:rsid w:val="006905E2"/>
    <w:rsid w:val="00692738"/>
    <w:rsid w:val="006969C3"/>
    <w:rsid w:val="006C3646"/>
    <w:rsid w:val="006D6274"/>
    <w:rsid w:val="006F50E3"/>
    <w:rsid w:val="00713EFD"/>
    <w:rsid w:val="00763C0A"/>
    <w:rsid w:val="007678F8"/>
    <w:rsid w:val="00784FE1"/>
    <w:rsid w:val="007C7ABB"/>
    <w:rsid w:val="007E1A5D"/>
    <w:rsid w:val="00890A7B"/>
    <w:rsid w:val="008B742E"/>
    <w:rsid w:val="00930927"/>
    <w:rsid w:val="00960456"/>
    <w:rsid w:val="00972844"/>
    <w:rsid w:val="009A1345"/>
    <w:rsid w:val="009A3F47"/>
    <w:rsid w:val="009A7CC1"/>
    <w:rsid w:val="00A37921"/>
    <w:rsid w:val="00A41041"/>
    <w:rsid w:val="00A7208C"/>
    <w:rsid w:val="00A761F4"/>
    <w:rsid w:val="00B60C87"/>
    <w:rsid w:val="00B83A7A"/>
    <w:rsid w:val="00BA2AB9"/>
    <w:rsid w:val="00C216C4"/>
    <w:rsid w:val="00C6161F"/>
    <w:rsid w:val="00C84A60"/>
    <w:rsid w:val="00C85ADF"/>
    <w:rsid w:val="00CD5A15"/>
    <w:rsid w:val="00CF62CC"/>
    <w:rsid w:val="00D77380"/>
    <w:rsid w:val="00D810B6"/>
    <w:rsid w:val="00D92E8A"/>
    <w:rsid w:val="00DA4846"/>
    <w:rsid w:val="00DC53E4"/>
    <w:rsid w:val="00DD3047"/>
    <w:rsid w:val="00DD5BC6"/>
    <w:rsid w:val="00DE3587"/>
    <w:rsid w:val="00E21695"/>
    <w:rsid w:val="00E417AA"/>
    <w:rsid w:val="00E47439"/>
    <w:rsid w:val="00E65B54"/>
    <w:rsid w:val="00E7350D"/>
    <w:rsid w:val="00E80E53"/>
    <w:rsid w:val="00E850A8"/>
    <w:rsid w:val="00E91FF3"/>
    <w:rsid w:val="00EB659E"/>
    <w:rsid w:val="00F31338"/>
    <w:rsid w:val="00F45011"/>
    <w:rsid w:val="00F73D05"/>
    <w:rsid w:val="00F817AE"/>
    <w:rsid w:val="00F824BA"/>
    <w:rsid w:val="00F96FC5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C8CE4-C113-4AFF-80CA-76249A22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0FE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0F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qFormat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05"/>
    <w:rPr>
      <w:rFonts w:ascii="Times New Roman" w:hAnsi="Times New Roman"/>
      <w:sz w:val="24"/>
    </w:rPr>
  </w:style>
  <w:style w:type="paragraph" w:styleId="NoSpacing">
    <w:name w:val="No Spacing"/>
    <w:basedOn w:val="Normal"/>
    <w:uiPriority w:val="1"/>
    <w:qFormat/>
    <w:rsid w:val="00DD30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1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pearsonvue.com/coronavirus-upd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doe.virginia.gov%2Fhome%2Fshowpublisheddocument%2F574%2F637890727206100000&amp;wdOrigin=BROWSELI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pp.learn.pearson.com/e/er?s=2049007180&amp;lid=3930&amp;elqTrackId=DE672CA442974E1FF66BB9490F42550E&amp;elq=642a918e6e5f4dc39e1b51fbc70b6737&amp;elqaid=4178&amp;elqa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s.ctec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D044-B110-411D-B32F-143933F8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155-20</vt:lpstr>
    </vt:vector>
  </TitlesOfParts>
  <Company>Virginia IT Infrastructure Partnership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155-20</dc:title>
  <dc:creator>Hatch, William (DOE)</dc:creator>
  <cp:lastModifiedBy>Hatch, William (DOE)</cp:lastModifiedBy>
  <cp:revision>2</cp:revision>
  <cp:lastPrinted>2020-02-25T16:09:00Z</cp:lastPrinted>
  <dcterms:created xsi:type="dcterms:W3CDTF">2023-07-26T16:25:00Z</dcterms:created>
  <dcterms:modified xsi:type="dcterms:W3CDTF">2023-07-26T16:25:00Z</dcterms:modified>
</cp:coreProperties>
</file>