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75A6EE" w14:textId="77777777" w:rsidR="004A509B" w:rsidRPr="004A509B" w:rsidRDefault="004A509B" w:rsidP="004A509B">
      <w:pPr>
        <w:pStyle w:val="Heading1"/>
        <w:jc w:val="left"/>
        <w:rPr>
          <w:b w:val="0"/>
          <w:i/>
        </w:rPr>
      </w:pPr>
      <w:bookmarkStart w:id="0" w:name="_Toc175632766"/>
      <w:r w:rsidRPr="004A509B">
        <w:rPr>
          <w:b w:val="0"/>
          <w:i/>
          <w:sz w:val="24"/>
        </w:rPr>
        <w:t>A</w:t>
      </w:r>
      <w:bookmarkStart w:id="1" w:name="_GoBack"/>
      <w:bookmarkEnd w:id="1"/>
      <w:r w:rsidRPr="004A509B">
        <w:rPr>
          <w:b w:val="0"/>
          <w:i/>
          <w:sz w:val="24"/>
        </w:rPr>
        <w:t>R Remediation Plan – Rational Numbers Equivalencies</w:t>
      </w:r>
    </w:p>
    <w:p w14:paraId="7591B48D" w14:textId="77777777" w:rsidR="004A509B" w:rsidRDefault="004A509B" w:rsidP="004A509B"/>
    <w:p w14:paraId="6CE8C8B2" w14:textId="575F4C9A" w:rsidR="00C71C95" w:rsidRPr="00C71C95" w:rsidRDefault="00C71C95" w:rsidP="004A509B">
      <w:pPr>
        <w:pStyle w:val="Heading1"/>
      </w:pPr>
      <w:r w:rsidRPr="004A509B">
        <w:t>Ratios with Color Tile</w:t>
      </w:r>
      <w:r>
        <w:t>s</w:t>
      </w:r>
    </w:p>
    <w:p w14:paraId="5D439EAB" w14:textId="119E4957" w:rsidR="008E2707" w:rsidRPr="004A509B" w:rsidRDefault="008E2707" w:rsidP="004A509B">
      <w:pPr>
        <w:pStyle w:val="Heading2"/>
      </w:pPr>
      <w:r w:rsidRPr="004A509B">
        <w:t>STRAND:</w:t>
      </w:r>
      <w:r w:rsidR="006E1294" w:rsidRPr="004A509B">
        <w:t xml:space="preserve">  </w:t>
      </w:r>
      <w:r w:rsidR="0052357F" w:rsidRPr="004A509B">
        <w:t xml:space="preserve"> </w:t>
      </w:r>
      <w:r w:rsidR="00691213" w:rsidRPr="004A509B">
        <w:t>Number and Number Sense</w:t>
      </w:r>
      <w:r w:rsidR="00691213" w:rsidRPr="004A509B">
        <w:tab/>
      </w:r>
    </w:p>
    <w:p w14:paraId="062ADD1E" w14:textId="640E935A" w:rsidR="008E2707" w:rsidRPr="006903E4" w:rsidRDefault="008E2707" w:rsidP="004A509B">
      <w:pPr>
        <w:pStyle w:val="Heading2"/>
      </w:pPr>
      <w:r w:rsidRPr="006903E4">
        <w:t>STRAND CONCEPT:</w:t>
      </w:r>
      <w:r w:rsidR="006E1294" w:rsidRPr="006903E4">
        <w:t xml:space="preserve">  </w:t>
      </w:r>
      <w:r w:rsidR="00691213" w:rsidRPr="006903E4">
        <w:t>Rational Numbers</w:t>
      </w:r>
      <w:r w:rsidR="00C51C48">
        <w:t xml:space="preserve"> Equivalencies</w:t>
      </w:r>
    </w:p>
    <w:p w14:paraId="357176F4" w14:textId="23E6ECEC" w:rsidR="004E43DC" w:rsidRPr="006903E4" w:rsidRDefault="00AC1CDA" w:rsidP="004A509B">
      <w:pPr>
        <w:pStyle w:val="Heading2"/>
      </w:pPr>
      <w:r w:rsidRPr="006903E4">
        <w:t>SOL</w:t>
      </w:r>
      <w:r w:rsidR="00B44791" w:rsidRPr="006903E4">
        <w:t xml:space="preserve"> </w:t>
      </w:r>
      <w:bookmarkEnd w:id="0"/>
      <w:r w:rsidR="00691213" w:rsidRPr="006903E4">
        <w:t>6.</w:t>
      </w:r>
      <w:r w:rsidR="00C51C48">
        <w:t>1</w:t>
      </w:r>
    </w:p>
    <w:p w14:paraId="5CED4B2D" w14:textId="1ADF81B6" w:rsidR="004E43DC" w:rsidRPr="006903E4" w:rsidRDefault="000E173E" w:rsidP="004A509B">
      <w:pPr>
        <w:pStyle w:val="Heading3"/>
      </w:pPr>
      <w:r w:rsidRPr="006903E4">
        <w:t xml:space="preserve">Remediation Plan </w:t>
      </w:r>
      <w:r w:rsidR="004E43DC" w:rsidRPr="006903E4">
        <w:t>Summary</w:t>
      </w:r>
    </w:p>
    <w:p w14:paraId="0499BCB3" w14:textId="483EA5B4" w:rsidR="009F793B" w:rsidRPr="004A509B" w:rsidRDefault="00C51C48" w:rsidP="009F793B">
      <w:pPr>
        <w:rPr>
          <w:rFonts w:asciiTheme="minorHAnsi" w:hAnsiTheme="minorHAnsi" w:cstheme="minorHAnsi"/>
          <w:sz w:val="28"/>
          <w:szCs w:val="22"/>
        </w:rPr>
      </w:pPr>
      <w:r w:rsidRPr="004A509B">
        <w:rPr>
          <w:rFonts w:asciiTheme="minorHAnsi" w:hAnsiTheme="minorHAnsi" w:cstheme="minorHAnsi"/>
          <w:sz w:val="24"/>
        </w:rPr>
        <w:t>S</w:t>
      </w:r>
      <w:r w:rsidRPr="004A509B">
        <w:rPr>
          <w:rFonts w:asciiTheme="minorHAnsi" w:hAnsiTheme="minorHAnsi" w:cstheme="minorHAnsi"/>
          <w:bCs/>
          <w:sz w:val="24"/>
        </w:rPr>
        <w:t>tudents use color tiles (or construction paper squares) to describe and compare two sets of data, using ratios and appropriate notations.</w:t>
      </w:r>
      <w:r w:rsidR="009F793B" w:rsidRPr="004A509B">
        <w:rPr>
          <w:rFonts w:asciiTheme="minorHAnsi" w:hAnsiTheme="minorHAnsi" w:cstheme="minorHAnsi"/>
          <w:sz w:val="28"/>
          <w:szCs w:val="22"/>
        </w:rPr>
        <w:t xml:space="preserve"> </w:t>
      </w:r>
    </w:p>
    <w:p w14:paraId="1669E3B4" w14:textId="78281DEB" w:rsidR="00B44791" w:rsidRPr="004A509B" w:rsidRDefault="00B44791" w:rsidP="004E43DC">
      <w:pPr>
        <w:rPr>
          <w:rFonts w:asciiTheme="minorHAnsi" w:hAnsiTheme="minorHAnsi" w:cstheme="minorHAnsi"/>
          <w:color w:val="FF0000"/>
          <w:sz w:val="28"/>
          <w:szCs w:val="22"/>
        </w:rPr>
      </w:pPr>
    </w:p>
    <w:p w14:paraId="502E29EB" w14:textId="6BEE6C2B" w:rsidR="0052357F" w:rsidRPr="006903E4" w:rsidRDefault="0052357F" w:rsidP="004A509B">
      <w:pPr>
        <w:pStyle w:val="Heading3"/>
      </w:pPr>
      <w:r w:rsidRPr="006903E4">
        <w:t xml:space="preserve">Common </w:t>
      </w:r>
      <w:r w:rsidR="00C71C95">
        <w:t xml:space="preserve">Errors and </w:t>
      </w:r>
      <w:r w:rsidRPr="006903E4">
        <w:t>Misconceptions</w:t>
      </w:r>
    </w:p>
    <w:p w14:paraId="5A0E63CD" w14:textId="40EA5B48" w:rsidR="00691213" w:rsidRPr="004A509B" w:rsidRDefault="004006F4" w:rsidP="00691213">
      <w:pPr>
        <w:pStyle w:val="ListParagraph"/>
        <w:numPr>
          <w:ilvl w:val="0"/>
          <w:numId w:val="43"/>
        </w:numPr>
        <w:rPr>
          <w:rFonts w:asciiTheme="minorHAnsi" w:hAnsiTheme="minorHAnsi" w:cstheme="minorHAnsi"/>
          <w:sz w:val="24"/>
          <w:szCs w:val="22"/>
        </w:rPr>
      </w:pPr>
      <w:r w:rsidRPr="004A509B">
        <w:rPr>
          <w:rFonts w:asciiTheme="minorHAnsi" w:hAnsiTheme="minorHAnsi" w:cstheme="minorHAnsi"/>
          <w:sz w:val="24"/>
          <w:szCs w:val="22"/>
        </w:rPr>
        <w:t xml:space="preserve">Students may put the number in the ratio in the wrong order. For example, the ratio of boys to girls being written as girls to boys. </w:t>
      </w:r>
    </w:p>
    <w:p w14:paraId="79BCC114" w14:textId="179DC33B" w:rsidR="004006F4" w:rsidRPr="004A509B" w:rsidRDefault="004006F4" w:rsidP="00691213">
      <w:pPr>
        <w:pStyle w:val="ListParagraph"/>
        <w:numPr>
          <w:ilvl w:val="0"/>
          <w:numId w:val="43"/>
        </w:numPr>
        <w:rPr>
          <w:rFonts w:asciiTheme="minorHAnsi" w:hAnsiTheme="minorHAnsi" w:cstheme="minorHAnsi"/>
          <w:sz w:val="24"/>
          <w:szCs w:val="22"/>
        </w:rPr>
      </w:pPr>
      <w:r w:rsidRPr="004A509B">
        <w:rPr>
          <w:rFonts w:asciiTheme="minorHAnsi" w:hAnsiTheme="minorHAnsi" w:cstheme="minorHAnsi"/>
          <w:sz w:val="24"/>
          <w:szCs w:val="22"/>
        </w:rPr>
        <w:t>Students may try to write the ratio of part to part as a fraction when only a ratio of part to whole can be written as a fraction.</w:t>
      </w:r>
    </w:p>
    <w:p w14:paraId="3610C1D9" w14:textId="77777777" w:rsidR="0052357F" w:rsidRPr="006903E4" w:rsidRDefault="0052357F" w:rsidP="004E43DC">
      <w:pPr>
        <w:rPr>
          <w:rFonts w:asciiTheme="minorHAnsi" w:hAnsiTheme="minorHAnsi" w:cstheme="minorHAnsi"/>
          <w:color w:val="FF0000"/>
          <w:sz w:val="22"/>
          <w:szCs w:val="22"/>
        </w:rPr>
      </w:pPr>
    </w:p>
    <w:p w14:paraId="77512882" w14:textId="77777777" w:rsidR="004E43DC" w:rsidRPr="006903E4" w:rsidRDefault="004E43DC" w:rsidP="004A509B">
      <w:pPr>
        <w:pStyle w:val="Heading3"/>
      </w:pPr>
      <w:r w:rsidRPr="006903E4">
        <w:t>Materials</w:t>
      </w:r>
    </w:p>
    <w:p w14:paraId="06F2832F" w14:textId="77777777" w:rsidR="00C51C48" w:rsidRPr="004A509B" w:rsidRDefault="00C51C48" w:rsidP="00C51C48">
      <w:pPr>
        <w:pStyle w:val="ListParagraph"/>
        <w:numPr>
          <w:ilvl w:val="0"/>
          <w:numId w:val="38"/>
        </w:numPr>
        <w:rPr>
          <w:rFonts w:asciiTheme="minorHAnsi" w:hAnsiTheme="minorHAnsi" w:cstheme="minorHAnsi"/>
          <w:sz w:val="24"/>
        </w:rPr>
      </w:pPr>
      <w:r w:rsidRPr="004A509B">
        <w:rPr>
          <w:rFonts w:asciiTheme="minorHAnsi" w:hAnsiTheme="minorHAnsi" w:cstheme="minorHAnsi"/>
          <w:bCs/>
          <w:sz w:val="24"/>
        </w:rPr>
        <w:t>Sets of 20 red and 30 yellow color tiles or construction paper squares</w:t>
      </w:r>
    </w:p>
    <w:p w14:paraId="209F52DB" w14:textId="77777777" w:rsidR="00C51C48" w:rsidRPr="004A509B" w:rsidRDefault="00C51C48" w:rsidP="00C51C48">
      <w:pPr>
        <w:pStyle w:val="ListParagraph"/>
        <w:numPr>
          <w:ilvl w:val="0"/>
          <w:numId w:val="38"/>
        </w:numPr>
        <w:rPr>
          <w:rFonts w:asciiTheme="minorHAnsi" w:hAnsiTheme="minorHAnsi" w:cstheme="minorHAnsi"/>
          <w:sz w:val="24"/>
        </w:rPr>
      </w:pPr>
      <w:r w:rsidRPr="004A509B">
        <w:rPr>
          <w:rFonts w:asciiTheme="minorHAnsi" w:hAnsiTheme="minorHAnsi" w:cstheme="minorHAnsi"/>
          <w:sz w:val="24"/>
        </w:rPr>
        <w:t>Red and yellow colored pencils</w:t>
      </w:r>
    </w:p>
    <w:p w14:paraId="1B3A588E" w14:textId="132434E1" w:rsidR="00C51C48" w:rsidRPr="004A509B" w:rsidRDefault="00C51C48" w:rsidP="00C51C48">
      <w:pPr>
        <w:pStyle w:val="ListParagraph"/>
        <w:numPr>
          <w:ilvl w:val="0"/>
          <w:numId w:val="38"/>
        </w:numPr>
        <w:rPr>
          <w:rFonts w:asciiTheme="minorHAnsi" w:hAnsiTheme="minorHAnsi" w:cstheme="minorHAnsi"/>
          <w:sz w:val="24"/>
        </w:rPr>
      </w:pPr>
      <w:r w:rsidRPr="004A509B">
        <w:rPr>
          <w:rFonts w:asciiTheme="minorHAnsi" w:hAnsiTheme="minorHAnsi" w:cstheme="minorHAnsi"/>
          <w:sz w:val="24"/>
        </w:rPr>
        <w:t>Understanding Ratios recording sheet</w:t>
      </w:r>
    </w:p>
    <w:p w14:paraId="362ECCF4" w14:textId="44A88875" w:rsidR="00175A67" w:rsidRPr="004A509B" w:rsidRDefault="00C51C48" w:rsidP="00C51C48">
      <w:pPr>
        <w:pStyle w:val="ListParagraph"/>
        <w:numPr>
          <w:ilvl w:val="0"/>
          <w:numId w:val="38"/>
        </w:numPr>
        <w:rPr>
          <w:rFonts w:asciiTheme="minorHAnsi" w:hAnsiTheme="minorHAnsi" w:cstheme="minorHAnsi"/>
          <w:sz w:val="24"/>
        </w:rPr>
      </w:pPr>
      <w:r w:rsidRPr="004A509B">
        <w:rPr>
          <w:rFonts w:asciiTheme="minorHAnsi" w:hAnsiTheme="minorHAnsi" w:cstheme="minorHAnsi"/>
          <w:sz w:val="24"/>
        </w:rPr>
        <w:t>Grid handout</w:t>
      </w:r>
    </w:p>
    <w:p w14:paraId="1087CE18" w14:textId="1CC7C6C8" w:rsidR="00A05887" w:rsidRPr="004A509B" w:rsidRDefault="00A05887" w:rsidP="00C51C48">
      <w:pPr>
        <w:pStyle w:val="ListParagraph"/>
        <w:numPr>
          <w:ilvl w:val="0"/>
          <w:numId w:val="38"/>
        </w:numPr>
        <w:rPr>
          <w:rFonts w:asciiTheme="minorHAnsi" w:hAnsiTheme="minorHAnsi" w:cstheme="minorHAnsi"/>
          <w:sz w:val="24"/>
        </w:rPr>
      </w:pPr>
      <w:r w:rsidRPr="004A509B">
        <w:rPr>
          <w:rFonts w:asciiTheme="minorHAnsi" w:hAnsiTheme="minorHAnsi" w:cstheme="minorHAnsi"/>
          <w:sz w:val="24"/>
        </w:rPr>
        <w:t>Understanding Ratios, Extension handout</w:t>
      </w:r>
    </w:p>
    <w:p w14:paraId="3F6819E7" w14:textId="77777777" w:rsidR="00175A67" w:rsidRPr="006903E4" w:rsidRDefault="00175A67" w:rsidP="00175A67">
      <w:pPr>
        <w:pStyle w:val="ListParagraph"/>
        <w:rPr>
          <w:rFonts w:asciiTheme="minorHAnsi" w:hAnsiTheme="minorHAnsi" w:cstheme="minorHAnsi"/>
          <w:color w:val="FF0000"/>
          <w:sz w:val="22"/>
          <w:szCs w:val="22"/>
        </w:rPr>
      </w:pPr>
    </w:p>
    <w:p w14:paraId="39B44166" w14:textId="77777777" w:rsidR="00B44791" w:rsidRPr="004A509B" w:rsidRDefault="0083755B" w:rsidP="004A509B">
      <w:pPr>
        <w:pStyle w:val="Heading3"/>
      </w:pPr>
      <w:r w:rsidRPr="004A509B">
        <w:t>Introductory Activity</w:t>
      </w:r>
    </w:p>
    <w:p w14:paraId="7068498D" w14:textId="2C470F62" w:rsidR="00C51C48" w:rsidRPr="004A509B" w:rsidRDefault="00C51C48" w:rsidP="00C51C48">
      <w:pPr>
        <w:pStyle w:val="Paragraph"/>
        <w:numPr>
          <w:ilvl w:val="0"/>
          <w:numId w:val="33"/>
        </w:numPr>
        <w:rPr>
          <w:rFonts w:asciiTheme="minorHAnsi" w:hAnsiTheme="minorHAnsi" w:cstheme="minorHAnsi"/>
          <w:sz w:val="24"/>
        </w:rPr>
      </w:pPr>
      <w:r w:rsidRPr="004A509B">
        <w:rPr>
          <w:rFonts w:asciiTheme="minorHAnsi" w:hAnsiTheme="minorHAnsi" w:cstheme="minorHAnsi"/>
          <w:sz w:val="24"/>
        </w:rPr>
        <w:t xml:space="preserve">Ask students to compare the number of boys in the class to the number of girls. Then, ask them to compare the number of girls to the number of boys. </w:t>
      </w:r>
      <w:r w:rsidRPr="004A509B">
        <w:rPr>
          <w:rFonts w:asciiTheme="minorHAnsi" w:hAnsiTheme="minorHAnsi" w:cstheme="minorHAnsi"/>
          <w:i/>
          <w:sz w:val="24"/>
        </w:rPr>
        <w:t xml:space="preserve">Are these the same ratios? What makes them different? </w:t>
      </w:r>
      <w:r w:rsidRPr="004A509B">
        <w:rPr>
          <w:rFonts w:asciiTheme="minorHAnsi" w:hAnsiTheme="minorHAnsi" w:cstheme="minorHAnsi"/>
          <w:sz w:val="24"/>
        </w:rPr>
        <w:t xml:space="preserve"> Students can work in groups first so that group members can confer before the whole class discussion. </w:t>
      </w:r>
    </w:p>
    <w:p w14:paraId="1C8CC2B5" w14:textId="287C8F1D" w:rsidR="004E43DC" w:rsidRPr="004A509B" w:rsidRDefault="00C51C48" w:rsidP="00DF3267">
      <w:pPr>
        <w:pStyle w:val="Paragraph"/>
        <w:numPr>
          <w:ilvl w:val="0"/>
          <w:numId w:val="33"/>
        </w:numPr>
        <w:rPr>
          <w:rFonts w:asciiTheme="minorHAnsi" w:hAnsiTheme="minorHAnsi" w:cstheme="minorHAnsi"/>
          <w:color w:val="FF0000"/>
          <w:sz w:val="28"/>
          <w:szCs w:val="22"/>
        </w:rPr>
      </w:pPr>
      <w:r w:rsidRPr="004A509B">
        <w:rPr>
          <w:rFonts w:asciiTheme="minorHAnsi" w:hAnsiTheme="minorHAnsi" w:cstheme="minorHAnsi"/>
          <w:sz w:val="24"/>
        </w:rPr>
        <w:t xml:space="preserve">Next, ask the students to write the ratio of boys to all students in the </w:t>
      </w:r>
      <w:r w:rsidR="005C32A5" w:rsidRPr="004A509B">
        <w:rPr>
          <w:rFonts w:asciiTheme="minorHAnsi" w:hAnsiTheme="minorHAnsi" w:cstheme="minorHAnsi"/>
          <w:sz w:val="24"/>
        </w:rPr>
        <w:t>class and</w:t>
      </w:r>
      <w:r w:rsidRPr="004A509B">
        <w:rPr>
          <w:rFonts w:asciiTheme="minorHAnsi" w:hAnsiTheme="minorHAnsi" w:cstheme="minorHAnsi"/>
          <w:sz w:val="24"/>
        </w:rPr>
        <w:t xml:space="preserve"> the ratio of girls to all students. Ask the students to describe the relationship between the way the question is asked and the way the ratio is written. (The set named first usually goes first in the ratio.) Discuss this concept</w:t>
      </w:r>
      <w:r w:rsidR="00A05887" w:rsidRPr="004A509B">
        <w:rPr>
          <w:rFonts w:asciiTheme="minorHAnsi" w:hAnsiTheme="minorHAnsi" w:cstheme="minorHAnsi"/>
          <w:sz w:val="24"/>
        </w:rPr>
        <w:t xml:space="preserve"> as a group</w:t>
      </w:r>
      <w:r w:rsidRPr="004A509B">
        <w:rPr>
          <w:rFonts w:asciiTheme="minorHAnsi" w:hAnsiTheme="minorHAnsi" w:cstheme="minorHAnsi"/>
          <w:sz w:val="24"/>
        </w:rPr>
        <w:t>.</w:t>
      </w:r>
    </w:p>
    <w:p w14:paraId="5F165937" w14:textId="77777777" w:rsidR="004E43DC" w:rsidRPr="004A509B" w:rsidRDefault="0083755B" w:rsidP="004A509B">
      <w:pPr>
        <w:pStyle w:val="Heading3"/>
      </w:pPr>
      <w:r w:rsidRPr="004A509B">
        <w:t>Plan for Instruction</w:t>
      </w:r>
    </w:p>
    <w:p w14:paraId="080523FB" w14:textId="29479079" w:rsidR="00A05887" w:rsidRPr="004A509B" w:rsidRDefault="00A05887" w:rsidP="004A509B">
      <w:pPr>
        <w:pStyle w:val="ListParagraph"/>
        <w:numPr>
          <w:ilvl w:val="0"/>
          <w:numId w:val="46"/>
        </w:numPr>
        <w:rPr>
          <w:rFonts w:asciiTheme="minorHAnsi" w:hAnsiTheme="minorHAnsi" w:cstheme="minorHAnsi"/>
          <w:sz w:val="24"/>
        </w:rPr>
      </w:pPr>
      <w:r w:rsidRPr="004A509B">
        <w:rPr>
          <w:rFonts w:asciiTheme="minorHAnsi" w:hAnsiTheme="minorHAnsi" w:cstheme="minorHAnsi"/>
          <w:sz w:val="24"/>
        </w:rPr>
        <w:t xml:space="preserve">Distribute the sets of red and yellow color tiles or squares, colored pencils, sheets of grid paper, and the “Understanding Ratios” worksheet. Give students a few minutes to experiment with putting together various sets of red and yellow tiles or squares. Ask a student to share their set of tiles or squares with the class. Model how to write the </w:t>
      </w:r>
      <w:r w:rsidRPr="004A509B">
        <w:rPr>
          <w:rFonts w:asciiTheme="minorHAnsi" w:hAnsiTheme="minorHAnsi" w:cstheme="minorHAnsi"/>
          <w:sz w:val="24"/>
        </w:rPr>
        <w:lastRenderedPageBreak/>
        <w:t>ratios made by this set the three different ways</w:t>
      </w:r>
      <w:r w:rsidR="005C32A5" w:rsidRPr="004A509B">
        <w:rPr>
          <w:rFonts w:asciiTheme="minorHAnsi" w:hAnsiTheme="minorHAnsi" w:cstheme="minorHAnsi"/>
          <w:sz w:val="24"/>
        </w:rPr>
        <w:t>.</w:t>
      </w:r>
      <w:r w:rsidRPr="004A509B">
        <w:rPr>
          <w:rFonts w:asciiTheme="minorHAnsi" w:hAnsiTheme="minorHAnsi" w:cstheme="minorHAnsi"/>
          <w:sz w:val="24"/>
        </w:rPr>
        <w:t xml:space="preserve"> (a to b, a:b, </w:t>
      </w:r>
      <w:r w:rsidRPr="004A509B">
        <w:rPr>
          <w:rFonts w:asciiTheme="minorHAnsi" w:hAnsiTheme="minorHAnsi" w:cstheme="minorHAnsi"/>
          <w:position w:val="-24"/>
          <w:sz w:val="24"/>
        </w:rPr>
        <w:object w:dxaOrig="240" w:dyaOrig="620" w14:anchorId="3AACDBB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8pt;height:31.7pt" o:ole="">
            <v:imagedata r:id="rId8" o:title=""/>
          </v:shape>
          <o:OLEObject Type="Embed" ProgID="Equation.DSMT4" ShapeID="_x0000_i1025" DrawAspect="Content" ObjectID="_1600758294" r:id="rId9"/>
        </w:object>
      </w:r>
      <w:r w:rsidRPr="004A509B">
        <w:rPr>
          <w:rFonts w:asciiTheme="minorHAnsi" w:hAnsiTheme="minorHAnsi" w:cstheme="minorHAnsi"/>
          <w:sz w:val="24"/>
        </w:rPr>
        <w:t xml:space="preserve"> ) Explain that </w:t>
      </w:r>
      <w:r w:rsidRPr="004A509B">
        <w:rPr>
          <w:rFonts w:asciiTheme="minorHAnsi" w:hAnsiTheme="minorHAnsi" w:cstheme="minorHAnsi"/>
          <w:position w:val="-24"/>
          <w:sz w:val="24"/>
        </w:rPr>
        <w:object w:dxaOrig="240" w:dyaOrig="620" w14:anchorId="0D7D3833">
          <v:shape id="_x0000_i1026" type="#_x0000_t75" style="width:11.8pt;height:31.7pt" o:ole="">
            <v:imagedata r:id="rId8" o:title=""/>
          </v:shape>
          <o:OLEObject Type="Embed" ProgID="Equation.DSMT4" ShapeID="_x0000_i1026" DrawAspect="Content" ObjectID="_1600758295" r:id="rId10"/>
        </w:object>
      </w:r>
      <w:r w:rsidRPr="004A509B">
        <w:rPr>
          <w:rFonts w:asciiTheme="minorHAnsi" w:hAnsiTheme="minorHAnsi" w:cstheme="minorHAnsi"/>
          <w:sz w:val="24"/>
        </w:rPr>
        <w:t xml:space="preserve">is only used when comparing part to whole. </w:t>
      </w:r>
    </w:p>
    <w:p w14:paraId="4842124D" w14:textId="3E4F8474" w:rsidR="00A05887" w:rsidRPr="004A509B" w:rsidRDefault="00A05887" w:rsidP="004A509B">
      <w:pPr>
        <w:pStyle w:val="ListParagraph"/>
        <w:numPr>
          <w:ilvl w:val="0"/>
          <w:numId w:val="46"/>
        </w:numPr>
        <w:rPr>
          <w:rFonts w:asciiTheme="minorHAnsi" w:hAnsiTheme="minorHAnsi" w:cstheme="minorHAnsi"/>
          <w:sz w:val="24"/>
        </w:rPr>
      </w:pPr>
      <w:r w:rsidRPr="004A509B">
        <w:rPr>
          <w:rFonts w:asciiTheme="minorHAnsi" w:hAnsiTheme="minorHAnsi" w:cstheme="minorHAnsi"/>
          <w:sz w:val="24"/>
        </w:rPr>
        <w:t>Have students do number 1 on the worksheet. Make sure they color the set on the grid paper and number the picture, as well as write the ratios requested. It is very important that students model first with the squares or tiles, then color the grid and write the ratio. Review answers with the students.</w:t>
      </w:r>
    </w:p>
    <w:p w14:paraId="29C4DDB4" w14:textId="77777777" w:rsidR="00A05887" w:rsidRPr="004A509B" w:rsidRDefault="00A05887" w:rsidP="004A509B">
      <w:pPr>
        <w:pStyle w:val="ListParagraph"/>
        <w:numPr>
          <w:ilvl w:val="0"/>
          <w:numId w:val="46"/>
        </w:numPr>
        <w:rPr>
          <w:rFonts w:asciiTheme="minorHAnsi" w:hAnsiTheme="minorHAnsi" w:cstheme="minorHAnsi"/>
          <w:sz w:val="24"/>
        </w:rPr>
      </w:pPr>
      <w:r w:rsidRPr="004A509B">
        <w:rPr>
          <w:rFonts w:asciiTheme="minorHAnsi" w:hAnsiTheme="minorHAnsi" w:cstheme="minorHAnsi"/>
          <w:sz w:val="24"/>
        </w:rPr>
        <w:t>Have students complete the worksheet. Monitor their work during the activity to make sure they are focusing on the relationships between the identified sets. Some students may begin to notice similarities in the sets: for example, when the red tiles double in number, so do the yellow tiles, as well as the total tiles in the set. These relationships will be discussed at the end of the lesson. When students are finished, discuss the answers.</w:t>
      </w:r>
    </w:p>
    <w:p w14:paraId="007A120B" w14:textId="77777777" w:rsidR="00A05887" w:rsidRPr="004A509B" w:rsidRDefault="00A05887" w:rsidP="004A509B">
      <w:pPr>
        <w:pStyle w:val="ListParagraph"/>
        <w:numPr>
          <w:ilvl w:val="0"/>
          <w:numId w:val="46"/>
        </w:numPr>
        <w:rPr>
          <w:rFonts w:asciiTheme="minorHAnsi" w:hAnsiTheme="minorHAnsi" w:cstheme="minorHAnsi"/>
          <w:sz w:val="24"/>
        </w:rPr>
      </w:pPr>
      <w:r w:rsidRPr="004A509B">
        <w:rPr>
          <w:rFonts w:asciiTheme="minorHAnsi" w:hAnsiTheme="minorHAnsi" w:cstheme="minorHAnsi"/>
          <w:sz w:val="24"/>
        </w:rPr>
        <w:t>Distribute the “Understanding Ratios, Extension” worksheet. Make sure students write complete answers to the statements. If students had noticed the relationships when doing the problems on the previous worksheet, ask them to explain how they “figured it out.” Several explanations are valid, including, for example, “separating set 4 into two groups, each of which looks like set 1,” or “the numbers were doubled.”</w:t>
      </w:r>
    </w:p>
    <w:p w14:paraId="1A311EC6" w14:textId="761C6A7D" w:rsidR="00A90C81" w:rsidRPr="004A509B" w:rsidRDefault="00A05887" w:rsidP="004A509B">
      <w:pPr>
        <w:pStyle w:val="ListParagraph"/>
        <w:numPr>
          <w:ilvl w:val="0"/>
          <w:numId w:val="46"/>
        </w:numPr>
        <w:rPr>
          <w:rFonts w:asciiTheme="minorHAnsi" w:hAnsiTheme="minorHAnsi" w:cstheme="minorHAnsi"/>
          <w:sz w:val="28"/>
          <w:szCs w:val="22"/>
        </w:rPr>
      </w:pPr>
      <w:r w:rsidRPr="004A509B">
        <w:rPr>
          <w:rFonts w:asciiTheme="minorHAnsi" w:hAnsiTheme="minorHAnsi" w:cstheme="minorHAnsi"/>
          <w:sz w:val="24"/>
        </w:rPr>
        <w:t>Let students share their answer</w:t>
      </w:r>
      <w:r w:rsidR="008A7A12" w:rsidRPr="004A509B">
        <w:rPr>
          <w:rFonts w:asciiTheme="minorHAnsi" w:hAnsiTheme="minorHAnsi" w:cstheme="minorHAnsi"/>
          <w:sz w:val="24"/>
        </w:rPr>
        <w:t xml:space="preserve"> to number 4</w:t>
      </w:r>
      <w:r w:rsidRPr="004A509B">
        <w:rPr>
          <w:rFonts w:asciiTheme="minorHAnsi" w:hAnsiTheme="minorHAnsi" w:cstheme="minorHAnsi"/>
          <w:sz w:val="24"/>
        </w:rPr>
        <w:t xml:space="preserve"> with a partner and the whole group. </w:t>
      </w:r>
    </w:p>
    <w:p w14:paraId="33DDC310" w14:textId="0357D85C" w:rsidR="001B5E13" w:rsidRPr="004A509B" w:rsidRDefault="001B5E13" w:rsidP="004A509B">
      <w:pPr>
        <w:rPr>
          <w:rFonts w:asciiTheme="minorHAnsi" w:hAnsiTheme="minorHAnsi" w:cstheme="minorHAnsi"/>
          <w:sz w:val="28"/>
          <w:szCs w:val="22"/>
        </w:rPr>
      </w:pPr>
    </w:p>
    <w:p w14:paraId="0D39C0D5" w14:textId="77777777" w:rsidR="004E43DC" w:rsidRPr="004A509B" w:rsidRDefault="0083755B" w:rsidP="004A509B">
      <w:pPr>
        <w:pStyle w:val="Heading3"/>
      </w:pPr>
      <w:r w:rsidRPr="004A509B">
        <w:t>Pulling It All Together (Reflection)</w:t>
      </w:r>
    </w:p>
    <w:p w14:paraId="08CBC903" w14:textId="2022AD36" w:rsidR="00C22734" w:rsidRPr="004A509B" w:rsidRDefault="00C22734" w:rsidP="00A05887">
      <w:pPr>
        <w:rPr>
          <w:rFonts w:asciiTheme="minorHAnsi" w:hAnsiTheme="minorHAnsi" w:cstheme="minorHAnsi"/>
          <w:sz w:val="24"/>
          <w:szCs w:val="24"/>
        </w:rPr>
      </w:pPr>
      <w:bookmarkStart w:id="2" w:name="SOL5_2a"/>
      <w:bookmarkStart w:id="3" w:name="_Toc175632767"/>
      <w:bookmarkEnd w:id="2"/>
      <w:r w:rsidRPr="004A509B">
        <w:rPr>
          <w:rFonts w:asciiTheme="minorHAnsi" w:hAnsiTheme="minorHAnsi" w:cstheme="minorHAnsi"/>
          <w:sz w:val="24"/>
          <w:szCs w:val="24"/>
        </w:rPr>
        <w:t>Exit Slip:</w:t>
      </w:r>
      <w:r w:rsidR="00A05887" w:rsidRPr="004A509B">
        <w:rPr>
          <w:rFonts w:asciiTheme="minorHAnsi" w:hAnsiTheme="minorHAnsi" w:cstheme="minorHAnsi"/>
          <w:sz w:val="24"/>
          <w:szCs w:val="24"/>
        </w:rPr>
        <w:t xml:space="preserve"> Have students write a definition of </w:t>
      </w:r>
      <w:r w:rsidR="00A05887" w:rsidRPr="004A509B">
        <w:rPr>
          <w:rFonts w:asciiTheme="minorHAnsi" w:hAnsiTheme="minorHAnsi" w:cstheme="minorHAnsi"/>
          <w:i/>
          <w:sz w:val="24"/>
          <w:szCs w:val="24"/>
        </w:rPr>
        <w:t>ratio</w:t>
      </w:r>
      <w:r w:rsidR="00A05887" w:rsidRPr="004A509B">
        <w:rPr>
          <w:rFonts w:asciiTheme="minorHAnsi" w:hAnsiTheme="minorHAnsi" w:cstheme="minorHAnsi"/>
          <w:sz w:val="24"/>
          <w:szCs w:val="24"/>
        </w:rPr>
        <w:t xml:space="preserve"> in their own words and explain why the order of the numbers matter.</w:t>
      </w:r>
    </w:p>
    <w:p w14:paraId="5C41EBC3" w14:textId="39C6B303" w:rsidR="00C22734" w:rsidRPr="004A509B" w:rsidRDefault="00C22734" w:rsidP="00C22734">
      <w:pPr>
        <w:rPr>
          <w:rFonts w:asciiTheme="minorHAnsi" w:hAnsiTheme="minorHAnsi" w:cstheme="minorHAnsi"/>
          <w:sz w:val="24"/>
          <w:szCs w:val="24"/>
        </w:rPr>
      </w:pPr>
    </w:p>
    <w:p w14:paraId="61DFE758" w14:textId="77777777" w:rsidR="0071733B" w:rsidRPr="004A509B" w:rsidRDefault="0071733B" w:rsidP="0071733B">
      <w:pPr>
        <w:rPr>
          <w:rFonts w:asciiTheme="minorHAnsi" w:hAnsiTheme="minorHAnsi" w:cstheme="minorHAnsi"/>
          <w:sz w:val="24"/>
          <w:szCs w:val="24"/>
        </w:rPr>
      </w:pPr>
    </w:p>
    <w:p w14:paraId="43E3FF58" w14:textId="1215E21A" w:rsidR="00076227" w:rsidRPr="004A509B" w:rsidRDefault="0071733B" w:rsidP="00A90C81">
      <w:pPr>
        <w:rPr>
          <w:rFonts w:asciiTheme="minorHAnsi" w:hAnsiTheme="minorHAnsi" w:cstheme="minorHAnsi"/>
          <w:color w:val="FF0000"/>
          <w:sz w:val="24"/>
          <w:szCs w:val="24"/>
        </w:rPr>
      </w:pPr>
      <w:r w:rsidRPr="004A509B">
        <w:rPr>
          <w:rFonts w:asciiTheme="minorHAnsi" w:hAnsiTheme="minorHAnsi" w:cstheme="minorHAnsi"/>
          <w:b/>
          <w:sz w:val="24"/>
          <w:szCs w:val="24"/>
        </w:rPr>
        <w:t>Note: The following pages are intended for classroom use for students as a visual aid to learning.</w:t>
      </w:r>
      <w:r w:rsidR="00A90C81" w:rsidRPr="004A509B">
        <w:rPr>
          <w:rFonts w:asciiTheme="minorHAnsi" w:hAnsiTheme="minorHAnsi" w:cstheme="minorHAnsi"/>
          <w:b/>
          <w:sz w:val="24"/>
          <w:szCs w:val="24"/>
        </w:rPr>
        <w:t xml:space="preserve"> </w:t>
      </w:r>
      <w:bookmarkEnd w:id="3"/>
    </w:p>
    <w:p w14:paraId="50109956" w14:textId="421B66C5" w:rsidR="00691213" w:rsidRPr="004A509B" w:rsidRDefault="00691213" w:rsidP="00A90C81">
      <w:pPr>
        <w:rPr>
          <w:rFonts w:asciiTheme="minorHAnsi" w:hAnsiTheme="minorHAnsi" w:cstheme="minorHAnsi"/>
          <w:color w:val="FF0000"/>
          <w:sz w:val="24"/>
          <w:szCs w:val="24"/>
        </w:rPr>
      </w:pPr>
    </w:p>
    <w:p w14:paraId="3CB05AC7" w14:textId="038B0E18" w:rsidR="00A05887" w:rsidRPr="004A509B" w:rsidRDefault="00691213" w:rsidP="004A509B">
      <w:pPr>
        <w:pStyle w:val="Heading1"/>
      </w:pPr>
      <w:r w:rsidRPr="004A509B">
        <w:br w:type="page"/>
      </w:r>
    </w:p>
    <w:p w14:paraId="45718B6E" w14:textId="77777777" w:rsidR="00C51C48" w:rsidRDefault="00C51C48" w:rsidP="004A509B">
      <w:pPr>
        <w:pStyle w:val="Heading3"/>
      </w:pPr>
      <w:r>
        <w:t xml:space="preserve">Name: </w:t>
      </w:r>
      <w:r>
        <w:rPr>
          <w:u w:val="single"/>
        </w:rPr>
        <w:tab/>
      </w:r>
    </w:p>
    <w:p w14:paraId="2FFEE3F0" w14:textId="77777777" w:rsidR="00C51C48" w:rsidRPr="004A509B" w:rsidRDefault="00C51C48" w:rsidP="004A509B">
      <w:pPr>
        <w:pStyle w:val="Heading4"/>
        <w:rPr>
          <w:b/>
        </w:rPr>
      </w:pPr>
      <w:r w:rsidRPr="004A509B">
        <w:rPr>
          <w:b/>
        </w:rPr>
        <w:t>Understanding Ratios</w:t>
      </w:r>
    </w:p>
    <w:p w14:paraId="607B3405" w14:textId="77777777" w:rsidR="00C51C48" w:rsidRDefault="00C51C48" w:rsidP="00C51C48">
      <w:pPr>
        <w:pStyle w:val="Handoutnumberedparagraph"/>
        <w:tabs>
          <w:tab w:val="clear" w:pos="540"/>
        </w:tabs>
        <w:spacing w:after="0"/>
        <w:ind w:left="0" w:firstLine="0"/>
      </w:pPr>
      <w:r w:rsidRPr="00EE7D7C">
        <w:t xml:space="preserve">Use </w:t>
      </w:r>
      <w:r>
        <w:t>a</w:t>
      </w:r>
      <w:r w:rsidRPr="00EE7D7C">
        <w:t xml:space="preserve"> set of color tiles or construction paper squares </w:t>
      </w:r>
      <w:r>
        <w:t>to model</w:t>
      </w:r>
      <w:r w:rsidRPr="00EE7D7C">
        <w:t xml:space="preserve"> each of the following </w:t>
      </w:r>
      <w:r>
        <w:t>ratios</w:t>
      </w:r>
      <w:r w:rsidRPr="00EE7D7C">
        <w:t xml:space="preserve">. After you have </w:t>
      </w:r>
      <w:r>
        <w:t>modeled</w:t>
      </w:r>
      <w:r w:rsidRPr="00EE7D7C">
        <w:t xml:space="preserve"> </w:t>
      </w:r>
      <w:r>
        <w:t>a</w:t>
      </w:r>
      <w:r w:rsidRPr="00EE7D7C">
        <w:t xml:space="preserve"> set, use colored pencils to draw a picture of </w:t>
      </w:r>
      <w:r>
        <w:t>the</w:t>
      </w:r>
      <w:r w:rsidRPr="00EE7D7C">
        <w:t xml:space="preserve"> set</w:t>
      </w:r>
      <w:r>
        <w:t xml:space="preserve"> by coloring it on as sheet of grid paper</w:t>
      </w:r>
      <w:r w:rsidRPr="00EE7D7C">
        <w:t>.</w:t>
      </w:r>
      <w:r>
        <w:t xml:space="preserve"> Write each ratio three different ways.</w:t>
      </w:r>
    </w:p>
    <w:p w14:paraId="718788BE" w14:textId="77777777" w:rsidR="00C51C48" w:rsidRPr="00EE7D7C" w:rsidRDefault="00C51C48" w:rsidP="00C51C48">
      <w:pPr>
        <w:pStyle w:val="Handoutnormal"/>
      </w:pPr>
    </w:p>
    <w:p w14:paraId="7795D48F" w14:textId="77777777" w:rsidR="00C51C48" w:rsidRPr="00EE7D7C" w:rsidRDefault="00C51C48" w:rsidP="00C51C48">
      <w:pPr>
        <w:pStyle w:val="Handoutnumberedparagraph"/>
        <w:spacing w:after="0"/>
      </w:pPr>
      <w:r w:rsidRPr="00EE7D7C">
        <w:t>1.</w:t>
      </w:r>
      <w:r w:rsidRPr="00EE7D7C">
        <w:tab/>
      </w:r>
      <w:r>
        <w:t xml:space="preserve">Color </w:t>
      </w:r>
      <w:r w:rsidRPr="00E235D2">
        <w:rPr>
          <w:u w:val="single"/>
        </w:rPr>
        <w:t>2 red tiles and 3 yellow tiles</w:t>
      </w:r>
      <w:r w:rsidRPr="00EE7D7C">
        <w:t xml:space="preserve"> </w:t>
      </w:r>
      <w:r>
        <w:t>o</w:t>
      </w:r>
      <w:r w:rsidRPr="00EE7D7C">
        <w:t xml:space="preserve">n </w:t>
      </w:r>
      <w:r>
        <w:t>a sheet of</w:t>
      </w:r>
      <w:r w:rsidRPr="00EE7D7C">
        <w:t xml:space="preserve"> grid paper</w:t>
      </w:r>
      <w:r>
        <w:t>.</w:t>
      </w:r>
    </w:p>
    <w:p w14:paraId="4A0875BF" w14:textId="77777777" w:rsidR="00C51C48" w:rsidRPr="00E96C85" w:rsidRDefault="00C51C48" w:rsidP="00C51C48">
      <w:pPr>
        <w:pStyle w:val="Handoutnumberedparagraph"/>
        <w:tabs>
          <w:tab w:val="right" w:pos="9360"/>
        </w:tabs>
        <w:spacing w:after="0"/>
      </w:pPr>
      <w:r w:rsidRPr="00EE7D7C">
        <w:tab/>
        <w:t xml:space="preserve">The ratio of </w:t>
      </w:r>
      <w:r>
        <w:t>red tiles</w:t>
      </w:r>
      <w:r w:rsidRPr="00EE7D7C">
        <w:t xml:space="preserve"> to </w:t>
      </w:r>
      <w:r>
        <w:t>yellow tiles</w:t>
      </w:r>
      <w:r w:rsidRPr="00EE7D7C">
        <w:t xml:space="preserve"> is </w:t>
      </w:r>
      <w:r>
        <w:rPr>
          <w:u w:val="single"/>
        </w:rPr>
        <w:tab/>
      </w:r>
      <w:r>
        <w:t>.</w:t>
      </w:r>
    </w:p>
    <w:p w14:paraId="419A0DB5" w14:textId="77777777" w:rsidR="00C51C48" w:rsidRPr="00EE7D7C" w:rsidRDefault="00C51C48" w:rsidP="00C51C48">
      <w:pPr>
        <w:pStyle w:val="Handoutnumberedparagraph"/>
        <w:tabs>
          <w:tab w:val="right" w:pos="9360"/>
        </w:tabs>
        <w:spacing w:after="0"/>
      </w:pPr>
      <w:r w:rsidRPr="00EE7D7C">
        <w:tab/>
        <w:t xml:space="preserve">The ratio of </w:t>
      </w:r>
      <w:r>
        <w:t>yellow tiles</w:t>
      </w:r>
      <w:r w:rsidRPr="00EE7D7C">
        <w:t xml:space="preserve"> to </w:t>
      </w:r>
      <w:r>
        <w:t>red tiles</w:t>
      </w:r>
      <w:r w:rsidRPr="00EE7D7C">
        <w:t xml:space="preserve"> is </w:t>
      </w:r>
      <w:r>
        <w:rPr>
          <w:u w:val="single"/>
        </w:rPr>
        <w:tab/>
      </w:r>
      <w:r>
        <w:t>.</w:t>
      </w:r>
    </w:p>
    <w:p w14:paraId="4E0CB31E" w14:textId="77777777" w:rsidR="00C51C48" w:rsidRPr="00EE7D7C" w:rsidRDefault="00C51C48" w:rsidP="00C51C48">
      <w:pPr>
        <w:pStyle w:val="Handoutnumberedparagraph"/>
        <w:tabs>
          <w:tab w:val="right" w:pos="9360"/>
        </w:tabs>
        <w:spacing w:after="0"/>
      </w:pPr>
      <w:r w:rsidRPr="00EE7D7C">
        <w:tab/>
        <w:t xml:space="preserve">The ratio of </w:t>
      </w:r>
      <w:r>
        <w:t>red tiles</w:t>
      </w:r>
      <w:r w:rsidRPr="00EE7D7C">
        <w:t xml:space="preserve"> to all the tiles is </w:t>
      </w:r>
      <w:r>
        <w:rPr>
          <w:u w:val="single"/>
        </w:rPr>
        <w:tab/>
      </w:r>
      <w:r>
        <w:t>.</w:t>
      </w:r>
    </w:p>
    <w:p w14:paraId="584061FC" w14:textId="77777777" w:rsidR="00C51C48" w:rsidRDefault="00C51C48" w:rsidP="00C51C48">
      <w:pPr>
        <w:pStyle w:val="Handoutnumberedparagraph"/>
        <w:tabs>
          <w:tab w:val="right" w:pos="9360"/>
        </w:tabs>
        <w:spacing w:after="0"/>
      </w:pPr>
      <w:r w:rsidRPr="00EE7D7C">
        <w:tab/>
        <w:t xml:space="preserve">The ratio of all the tiles to </w:t>
      </w:r>
      <w:r>
        <w:t>yellow tiles</w:t>
      </w:r>
      <w:r w:rsidRPr="00EE7D7C">
        <w:t xml:space="preserve"> is </w:t>
      </w:r>
      <w:r>
        <w:rPr>
          <w:u w:val="single"/>
        </w:rPr>
        <w:tab/>
      </w:r>
      <w:r>
        <w:t>.</w:t>
      </w:r>
    </w:p>
    <w:p w14:paraId="38FBE374" w14:textId="77777777" w:rsidR="00C51C48" w:rsidRPr="00EE7D7C" w:rsidRDefault="00C51C48" w:rsidP="00C51C48">
      <w:pPr>
        <w:pStyle w:val="Handoutnormal"/>
        <w:tabs>
          <w:tab w:val="left" w:pos="540"/>
          <w:tab w:val="left" w:pos="1080"/>
          <w:tab w:val="right" w:pos="9360"/>
        </w:tabs>
      </w:pPr>
    </w:p>
    <w:p w14:paraId="3251A9FD" w14:textId="77777777" w:rsidR="00C51C48" w:rsidRPr="00EE7D7C" w:rsidRDefault="00C51C48" w:rsidP="00C51C48">
      <w:pPr>
        <w:pStyle w:val="Handoutnumberedparagraph"/>
        <w:tabs>
          <w:tab w:val="right" w:pos="9360"/>
        </w:tabs>
        <w:spacing w:after="0"/>
      </w:pPr>
      <w:r w:rsidRPr="00EE7D7C">
        <w:t>2.</w:t>
      </w:r>
      <w:r w:rsidRPr="00EE7D7C">
        <w:tab/>
      </w:r>
      <w:r>
        <w:t xml:space="preserve">Color </w:t>
      </w:r>
      <w:r w:rsidRPr="00E235D2">
        <w:rPr>
          <w:u w:val="single"/>
        </w:rPr>
        <w:t>5 red tiles and 4 yellow tiles</w:t>
      </w:r>
      <w:r w:rsidRPr="009E45AA">
        <w:t xml:space="preserve"> on a </w:t>
      </w:r>
      <w:r>
        <w:t>second</w:t>
      </w:r>
      <w:r w:rsidRPr="009E45AA">
        <w:t xml:space="preserve"> sheet of grid paper</w:t>
      </w:r>
      <w:r>
        <w:t>.</w:t>
      </w:r>
    </w:p>
    <w:p w14:paraId="01F32861" w14:textId="77777777" w:rsidR="00C51C48" w:rsidRPr="00EE7D7C" w:rsidRDefault="00C51C48" w:rsidP="00C51C48">
      <w:pPr>
        <w:pStyle w:val="Handoutnumberedparagraph"/>
        <w:tabs>
          <w:tab w:val="right" w:pos="9360"/>
        </w:tabs>
        <w:spacing w:after="0"/>
      </w:pPr>
      <w:r w:rsidRPr="00EE7D7C">
        <w:tab/>
        <w:t xml:space="preserve">The ratio of </w:t>
      </w:r>
      <w:r>
        <w:t>red tiles</w:t>
      </w:r>
      <w:r w:rsidRPr="00EE7D7C">
        <w:t xml:space="preserve"> to </w:t>
      </w:r>
      <w:r>
        <w:t>yellow tiles</w:t>
      </w:r>
      <w:r w:rsidRPr="00EE7D7C">
        <w:t xml:space="preserve"> is </w:t>
      </w:r>
      <w:r>
        <w:rPr>
          <w:u w:val="single"/>
        </w:rPr>
        <w:tab/>
      </w:r>
      <w:r>
        <w:t>.</w:t>
      </w:r>
    </w:p>
    <w:p w14:paraId="6860C011" w14:textId="77777777" w:rsidR="00C51C48" w:rsidRPr="00EE7D7C" w:rsidRDefault="00C51C48" w:rsidP="00C51C48">
      <w:pPr>
        <w:pStyle w:val="Handoutnumberedparagraph"/>
        <w:tabs>
          <w:tab w:val="right" w:pos="9360"/>
        </w:tabs>
        <w:spacing w:after="0"/>
      </w:pPr>
      <w:r w:rsidRPr="00EE7D7C">
        <w:tab/>
        <w:t xml:space="preserve">The ratio of </w:t>
      </w:r>
      <w:r>
        <w:t>yellow tiles</w:t>
      </w:r>
      <w:r w:rsidRPr="00EE7D7C">
        <w:t xml:space="preserve"> to </w:t>
      </w:r>
      <w:r>
        <w:t>red tiles</w:t>
      </w:r>
      <w:r w:rsidRPr="00EE7D7C">
        <w:t xml:space="preserve"> is </w:t>
      </w:r>
      <w:r>
        <w:rPr>
          <w:u w:val="single"/>
        </w:rPr>
        <w:tab/>
      </w:r>
      <w:r>
        <w:t>.</w:t>
      </w:r>
    </w:p>
    <w:p w14:paraId="62B53A2C" w14:textId="77777777" w:rsidR="00C51C48" w:rsidRPr="00EE7D7C" w:rsidRDefault="00C51C48" w:rsidP="00C51C48">
      <w:pPr>
        <w:pStyle w:val="Handoutnumberedparagraph"/>
        <w:tabs>
          <w:tab w:val="right" w:pos="9360"/>
        </w:tabs>
        <w:spacing w:after="0"/>
      </w:pPr>
      <w:r>
        <w:tab/>
      </w:r>
      <w:r w:rsidRPr="00EE7D7C">
        <w:t xml:space="preserve">The ratio of </w:t>
      </w:r>
      <w:r>
        <w:t>yellow tiles</w:t>
      </w:r>
      <w:r w:rsidRPr="00EE7D7C">
        <w:t xml:space="preserve"> to all the tiles is </w:t>
      </w:r>
      <w:r>
        <w:rPr>
          <w:u w:val="single"/>
        </w:rPr>
        <w:tab/>
      </w:r>
      <w:r>
        <w:t>.</w:t>
      </w:r>
    </w:p>
    <w:p w14:paraId="5D858D56" w14:textId="77777777" w:rsidR="00C51C48" w:rsidRDefault="00C51C48" w:rsidP="00C51C48">
      <w:pPr>
        <w:pStyle w:val="Handoutnumberedparagraph"/>
        <w:tabs>
          <w:tab w:val="right" w:pos="9360"/>
        </w:tabs>
        <w:spacing w:after="0"/>
      </w:pPr>
      <w:r w:rsidRPr="00EE7D7C">
        <w:tab/>
        <w:t xml:space="preserve">The ratio of all the tiles to </w:t>
      </w:r>
      <w:r>
        <w:t>red tiles</w:t>
      </w:r>
      <w:r w:rsidRPr="00EE7D7C">
        <w:t xml:space="preserve"> is </w:t>
      </w:r>
      <w:r>
        <w:rPr>
          <w:u w:val="single"/>
        </w:rPr>
        <w:tab/>
      </w:r>
      <w:r>
        <w:t>.</w:t>
      </w:r>
    </w:p>
    <w:p w14:paraId="678C16E6" w14:textId="77777777" w:rsidR="00C51C48" w:rsidRPr="00EE7D7C" w:rsidRDefault="00C51C48" w:rsidP="00C51C48">
      <w:pPr>
        <w:pStyle w:val="Handoutnormal"/>
        <w:tabs>
          <w:tab w:val="left" w:pos="540"/>
          <w:tab w:val="left" w:pos="1080"/>
          <w:tab w:val="right" w:pos="9360"/>
        </w:tabs>
      </w:pPr>
    </w:p>
    <w:p w14:paraId="04575CA9" w14:textId="77777777" w:rsidR="00C51C48" w:rsidRPr="00EE7D7C" w:rsidRDefault="00C51C48" w:rsidP="00C51C48">
      <w:pPr>
        <w:pStyle w:val="Handoutnumberedparagraph"/>
        <w:tabs>
          <w:tab w:val="right" w:pos="9360"/>
        </w:tabs>
        <w:spacing w:after="0"/>
      </w:pPr>
      <w:r w:rsidRPr="00EE7D7C">
        <w:t>3.</w:t>
      </w:r>
      <w:r w:rsidRPr="00EE7D7C">
        <w:tab/>
      </w:r>
      <w:r>
        <w:t xml:space="preserve">Color </w:t>
      </w:r>
      <w:r w:rsidRPr="00E235D2">
        <w:rPr>
          <w:u w:val="single"/>
        </w:rPr>
        <w:t>7 red tiles and 10 yellow tiles</w:t>
      </w:r>
      <w:r>
        <w:t xml:space="preserve"> </w:t>
      </w:r>
      <w:r w:rsidRPr="009E45AA">
        <w:t xml:space="preserve">on a </w:t>
      </w:r>
      <w:r>
        <w:t>third</w:t>
      </w:r>
      <w:r w:rsidRPr="009E45AA">
        <w:t xml:space="preserve"> sheet of grid paper</w:t>
      </w:r>
      <w:r>
        <w:t>.</w:t>
      </w:r>
    </w:p>
    <w:p w14:paraId="268A7079" w14:textId="77777777" w:rsidR="00C51C48" w:rsidRPr="00EE7D7C" w:rsidRDefault="00C51C48" w:rsidP="00C51C48">
      <w:pPr>
        <w:pStyle w:val="Handoutnumberedparagraph"/>
        <w:tabs>
          <w:tab w:val="right" w:pos="9360"/>
        </w:tabs>
        <w:spacing w:after="0"/>
      </w:pPr>
      <w:r w:rsidRPr="00EE7D7C">
        <w:tab/>
        <w:t xml:space="preserve">The ratio of </w:t>
      </w:r>
      <w:r>
        <w:t>red tiles</w:t>
      </w:r>
      <w:r w:rsidRPr="00EE7D7C">
        <w:t xml:space="preserve"> to </w:t>
      </w:r>
      <w:r>
        <w:t>yellow tiles</w:t>
      </w:r>
      <w:r w:rsidRPr="00EE7D7C">
        <w:t xml:space="preserve"> is </w:t>
      </w:r>
      <w:r>
        <w:rPr>
          <w:u w:val="single"/>
        </w:rPr>
        <w:tab/>
      </w:r>
      <w:r>
        <w:t>.</w:t>
      </w:r>
    </w:p>
    <w:p w14:paraId="2809AAD3" w14:textId="77777777" w:rsidR="00C51C48" w:rsidRPr="00EE7D7C" w:rsidRDefault="00C51C48" w:rsidP="00C51C48">
      <w:pPr>
        <w:pStyle w:val="Handoutnumberedparagraph"/>
        <w:tabs>
          <w:tab w:val="right" w:pos="9360"/>
        </w:tabs>
        <w:spacing w:after="0"/>
      </w:pPr>
      <w:r w:rsidRPr="00EE7D7C">
        <w:tab/>
        <w:t xml:space="preserve">The ratio of </w:t>
      </w:r>
      <w:r>
        <w:t>yellow tiles</w:t>
      </w:r>
      <w:r w:rsidRPr="00EE7D7C">
        <w:t xml:space="preserve"> to </w:t>
      </w:r>
      <w:r>
        <w:t>red tiles</w:t>
      </w:r>
      <w:r w:rsidRPr="00EE7D7C">
        <w:t xml:space="preserve"> is </w:t>
      </w:r>
      <w:r>
        <w:rPr>
          <w:u w:val="single"/>
        </w:rPr>
        <w:tab/>
      </w:r>
      <w:r>
        <w:t>.</w:t>
      </w:r>
    </w:p>
    <w:p w14:paraId="15EB2477" w14:textId="77777777" w:rsidR="00C51C48" w:rsidRPr="00EE7D7C" w:rsidRDefault="00C51C48" w:rsidP="00C51C48">
      <w:pPr>
        <w:pStyle w:val="Handoutnumberedparagraph"/>
        <w:tabs>
          <w:tab w:val="right" w:pos="9360"/>
        </w:tabs>
        <w:spacing w:after="0"/>
      </w:pPr>
      <w:r>
        <w:tab/>
      </w:r>
      <w:r w:rsidRPr="00EE7D7C">
        <w:t xml:space="preserve">The ratio of </w:t>
      </w:r>
      <w:r>
        <w:t>red tiles</w:t>
      </w:r>
      <w:r w:rsidRPr="00EE7D7C">
        <w:t xml:space="preserve"> to all the tiles is </w:t>
      </w:r>
      <w:r>
        <w:rPr>
          <w:u w:val="single"/>
        </w:rPr>
        <w:tab/>
      </w:r>
      <w:r>
        <w:t>.</w:t>
      </w:r>
    </w:p>
    <w:p w14:paraId="78E2AB77" w14:textId="77777777" w:rsidR="00C51C48" w:rsidRDefault="00C51C48" w:rsidP="00C51C48">
      <w:pPr>
        <w:pStyle w:val="Handoutnumberedparagraph"/>
        <w:tabs>
          <w:tab w:val="right" w:pos="9360"/>
        </w:tabs>
        <w:spacing w:after="0"/>
      </w:pPr>
      <w:r w:rsidRPr="00EE7D7C">
        <w:tab/>
        <w:t xml:space="preserve">The ratio of all the tiles to </w:t>
      </w:r>
      <w:r>
        <w:t>yellow tiles</w:t>
      </w:r>
      <w:r w:rsidRPr="00EE7D7C">
        <w:t xml:space="preserve"> is </w:t>
      </w:r>
      <w:r>
        <w:rPr>
          <w:u w:val="single"/>
        </w:rPr>
        <w:tab/>
      </w:r>
      <w:r>
        <w:t>.</w:t>
      </w:r>
    </w:p>
    <w:p w14:paraId="2AD8E3F3" w14:textId="77777777" w:rsidR="00C51C48" w:rsidRPr="00EE7D7C" w:rsidRDefault="00C51C48" w:rsidP="00C51C48">
      <w:pPr>
        <w:pStyle w:val="Handoutnormal"/>
        <w:tabs>
          <w:tab w:val="left" w:pos="540"/>
          <w:tab w:val="left" w:pos="1080"/>
          <w:tab w:val="right" w:pos="9360"/>
        </w:tabs>
      </w:pPr>
    </w:p>
    <w:p w14:paraId="5DADB485" w14:textId="77777777" w:rsidR="00C51C48" w:rsidRPr="00EE7D7C" w:rsidRDefault="00C51C48" w:rsidP="00C51C48">
      <w:pPr>
        <w:pStyle w:val="Handoutnumberedparagraph"/>
        <w:tabs>
          <w:tab w:val="right" w:pos="9360"/>
        </w:tabs>
        <w:spacing w:after="0"/>
      </w:pPr>
      <w:r w:rsidRPr="00EE7D7C">
        <w:t>4.</w:t>
      </w:r>
      <w:r w:rsidRPr="00EE7D7C">
        <w:tab/>
      </w:r>
      <w:r>
        <w:t xml:space="preserve">Color </w:t>
      </w:r>
      <w:r w:rsidRPr="00E235D2">
        <w:rPr>
          <w:u w:val="single"/>
        </w:rPr>
        <w:t>4 red tiles and 6 yellow tiles</w:t>
      </w:r>
      <w:r w:rsidRPr="009E45AA">
        <w:t xml:space="preserve"> on a </w:t>
      </w:r>
      <w:r>
        <w:t>fourth</w:t>
      </w:r>
      <w:r w:rsidRPr="009E45AA">
        <w:t xml:space="preserve"> sheet of grid paper</w:t>
      </w:r>
      <w:r>
        <w:t>.</w:t>
      </w:r>
    </w:p>
    <w:p w14:paraId="6BF34AF3" w14:textId="77777777" w:rsidR="00C51C48" w:rsidRPr="00EE7D7C" w:rsidRDefault="00C51C48" w:rsidP="00C51C48">
      <w:pPr>
        <w:pStyle w:val="Handoutnumberedparagraph"/>
        <w:tabs>
          <w:tab w:val="right" w:pos="9360"/>
        </w:tabs>
        <w:spacing w:after="0"/>
      </w:pPr>
      <w:r w:rsidRPr="00EE7D7C">
        <w:tab/>
        <w:t xml:space="preserve">The ratio of </w:t>
      </w:r>
      <w:r>
        <w:t>red tiles</w:t>
      </w:r>
      <w:r w:rsidRPr="00EE7D7C">
        <w:t xml:space="preserve"> to </w:t>
      </w:r>
      <w:r>
        <w:t>yellow tiles</w:t>
      </w:r>
      <w:r w:rsidRPr="00EE7D7C">
        <w:t xml:space="preserve"> is </w:t>
      </w:r>
      <w:r>
        <w:rPr>
          <w:u w:val="single"/>
        </w:rPr>
        <w:tab/>
      </w:r>
      <w:r>
        <w:t>.</w:t>
      </w:r>
    </w:p>
    <w:p w14:paraId="6F8F370C" w14:textId="77777777" w:rsidR="00C51C48" w:rsidRPr="00EE7D7C" w:rsidRDefault="00C51C48" w:rsidP="00C51C48">
      <w:pPr>
        <w:pStyle w:val="Handoutnumberedparagraph"/>
        <w:tabs>
          <w:tab w:val="right" w:pos="9360"/>
        </w:tabs>
        <w:spacing w:after="0"/>
      </w:pPr>
      <w:r w:rsidRPr="00EE7D7C">
        <w:tab/>
        <w:t xml:space="preserve">The ratio of </w:t>
      </w:r>
      <w:r>
        <w:t>yellow tiles</w:t>
      </w:r>
      <w:r w:rsidRPr="00EE7D7C">
        <w:t xml:space="preserve"> to </w:t>
      </w:r>
      <w:r>
        <w:t>red tiles</w:t>
      </w:r>
      <w:r w:rsidRPr="00EE7D7C">
        <w:t xml:space="preserve"> is </w:t>
      </w:r>
      <w:r>
        <w:rPr>
          <w:u w:val="single"/>
        </w:rPr>
        <w:tab/>
      </w:r>
      <w:r>
        <w:t>.</w:t>
      </w:r>
    </w:p>
    <w:p w14:paraId="643FC16A" w14:textId="77777777" w:rsidR="00C51C48" w:rsidRPr="00EE7D7C" w:rsidRDefault="00C51C48" w:rsidP="00C51C48">
      <w:pPr>
        <w:pStyle w:val="Handoutnumberedparagraph"/>
        <w:tabs>
          <w:tab w:val="right" w:pos="9360"/>
        </w:tabs>
        <w:spacing w:after="0"/>
      </w:pPr>
      <w:r>
        <w:tab/>
      </w:r>
      <w:r w:rsidRPr="00EE7D7C">
        <w:t xml:space="preserve">The ratio of </w:t>
      </w:r>
      <w:r>
        <w:t>yellow tiles</w:t>
      </w:r>
      <w:r w:rsidRPr="00EE7D7C">
        <w:t xml:space="preserve"> to all the tiles is </w:t>
      </w:r>
      <w:r>
        <w:rPr>
          <w:u w:val="single"/>
        </w:rPr>
        <w:tab/>
      </w:r>
      <w:r>
        <w:t>.</w:t>
      </w:r>
    </w:p>
    <w:p w14:paraId="7CEBFBA9" w14:textId="77777777" w:rsidR="00C51C48" w:rsidRPr="00EE7D7C" w:rsidRDefault="00C51C48" w:rsidP="00C51C48">
      <w:pPr>
        <w:pStyle w:val="Handoutnumberedparagraph"/>
        <w:tabs>
          <w:tab w:val="right" w:pos="9360"/>
        </w:tabs>
        <w:spacing w:after="0"/>
      </w:pPr>
      <w:r w:rsidRPr="00EE7D7C">
        <w:tab/>
        <w:t xml:space="preserve">The ratio of all the tiles to </w:t>
      </w:r>
      <w:r>
        <w:t>red tiles</w:t>
      </w:r>
      <w:r w:rsidRPr="00EE7D7C">
        <w:t xml:space="preserve"> is </w:t>
      </w:r>
      <w:r>
        <w:rPr>
          <w:u w:val="single"/>
        </w:rPr>
        <w:tab/>
      </w:r>
      <w:r>
        <w:t>.</w:t>
      </w:r>
    </w:p>
    <w:p w14:paraId="042281C7" w14:textId="77777777" w:rsidR="00C51C48" w:rsidRPr="00EE7D7C" w:rsidRDefault="00C51C48" w:rsidP="00C51C48">
      <w:pPr>
        <w:pStyle w:val="Handoutnumberedparagraph"/>
        <w:tabs>
          <w:tab w:val="right" w:pos="9360"/>
        </w:tabs>
        <w:spacing w:after="0"/>
      </w:pPr>
    </w:p>
    <w:p w14:paraId="3AD95AAD" w14:textId="77777777" w:rsidR="00C51C48" w:rsidRPr="00EE7D7C" w:rsidRDefault="00C51C48" w:rsidP="00C51C48">
      <w:pPr>
        <w:pStyle w:val="Handoutnumberedparagraph"/>
        <w:tabs>
          <w:tab w:val="right" w:pos="9360"/>
        </w:tabs>
        <w:spacing w:after="0"/>
      </w:pPr>
      <w:r w:rsidRPr="00EE7D7C">
        <w:t>5.</w:t>
      </w:r>
      <w:r w:rsidRPr="00EE7D7C">
        <w:tab/>
      </w:r>
      <w:r>
        <w:t xml:space="preserve">Color </w:t>
      </w:r>
      <w:r w:rsidRPr="00E235D2">
        <w:rPr>
          <w:u w:val="single"/>
        </w:rPr>
        <w:t>15 red tiles and 12 yellow tiles</w:t>
      </w:r>
      <w:r w:rsidRPr="009E45AA">
        <w:t xml:space="preserve"> on a </w:t>
      </w:r>
      <w:r>
        <w:t>fifth</w:t>
      </w:r>
      <w:r w:rsidRPr="009E45AA">
        <w:t xml:space="preserve"> sheet of grid paper</w:t>
      </w:r>
      <w:r>
        <w:t>.</w:t>
      </w:r>
    </w:p>
    <w:p w14:paraId="3F787F35" w14:textId="77777777" w:rsidR="00C51C48" w:rsidRPr="00EE7D7C" w:rsidRDefault="00C51C48" w:rsidP="00C51C48">
      <w:pPr>
        <w:pStyle w:val="Handoutnumberedparagraph"/>
        <w:tabs>
          <w:tab w:val="right" w:pos="9360"/>
        </w:tabs>
        <w:spacing w:after="0"/>
      </w:pPr>
      <w:r w:rsidRPr="00EE7D7C">
        <w:tab/>
        <w:t xml:space="preserve">The ratio of </w:t>
      </w:r>
      <w:r>
        <w:t>red tiles</w:t>
      </w:r>
      <w:r w:rsidRPr="00EE7D7C">
        <w:t xml:space="preserve"> to </w:t>
      </w:r>
      <w:r>
        <w:t>yellow tiles</w:t>
      </w:r>
      <w:r w:rsidRPr="00EE7D7C">
        <w:t xml:space="preserve"> is </w:t>
      </w:r>
      <w:r>
        <w:rPr>
          <w:u w:val="single"/>
        </w:rPr>
        <w:tab/>
      </w:r>
      <w:r>
        <w:t>.</w:t>
      </w:r>
    </w:p>
    <w:p w14:paraId="0CB4DE5D" w14:textId="77777777" w:rsidR="00C51C48" w:rsidRPr="00EE7D7C" w:rsidRDefault="00C51C48" w:rsidP="00C51C48">
      <w:pPr>
        <w:pStyle w:val="Handoutnumberedparagraph"/>
        <w:tabs>
          <w:tab w:val="right" w:pos="9360"/>
        </w:tabs>
        <w:spacing w:after="0"/>
      </w:pPr>
      <w:r w:rsidRPr="00EE7D7C">
        <w:tab/>
        <w:t xml:space="preserve">The ratio of </w:t>
      </w:r>
      <w:r>
        <w:t>yellow tiles</w:t>
      </w:r>
      <w:r w:rsidRPr="00EE7D7C">
        <w:t xml:space="preserve"> to </w:t>
      </w:r>
      <w:r>
        <w:t>red tiles</w:t>
      </w:r>
      <w:r w:rsidRPr="00EE7D7C">
        <w:t xml:space="preserve"> is </w:t>
      </w:r>
      <w:r>
        <w:rPr>
          <w:u w:val="single"/>
        </w:rPr>
        <w:tab/>
      </w:r>
      <w:r>
        <w:t>.</w:t>
      </w:r>
    </w:p>
    <w:p w14:paraId="11C33B8D" w14:textId="77777777" w:rsidR="00C51C48" w:rsidRPr="00EE7D7C" w:rsidRDefault="00C51C48" w:rsidP="00C51C48">
      <w:pPr>
        <w:pStyle w:val="Handoutnumberedparagraph"/>
        <w:tabs>
          <w:tab w:val="right" w:pos="9360"/>
        </w:tabs>
        <w:spacing w:after="0"/>
      </w:pPr>
      <w:r>
        <w:tab/>
      </w:r>
      <w:r w:rsidRPr="00EE7D7C">
        <w:t xml:space="preserve">The ratio of </w:t>
      </w:r>
      <w:r>
        <w:t>red tiles</w:t>
      </w:r>
      <w:r w:rsidRPr="00EE7D7C">
        <w:t xml:space="preserve"> to all the tiles is </w:t>
      </w:r>
      <w:r>
        <w:rPr>
          <w:u w:val="single"/>
        </w:rPr>
        <w:tab/>
      </w:r>
      <w:r>
        <w:t>.</w:t>
      </w:r>
    </w:p>
    <w:p w14:paraId="09D058AF" w14:textId="77777777" w:rsidR="00C51C48" w:rsidRDefault="00C51C48" w:rsidP="00C51C48">
      <w:pPr>
        <w:pStyle w:val="Handoutnumberedparagraph"/>
        <w:tabs>
          <w:tab w:val="right" w:pos="9360"/>
        </w:tabs>
        <w:spacing w:after="0"/>
      </w:pPr>
      <w:r w:rsidRPr="00EE7D7C">
        <w:tab/>
        <w:t xml:space="preserve">The ratio of all the tiles to </w:t>
      </w:r>
      <w:r>
        <w:t>yellow tiles</w:t>
      </w:r>
      <w:r w:rsidRPr="00EE7D7C">
        <w:t xml:space="preserve"> is </w:t>
      </w:r>
      <w:r>
        <w:rPr>
          <w:u w:val="single"/>
        </w:rPr>
        <w:tab/>
      </w:r>
      <w:r>
        <w:t>.</w:t>
      </w:r>
    </w:p>
    <w:p w14:paraId="18E6D77E" w14:textId="77777777" w:rsidR="00C51C48" w:rsidRPr="00EE7D7C" w:rsidRDefault="00C51C48" w:rsidP="00C51C48">
      <w:pPr>
        <w:pStyle w:val="Handoutnumberedparagraph"/>
        <w:tabs>
          <w:tab w:val="right" w:pos="9360"/>
        </w:tabs>
        <w:spacing w:after="0"/>
      </w:pPr>
    </w:p>
    <w:p w14:paraId="6AE5ACCD" w14:textId="77777777" w:rsidR="00C51C48" w:rsidRPr="00EE7D7C" w:rsidRDefault="00C51C48" w:rsidP="00C51C48">
      <w:pPr>
        <w:pStyle w:val="Handoutnumberedparagraph"/>
        <w:tabs>
          <w:tab w:val="right" w:pos="9360"/>
        </w:tabs>
        <w:spacing w:after="0"/>
      </w:pPr>
      <w:r w:rsidRPr="00EE7D7C">
        <w:t>6.</w:t>
      </w:r>
      <w:r w:rsidRPr="00EE7D7C">
        <w:tab/>
      </w:r>
      <w:r>
        <w:t xml:space="preserve">Color </w:t>
      </w:r>
      <w:r w:rsidRPr="00E235D2">
        <w:rPr>
          <w:u w:val="single"/>
        </w:rPr>
        <w:t>14 red tiles and 20 yellow tiles</w:t>
      </w:r>
      <w:r>
        <w:t xml:space="preserve"> </w:t>
      </w:r>
      <w:r w:rsidRPr="009E45AA">
        <w:t xml:space="preserve">on a </w:t>
      </w:r>
      <w:r>
        <w:t>sixth</w:t>
      </w:r>
      <w:r w:rsidRPr="009E45AA">
        <w:t xml:space="preserve"> sheet of grid paper</w:t>
      </w:r>
      <w:r>
        <w:t>.</w:t>
      </w:r>
    </w:p>
    <w:p w14:paraId="08231EE0" w14:textId="77777777" w:rsidR="00C51C48" w:rsidRPr="00EE7D7C" w:rsidRDefault="00C51C48" w:rsidP="00C51C48">
      <w:pPr>
        <w:pStyle w:val="Handoutnumberedparagraph"/>
        <w:tabs>
          <w:tab w:val="right" w:pos="9360"/>
        </w:tabs>
        <w:spacing w:after="0"/>
      </w:pPr>
      <w:r>
        <w:tab/>
      </w:r>
      <w:r w:rsidRPr="00EE7D7C">
        <w:t xml:space="preserve">The ratio of </w:t>
      </w:r>
      <w:r>
        <w:t>red tiles</w:t>
      </w:r>
      <w:r w:rsidRPr="00EE7D7C">
        <w:t xml:space="preserve"> to </w:t>
      </w:r>
      <w:r>
        <w:t>yellow tiles</w:t>
      </w:r>
      <w:r w:rsidRPr="00EE7D7C">
        <w:t xml:space="preserve"> is </w:t>
      </w:r>
      <w:r>
        <w:rPr>
          <w:u w:val="single"/>
        </w:rPr>
        <w:tab/>
      </w:r>
      <w:r>
        <w:t>.</w:t>
      </w:r>
    </w:p>
    <w:p w14:paraId="46642827" w14:textId="77777777" w:rsidR="00C51C48" w:rsidRPr="00EE7D7C" w:rsidRDefault="00C51C48" w:rsidP="00C51C48">
      <w:pPr>
        <w:pStyle w:val="Handoutnumberedparagraph"/>
        <w:tabs>
          <w:tab w:val="right" w:pos="9360"/>
        </w:tabs>
        <w:spacing w:after="0"/>
      </w:pPr>
      <w:r w:rsidRPr="00EE7D7C">
        <w:tab/>
        <w:t>The r</w:t>
      </w:r>
      <w:r>
        <w:t xml:space="preserve">atio of yellow tiles to red tiles is </w:t>
      </w:r>
      <w:r>
        <w:rPr>
          <w:u w:val="single"/>
        </w:rPr>
        <w:tab/>
      </w:r>
      <w:r>
        <w:t>.</w:t>
      </w:r>
    </w:p>
    <w:p w14:paraId="0B654387" w14:textId="77777777" w:rsidR="00C51C48" w:rsidRPr="00EE7D7C" w:rsidRDefault="00C51C48" w:rsidP="00C51C48">
      <w:pPr>
        <w:pStyle w:val="Handoutnumberedparagraph"/>
        <w:tabs>
          <w:tab w:val="right" w:pos="9360"/>
        </w:tabs>
        <w:spacing w:after="0"/>
      </w:pPr>
      <w:r>
        <w:tab/>
      </w:r>
      <w:r w:rsidRPr="00EE7D7C">
        <w:t xml:space="preserve">The ratio of </w:t>
      </w:r>
      <w:r>
        <w:t>yellow tiles</w:t>
      </w:r>
      <w:r w:rsidRPr="00EE7D7C">
        <w:t xml:space="preserve"> to all the tiles is </w:t>
      </w:r>
      <w:r>
        <w:rPr>
          <w:u w:val="single"/>
        </w:rPr>
        <w:tab/>
      </w:r>
      <w:r>
        <w:t>.</w:t>
      </w:r>
    </w:p>
    <w:p w14:paraId="6E4F4C11" w14:textId="2A27E05F" w:rsidR="00C51C48" w:rsidRPr="004A509B" w:rsidRDefault="00C51C48" w:rsidP="004A509B">
      <w:pPr>
        <w:pStyle w:val="Handoutnumberedparagraph"/>
        <w:tabs>
          <w:tab w:val="right" w:pos="9360"/>
        </w:tabs>
        <w:spacing w:after="0"/>
      </w:pPr>
      <w:r w:rsidRPr="00EE7D7C">
        <w:tab/>
        <w:t xml:space="preserve">The ratio of all the tiles to </w:t>
      </w:r>
      <w:r>
        <w:t>red tiles</w:t>
      </w:r>
      <w:r w:rsidRPr="00EE7D7C">
        <w:t xml:space="preserve"> is </w:t>
      </w:r>
      <w:r>
        <w:rPr>
          <w:u w:val="single"/>
        </w:rPr>
        <w:tab/>
      </w:r>
      <w:r>
        <w:t>.</w:t>
      </w:r>
    </w:p>
    <w:p w14:paraId="133C5456" w14:textId="11443280" w:rsidR="004A509B" w:rsidRDefault="004A509B">
      <w:pPr>
        <w:spacing w:line="240" w:lineRule="auto"/>
        <w:rPr>
          <w:rFonts w:asciiTheme="minorHAnsi" w:hAnsiTheme="minorHAnsi" w:cstheme="minorHAnsi"/>
          <w:color w:val="FF0000"/>
          <w:sz w:val="22"/>
          <w:szCs w:val="22"/>
        </w:rPr>
      </w:pPr>
      <w:r>
        <w:rPr>
          <w:rFonts w:asciiTheme="minorHAnsi" w:hAnsiTheme="minorHAnsi" w:cstheme="minorHAnsi"/>
          <w:color w:val="FF0000"/>
          <w:sz w:val="22"/>
          <w:szCs w:val="22"/>
        </w:rPr>
        <w:br w:type="page"/>
      </w:r>
    </w:p>
    <w:p w14:paraId="005200E4" w14:textId="77777777" w:rsidR="00C51C48" w:rsidRDefault="00C51C48" w:rsidP="00691213">
      <w:pPr>
        <w:spacing w:line="240" w:lineRule="auto"/>
        <w:rPr>
          <w:rFonts w:asciiTheme="minorHAnsi" w:hAnsiTheme="minorHAnsi" w:cstheme="minorHAnsi"/>
          <w:color w:val="FF0000"/>
          <w:sz w:val="22"/>
          <w:szCs w:val="22"/>
        </w:rPr>
      </w:pPr>
    </w:p>
    <w:p w14:paraId="75B62DD8" w14:textId="77777777" w:rsidR="00C51C48" w:rsidRPr="004A509B" w:rsidRDefault="00C51C48" w:rsidP="004A509B">
      <w:pPr>
        <w:pStyle w:val="Heading4"/>
        <w:rPr>
          <w:b/>
        </w:rPr>
      </w:pPr>
      <w:r w:rsidRPr="004A509B">
        <w:rPr>
          <w:b/>
        </w:rPr>
        <w:t>Grid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
        <w:gridCol w:w="864"/>
        <w:gridCol w:w="864"/>
        <w:gridCol w:w="864"/>
        <w:gridCol w:w="864"/>
        <w:gridCol w:w="864"/>
        <w:gridCol w:w="864"/>
        <w:gridCol w:w="864"/>
        <w:gridCol w:w="864"/>
        <w:gridCol w:w="864"/>
      </w:tblGrid>
      <w:tr w:rsidR="00C51C48" w:rsidRPr="00F15153" w14:paraId="7DEE5B58" w14:textId="77777777" w:rsidTr="00A40A91">
        <w:trPr>
          <w:trHeight w:hRule="exact" w:val="864"/>
          <w:jc w:val="center"/>
        </w:trPr>
        <w:tc>
          <w:tcPr>
            <w:tcW w:w="864" w:type="dxa"/>
          </w:tcPr>
          <w:p w14:paraId="6909B3FF" w14:textId="77777777" w:rsidR="00C51C48" w:rsidRPr="00F15153" w:rsidRDefault="00C51C48" w:rsidP="00A40A91">
            <w:pPr>
              <w:tabs>
                <w:tab w:val="left" w:pos="6825"/>
              </w:tabs>
              <w:jc w:val="center"/>
              <w:rPr>
                <w:rFonts w:cs="Arial"/>
              </w:rPr>
            </w:pPr>
          </w:p>
        </w:tc>
        <w:tc>
          <w:tcPr>
            <w:tcW w:w="864" w:type="dxa"/>
          </w:tcPr>
          <w:p w14:paraId="344B39A5" w14:textId="77777777" w:rsidR="00C51C48" w:rsidRPr="00F15153" w:rsidRDefault="00C51C48" w:rsidP="00A40A91">
            <w:pPr>
              <w:tabs>
                <w:tab w:val="left" w:pos="6825"/>
              </w:tabs>
              <w:jc w:val="center"/>
              <w:rPr>
                <w:rFonts w:cs="Arial"/>
              </w:rPr>
            </w:pPr>
          </w:p>
        </w:tc>
        <w:tc>
          <w:tcPr>
            <w:tcW w:w="864" w:type="dxa"/>
          </w:tcPr>
          <w:p w14:paraId="44EF3A05" w14:textId="77777777" w:rsidR="00C51C48" w:rsidRPr="00F15153" w:rsidRDefault="00C51C48" w:rsidP="00A40A91">
            <w:pPr>
              <w:tabs>
                <w:tab w:val="left" w:pos="6825"/>
              </w:tabs>
              <w:jc w:val="center"/>
              <w:rPr>
                <w:rFonts w:cs="Arial"/>
              </w:rPr>
            </w:pPr>
          </w:p>
        </w:tc>
        <w:tc>
          <w:tcPr>
            <w:tcW w:w="864" w:type="dxa"/>
          </w:tcPr>
          <w:p w14:paraId="2891ABCF" w14:textId="77777777" w:rsidR="00C51C48" w:rsidRPr="00F15153" w:rsidRDefault="00C51C48" w:rsidP="00A40A91">
            <w:pPr>
              <w:tabs>
                <w:tab w:val="left" w:pos="6825"/>
              </w:tabs>
              <w:jc w:val="center"/>
              <w:rPr>
                <w:rFonts w:cs="Arial"/>
              </w:rPr>
            </w:pPr>
          </w:p>
        </w:tc>
        <w:tc>
          <w:tcPr>
            <w:tcW w:w="864" w:type="dxa"/>
          </w:tcPr>
          <w:p w14:paraId="7778DD71" w14:textId="77777777" w:rsidR="00C51C48" w:rsidRPr="00F15153" w:rsidRDefault="00C51C48" w:rsidP="00A40A91">
            <w:pPr>
              <w:tabs>
                <w:tab w:val="left" w:pos="6825"/>
              </w:tabs>
              <w:jc w:val="center"/>
              <w:rPr>
                <w:rFonts w:cs="Arial"/>
              </w:rPr>
            </w:pPr>
          </w:p>
        </w:tc>
        <w:tc>
          <w:tcPr>
            <w:tcW w:w="864" w:type="dxa"/>
          </w:tcPr>
          <w:p w14:paraId="72D42F8F" w14:textId="77777777" w:rsidR="00C51C48" w:rsidRPr="00F15153" w:rsidRDefault="00C51C48" w:rsidP="00A40A91">
            <w:pPr>
              <w:tabs>
                <w:tab w:val="left" w:pos="6825"/>
              </w:tabs>
              <w:jc w:val="center"/>
              <w:rPr>
                <w:rFonts w:cs="Arial"/>
              </w:rPr>
            </w:pPr>
          </w:p>
        </w:tc>
        <w:tc>
          <w:tcPr>
            <w:tcW w:w="864" w:type="dxa"/>
          </w:tcPr>
          <w:p w14:paraId="5131765C" w14:textId="77777777" w:rsidR="00C51C48" w:rsidRPr="00F15153" w:rsidRDefault="00C51C48" w:rsidP="00A40A91">
            <w:pPr>
              <w:tabs>
                <w:tab w:val="left" w:pos="6825"/>
              </w:tabs>
              <w:jc w:val="center"/>
              <w:rPr>
                <w:rFonts w:cs="Arial"/>
              </w:rPr>
            </w:pPr>
          </w:p>
        </w:tc>
        <w:tc>
          <w:tcPr>
            <w:tcW w:w="864" w:type="dxa"/>
          </w:tcPr>
          <w:p w14:paraId="71969989" w14:textId="77777777" w:rsidR="00C51C48" w:rsidRPr="00F15153" w:rsidRDefault="00C51C48" w:rsidP="00A40A91">
            <w:pPr>
              <w:tabs>
                <w:tab w:val="left" w:pos="6825"/>
              </w:tabs>
              <w:jc w:val="center"/>
              <w:rPr>
                <w:rFonts w:cs="Arial"/>
              </w:rPr>
            </w:pPr>
          </w:p>
        </w:tc>
        <w:tc>
          <w:tcPr>
            <w:tcW w:w="864" w:type="dxa"/>
          </w:tcPr>
          <w:p w14:paraId="398D0F1C" w14:textId="77777777" w:rsidR="00C51C48" w:rsidRPr="00F15153" w:rsidRDefault="00C51C48" w:rsidP="00A40A91">
            <w:pPr>
              <w:tabs>
                <w:tab w:val="left" w:pos="6825"/>
              </w:tabs>
              <w:jc w:val="center"/>
              <w:rPr>
                <w:rFonts w:cs="Arial"/>
              </w:rPr>
            </w:pPr>
          </w:p>
        </w:tc>
        <w:tc>
          <w:tcPr>
            <w:tcW w:w="864" w:type="dxa"/>
          </w:tcPr>
          <w:p w14:paraId="73898634" w14:textId="77777777" w:rsidR="00C51C48" w:rsidRPr="00F15153" w:rsidRDefault="00C51C48" w:rsidP="00A40A91">
            <w:pPr>
              <w:tabs>
                <w:tab w:val="left" w:pos="6825"/>
              </w:tabs>
              <w:jc w:val="center"/>
              <w:rPr>
                <w:rFonts w:cs="Arial"/>
              </w:rPr>
            </w:pPr>
          </w:p>
        </w:tc>
      </w:tr>
      <w:tr w:rsidR="00C51C48" w:rsidRPr="00F15153" w14:paraId="38079BE8" w14:textId="77777777" w:rsidTr="00A40A91">
        <w:trPr>
          <w:trHeight w:hRule="exact" w:val="864"/>
          <w:jc w:val="center"/>
        </w:trPr>
        <w:tc>
          <w:tcPr>
            <w:tcW w:w="864" w:type="dxa"/>
          </w:tcPr>
          <w:p w14:paraId="3C3332E2" w14:textId="77777777" w:rsidR="00C51C48" w:rsidRPr="00F15153" w:rsidRDefault="00C51C48" w:rsidP="00A40A91">
            <w:pPr>
              <w:tabs>
                <w:tab w:val="left" w:pos="6825"/>
              </w:tabs>
              <w:jc w:val="center"/>
              <w:rPr>
                <w:rFonts w:cs="Arial"/>
              </w:rPr>
            </w:pPr>
          </w:p>
        </w:tc>
        <w:tc>
          <w:tcPr>
            <w:tcW w:w="864" w:type="dxa"/>
          </w:tcPr>
          <w:p w14:paraId="1333E1F2" w14:textId="77777777" w:rsidR="00C51C48" w:rsidRPr="00F15153" w:rsidRDefault="00C51C48" w:rsidP="00A40A91">
            <w:pPr>
              <w:tabs>
                <w:tab w:val="left" w:pos="6825"/>
              </w:tabs>
              <w:jc w:val="center"/>
              <w:rPr>
                <w:rFonts w:cs="Arial"/>
              </w:rPr>
            </w:pPr>
          </w:p>
        </w:tc>
        <w:tc>
          <w:tcPr>
            <w:tcW w:w="864" w:type="dxa"/>
          </w:tcPr>
          <w:p w14:paraId="486FAC39" w14:textId="77777777" w:rsidR="00C51C48" w:rsidRPr="00F15153" w:rsidRDefault="00C51C48" w:rsidP="00A40A91">
            <w:pPr>
              <w:tabs>
                <w:tab w:val="left" w:pos="6825"/>
              </w:tabs>
              <w:jc w:val="center"/>
              <w:rPr>
                <w:rFonts w:cs="Arial"/>
              </w:rPr>
            </w:pPr>
          </w:p>
        </w:tc>
        <w:tc>
          <w:tcPr>
            <w:tcW w:w="864" w:type="dxa"/>
          </w:tcPr>
          <w:p w14:paraId="7F2EE018" w14:textId="77777777" w:rsidR="00C51C48" w:rsidRPr="00F15153" w:rsidRDefault="00C51C48" w:rsidP="00A40A91">
            <w:pPr>
              <w:tabs>
                <w:tab w:val="left" w:pos="6825"/>
              </w:tabs>
              <w:jc w:val="center"/>
              <w:rPr>
                <w:rFonts w:cs="Arial"/>
              </w:rPr>
            </w:pPr>
          </w:p>
        </w:tc>
        <w:tc>
          <w:tcPr>
            <w:tcW w:w="864" w:type="dxa"/>
          </w:tcPr>
          <w:p w14:paraId="4457ED4F" w14:textId="77777777" w:rsidR="00C51C48" w:rsidRPr="00F15153" w:rsidRDefault="00C51C48" w:rsidP="00A40A91">
            <w:pPr>
              <w:tabs>
                <w:tab w:val="left" w:pos="6825"/>
              </w:tabs>
              <w:jc w:val="center"/>
              <w:rPr>
                <w:rFonts w:cs="Arial"/>
              </w:rPr>
            </w:pPr>
          </w:p>
        </w:tc>
        <w:tc>
          <w:tcPr>
            <w:tcW w:w="864" w:type="dxa"/>
          </w:tcPr>
          <w:p w14:paraId="7C37BB73" w14:textId="77777777" w:rsidR="00C51C48" w:rsidRPr="00F15153" w:rsidRDefault="00C51C48" w:rsidP="00A40A91">
            <w:pPr>
              <w:tabs>
                <w:tab w:val="left" w:pos="6825"/>
              </w:tabs>
              <w:jc w:val="center"/>
              <w:rPr>
                <w:rFonts w:cs="Arial"/>
              </w:rPr>
            </w:pPr>
          </w:p>
        </w:tc>
        <w:tc>
          <w:tcPr>
            <w:tcW w:w="864" w:type="dxa"/>
          </w:tcPr>
          <w:p w14:paraId="011F1D1F" w14:textId="77777777" w:rsidR="00C51C48" w:rsidRPr="00F15153" w:rsidRDefault="00C51C48" w:rsidP="00A40A91">
            <w:pPr>
              <w:tabs>
                <w:tab w:val="left" w:pos="6825"/>
              </w:tabs>
              <w:jc w:val="center"/>
              <w:rPr>
                <w:rFonts w:cs="Arial"/>
              </w:rPr>
            </w:pPr>
          </w:p>
        </w:tc>
        <w:tc>
          <w:tcPr>
            <w:tcW w:w="864" w:type="dxa"/>
          </w:tcPr>
          <w:p w14:paraId="21ACE8EF" w14:textId="77777777" w:rsidR="00C51C48" w:rsidRPr="00F15153" w:rsidRDefault="00C51C48" w:rsidP="00A40A91">
            <w:pPr>
              <w:tabs>
                <w:tab w:val="left" w:pos="6825"/>
              </w:tabs>
              <w:jc w:val="center"/>
              <w:rPr>
                <w:rFonts w:cs="Arial"/>
              </w:rPr>
            </w:pPr>
          </w:p>
        </w:tc>
        <w:tc>
          <w:tcPr>
            <w:tcW w:w="864" w:type="dxa"/>
          </w:tcPr>
          <w:p w14:paraId="0170D4EC" w14:textId="77777777" w:rsidR="00C51C48" w:rsidRPr="00F15153" w:rsidRDefault="00C51C48" w:rsidP="00A40A91">
            <w:pPr>
              <w:tabs>
                <w:tab w:val="left" w:pos="6825"/>
              </w:tabs>
              <w:jc w:val="center"/>
              <w:rPr>
                <w:rFonts w:cs="Arial"/>
              </w:rPr>
            </w:pPr>
          </w:p>
        </w:tc>
        <w:tc>
          <w:tcPr>
            <w:tcW w:w="864" w:type="dxa"/>
          </w:tcPr>
          <w:p w14:paraId="60A51446" w14:textId="77777777" w:rsidR="00C51C48" w:rsidRPr="00F15153" w:rsidRDefault="00C51C48" w:rsidP="00A40A91">
            <w:pPr>
              <w:tabs>
                <w:tab w:val="left" w:pos="6825"/>
              </w:tabs>
              <w:jc w:val="center"/>
              <w:rPr>
                <w:rFonts w:cs="Arial"/>
              </w:rPr>
            </w:pPr>
          </w:p>
        </w:tc>
      </w:tr>
      <w:tr w:rsidR="00C51C48" w:rsidRPr="00F15153" w14:paraId="7A0B04B3" w14:textId="77777777" w:rsidTr="00A40A91">
        <w:trPr>
          <w:trHeight w:hRule="exact" w:val="864"/>
          <w:jc w:val="center"/>
        </w:trPr>
        <w:tc>
          <w:tcPr>
            <w:tcW w:w="864" w:type="dxa"/>
          </w:tcPr>
          <w:p w14:paraId="16F4F225" w14:textId="77777777" w:rsidR="00C51C48" w:rsidRPr="00F15153" w:rsidRDefault="00C51C48" w:rsidP="00A40A91">
            <w:pPr>
              <w:tabs>
                <w:tab w:val="left" w:pos="6825"/>
              </w:tabs>
              <w:jc w:val="center"/>
              <w:rPr>
                <w:rFonts w:cs="Arial"/>
              </w:rPr>
            </w:pPr>
          </w:p>
        </w:tc>
        <w:tc>
          <w:tcPr>
            <w:tcW w:w="864" w:type="dxa"/>
          </w:tcPr>
          <w:p w14:paraId="4DFA2745" w14:textId="77777777" w:rsidR="00C51C48" w:rsidRPr="00F15153" w:rsidRDefault="00C51C48" w:rsidP="00A40A91">
            <w:pPr>
              <w:tabs>
                <w:tab w:val="left" w:pos="6825"/>
              </w:tabs>
              <w:jc w:val="center"/>
              <w:rPr>
                <w:rFonts w:cs="Arial"/>
              </w:rPr>
            </w:pPr>
          </w:p>
        </w:tc>
        <w:tc>
          <w:tcPr>
            <w:tcW w:w="864" w:type="dxa"/>
          </w:tcPr>
          <w:p w14:paraId="10C153E4" w14:textId="77777777" w:rsidR="00C51C48" w:rsidRPr="00F15153" w:rsidRDefault="00C51C48" w:rsidP="00A40A91">
            <w:pPr>
              <w:tabs>
                <w:tab w:val="left" w:pos="6825"/>
              </w:tabs>
              <w:jc w:val="center"/>
              <w:rPr>
                <w:rFonts w:cs="Arial"/>
              </w:rPr>
            </w:pPr>
          </w:p>
        </w:tc>
        <w:tc>
          <w:tcPr>
            <w:tcW w:w="864" w:type="dxa"/>
          </w:tcPr>
          <w:p w14:paraId="63BC12CA" w14:textId="77777777" w:rsidR="00C51C48" w:rsidRPr="00F15153" w:rsidRDefault="00C51C48" w:rsidP="00A40A91">
            <w:pPr>
              <w:tabs>
                <w:tab w:val="left" w:pos="6825"/>
              </w:tabs>
              <w:jc w:val="center"/>
              <w:rPr>
                <w:rFonts w:cs="Arial"/>
              </w:rPr>
            </w:pPr>
          </w:p>
        </w:tc>
        <w:tc>
          <w:tcPr>
            <w:tcW w:w="864" w:type="dxa"/>
          </w:tcPr>
          <w:p w14:paraId="4129BBBB" w14:textId="77777777" w:rsidR="00C51C48" w:rsidRPr="00F15153" w:rsidRDefault="00C51C48" w:rsidP="00A40A91">
            <w:pPr>
              <w:tabs>
                <w:tab w:val="left" w:pos="6825"/>
              </w:tabs>
              <w:jc w:val="center"/>
              <w:rPr>
                <w:rFonts w:cs="Arial"/>
              </w:rPr>
            </w:pPr>
          </w:p>
        </w:tc>
        <w:tc>
          <w:tcPr>
            <w:tcW w:w="864" w:type="dxa"/>
          </w:tcPr>
          <w:p w14:paraId="7913C16F" w14:textId="77777777" w:rsidR="00C51C48" w:rsidRPr="00F15153" w:rsidRDefault="00C51C48" w:rsidP="00A40A91">
            <w:pPr>
              <w:tabs>
                <w:tab w:val="left" w:pos="6825"/>
              </w:tabs>
              <w:jc w:val="center"/>
              <w:rPr>
                <w:rFonts w:cs="Arial"/>
              </w:rPr>
            </w:pPr>
          </w:p>
        </w:tc>
        <w:tc>
          <w:tcPr>
            <w:tcW w:w="864" w:type="dxa"/>
          </w:tcPr>
          <w:p w14:paraId="05F0AAA0" w14:textId="77777777" w:rsidR="00C51C48" w:rsidRPr="00F15153" w:rsidRDefault="00C51C48" w:rsidP="00A40A91">
            <w:pPr>
              <w:tabs>
                <w:tab w:val="left" w:pos="6825"/>
              </w:tabs>
              <w:jc w:val="center"/>
              <w:rPr>
                <w:rFonts w:cs="Arial"/>
              </w:rPr>
            </w:pPr>
          </w:p>
        </w:tc>
        <w:tc>
          <w:tcPr>
            <w:tcW w:w="864" w:type="dxa"/>
          </w:tcPr>
          <w:p w14:paraId="7CCE73CB" w14:textId="77777777" w:rsidR="00C51C48" w:rsidRPr="00F15153" w:rsidRDefault="00C51C48" w:rsidP="00A40A91">
            <w:pPr>
              <w:tabs>
                <w:tab w:val="left" w:pos="6825"/>
              </w:tabs>
              <w:jc w:val="center"/>
              <w:rPr>
                <w:rFonts w:cs="Arial"/>
              </w:rPr>
            </w:pPr>
          </w:p>
        </w:tc>
        <w:tc>
          <w:tcPr>
            <w:tcW w:w="864" w:type="dxa"/>
          </w:tcPr>
          <w:p w14:paraId="173D3161" w14:textId="77777777" w:rsidR="00C51C48" w:rsidRPr="00F15153" w:rsidRDefault="00C51C48" w:rsidP="00A40A91">
            <w:pPr>
              <w:tabs>
                <w:tab w:val="left" w:pos="6825"/>
              </w:tabs>
              <w:jc w:val="center"/>
              <w:rPr>
                <w:rFonts w:cs="Arial"/>
              </w:rPr>
            </w:pPr>
          </w:p>
        </w:tc>
        <w:tc>
          <w:tcPr>
            <w:tcW w:w="864" w:type="dxa"/>
          </w:tcPr>
          <w:p w14:paraId="219C08D1" w14:textId="77777777" w:rsidR="00C51C48" w:rsidRPr="00F15153" w:rsidRDefault="00C51C48" w:rsidP="00A40A91">
            <w:pPr>
              <w:tabs>
                <w:tab w:val="left" w:pos="6825"/>
              </w:tabs>
              <w:jc w:val="center"/>
              <w:rPr>
                <w:rFonts w:cs="Arial"/>
              </w:rPr>
            </w:pPr>
          </w:p>
        </w:tc>
      </w:tr>
      <w:tr w:rsidR="00C51C48" w:rsidRPr="00F15153" w14:paraId="54826E20" w14:textId="77777777" w:rsidTr="00A40A91">
        <w:trPr>
          <w:trHeight w:hRule="exact" w:val="864"/>
          <w:jc w:val="center"/>
        </w:trPr>
        <w:tc>
          <w:tcPr>
            <w:tcW w:w="864" w:type="dxa"/>
          </w:tcPr>
          <w:p w14:paraId="13C051DF" w14:textId="77777777" w:rsidR="00C51C48" w:rsidRPr="00F15153" w:rsidRDefault="00C51C48" w:rsidP="00A40A91">
            <w:pPr>
              <w:tabs>
                <w:tab w:val="left" w:pos="6825"/>
              </w:tabs>
              <w:jc w:val="center"/>
              <w:rPr>
                <w:rFonts w:cs="Arial"/>
              </w:rPr>
            </w:pPr>
          </w:p>
        </w:tc>
        <w:tc>
          <w:tcPr>
            <w:tcW w:w="864" w:type="dxa"/>
          </w:tcPr>
          <w:p w14:paraId="5411A1D1" w14:textId="77777777" w:rsidR="00C51C48" w:rsidRPr="00F15153" w:rsidRDefault="00C51C48" w:rsidP="00A40A91">
            <w:pPr>
              <w:tabs>
                <w:tab w:val="left" w:pos="6825"/>
              </w:tabs>
              <w:jc w:val="center"/>
              <w:rPr>
                <w:rFonts w:cs="Arial"/>
              </w:rPr>
            </w:pPr>
          </w:p>
        </w:tc>
        <w:tc>
          <w:tcPr>
            <w:tcW w:w="864" w:type="dxa"/>
          </w:tcPr>
          <w:p w14:paraId="4379A58B" w14:textId="77777777" w:rsidR="00C51C48" w:rsidRPr="00F15153" w:rsidRDefault="00C51C48" w:rsidP="00A40A91">
            <w:pPr>
              <w:tabs>
                <w:tab w:val="left" w:pos="6825"/>
              </w:tabs>
              <w:jc w:val="center"/>
              <w:rPr>
                <w:rFonts w:cs="Arial"/>
              </w:rPr>
            </w:pPr>
          </w:p>
        </w:tc>
        <w:tc>
          <w:tcPr>
            <w:tcW w:w="864" w:type="dxa"/>
          </w:tcPr>
          <w:p w14:paraId="2CD09E70" w14:textId="77777777" w:rsidR="00C51C48" w:rsidRPr="00F15153" w:rsidRDefault="00C51C48" w:rsidP="00A40A91">
            <w:pPr>
              <w:tabs>
                <w:tab w:val="left" w:pos="6825"/>
              </w:tabs>
              <w:jc w:val="center"/>
              <w:rPr>
                <w:rFonts w:cs="Arial"/>
              </w:rPr>
            </w:pPr>
          </w:p>
        </w:tc>
        <w:tc>
          <w:tcPr>
            <w:tcW w:w="864" w:type="dxa"/>
          </w:tcPr>
          <w:p w14:paraId="5A5AF977" w14:textId="77777777" w:rsidR="00C51C48" w:rsidRPr="00F15153" w:rsidRDefault="00C51C48" w:rsidP="00A40A91">
            <w:pPr>
              <w:tabs>
                <w:tab w:val="left" w:pos="6825"/>
              </w:tabs>
              <w:jc w:val="center"/>
              <w:rPr>
                <w:rFonts w:cs="Arial"/>
              </w:rPr>
            </w:pPr>
          </w:p>
        </w:tc>
        <w:tc>
          <w:tcPr>
            <w:tcW w:w="864" w:type="dxa"/>
          </w:tcPr>
          <w:p w14:paraId="6F212EB5" w14:textId="77777777" w:rsidR="00C51C48" w:rsidRPr="00F15153" w:rsidRDefault="00C51C48" w:rsidP="00A40A91">
            <w:pPr>
              <w:tabs>
                <w:tab w:val="left" w:pos="6825"/>
              </w:tabs>
              <w:jc w:val="center"/>
              <w:rPr>
                <w:rFonts w:cs="Arial"/>
              </w:rPr>
            </w:pPr>
          </w:p>
        </w:tc>
        <w:tc>
          <w:tcPr>
            <w:tcW w:w="864" w:type="dxa"/>
          </w:tcPr>
          <w:p w14:paraId="6709C5D8" w14:textId="77777777" w:rsidR="00C51C48" w:rsidRPr="00F15153" w:rsidRDefault="00C51C48" w:rsidP="00A40A91">
            <w:pPr>
              <w:tabs>
                <w:tab w:val="left" w:pos="6825"/>
              </w:tabs>
              <w:jc w:val="center"/>
              <w:rPr>
                <w:rFonts w:cs="Arial"/>
              </w:rPr>
            </w:pPr>
          </w:p>
        </w:tc>
        <w:tc>
          <w:tcPr>
            <w:tcW w:w="864" w:type="dxa"/>
          </w:tcPr>
          <w:p w14:paraId="7CF7E57A" w14:textId="77777777" w:rsidR="00C51C48" w:rsidRPr="00F15153" w:rsidRDefault="00C51C48" w:rsidP="00A40A91">
            <w:pPr>
              <w:tabs>
                <w:tab w:val="left" w:pos="6825"/>
              </w:tabs>
              <w:jc w:val="center"/>
              <w:rPr>
                <w:rFonts w:cs="Arial"/>
              </w:rPr>
            </w:pPr>
          </w:p>
        </w:tc>
        <w:tc>
          <w:tcPr>
            <w:tcW w:w="864" w:type="dxa"/>
          </w:tcPr>
          <w:p w14:paraId="4D2B7CBE" w14:textId="77777777" w:rsidR="00C51C48" w:rsidRPr="00F15153" w:rsidRDefault="00C51C48" w:rsidP="00A40A91">
            <w:pPr>
              <w:tabs>
                <w:tab w:val="left" w:pos="6825"/>
              </w:tabs>
              <w:jc w:val="center"/>
              <w:rPr>
                <w:rFonts w:cs="Arial"/>
              </w:rPr>
            </w:pPr>
          </w:p>
        </w:tc>
        <w:tc>
          <w:tcPr>
            <w:tcW w:w="864" w:type="dxa"/>
          </w:tcPr>
          <w:p w14:paraId="185D75F1" w14:textId="77777777" w:rsidR="00C51C48" w:rsidRPr="00F15153" w:rsidRDefault="00C51C48" w:rsidP="00A40A91">
            <w:pPr>
              <w:tabs>
                <w:tab w:val="left" w:pos="6825"/>
              </w:tabs>
              <w:jc w:val="center"/>
              <w:rPr>
                <w:rFonts w:cs="Arial"/>
              </w:rPr>
            </w:pPr>
          </w:p>
        </w:tc>
      </w:tr>
      <w:tr w:rsidR="00C51C48" w:rsidRPr="00F15153" w14:paraId="18B4A157" w14:textId="77777777" w:rsidTr="00A40A91">
        <w:trPr>
          <w:trHeight w:hRule="exact" w:val="864"/>
          <w:jc w:val="center"/>
        </w:trPr>
        <w:tc>
          <w:tcPr>
            <w:tcW w:w="864" w:type="dxa"/>
          </w:tcPr>
          <w:p w14:paraId="2AC797B8" w14:textId="77777777" w:rsidR="00C51C48" w:rsidRPr="00F15153" w:rsidRDefault="00C51C48" w:rsidP="00A40A91">
            <w:pPr>
              <w:tabs>
                <w:tab w:val="left" w:pos="6825"/>
              </w:tabs>
              <w:jc w:val="center"/>
              <w:rPr>
                <w:rFonts w:cs="Arial"/>
              </w:rPr>
            </w:pPr>
          </w:p>
        </w:tc>
        <w:tc>
          <w:tcPr>
            <w:tcW w:w="864" w:type="dxa"/>
          </w:tcPr>
          <w:p w14:paraId="46143C5E" w14:textId="77777777" w:rsidR="00C51C48" w:rsidRPr="00F15153" w:rsidRDefault="00C51C48" w:rsidP="00A40A91">
            <w:pPr>
              <w:tabs>
                <w:tab w:val="left" w:pos="6825"/>
              </w:tabs>
              <w:jc w:val="center"/>
              <w:rPr>
                <w:rFonts w:cs="Arial"/>
              </w:rPr>
            </w:pPr>
          </w:p>
        </w:tc>
        <w:tc>
          <w:tcPr>
            <w:tcW w:w="864" w:type="dxa"/>
          </w:tcPr>
          <w:p w14:paraId="115CC9C7" w14:textId="77777777" w:rsidR="00C51C48" w:rsidRPr="00F15153" w:rsidRDefault="00C51C48" w:rsidP="00A40A91">
            <w:pPr>
              <w:tabs>
                <w:tab w:val="left" w:pos="6825"/>
              </w:tabs>
              <w:jc w:val="center"/>
              <w:rPr>
                <w:rFonts w:cs="Arial"/>
              </w:rPr>
            </w:pPr>
          </w:p>
        </w:tc>
        <w:tc>
          <w:tcPr>
            <w:tcW w:w="864" w:type="dxa"/>
          </w:tcPr>
          <w:p w14:paraId="2FB592CA" w14:textId="77777777" w:rsidR="00C51C48" w:rsidRPr="00F15153" w:rsidRDefault="00C51C48" w:rsidP="00A40A91">
            <w:pPr>
              <w:tabs>
                <w:tab w:val="left" w:pos="6825"/>
              </w:tabs>
              <w:jc w:val="center"/>
              <w:rPr>
                <w:rFonts w:cs="Arial"/>
              </w:rPr>
            </w:pPr>
          </w:p>
        </w:tc>
        <w:tc>
          <w:tcPr>
            <w:tcW w:w="864" w:type="dxa"/>
          </w:tcPr>
          <w:p w14:paraId="63CD0B66" w14:textId="77777777" w:rsidR="00C51C48" w:rsidRPr="00F15153" w:rsidRDefault="00C51C48" w:rsidP="00A40A91">
            <w:pPr>
              <w:tabs>
                <w:tab w:val="left" w:pos="6825"/>
              </w:tabs>
              <w:jc w:val="center"/>
              <w:rPr>
                <w:rFonts w:cs="Arial"/>
              </w:rPr>
            </w:pPr>
          </w:p>
        </w:tc>
        <w:tc>
          <w:tcPr>
            <w:tcW w:w="864" w:type="dxa"/>
          </w:tcPr>
          <w:p w14:paraId="4C3B34DA" w14:textId="77777777" w:rsidR="00C51C48" w:rsidRPr="00F15153" w:rsidRDefault="00C51C48" w:rsidP="00A40A91">
            <w:pPr>
              <w:tabs>
                <w:tab w:val="left" w:pos="6825"/>
              </w:tabs>
              <w:jc w:val="center"/>
              <w:rPr>
                <w:rFonts w:cs="Arial"/>
              </w:rPr>
            </w:pPr>
          </w:p>
        </w:tc>
        <w:tc>
          <w:tcPr>
            <w:tcW w:w="864" w:type="dxa"/>
          </w:tcPr>
          <w:p w14:paraId="16675F26" w14:textId="77777777" w:rsidR="00C51C48" w:rsidRPr="00F15153" w:rsidRDefault="00C51C48" w:rsidP="00A40A91">
            <w:pPr>
              <w:tabs>
                <w:tab w:val="left" w:pos="6825"/>
              </w:tabs>
              <w:jc w:val="center"/>
              <w:rPr>
                <w:rFonts w:cs="Arial"/>
              </w:rPr>
            </w:pPr>
          </w:p>
        </w:tc>
        <w:tc>
          <w:tcPr>
            <w:tcW w:w="864" w:type="dxa"/>
          </w:tcPr>
          <w:p w14:paraId="16B9E104" w14:textId="77777777" w:rsidR="00C51C48" w:rsidRPr="00F15153" w:rsidRDefault="00C51C48" w:rsidP="00A40A91">
            <w:pPr>
              <w:tabs>
                <w:tab w:val="left" w:pos="6825"/>
              </w:tabs>
              <w:jc w:val="center"/>
              <w:rPr>
                <w:rFonts w:cs="Arial"/>
              </w:rPr>
            </w:pPr>
          </w:p>
        </w:tc>
        <w:tc>
          <w:tcPr>
            <w:tcW w:w="864" w:type="dxa"/>
          </w:tcPr>
          <w:p w14:paraId="73FA105F" w14:textId="77777777" w:rsidR="00C51C48" w:rsidRPr="00F15153" w:rsidRDefault="00C51C48" w:rsidP="00A40A91">
            <w:pPr>
              <w:tabs>
                <w:tab w:val="left" w:pos="6825"/>
              </w:tabs>
              <w:jc w:val="center"/>
              <w:rPr>
                <w:rFonts w:cs="Arial"/>
              </w:rPr>
            </w:pPr>
          </w:p>
        </w:tc>
        <w:tc>
          <w:tcPr>
            <w:tcW w:w="864" w:type="dxa"/>
          </w:tcPr>
          <w:p w14:paraId="5B52F602" w14:textId="77777777" w:rsidR="00C51C48" w:rsidRPr="00F15153" w:rsidRDefault="00C51C48" w:rsidP="00A40A91">
            <w:pPr>
              <w:tabs>
                <w:tab w:val="left" w:pos="6825"/>
              </w:tabs>
              <w:jc w:val="center"/>
              <w:rPr>
                <w:rFonts w:cs="Arial"/>
              </w:rPr>
            </w:pPr>
          </w:p>
        </w:tc>
      </w:tr>
      <w:tr w:rsidR="00C51C48" w:rsidRPr="00F15153" w14:paraId="6E5168E1" w14:textId="77777777" w:rsidTr="00A40A91">
        <w:trPr>
          <w:trHeight w:hRule="exact" w:val="864"/>
          <w:jc w:val="center"/>
        </w:trPr>
        <w:tc>
          <w:tcPr>
            <w:tcW w:w="864" w:type="dxa"/>
          </w:tcPr>
          <w:p w14:paraId="649E4EAF" w14:textId="77777777" w:rsidR="00C51C48" w:rsidRPr="00F15153" w:rsidRDefault="00C51C48" w:rsidP="00A40A91">
            <w:pPr>
              <w:tabs>
                <w:tab w:val="left" w:pos="6825"/>
              </w:tabs>
              <w:jc w:val="center"/>
              <w:rPr>
                <w:rFonts w:cs="Arial"/>
              </w:rPr>
            </w:pPr>
          </w:p>
        </w:tc>
        <w:tc>
          <w:tcPr>
            <w:tcW w:w="864" w:type="dxa"/>
          </w:tcPr>
          <w:p w14:paraId="283D85BD" w14:textId="77777777" w:rsidR="00C51C48" w:rsidRPr="00F15153" w:rsidRDefault="00C51C48" w:rsidP="00A40A91">
            <w:pPr>
              <w:tabs>
                <w:tab w:val="left" w:pos="6825"/>
              </w:tabs>
              <w:jc w:val="center"/>
              <w:rPr>
                <w:rFonts w:cs="Arial"/>
              </w:rPr>
            </w:pPr>
          </w:p>
        </w:tc>
        <w:tc>
          <w:tcPr>
            <w:tcW w:w="864" w:type="dxa"/>
          </w:tcPr>
          <w:p w14:paraId="5B40684B" w14:textId="77777777" w:rsidR="00C51C48" w:rsidRPr="00F15153" w:rsidRDefault="00C51C48" w:rsidP="00A40A91">
            <w:pPr>
              <w:tabs>
                <w:tab w:val="left" w:pos="6825"/>
              </w:tabs>
              <w:jc w:val="center"/>
              <w:rPr>
                <w:rFonts w:cs="Arial"/>
              </w:rPr>
            </w:pPr>
          </w:p>
        </w:tc>
        <w:tc>
          <w:tcPr>
            <w:tcW w:w="864" w:type="dxa"/>
          </w:tcPr>
          <w:p w14:paraId="50EDEDC5" w14:textId="77777777" w:rsidR="00C51C48" w:rsidRPr="00F15153" w:rsidRDefault="00C51C48" w:rsidP="00A40A91">
            <w:pPr>
              <w:tabs>
                <w:tab w:val="left" w:pos="6825"/>
              </w:tabs>
              <w:jc w:val="center"/>
              <w:rPr>
                <w:rFonts w:cs="Arial"/>
              </w:rPr>
            </w:pPr>
          </w:p>
        </w:tc>
        <w:tc>
          <w:tcPr>
            <w:tcW w:w="864" w:type="dxa"/>
          </w:tcPr>
          <w:p w14:paraId="52C78751" w14:textId="77777777" w:rsidR="00C51C48" w:rsidRPr="00F15153" w:rsidRDefault="00C51C48" w:rsidP="00A40A91">
            <w:pPr>
              <w:tabs>
                <w:tab w:val="left" w:pos="6825"/>
              </w:tabs>
              <w:jc w:val="center"/>
              <w:rPr>
                <w:rFonts w:cs="Arial"/>
              </w:rPr>
            </w:pPr>
          </w:p>
        </w:tc>
        <w:tc>
          <w:tcPr>
            <w:tcW w:w="864" w:type="dxa"/>
          </w:tcPr>
          <w:p w14:paraId="4B9F05B8" w14:textId="77777777" w:rsidR="00C51C48" w:rsidRPr="00F15153" w:rsidRDefault="00C51C48" w:rsidP="00A40A91">
            <w:pPr>
              <w:tabs>
                <w:tab w:val="left" w:pos="6825"/>
              </w:tabs>
              <w:jc w:val="center"/>
              <w:rPr>
                <w:rFonts w:cs="Arial"/>
              </w:rPr>
            </w:pPr>
          </w:p>
        </w:tc>
        <w:tc>
          <w:tcPr>
            <w:tcW w:w="864" w:type="dxa"/>
          </w:tcPr>
          <w:p w14:paraId="2EAB2EC6" w14:textId="77777777" w:rsidR="00C51C48" w:rsidRPr="00F15153" w:rsidRDefault="00C51C48" w:rsidP="00A40A91">
            <w:pPr>
              <w:tabs>
                <w:tab w:val="left" w:pos="6825"/>
              </w:tabs>
              <w:jc w:val="center"/>
              <w:rPr>
                <w:rFonts w:cs="Arial"/>
              </w:rPr>
            </w:pPr>
          </w:p>
        </w:tc>
        <w:tc>
          <w:tcPr>
            <w:tcW w:w="864" w:type="dxa"/>
          </w:tcPr>
          <w:p w14:paraId="782E2DFB" w14:textId="77777777" w:rsidR="00C51C48" w:rsidRPr="00F15153" w:rsidRDefault="00C51C48" w:rsidP="00A40A91">
            <w:pPr>
              <w:tabs>
                <w:tab w:val="left" w:pos="6825"/>
              </w:tabs>
              <w:jc w:val="center"/>
              <w:rPr>
                <w:rFonts w:cs="Arial"/>
              </w:rPr>
            </w:pPr>
          </w:p>
        </w:tc>
        <w:tc>
          <w:tcPr>
            <w:tcW w:w="864" w:type="dxa"/>
          </w:tcPr>
          <w:p w14:paraId="1EA6DE09" w14:textId="77777777" w:rsidR="00C51C48" w:rsidRPr="00F15153" w:rsidRDefault="00C51C48" w:rsidP="00A40A91">
            <w:pPr>
              <w:tabs>
                <w:tab w:val="left" w:pos="6825"/>
              </w:tabs>
              <w:jc w:val="center"/>
              <w:rPr>
                <w:rFonts w:cs="Arial"/>
              </w:rPr>
            </w:pPr>
          </w:p>
        </w:tc>
        <w:tc>
          <w:tcPr>
            <w:tcW w:w="864" w:type="dxa"/>
          </w:tcPr>
          <w:p w14:paraId="02A0CFD2" w14:textId="77777777" w:rsidR="00C51C48" w:rsidRPr="00F15153" w:rsidRDefault="00C51C48" w:rsidP="00A40A91">
            <w:pPr>
              <w:tabs>
                <w:tab w:val="left" w:pos="6825"/>
              </w:tabs>
              <w:jc w:val="center"/>
              <w:rPr>
                <w:rFonts w:cs="Arial"/>
              </w:rPr>
            </w:pPr>
          </w:p>
        </w:tc>
      </w:tr>
      <w:tr w:rsidR="00C51C48" w:rsidRPr="00F15153" w14:paraId="5B0FA976" w14:textId="77777777" w:rsidTr="00A40A91">
        <w:trPr>
          <w:trHeight w:hRule="exact" w:val="864"/>
          <w:jc w:val="center"/>
        </w:trPr>
        <w:tc>
          <w:tcPr>
            <w:tcW w:w="864" w:type="dxa"/>
          </w:tcPr>
          <w:p w14:paraId="4431656B" w14:textId="77777777" w:rsidR="00C51C48" w:rsidRPr="00F15153" w:rsidRDefault="00C51C48" w:rsidP="00A40A91">
            <w:pPr>
              <w:tabs>
                <w:tab w:val="left" w:pos="6825"/>
              </w:tabs>
              <w:jc w:val="center"/>
              <w:rPr>
                <w:rFonts w:cs="Arial"/>
              </w:rPr>
            </w:pPr>
          </w:p>
        </w:tc>
        <w:tc>
          <w:tcPr>
            <w:tcW w:w="864" w:type="dxa"/>
          </w:tcPr>
          <w:p w14:paraId="360C9702" w14:textId="77777777" w:rsidR="00C51C48" w:rsidRPr="00F15153" w:rsidRDefault="00C51C48" w:rsidP="00A40A91">
            <w:pPr>
              <w:tabs>
                <w:tab w:val="left" w:pos="6825"/>
              </w:tabs>
              <w:jc w:val="center"/>
              <w:rPr>
                <w:rFonts w:cs="Arial"/>
              </w:rPr>
            </w:pPr>
          </w:p>
        </w:tc>
        <w:tc>
          <w:tcPr>
            <w:tcW w:w="864" w:type="dxa"/>
          </w:tcPr>
          <w:p w14:paraId="1C09F91A" w14:textId="77777777" w:rsidR="00C51C48" w:rsidRPr="00F15153" w:rsidRDefault="00C51C48" w:rsidP="00A40A91">
            <w:pPr>
              <w:tabs>
                <w:tab w:val="left" w:pos="6825"/>
              </w:tabs>
              <w:jc w:val="center"/>
              <w:rPr>
                <w:rFonts w:cs="Arial"/>
              </w:rPr>
            </w:pPr>
          </w:p>
        </w:tc>
        <w:tc>
          <w:tcPr>
            <w:tcW w:w="864" w:type="dxa"/>
          </w:tcPr>
          <w:p w14:paraId="45A617F6" w14:textId="77777777" w:rsidR="00C51C48" w:rsidRPr="00F15153" w:rsidRDefault="00C51C48" w:rsidP="00A40A91">
            <w:pPr>
              <w:tabs>
                <w:tab w:val="left" w:pos="6825"/>
              </w:tabs>
              <w:jc w:val="center"/>
              <w:rPr>
                <w:rFonts w:cs="Arial"/>
              </w:rPr>
            </w:pPr>
          </w:p>
        </w:tc>
        <w:tc>
          <w:tcPr>
            <w:tcW w:w="864" w:type="dxa"/>
          </w:tcPr>
          <w:p w14:paraId="0FF21714" w14:textId="77777777" w:rsidR="00C51C48" w:rsidRPr="00F15153" w:rsidRDefault="00C51C48" w:rsidP="00A40A91">
            <w:pPr>
              <w:tabs>
                <w:tab w:val="left" w:pos="6825"/>
              </w:tabs>
              <w:jc w:val="center"/>
              <w:rPr>
                <w:rFonts w:cs="Arial"/>
              </w:rPr>
            </w:pPr>
          </w:p>
        </w:tc>
        <w:tc>
          <w:tcPr>
            <w:tcW w:w="864" w:type="dxa"/>
          </w:tcPr>
          <w:p w14:paraId="556C2485" w14:textId="77777777" w:rsidR="00C51C48" w:rsidRPr="00F15153" w:rsidRDefault="00C51C48" w:rsidP="00A40A91">
            <w:pPr>
              <w:tabs>
                <w:tab w:val="left" w:pos="6825"/>
              </w:tabs>
              <w:jc w:val="center"/>
              <w:rPr>
                <w:rFonts w:cs="Arial"/>
              </w:rPr>
            </w:pPr>
          </w:p>
        </w:tc>
        <w:tc>
          <w:tcPr>
            <w:tcW w:w="864" w:type="dxa"/>
          </w:tcPr>
          <w:p w14:paraId="30C1DC62" w14:textId="77777777" w:rsidR="00C51C48" w:rsidRPr="00F15153" w:rsidRDefault="00C51C48" w:rsidP="00A40A91">
            <w:pPr>
              <w:tabs>
                <w:tab w:val="left" w:pos="6825"/>
              </w:tabs>
              <w:jc w:val="center"/>
              <w:rPr>
                <w:rFonts w:cs="Arial"/>
              </w:rPr>
            </w:pPr>
          </w:p>
        </w:tc>
        <w:tc>
          <w:tcPr>
            <w:tcW w:w="864" w:type="dxa"/>
          </w:tcPr>
          <w:p w14:paraId="18305BD1" w14:textId="77777777" w:rsidR="00C51C48" w:rsidRPr="00F15153" w:rsidRDefault="00C51C48" w:rsidP="00A40A91">
            <w:pPr>
              <w:tabs>
                <w:tab w:val="left" w:pos="6825"/>
              </w:tabs>
              <w:jc w:val="center"/>
              <w:rPr>
                <w:rFonts w:cs="Arial"/>
              </w:rPr>
            </w:pPr>
          </w:p>
        </w:tc>
        <w:tc>
          <w:tcPr>
            <w:tcW w:w="864" w:type="dxa"/>
          </w:tcPr>
          <w:p w14:paraId="123F2DF5" w14:textId="77777777" w:rsidR="00C51C48" w:rsidRPr="00F15153" w:rsidRDefault="00C51C48" w:rsidP="00A40A91">
            <w:pPr>
              <w:tabs>
                <w:tab w:val="left" w:pos="6825"/>
              </w:tabs>
              <w:jc w:val="center"/>
              <w:rPr>
                <w:rFonts w:cs="Arial"/>
              </w:rPr>
            </w:pPr>
          </w:p>
        </w:tc>
        <w:tc>
          <w:tcPr>
            <w:tcW w:w="864" w:type="dxa"/>
          </w:tcPr>
          <w:p w14:paraId="1CD2B8FE" w14:textId="77777777" w:rsidR="00C51C48" w:rsidRPr="00F15153" w:rsidRDefault="00C51C48" w:rsidP="00A40A91">
            <w:pPr>
              <w:tabs>
                <w:tab w:val="left" w:pos="6825"/>
              </w:tabs>
              <w:jc w:val="center"/>
              <w:rPr>
                <w:rFonts w:cs="Arial"/>
              </w:rPr>
            </w:pPr>
          </w:p>
        </w:tc>
      </w:tr>
      <w:tr w:rsidR="00C51C48" w:rsidRPr="00F15153" w14:paraId="7DC304CD" w14:textId="77777777" w:rsidTr="00A40A91">
        <w:trPr>
          <w:trHeight w:hRule="exact" w:val="864"/>
          <w:jc w:val="center"/>
        </w:trPr>
        <w:tc>
          <w:tcPr>
            <w:tcW w:w="864" w:type="dxa"/>
          </w:tcPr>
          <w:p w14:paraId="02E4EEC2" w14:textId="77777777" w:rsidR="00C51C48" w:rsidRPr="00F15153" w:rsidRDefault="00C51C48" w:rsidP="00A40A91">
            <w:pPr>
              <w:tabs>
                <w:tab w:val="left" w:pos="6825"/>
              </w:tabs>
              <w:jc w:val="center"/>
              <w:rPr>
                <w:rFonts w:cs="Arial"/>
              </w:rPr>
            </w:pPr>
          </w:p>
        </w:tc>
        <w:tc>
          <w:tcPr>
            <w:tcW w:w="864" w:type="dxa"/>
          </w:tcPr>
          <w:p w14:paraId="23A8489E" w14:textId="77777777" w:rsidR="00C51C48" w:rsidRPr="00F15153" w:rsidRDefault="00C51C48" w:rsidP="00A40A91">
            <w:pPr>
              <w:tabs>
                <w:tab w:val="left" w:pos="6825"/>
              </w:tabs>
              <w:jc w:val="center"/>
              <w:rPr>
                <w:rFonts w:cs="Arial"/>
              </w:rPr>
            </w:pPr>
          </w:p>
        </w:tc>
        <w:tc>
          <w:tcPr>
            <w:tcW w:w="864" w:type="dxa"/>
          </w:tcPr>
          <w:p w14:paraId="09F69B76" w14:textId="77777777" w:rsidR="00C51C48" w:rsidRPr="00F15153" w:rsidRDefault="00C51C48" w:rsidP="00A40A91">
            <w:pPr>
              <w:tabs>
                <w:tab w:val="left" w:pos="6825"/>
              </w:tabs>
              <w:jc w:val="center"/>
              <w:rPr>
                <w:rFonts w:cs="Arial"/>
              </w:rPr>
            </w:pPr>
          </w:p>
        </w:tc>
        <w:tc>
          <w:tcPr>
            <w:tcW w:w="864" w:type="dxa"/>
          </w:tcPr>
          <w:p w14:paraId="54B6C1FA" w14:textId="77777777" w:rsidR="00C51C48" w:rsidRPr="00F15153" w:rsidRDefault="00C51C48" w:rsidP="00A40A91">
            <w:pPr>
              <w:tabs>
                <w:tab w:val="left" w:pos="6825"/>
              </w:tabs>
              <w:jc w:val="center"/>
              <w:rPr>
                <w:rFonts w:cs="Arial"/>
              </w:rPr>
            </w:pPr>
          </w:p>
        </w:tc>
        <w:tc>
          <w:tcPr>
            <w:tcW w:w="864" w:type="dxa"/>
          </w:tcPr>
          <w:p w14:paraId="023C71EF" w14:textId="77777777" w:rsidR="00C51C48" w:rsidRPr="00F15153" w:rsidRDefault="00C51C48" w:rsidP="00A40A91">
            <w:pPr>
              <w:tabs>
                <w:tab w:val="left" w:pos="6825"/>
              </w:tabs>
              <w:jc w:val="center"/>
              <w:rPr>
                <w:rFonts w:cs="Arial"/>
              </w:rPr>
            </w:pPr>
          </w:p>
        </w:tc>
        <w:tc>
          <w:tcPr>
            <w:tcW w:w="864" w:type="dxa"/>
          </w:tcPr>
          <w:p w14:paraId="63EB96B1" w14:textId="77777777" w:rsidR="00C51C48" w:rsidRPr="00F15153" w:rsidRDefault="00C51C48" w:rsidP="00A40A91">
            <w:pPr>
              <w:tabs>
                <w:tab w:val="left" w:pos="6825"/>
              </w:tabs>
              <w:jc w:val="center"/>
              <w:rPr>
                <w:rFonts w:cs="Arial"/>
              </w:rPr>
            </w:pPr>
          </w:p>
        </w:tc>
        <w:tc>
          <w:tcPr>
            <w:tcW w:w="864" w:type="dxa"/>
          </w:tcPr>
          <w:p w14:paraId="6000FF55" w14:textId="77777777" w:rsidR="00C51C48" w:rsidRPr="00F15153" w:rsidRDefault="00C51C48" w:rsidP="00A40A91">
            <w:pPr>
              <w:tabs>
                <w:tab w:val="left" w:pos="6825"/>
              </w:tabs>
              <w:jc w:val="center"/>
              <w:rPr>
                <w:rFonts w:cs="Arial"/>
              </w:rPr>
            </w:pPr>
          </w:p>
        </w:tc>
        <w:tc>
          <w:tcPr>
            <w:tcW w:w="864" w:type="dxa"/>
          </w:tcPr>
          <w:p w14:paraId="21505A77" w14:textId="77777777" w:rsidR="00C51C48" w:rsidRPr="00F15153" w:rsidRDefault="00C51C48" w:rsidP="00A40A91">
            <w:pPr>
              <w:tabs>
                <w:tab w:val="left" w:pos="6825"/>
              </w:tabs>
              <w:jc w:val="center"/>
              <w:rPr>
                <w:rFonts w:cs="Arial"/>
              </w:rPr>
            </w:pPr>
          </w:p>
        </w:tc>
        <w:tc>
          <w:tcPr>
            <w:tcW w:w="864" w:type="dxa"/>
          </w:tcPr>
          <w:p w14:paraId="22AB4101" w14:textId="77777777" w:rsidR="00C51C48" w:rsidRPr="00F15153" w:rsidRDefault="00C51C48" w:rsidP="00A40A91">
            <w:pPr>
              <w:tabs>
                <w:tab w:val="left" w:pos="6825"/>
              </w:tabs>
              <w:jc w:val="center"/>
              <w:rPr>
                <w:rFonts w:cs="Arial"/>
              </w:rPr>
            </w:pPr>
          </w:p>
        </w:tc>
        <w:tc>
          <w:tcPr>
            <w:tcW w:w="864" w:type="dxa"/>
          </w:tcPr>
          <w:p w14:paraId="1EE97891" w14:textId="77777777" w:rsidR="00C51C48" w:rsidRPr="00F15153" w:rsidRDefault="00C51C48" w:rsidP="00A40A91">
            <w:pPr>
              <w:tabs>
                <w:tab w:val="left" w:pos="6825"/>
              </w:tabs>
              <w:jc w:val="center"/>
              <w:rPr>
                <w:rFonts w:cs="Arial"/>
              </w:rPr>
            </w:pPr>
          </w:p>
        </w:tc>
      </w:tr>
      <w:tr w:rsidR="00C51C48" w:rsidRPr="00F15153" w14:paraId="3A0730F1" w14:textId="77777777" w:rsidTr="00A40A91">
        <w:trPr>
          <w:trHeight w:hRule="exact" w:val="864"/>
          <w:jc w:val="center"/>
        </w:trPr>
        <w:tc>
          <w:tcPr>
            <w:tcW w:w="864" w:type="dxa"/>
          </w:tcPr>
          <w:p w14:paraId="3D9C1A2B" w14:textId="77777777" w:rsidR="00C51C48" w:rsidRPr="00F15153" w:rsidRDefault="00C51C48" w:rsidP="00A40A91">
            <w:pPr>
              <w:tabs>
                <w:tab w:val="left" w:pos="6825"/>
              </w:tabs>
              <w:jc w:val="center"/>
              <w:rPr>
                <w:rFonts w:cs="Arial"/>
              </w:rPr>
            </w:pPr>
          </w:p>
        </w:tc>
        <w:tc>
          <w:tcPr>
            <w:tcW w:w="864" w:type="dxa"/>
          </w:tcPr>
          <w:p w14:paraId="28A4BA77" w14:textId="77777777" w:rsidR="00C51C48" w:rsidRPr="00F15153" w:rsidRDefault="00C51C48" w:rsidP="00A40A91">
            <w:pPr>
              <w:tabs>
                <w:tab w:val="left" w:pos="6825"/>
              </w:tabs>
              <w:jc w:val="center"/>
              <w:rPr>
                <w:rFonts w:cs="Arial"/>
              </w:rPr>
            </w:pPr>
          </w:p>
        </w:tc>
        <w:tc>
          <w:tcPr>
            <w:tcW w:w="864" w:type="dxa"/>
          </w:tcPr>
          <w:p w14:paraId="52922EB6" w14:textId="77777777" w:rsidR="00C51C48" w:rsidRPr="00F15153" w:rsidRDefault="00C51C48" w:rsidP="00A40A91">
            <w:pPr>
              <w:tabs>
                <w:tab w:val="left" w:pos="6825"/>
              </w:tabs>
              <w:jc w:val="center"/>
              <w:rPr>
                <w:rFonts w:cs="Arial"/>
              </w:rPr>
            </w:pPr>
          </w:p>
        </w:tc>
        <w:tc>
          <w:tcPr>
            <w:tcW w:w="864" w:type="dxa"/>
          </w:tcPr>
          <w:p w14:paraId="4D16E0E5" w14:textId="77777777" w:rsidR="00C51C48" w:rsidRPr="00F15153" w:rsidRDefault="00C51C48" w:rsidP="00A40A91">
            <w:pPr>
              <w:tabs>
                <w:tab w:val="left" w:pos="6825"/>
              </w:tabs>
              <w:jc w:val="center"/>
              <w:rPr>
                <w:rFonts w:cs="Arial"/>
              </w:rPr>
            </w:pPr>
          </w:p>
        </w:tc>
        <w:tc>
          <w:tcPr>
            <w:tcW w:w="864" w:type="dxa"/>
          </w:tcPr>
          <w:p w14:paraId="01BE96CC" w14:textId="77777777" w:rsidR="00C51C48" w:rsidRPr="00F15153" w:rsidRDefault="00C51C48" w:rsidP="00A40A91">
            <w:pPr>
              <w:tabs>
                <w:tab w:val="left" w:pos="6825"/>
              </w:tabs>
              <w:jc w:val="center"/>
              <w:rPr>
                <w:rFonts w:cs="Arial"/>
              </w:rPr>
            </w:pPr>
          </w:p>
        </w:tc>
        <w:tc>
          <w:tcPr>
            <w:tcW w:w="864" w:type="dxa"/>
          </w:tcPr>
          <w:p w14:paraId="07ABCF47" w14:textId="77777777" w:rsidR="00C51C48" w:rsidRPr="00F15153" w:rsidRDefault="00C51C48" w:rsidP="00A40A91">
            <w:pPr>
              <w:tabs>
                <w:tab w:val="left" w:pos="6825"/>
              </w:tabs>
              <w:jc w:val="center"/>
              <w:rPr>
                <w:rFonts w:cs="Arial"/>
              </w:rPr>
            </w:pPr>
          </w:p>
        </w:tc>
        <w:tc>
          <w:tcPr>
            <w:tcW w:w="864" w:type="dxa"/>
          </w:tcPr>
          <w:p w14:paraId="653B8EFD" w14:textId="77777777" w:rsidR="00C51C48" w:rsidRPr="00F15153" w:rsidRDefault="00C51C48" w:rsidP="00A40A91">
            <w:pPr>
              <w:tabs>
                <w:tab w:val="left" w:pos="6825"/>
              </w:tabs>
              <w:jc w:val="center"/>
              <w:rPr>
                <w:rFonts w:cs="Arial"/>
              </w:rPr>
            </w:pPr>
          </w:p>
        </w:tc>
        <w:tc>
          <w:tcPr>
            <w:tcW w:w="864" w:type="dxa"/>
          </w:tcPr>
          <w:p w14:paraId="38E97996" w14:textId="77777777" w:rsidR="00C51C48" w:rsidRPr="00F15153" w:rsidRDefault="00C51C48" w:rsidP="00A40A91">
            <w:pPr>
              <w:tabs>
                <w:tab w:val="left" w:pos="6825"/>
              </w:tabs>
              <w:jc w:val="center"/>
              <w:rPr>
                <w:rFonts w:cs="Arial"/>
              </w:rPr>
            </w:pPr>
          </w:p>
        </w:tc>
        <w:tc>
          <w:tcPr>
            <w:tcW w:w="864" w:type="dxa"/>
          </w:tcPr>
          <w:p w14:paraId="6FEA3972" w14:textId="77777777" w:rsidR="00C51C48" w:rsidRPr="00F15153" w:rsidRDefault="00C51C48" w:rsidP="00A40A91">
            <w:pPr>
              <w:tabs>
                <w:tab w:val="left" w:pos="6825"/>
              </w:tabs>
              <w:jc w:val="center"/>
              <w:rPr>
                <w:rFonts w:cs="Arial"/>
              </w:rPr>
            </w:pPr>
          </w:p>
        </w:tc>
        <w:tc>
          <w:tcPr>
            <w:tcW w:w="864" w:type="dxa"/>
          </w:tcPr>
          <w:p w14:paraId="07AAAEF9" w14:textId="77777777" w:rsidR="00C51C48" w:rsidRPr="00F15153" w:rsidRDefault="00C51C48" w:rsidP="00A40A91">
            <w:pPr>
              <w:tabs>
                <w:tab w:val="left" w:pos="6825"/>
              </w:tabs>
              <w:jc w:val="center"/>
              <w:rPr>
                <w:rFonts w:cs="Arial"/>
              </w:rPr>
            </w:pPr>
          </w:p>
        </w:tc>
      </w:tr>
      <w:tr w:rsidR="00C51C48" w:rsidRPr="00F15153" w14:paraId="7285E1D2" w14:textId="77777777" w:rsidTr="00A40A91">
        <w:trPr>
          <w:trHeight w:hRule="exact" w:val="864"/>
          <w:jc w:val="center"/>
        </w:trPr>
        <w:tc>
          <w:tcPr>
            <w:tcW w:w="864" w:type="dxa"/>
          </w:tcPr>
          <w:p w14:paraId="40ED6704" w14:textId="77777777" w:rsidR="00C51C48" w:rsidRPr="00F15153" w:rsidRDefault="00C51C48" w:rsidP="00A40A91">
            <w:pPr>
              <w:tabs>
                <w:tab w:val="left" w:pos="6825"/>
              </w:tabs>
              <w:jc w:val="center"/>
              <w:rPr>
                <w:rFonts w:cs="Arial"/>
              </w:rPr>
            </w:pPr>
          </w:p>
        </w:tc>
        <w:tc>
          <w:tcPr>
            <w:tcW w:w="864" w:type="dxa"/>
          </w:tcPr>
          <w:p w14:paraId="6E95D9A5" w14:textId="77777777" w:rsidR="00C51C48" w:rsidRPr="00F15153" w:rsidRDefault="00C51C48" w:rsidP="00A40A91">
            <w:pPr>
              <w:tabs>
                <w:tab w:val="left" w:pos="6825"/>
              </w:tabs>
              <w:jc w:val="center"/>
              <w:rPr>
                <w:rFonts w:cs="Arial"/>
              </w:rPr>
            </w:pPr>
          </w:p>
        </w:tc>
        <w:tc>
          <w:tcPr>
            <w:tcW w:w="864" w:type="dxa"/>
          </w:tcPr>
          <w:p w14:paraId="05CB7CF1" w14:textId="77777777" w:rsidR="00C51C48" w:rsidRPr="00F15153" w:rsidRDefault="00C51C48" w:rsidP="00A40A91">
            <w:pPr>
              <w:tabs>
                <w:tab w:val="left" w:pos="6825"/>
              </w:tabs>
              <w:jc w:val="center"/>
              <w:rPr>
                <w:rFonts w:cs="Arial"/>
              </w:rPr>
            </w:pPr>
          </w:p>
        </w:tc>
        <w:tc>
          <w:tcPr>
            <w:tcW w:w="864" w:type="dxa"/>
          </w:tcPr>
          <w:p w14:paraId="6A84CF8A" w14:textId="77777777" w:rsidR="00C51C48" w:rsidRPr="00F15153" w:rsidRDefault="00C51C48" w:rsidP="00A40A91">
            <w:pPr>
              <w:tabs>
                <w:tab w:val="left" w:pos="6825"/>
              </w:tabs>
              <w:jc w:val="center"/>
              <w:rPr>
                <w:rFonts w:cs="Arial"/>
              </w:rPr>
            </w:pPr>
          </w:p>
        </w:tc>
        <w:tc>
          <w:tcPr>
            <w:tcW w:w="864" w:type="dxa"/>
          </w:tcPr>
          <w:p w14:paraId="041ABE7F" w14:textId="77777777" w:rsidR="00C51C48" w:rsidRPr="00F15153" w:rsidRDefault="00C51C48" w:rsidP="00A40A91">
            <w:pPr>
              <w:tabs>
                <w:tab w:val="left" w:pos="6825"/>
              </w:tabs>
              <w:jc w:val="center"/>
              <w:rPr>
                <w:rFonts w:cs="Arial"/>
              </w:rPr>
            </w:pPr>
          </w:p>
        </w:tc>
        <w:tc>
          <w:tcPr>
            <w:tcW w:w="864" w:type="dxa"/>
          </w:tcPr>
          <w:p w14:paraId="110ACE0E" w14:textId="77777777" w:rsidR="00C51C48" w:rsidRPr="00F15153" w:rsidRDefault="00C51C48" w:rsidP="00A40A91">
            <w:pPr>
              <w:tabs>
                <w:tab w:val="left" w:pos="6825"/>
              </w:tabs>
              <w:jc w:val="center"/>
              <w:rPr>
                <w:rFonts w:cs="Arial"/>
              </w:rPr>
            </w:pPr>
          </w:p>
        </w:tc>
        <w:tc>
          <w:tcPr>
            <w:tcW w:w="864" w:type="dxa"/>
          </w:tcPr>
          <w:p w14:paraId="668FA03D" w14:textId="77777777" w:rsidR="00C51C48" w:rsidRPr="00F15153" w:rsidRDefault="00C51C48" w:rsidP="00A40A91">
            <w:pPr>
              <w:tabs>
                <w:tab w:val="left" w:pos="6825"/>
              </w:tabs>
              <w:jc w:val="center"/>
              <w:rPr>
                <w:rFonts w:cs="Arial"/>
              </w:rPr>
            </w:pPr>
          </w:p>
        </w:tc>
        <w:tc>
          <w:tcPr>
            <w:tcW w:w="864" w:type="dxa"/>
          </w:tcPr>
          <w:p w14:paraId="2F0323FF" w14:textId="77777777" w:rsidR="00C51C48" w:rsidRPr="00F15153" w:rsidRDefault="00C51C48" w:rsidP="00A40A91">
            <w:pPr>
              <w:tabs>
                <w:tab w:val="left" w:pos="6825"/>
              </w:tabs>
              <w:jc w:val="center"/>
              <w:rPr>
                <w:rFonts w:cs="Arial"/>
              </w:rPr>
            </w:pPr>
          </w:p>
        </w:tc>
        <w:tc>
          <w:tcPr>
            <w:tcW w:w="864" w:type="dxa"/>
          </w:tcPr>
          <w:p w14:paraId="2688AD54" w14:textId="77777777" w:rsidR="00C51C48" w:rsidRPr="00F15153" w:rsidRDefault="00C51C48" w:rsidP="00A40A91">
            <w:pPr>
              <w:tabs>
                <w:tab w:val="left" w:pos="6825"/>
              </w:tabs>
              <w:jc w:val="center"/>
              <w:rPr>
                <w:rFonts w:cs="Arial"/>
              </w:rPr>
            </w:pPr>
          </w:p>
        </w:tc>
        <w:tc>
          <w:tcPr>
            <w:tcW w:w="864" w:type="dxa"/>
          </w:tcPr>
          <w:p w14:paraId="646E3220" w14:textId="77777777" w:rsidR="00C51C48" w:rsidRPr="00F15153" w:rsidRDefault="00C51C48" w:rsidP="00A40A91">
            <w:pPr>
              <w:tabs>
                <w:tab w:val="left" w:pos="6825"/>
              </w:tabs>
              <w:jc w:val="center"/>
              <w:rPr>
                <w:rFonts w:cs="Arial"/>
              </w:rPr>
            </w:pPr>
          </w:p>
        </w:tc>
      </w:tr>
      <w:tr w:rsidR="00C51C48" w:rsidRPr="00F15153" w14:paraId="0B571031" w14:textId="77777777" w:rsidTr="00A40A91">
        <w:trPr>
          <w:trHeight w:hRule="exact" w:val="864"/>
          <w:jc w:val="center"/>
        </w:trPr>
        <w:tc>
          <w:tcPr>
            <w:tcW w:w="864" w:type="dxa"/>
          </w:tcPr>
          <w:p w14:paraId="15351A38" w14:textId="77777777" w:rsidR="00C51C48" w:rsidRPr="00F15153" w:rsidRDefault="00C51C48" w:rsidP="00A40A91">
            <w:pPr>
              <w:tabs>
                <w:tab w:val="left" w:pos="6825"/>
              </w:tabs>
              <w:jc w:val="center"/>
              <w:rPr>
                <w:rFonts w:cs="Arial"/>
              </w:rPr>
            </w:pPr>
          </w:p>
        </w:tc>
        <w:tc>
          <w:tcPr>
            <w:tcW w:w="864" w:type="dxa"/>
          </w:tcPr>
          <w:p w14:paraId="313BA399" w14:textId="77777777" w:rsidR="00C51C48" w:rsidRPr="00F15153" w:rsidRDefault="00C51C48" w:rsidP="00A40A91">
            <w:pPr>
              <w:tabs>
                <w:tab w:val="left" w:pos="6825"/>
              </w:tabs>
              <w:jc w:val="center"/>
              <w:rPr>
                <w:rFonts w:cs="Arial"/>
              </w:rPr>
            </w:pPr>
          </w:p>
        </w:tc>
        <w:tc>
          <w:tcPr>
            <w:tcW w:w="864" w:type="dxa"/>
          </w:tcPr>
          <w:p w14:paraId="57FFE279" w14:textId="77777777" w:rsidR="00C51C48" w:rsidRPr="00F15153" w:rsidRDefault="00C51C48" w:rsidP="00A40A91">
            <w:pPr>
              <w:tabs>
                <w:tab w:val="left" w:pos="6825"/>
              </w:tabs>
              <w:jc w:val="center"/>
              <w:rPr>
                <w:rFonts w:cs="Arial"/>
              </w:rPr>
            </w:pPr>
          </w:p>
        </w:tc>
        <w:tc>
          <w:tcPr>
            <w:tcW w:w="864" w:type="dxa"/>
          </w:tcPr>
          <w:p w14:paraId="0EA01726" w14:textId="77777777" w:rsidR="00C51C48" w:rsidRPr="00F15153" w:rsidRDefault="00C51C48" w:rsidP="00A40A91">
            <w:pPr>
              <w:tabs>
                <w:tab w:val="left" w:pos="6825"/>
              </w:tabs>
              <w:jc w:val="center"/>
              <w:rPr>
                <w:rFonts w:cs="Arial"/>
              </w:rPr>
            </w:pPr>
          </w:p>
        </w:tc>
        <w:tc>
          <w:tcPr>
            <w:tcW w:w="864" w:type="dxa"/>
          </w:tcPr>
          <w:p w14:paraId="2EA4C274" w14:textId="77777777" w:rsidR="00C51C48" w:rsidRPr="00F15153" w:rsidRDefault="00C51C48" w:rsidP="00A40A91">
            <w:pPr>
              <w:tabs>
                <w:tab w:val="left" w:pos="6825"/>
              </w:tabs>
              <w:jc w:val="center"/>
              <w:rPr>
                <w:rFonts w:cs="Arial"/>
              </w:rPr>
            </w:pPr>
          </w:p>
        </w:tc>
        <w:tc>
          <w:tcPr>
            <w:tcW w:w="864" w:type="dxa"/>
          </w:tcPr>
          <w:p w14:paraId="01C4B815" w14:textId="77777777" w:rsidR="00C51C48" w:rsidRPr="00F15153" w:rsidRDefault="00C51C48" w:rsidP="00A40A91">
            <w:pPr>
              <w:tabs>
                <w:tab w:val="left" w:pos="6825"/>
              </w:tabs>
              <w:jc w:val="center"/>
              <w:rPr>
                <w:rFonts w:cs="Arial"/>
              </w:rPr>
            </w:pPr>
          </w:p>
        </w:tc>
        <w:tc>
          <w:tcPr>
            <w:tcW w:w="864" w:type="dxa"/>
          </w:tcPr>
          <w:p w14:paraId="72D6AC3B" w14:textId="77777777" w:rsidR="00C51C48" w:rsidRPr="00F15153" w:rsidRDefault="00C51C48" w:rsidP="00A40A91">
            <w:pPr>
              <w:tabs>
                <w:tab w:val="left" w:pos="6825"/>
              </w:tabs>
              <w:jc w:val="center"/>
              <w:rPr>
                <w:rFonts w:cs="Arial"/>
              </w:rPr>
            </w:pPr>
          </w:p>
        </w:tc>
        <w:tc>
          <w:tcPr>
            <w:tcW w:w="864" w:type="dxa"/>
          </w:tcPr>
          <w:p w14:paraId="309A52E4" w14:textId="77777777" w:rsidR="00C51C48" w:rsidRPr="00F15153" w:rsidRDefault="00C51C48" w:rsidP="00A40A91">
            <w:pPr>
              <w:tabs>
                <w:tab w:val="left" w:pos="6825"/>
              </w:tabs>
              <w:jc w:val="center"/>
              <w:rPr>
                <w:rFonts w:cs="Arial"/>
              </w:rPr>
            </w:pPr>
          </w:p>
        </w:tc>
        <w:tc>
          <w:tcPr>
            <w:tcW w:w="864" w:type="dxa"/>
          </w:tcPr>
          <w:p w14:paraId="2B6ABE2F" w14:textId="77777777" w:rsidR="00C51C48" w:rsidRPr="00F15153" w:rsidRDefault="00C51C48" w:rsidP="00A40A91">
            <w:pPr>
              <w:tabs>
                <w:tab w:val="left" w:pos="6825"/>
              </w:tabs>
              <w:jc w:val="center"/>
              <w:rPr>
                <w:rFonts w:cs="Arial"/>
              </w:rPr>
            </w:pPr>
          </w:p>
        </w:tc>
        <w:tc>
          <w:tcPr>
            <w:tcW w:w="864" w:type="dxa"/>
          </w:tcPr>
          <w:p w14:paraId="390EE43F" w14:textId="77777777" w:rsidR="00C51C48" w:rsidRPr="00F15153" w:rsidRDefault="00C51C48" w:rsidP="00A40A91">
            <w:pPr>
              <w:tabs>
                <w:tab w:val="left" w:pos="6825"/>
              </w:tabs>
              <w:jc w:val="center"/>
              <w:rPr>
                <w:rFonts w:cs="Arial"/>
              </w:rPr>
            </w:pPr>
          </w:p>
        </w:tc>
      </w:tr>
      <w:tr w:rsidR="00C51C48" w:rsidRPr="00F15153" w14:paraId="36B95CFB" w14:textId="77777777" w:rsidTr="00A40A91">
        <w:trPr>
          <w:trHeight w:hRule="exact" w:val="864"/>
          <w:jc w:val="center"/>
        </w:trPr>
        <w:tc>
          <w:tcPr>
            <w:tcW w:w="864" w:type="dxa"/>
          </w:tcPr>
          <w:p w14:paraId="2614F055" w14:textId="77777777" w:rsidR="00C51C48" w:rsidRPr="00F15153" w:rsidRDefault="00C51C48" w:rsidP="00A40A91">
            <w:pPr>
              <w:tabs>
                <w:tab w:val="left" w:pos="6825"/>
              </w:tabs>
              <w:jc w:val="center"/>
              <w:rPr>
                <w:rFonts w:cs="Arial"/>
              </w:rPr>
            </w:pPr>
          </w:p>
        </w:tc>
        <w:tc>
          <w:tcPr>
            <w:tcW w:w="864" w:type="dxa"/>
          </w:tcPr>
          <w:p w14:paraId="0C54C021" w14:textId="77777777" w:rsidR="00C51C48" w:rsidRPr="00F15153" w:rsidRDefault="00C51C48" w:rsidP="00A40A91">
            <w:pPr>
              <w:tabs>
                <w:tab w:val="left" w:pos="6825"/>
              </w:tabs>
              <w:jc w:val="center"/>
              <w:rPr>
                <w:rFonts w:cs="Arial"/>
              </w:rPr>
            </w:pPr>
          </w:p>
        </w:tc>
        <w:tc>
          <w:tcPr>
            <w:tcW w:w="864" w:type="dxa"/>
          </w:tcPr>
          <w:p w14:paraId="2A5B5DE6" w14:textId="77777777" w:rsidR="00C51C48" w:rsidRPr="00F15153" w:rsidRDefault="00C51C48" w:rsidP="00A40A91">
            <w:pPr>
              <w:tabs>
                <w:tab w:val="left" w:pos="6825"/>
              </w:tabs>
              <w:jc w:val="center"/>
              <w:rPr>
                <w:rFonts w:cs="Arial"/>
              </w:rPr>
            </w:pPr>
          </w:p>
        </w:tc>
        <w:tc>
          <w:tcPr>
            <w:tcW w:w="864" w:type="dxa"/>
          </w:tcPr>
          <w:p w14:paraId="0E2E04F8" w14:textId="77777777" w:rsidR="00C51C48" w:rsidRPr="00F15153" w:rsidRDefault="00C51C48" w:rsidP="00A40A91">
            <w:pPr>
              <w:tabs>
                <w:tab w:val="left" w:pos="6825"/>
              </w:tabs>
              <w:jc w:val="center"/>
              <w:rPr>
                <w:rFonts w:cs="Arial"/>
              </w:rPr>
            </w:pPr>
          </w:p>
        </w:tc>
        <w:tc>
          <w:tcPr>
            <w:tcW w:w="864" w:type="dxa"/>
          </w:tcPr>
          <w:p w14:paraId="16814B5A" w14:textId="77777777" w:rsidR="00C51C48" w:rsidRPr="00F15153" w:rsidRDefault="00C51C48" w:rsidP="00A40A91">
            <w:pPr>
              <w:tabs>
                <w:tab w:val="left" w:pos="6825"/>
              </w:tabs>
              <w:jc w:val="center"/>
              <w:rPr>
                <w:rFonts w:cs="Arial"/>
              </w:rPr>
            </w:pPr>
          </w:p>
        </w:tc>
        <w:tc>
          <w:tcPr>
            <w:tcW w:w="864" w:type="dxa"/>
          </w:tcPr>
          <w:p w14:paraId="79348A71" w14:textId="77777777" w:rsidR="00C51C48" w:rsidRPr="00F15153" w:rsidRDefault="00C51C48" w:rsidP="00A40A91">
            <w:pPr>
              <w:tabs>
                <w:tab w:val="left" w:pos="6825"/>
              </w:tabs>
              <w:jc w:val="center"/>
              <w:rPr>
                <w:rFonts w:cs="Arial"/>
              </w:rPr>
            </w:pPr>
          </w:p>
        </w:tc>
        <w:tc>
          <w:tcPr>
            <w:tcW w:w="864" w:type="dxa"/>
          </w:tcPr>
          <w:p w14:paraId="6FB00D94" w14:textId="77777777" w:rsidR="00C51C48" w:rsidRPr="00F15153" w:rsidRDefault="00C51C48" w:rsidP="00A40A91">
            <w:pPr>
              <w:tabs>
                <w:tab w:val="left" w:pos="6825"/>
              </w:tabs>
              <w:jc w:val="center"/>
              <w:rPr>
                <w:rFonts w:cs="Arial"/>
              </w:rPr>
            </w:pPr>
          </w:p>
        </w:tc>
        <w:tc>
          <w:tcPr>
            <w:tcW w:w="864" w:type="dxa"/>
          </w:tcPr>
          <w:p w14:paraId="5005E2C5" w14:textId="77777777" w:rsidR="00C51C48" w:rsidRPr="00F15153" w:rsidRDefault="00C51C48" w:rsidP="00A40A91">
            <w:pPr>
              <w:tabs>
                <w:tab w:val="left" w:pos="6825"/>
              </w:tabs>
              <w:jc w:val="center"/>
              <w:rPr>
                <w:rFonts w:cs="Arial"/>
              </w:rPr>
            </w:pPr>
          </w:p>
        </w:tc>
        <w:tc>
          <w:tcPr>
            <w:tcW w:w="864" w:type="dxa"/>
          </w:tcPr>
          <w:p w14:paraId="0CD99116" w14:textId="77777777" w:rsidR="00C51C48" w:rsidRPr="00F15153" w:rsidRDefault="00C51C48" w:rsidP="00A40A91">
            <w:pPr>
              <w:tabs>
                <w:tab w:val="left" w:pos="6825"/>
              </w:tabs>
              <w:jc w:val="center"/>
              <w:rPr>
                <w:rFonts w:cs="Arial"/>
              </w:rPr>
            </w:pPr>
          </w:p>
        </w:tc>
        <w:tc>
          <w:tcPr>
            <w:tcW w:w="864" w:type="dxa"/>
          </w:tcPr>
          <w:p w14:paraId="119FB397" w14:textId="77777777" w:rsidR="00C51C48" w:rsidRPr="00F15153" w:rsidRDefault="00C51C48" w:rsidP="00A40A91">
            <w:pPr>
              <w:tabs>
                <w:tab w:val="left" w:pos="6825"/>
              </w:tabs>
              <w:jc w:val="center"/>
              <w:rPr>
                <w:rFonts w:cs="Arial"/>
              </w:rPr>
            </w:pPr>
          </w:p>
        </w:tc>
      </w:tr>
      <w:tr w:rsidR="00C51C48" w:rsidRPr="00EE7D7C" w14:paraId="6B50F4DB" w14:textId="77777777" w:rsidTr="00A40A91">
        <w:trPr>
          <w:trHeight w:hRule="exact" w:val="864"/>
          <w:jc w:val="center"/>
        </w:trPr>
        <w:tc>
          <w:tcPr>
            <w:tcW w:w="864" w:type="dxa"/>
          </w:tcPr>
          <w:p w14:paraId="0030DAB6" w14:textId="77777777" w:rsidR="00C51C48" w:rsidRPr="00F15153" w:rsidRDefault="00C51C48" w:rsidP="00A40A91">
            <w:pPr>
              <w:tabs>
                <w:tab w:val="left" w:pos="6825"/>
              </w:tabs>
              <w:jc w:val="center"/>
              <w:rPr>
                <w:rFonts w:cs="Arial"/>
              </w:rPr>
            </w:pPr>
          </w:p>
        </w:tc>
        <w:tc>
          <w:tcPr>
            <w:tcW w:w="864" w:type="dxa"/>
          </w:tcPr>
          <w:p w14:paraId="6D431D34" w14:textId="77777777" w:rsidR="00C51C48" w:rsidRPr="00F15153" w:rsidRDefault="00C51C48" w:rsidP="00A40A91">
            <w:pPr>
              <w:tabs>
                <w:tab w:val="left" w:pos="6825"/>
              </w:tabs>
              <w:jc w:val="center"/>
              <w:rPr>
                <w:rFonts w:cs="Arial"/>
              </w:rPr>
            </w:pPr>
          </w:p>
        </w:tc>
        <w:tc>
          <w:tcPr>
            <w:tcW w:w="864" w:type="dxa"/>
          </w:tcPr>
          <w:p w14:paraId="42C450B9" w14:textId="77777777" w:rsidR="00C51C48" w:rsidRPr="00F15153" w:rsidRDefault="00C51C48" w:rsidP="00A40A91">
            <w:pPr>
              <w:tabs>
                <w:tab w:val="left" w:pos="6825"/>
              </w:tabs>
              <w:jc w:val="center"/>
              <w:rPr>
                <w:rFonts w:cs="Arial"/>
              </w:rPr>
            </w:pPr>
          </w:p>
        </w:tc>
        <w:tc>
          <w:tcPr>
            <w:tcW w:w="864" w:type="dxa"/>
          </w:tcPr>
          <w:p w14:paraId="0059A29A" w14:textId="77777777" w:rsidR="00C51C48" w:rsidRPr="00F15153" w:rsidRDefault="00C51C48" w:rsidP="00A40A91">
            <w:pPr>
              <w:tabs>
                <w:tab w:val="left" w:pos="6825"/>
              </w:tabs>
              <w:jc w:val="center"/>
              <w:rPr>
                <w:rFonts w:cs="Arial"/>
              </w:rPr>
            </w:pPr>
          </w:p>
        </w:tc>
        <w:tc>
          <w:tcPr>
            <w:tcW w:w="864" w:type="dxa"/>
          </w:tcPr>
          <w:p w14:paraId="09BF95D0" w14:textId="77777777" w:rsidR="00C51C48" w:rsidRPr="00F15153" w:rsidRDefault="00C51C48" w:rsidP="00A40A91">
            <w:pPr>
              <w:tabs>
                <w:tab w:val="left" w:pos="6825"/>
              </w:tabs>
              <w:jc w:val="center"/>
              <w:rPr>
                <w:rFonts w:cs="Arial"/>
              </w:rPr>
            </w:pPr>
          </w:p>
        </w:tc>
        <w:tc>
          <w:tcPr>
            <w:tcW w:w="864" w:type="dxa"/>
          </w:tcPr>
          <w:p w14:paraId="15E2F1F5" w14:textId="77777777" w:rsidR="00C51C48" w:rsidRPr="00F15153" w:rsidRDefault="00C51C48" w:rsidP="00A40A91">
            <w:pPr>
              <w:tabs>
                <w:tab w:val="left" w:pos="6825"/>
              </w:tabs>
              <w:jc w:val="center"/>
              <w:rPr>
                <w:rFonts w:cs="Arial"/>
              </w:rPr>
            </w:pPr>
          </w:p>
        </w:tc>
        <w:tc>
          <w:tcPr>
            <w:tcW w:w="864" w:type="dxa"/>
          </w:tcPr>
          <w:p w14:paraId="3E68F7FF" w14:textId="77777777" w:rsidR="00C51C48" w:rsidRPr="00F15153" w:rsidRDefault="00C51C48" w:rsidP="00A40A91">
            <w:pPr>
              <w:tabs>
                <w:tab w:val="left" w:pos="6825"/>
              </w:tabs>
              <w:jc w:val="center"/>
              <w:rPr>
                <w:rFonts w:cs="Arial"/>
              </w:rPr>
            </w:pPr>
          </w:p>
        </w:tc>
        <w:tc>
          <w:tcPr>
            <w:tcW w:w="864" w:type="dxa"/>
          </w:tcPr>
          <w:p w14:paraId="5BFEBE79" w14:textId="77777777" w:rsidR="00C51C48" w:rsidRPr="00F15153" w:rsidRDefault="00C51C48" w:rsidP="00A40A91">
            <w:pPr>
              <w:tabs>
                <w:tab w:val="left" w:pos="6825"/>
              </w:tabs>
              <w:jc w:val="center"/>
              <w:rPr>
                <w:rFonts w:cs="Arial"/>
              </w:rPr>
            </w:pPr>
          </w:p>
        </w:tc>
        <w:tc>
          <w:tcPr>
            <w:tcW w:w="864" w:type="dxa"/>
          </w:tcPr>
          <w:p w14:paraId="56DE1F64" w14:textId="77777777" w:rsidR="00C51C48" w:rsidRPr="00F15153" w:rsidRDefault="00C51C48" w:rsidP="00A40A91">
            <w:pPr>
              <w:tabs>
                <w:tab w:val="left" w:pos="6825"/>
              </w:tabs>
              <w:jc w:val="center"/>
              <w:rPr>
                <w:rFonts w:cs="Arial"/>
              </w:rPr>
            </w:pPr>
          </w:p>
        </w:tc>
        <w:tc>
          <w:tcPr>
            <w:tcW w:w="864" w:type="dxa"/>
          </w:tcPr>
          <w:p w14:paraId="22672DB3" w14:textId="77777777" w:rsidR="00C51C48" w:rsidRPr="00EE7D7C" w:rsidRDefault="00C51C48" w:rsidP="00A40A91"/>
        </w:tc>
      </w:tr>
    </w:tbl>
    <w:p w14:paraId="20C50F5E" w14:textId="77777777" w:rsidR="004A509B" w:rsidRDefault="004A509B">
      <w:pPr>
        <w:spacing w:line="240" w:lineRule="auto"/>
        <w:rPr>
          <w:rFonts w:asciiTheme="minorHAnsi" w:hAnsiTheme="minorHAnsi" w:cstheme="minorHAnsi"/>
          <w:b/>
          <w:i/>
          <w:sz w:val="24"/>
          <w:szCs w:val="28"/>
        </w:rPr>
      </w:pPr>
      <w:r>
        <w:br w:type="page"/>
      </w:r>
    </w:p>
    <w:p w14:paraId="1BCE64AE" w14:textId="36530698" w:rsidR="00C51C48" w:rsidRPr="004A509B" w:rsidRDefault="00C51C48" w:rsidP="004A509B">
      <w:pPr>
        <w:pStyle w:val="Heading3"/>
        <w:rPr>
          <w:szCs w:val="24"/>
        </w:rPr>
      </w:pPr>
      <w:r w:rsidRPr="004A509B">
        <w:rPr>
          <w:szCs w:val="24"/>
        </w:rPr>
        <w:t xml:space="preserve">Name: </w:t>
      </w:r>
      <w:r w:rsidRPr="004A509B">
        <w:rPr>
          <w:szCs w:val="24"/>
          <w:u w:val="single"/>
        </w:rPr>
        <w:tab/>
      </w:r>
    </w:p>
    <w:p w14:paraId="57F92912" w14:textId="77777777" w:rsidR="00C51C48" w:rsidRPr="004A509B" w:rsidRDefault="00C51C48" w:rsidP="004A509B">
      <w:pPr>
        <w:pStyle w:val="Heading4"/>
        <w:rPr>
          <w:b/>
          <w:sz w:val="24"/>
          <w:szCs w:val="24"/>
        </w:rPr>
      </w:pPr>
      <w:r w:rsidRPr="004A509B">
        <w:rPr>
          <w:b/>
          <w:sz w:val="24"/>
          <w:szCs w:val="24"/>
        </w:rPr>
        <w:t>Understanding Ratios, Extension</w:t>
      </w:r>
    </w:p>
    <w:p w14:paraId="0CA98AC8" w14:textId="77777777" w:rsidR="00C51C48" w:rsidRPr="004A509B" w:rsidRDefault="00C51C48" w:rsidP="00C51C48">
      <w:pPr>
        <w:rPr>
          <w:rFonts w:asciiTheme="minorHAnsi" w:hAnsiTheme="minorHAnsi" w:cstheme="minorHAnsi"/>
          <w:sz w:val="24"/>
          <w:szCs w:val="24"/>
        </w:rPr>
      </w:pPr>
    </w:p>
    <w:p w14:paraId="5F3DDC11" w14:textId="77777777" w:rsidR="00C51C48" w:rsidRPr="004A509B" w:rsidRDefault="00C51C48" w:rsidP="00C51C48">
      <w:pPr>
        <w:pStyle w:val="Handoutnumberedparagraph"/>
        <w:rPr>
          <w:rFonts w:asciiTheme="minorHAnsi" w:hAnsiTheme="minorHAnsi" w:cstheme="minorHAnsi"/>
          <w:sz w:val="24"/>
          <w:szCs w:val="24"/>
        </w:rPr>
      </w:pPr>
      <w:r w:rsidRPr="004A509B">
        <w:rPr>
          <w:rFonts w:asciiTheme="minorHAnsi" w:hAnsiTheme="minorHAnsi" w:cstheme="minorHAnsi"/>
          <w:sz w:val="24"/>
          <w:szCs w:val="24"/>
        </w:rPr>
        <w:t>1.</w:t>
      </w:r>
      <w:r w:rsidRPr="004A509B">
        <w:rPr>
          <w:rFonts w:asciiTheme="minorHAnsi" w:hAnsiTheme="minorHAnsi" w:cstheme="minorHAnsi"/>
          <w:sz w:val="24"/>
          <w:szCs w:val="24"/>
        </w:rPr>
        <w:tab/>
        <w:t>Compare the pictures of the sets in number 1 and number 4. Look closely at the ratios you wrote for number 1 and number 4 on the worksheet. What relationship do you notice between the ratios for the two sets?</w:t>
      </w:r>
    </w:p>
    <w:p w14:paraId="633067F8" w14:textId="77777777" w:rsidR="00C51C48" w:rsidRPr="004A509B" w:rsidRDefault="00C51C48" w:rsidP="00C51C48">
      <w:pPr>
        <w:pStyle w:val="Handoutnumberedparagraph"/>
        <w:tabs>
          <w:tab w:val="clear" w:pos="1080"/>
          <w:tab w:val="right" w:pos="9360"/>
        </w:tabs>
        <w:rPr>
          <w:rFonts w:asciiTheme="minorHAnsi" w:hAnsiTheme="minorHAnsi" w:cstheme="minorHAnsi"/>
          <w:sz w:val="24"/>
          <w:szCs w:val="24"/>
          <w:u w:val="single"/>
        </w:rPr>
      </w:pPr>
      <w:r w:rsidRPr="004A509B">
        <w:rPr>
          <w:rFonts w:asciiTheme="minorHAnsi" w:hAnsiTheme="minorHAnsi" w:cstheme="minorHAnsi"/>
          <w:sz w:val="24"/>
          <w:szCs w:val="24"/>
        </w:rPr>
        <w:tab/>
      </w:r>
      <w:r w:rsidRPr="004A509B">
        <w:rPr>
          <w:rFonts w:asciiTheme="minorHAnsi" w:hAnsiTheme="minorHAnsi" w:cstheme="minorHAnsi"/>
          <w:sz w:val="24"/>
          <w:szCs w:val="24"/>
          <w:u w:val="single"/>
        </w:rPr>
        <w:tab/>
      </w:r>
    </w:p>
    <w:p w14:paraId="53116F3B" w14:textId="77777777" w:rsidR="00C51C48" w:rsidRPr="004A509B" w:rsidRDefault="00C51C48" w:rsidP="00C51C48">
      <w:pPr>
        <w:pStyle w:val="Handoutnumberedparagraph"/>
        <w:rPr>
          <w:rFonts w:asciiTheme="minorHAnsi" w:hAnsiTheme="minorHAnsi" w:cstheme="minorHAnsi"/>
          <w:sz w:val="24"/>
          <w:szCs w:val="24"/>
        </w:rPr>
      </w:pPr>
    </w:p>
    <w:p w14:paraId="5EE517FA" w14:textId="77777777" w:rsidR="00C51C48" w:rsidRPr="004A509B" w:rsidRDefault="00C51C48" w:rsidP="00C51C48">
      <w:pPr>
        <w:pStyle w:val="Handoutnumberedparagraph"/>
        <w:rPr>
          <w:rFonts w:asciiTheme="minorHAnsi" w:hAnsiTheme="minorHAnsi" w:cstheme="minorHAnsi"/>
          <w:sz w:val="24"/>
          <w:szCs w:val="24"/>
        </w:rPr>
      </w:pPr>
      <w:r w:rsidRPr="004A509B">
        <w:rPr>
          <w:rFonts w:asciiTheme="minorHAnsi" w:hAnsiTheme="minorHAnsi" w:cstheme="minorHAnsi"/>
          <w:sz w:val="24"/>
          <w:szCs w:val="24"/>
        </w:rPr>
        <w:t>2.</w:t>
      </w:r>
      <w:r w:rsidRPr="004A509B">
        <w:rPr>
          <w:rFonts w:asciiTheme="minorHAnsi" w:hAnsiTheme="minorHAnsi" w:cstheme="minorHAnsi"/>
          <w:sz w:val="24"/>
          <w:szCs w:val="24"/>
        </w:rPr>
        <w:tab/>
        <w:t>Compare the pictures of the sets in number 2 and number 5. Look closely at the ratios you wrote for number 2 and number 5 on the worksheet. What relationship do you notice between the ratios for the two sets?</w:t>
      </w:r>
    </w:p>
    <w:p w14:paraId="15D5C117" w14:textId="77777777" w:rsidR="00C51C48" w:rsidRPr="004A509B" w:rsidRDefault="00C51C48" w:rsidP="00C51C48">
      <w:pPr>
        <w:pStyle w:val="Handoutnumberedparagraph"/>
        <w:tabs>
          <w:tab w:val="clear" w:pos="1080"/>
          <w:tab w:val="right" w:pos="9360"/>
        </w:tabs>
        <w:rPr>
          <w:rFonts w:asciiTheme="minorHAnsi" w:hAnsiTheme="minorHAnsi" w:cstheme="minorHAnsi"/>
          <w:sz w:val="24"/>
          <w:szCs w:val="24"/>
          <w:u w:val="single"/>
        </w:rPr>
      </w:pPr>
      <w:r w:rsidRPr="004A509B">
        <w:rPr>
          <w:rFonts w:asciiTheme="minorHAnsi" w:hAnsiTheme="minorHAnsi" w:cstheme="minorHAnsi"/>
          <w:sz w:val="24"/>
          <w:szCs w:val="24"/>
        </w:rPr>
        <w:tab/>
      </w:r>
      <w:r w:rsidRPr="004A509B">
        <w:rPr>
          <w:rFonts w:asciiTheme="minorHAnsi" w:hAnsiTheme="minorHAnsi" w:cstheme="minorHAnsi"/>
          <w:sz w:val="24"/>
          <w:szCs w:val="24"/>
          <w:u w:val="single"/>
        </w:rPr>
        <w:tab/>
      </w:r>
    </w:p>
    <w:p w14:paraId="445D5F14" w14:textId="77777777" w:rsidR="00C51C48" w:rsidRPr="004A509B" w:rsidRDefault="00C51C48" w:rsidP="00C51C48">
      <w:pPr>
        <w:pStyle w:val="Handoutnumberedparagraph"/>
        <w:rPr>
          <w:rFonts w:asciiTheme="minorHAnsi" w:hAnsiTheme="minorHAnsi" w:cstheme="minorHAnsi"/>
          <w:sz w:val="24"/>
          <w:szCs w:val="24"/>
        </w:rPr>
      </w:pPr>
    </w:p>
    <w:p w14:paraId="4D15664B" w14:textId="77777777" w:rsidR="00C51C48" w:rsidRPr="004A509B" w:rsidRDefault="00C51C48" w:rsidP="00C51C48">
      <w:pPr>
        <w:pStyle w:val="Handoutnumberedparagraph"/>
        <w:rPr>
          <w:rFonts w:asciiTheme="minorHAnsi" w:hAnsiTheme="minorHAnsi" w:cstheme="minorHAnsi"/>
          <w:sz w:val="24"/>
          <w:szCs w:val="24"/>
        </w:rPr>
      </w:pPr>
      <w:r w:rsidRPr="004A509B">
        <w:rPr>
          <w:rFonts w:asciiTheme="minorHAnsi" w:hAnsiTheme="minorHAnsi" w:cstheme="minorHAnsi"/>
          <w:sz w:val="24"/>
          <w:szCs w:val="24"/>
        </w:rPr>
        <w:t>3.</w:t>
      </w:r>
      <w:r w:rsidRPr="004A509B">
        <w:rPr>
          <w:rFonts w:asciiTheme="minorHAnsi" w:hAnsiTheme="minorHAnsi" w:cstheme="minorHAnsi"/>
          <w:sz w:val="24"/>
          <w:szCs w:val="24"/>
        </w:rPr>
        <w:tab/>
        <w:t>Compare the pictures of the sets in number 3 and number 6. Look closely at the ratios you wrote for number 3 and number 6 on the worksheet. What relationship do you notice between the ratios for the two sets?</w:t>
      </w:r>
    </w:p>
    <w:p w14:paraId="490237E4" w14:textId="77777777" w:rsidR="00C51C48" w:rsidRPr="004A509B" w:rsidRDefault="00C51C48" w:rsidP="00C51C48">
      <w:pPr>
        <w:pStyle w:val="Handoutnumberedparagraph"/>
        <w:tabs>
          <w:tab w:val="clear" w:pos="1080"/>
          <w:tab w:val="right" w:pos="9360"/>
        </w:tabs>
        <w:rPr>
          <w:rFonts w:asciiTheme="minorHAnsi" w:hAnsiTheme="minorHAnsi" w:cstheme="minorHAnsi"/>
          <w:sz w:val="24"/>
          <w:szCs w:val="24"/>
          <w:u w:val="single"/>
        </w:rPr>
      </w:pPr>
      <w:r w:rsidRPr="004A509B">
        <w:rPr>
          <w:rFonts w:asciiTheme="minorHAnsi" w:hAnsiTheme="minorHAnsi" w:cstheme="minorHAnsi"/>
          <w:sz w:val="24"/>
          <w:szCs w:val="24"/>
        </w:rPr>
        <w:tab/>
      </w:r>
      <w:r w:rsidRPr="004A509B">
        <w:rPr>
          <w:rFonts w:asciiTheme="minorHAnsi" w:hAnsiTheme="minorHAnsi" w:cstheme="minorHAnsi"/>
          <w:sz w:val="24"/>
          <w:szCs w:val="24"/>
          <w:u w:val="single"/>
        </w:rPr>
        <w:tab/>
      </w:r>
    </w:p>
    <w:p w14:paraId="75270E33" w14:textId="77777777" w:rsidR="00C51C48" w:rsidRPr="004A509B" w:rsidRDefault="00C51C48" w:rsidP="00C51C48">
      <w:pPr>
        <w:pStyle w:val="Handoutnumberedparagraph"/>
        <w:rPr>
          <w:rFonts w:asciiTheme="minorHAnsi" w:hAnsiTheme="minorHAnsi" w:cstheme="minorHAnsi"/>
          <w:sz w:val="24"/>
          <w:szCs w:val="24"/>
        </w:rPr>
      </w:pPr>
    </w:p>
    <w:p w14:paraId="7658BBB3" w14:textId="77777777" w:rsidR="00C51C48" w:rsidRPr="004A509B" w:rsidRDefault="00C51C48" w:rsidP="00C51C48">
      <w:pPr>
        <w:pStyle w:val="Handoutnumberedparagraph"/>
        <w:rPr>
          <w:rFonts w:asciiTheme="minorHAnsi" w:hAnsiTheme="minorHAnsi" w:cstheme="minorHAnsi"/>
          <w:sz w:val="24"/>
          <w:szCs w:val="24"/>
        </w:rPr>
      </w:pPr>
      <w:r w:rsidRPr="004A509B">
        <w:rPr>
          <w:rFonts w:asciiTheme="minorHAnsi" w:hAnsiTheme="minorHAnsi" w:cstheme="minorHAnsi"/>
          <w:sz w:val="24"/>
          <w:szCs w:val="24"/>
        </w:rPr>
        <w:t>4.</w:t>
      </w:r>
      <w:r w:rsidRPr="004A509B">
        <w:rPr>
          <w:rFonts w:asciiTheme="minorHAnsi" w:hAnsiTheme="minorHAnsi" w:cstheme="minorHAnsi"/>
          <w:sz w:val="24"/>
          <w:szCs w:val="24"/>
        </w:rPr>
        <w:tab/>
        <w:t>Create your own problem using the red and yellow tiles. Exchange your problem with someone in your group, and have him/her identify the ratios for each set and relationship between the ratios for the two sets.</w:t>
      </w:r>
    </w:p>
    <w:p w14:paraId="4525C7ED" w14:textId="77777777" w:rsidR="00C51C48" w:rsidRPr="004A509B" w:rsidRDefault="00C51C48" w:rsidP="00C51C48">
      <w:pPr>
        <w:pStyle w:val="Handoutnumberedparagraph"/>
        <w:tabs>
          <w:tab w:val="clear" w:pos="1080"/>
          <w:tab w:val="right" w:pos="9360"/>
        </w:tabs>
        <w:rPr>
          <w:rFonts w:asciiTheme="minorHAnsi" w:hAnsiTheme="minorHAnsi" w:cstheme="minorHAnsi"/>
          <w:sz w:val="24"/>
          <w:szCs w:val="24"/>
          <w:u w:val="single"/>
        </w:rPr>
      </w:pPr>
      <w:r w:rsidRPr="004A509B">
        <w:rPr>
          <w:rFonts w:asciiTheme="minorHAnsi" w:hAnsiTheme="minorHAnsi" w:cstheme="minorHAnsi"/>
          <w:sz w:val="24"/>
          <w:szCs w:val="24"/>
        </w:rPr>
        <w:tab/>
      </w:r>
      <w:r w:rsidRPr="004A509B">
        <w:rPr>
          <w:rFonts w:asciiTheme="minorHAnsi" w:hAnsiTheme="minorHAnsi" w:cstheme="minorHAnsi"/>
          <w:sz w:val="24"/>
          <w:szCs w:val="24"/>
          <w:u w:val="single"/>
        </w:rPr>
        <w:tab/>
      </w:r>
    </w:p>
    <w:p w14:paraId="1020DC06" w14:textId="45D82FC0" w:rsidR="00C51C48" w:rsidRPr="004A509B" w:rsidRDefault="00C51C48" w:rsidP="004A509B">
      <w:pPr>
        <w:pStyle w:val="Handoutnumberedparagraph"/>
        <w:tabs>
          <w:tab w:val="clear" w:pos="1080"/>
          <w:tab w:val="right" w:pos="9360"/>
        </w:tabs>
        <w:rPr>
          <w:u w:val="single"/>
        </w:rPr>
      </w:pPr>
      <w:r w:rsidRPr="004A509B">
        <w:rPr>
          <w:rFonts w:asciiTheme="minorHAnsi" w:hAnsiTheme="minorHAnsi" w:cstheme="minorHAnsi"/>
          <w:sz w:val="24"/>
          <w:szCs w:val="24"/>
        </w:rPr>
        <w:tab/>
      </w:r>
      <w:r w:rsidRPr="004A509B">
        <w:rPr>
          <w:rFonts w:asciiTheme="minorHAnsi" w:hAnsiTheme="minorHAnsi" w:cstheme="minorHAnsi"/>
          <w:sz w:val="24"/>
          <w:szCs w:val="24"/>
          <w:u w:val="single"/>
        </w:rPr>
        <w:tab/>
      </w:r>
    </w:p>
    <w:sectPr w:rsidR="00C51C48" w:rsidRPr="004A509B" w:rsidSect="00BF599C">
      <w:headerReference w:type="default" r:id="rId11"/>
      <w:footerReference w:type="default" r:id="rId12"/>
      <w:pgSz w:w="12240" w:h="15840" w:code="1"/>
      <w:pgMar w:top="1296" w:right="1440" w:bottom="1152" w:left="1440" w:header="576" w:footer="50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8B80EC" w14:textId="77777777" w:rsidR="008A7B09" w:rsidRDefault="008A7B09">
      <w:r>
        <w:separator/>
      </w:r>
    </w:p>
    <w:p w14:paraId="38DDA19F" w14:textId="77777777" w:rsidR="008A7B09" w:rsidRDefault="008A7B09"/>
    <w:p w14:paraId="298E19F8" w14:textId="77777777" w:rsidR="008A7B09" w:rsidRDefault="008A7B09"/>
  </w:endnote>
  <w:endnote w:type="continuationSeparator" w:id="0">
    <w:p w14:paraId="15BDDE10" w14:textId="77777777" w:rsidR="008A7B09" w:rsidRDefault="008A7B09">
      <w:r>
        <w:continuationSeparator/>
      </w:r>
    </w:p>
    <w:p w14:paraId="2FFCD398" w14:textId="77777777" w:rsidR="008A7B09" w:rsidRDefault="008A7B09"/>
    <w:p w14:paraId="114E4883" w14:textId="77777777" w:rsidR="008A7B09" w:rsidRDefault="008A7B0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Eras Bold ITC">
    <w:panose1 w:val="020B0907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9EFFF3" w14:textId="77777777" w:rsidR="00B70E9D" w:rsidRPr="008B5765" w:rsidRDefault="00B70E9D">
    <w:pPr>
      <w:pStyle w:val="Footer"/>
      <w:rPr>
        <w:rFonts w:ascii="Calibri" w:hAnsi="Calibri" w:cs="Calibri"/>
        <w:sz w:val="22"/>
        <w:szCs w:val="22"/>
      </w:rPr>
    </w:pPr>
    <w:r w:rsidRPr="008B5765">
      <w:rPr>
        <w:rFonts w:ascii="Calibri" w:hAnsi="Calibri" w:cs="Calibri"/>
        <w:sz w:val="22"/>
        <w:szCs w:val="22"/>
      </w:rPr>
      <w:t>Virginia Department of Education</w:t>
    </w:r>
    <w:r w:rsidR="001A55CD" w:rsidRPr="008B5765">
      <w:rPr>
        <w:rFonts w:ascii="Calibri" w:hAnsi="Calibri" w:cs="Calibri"/>
        <w:sz w:val="22"/>
        <w:szCs w:val="22"/>
      </w:rPr>
      <w:t xml:space="preserve"> 2018</w:t>
    </w:r>
  </w:p>
  <w:p w14:paraId="58CDFA99" w14:textId="5349AC19" w:rsidR="00B70E9D" w:rsidRPr="008B5765" w:rsidRDefault="00B70E9D">
    <w:pPr>
      <w:pStyle w:val="Footer"/>
      <w:rPr>
        <w:rFonts w:ascii="Calibri" w:hAnsi="Calibri" w:cs="Calibri"/>
        <w:sz w:val="22"/>
        <w:szCs w:val="22"/>
      </w:rPr>
    </w:pPr>
    <w:r w:rsidRPr="008B5765">
      <w:rPr>
        <w:rStyle w:val="PageNumber"/>
        <w:rFonts w:ascii="Calibri" w:hAnsi="Calibri" w:cs="Calibri"/>
        <w:sz w:val="22"/>
        <w:szCs w:val="22"/>
      </w:rPr>
      <w:fldChar w:fldCharType="begin"/>
    </w:r>
    <w:r w:rsidRPr="008B5765">
      <w:rPr>
        <w:rStyle w:val="PageNumber"/>
        <w:rFonts w:ascii="Calibri" w:hAnsi="Calibri" w:cs="Calibri"/>
        <w:sz w:val="22"/>
        <w:szCs w:val="22"/>
      </w:rPr>
      <w:instrText xml:space="preserve"> PAGE </w:instrText>
    </w:r>
    <w:r w:rsidRPr="008B5765">
      <w:rPr>
        <w:rStyle w:val="PageNumber"/>
        <w:rFonts w:ascii="Calibri" w:hAnsi="Calibri" w:cs="Calibri"/>
        <w:sz w:val="22"/>
        <w:szCs w:val="22"/>
      </w:rPr>
      <w:fldChar w:fldCharType="separate"/>
    </w:r>
    <w:r w:rsidR="00BF599C">
      <w:rPr>
        <w:rStyle w:val="PageNumber"/>
        <w:rFonts w:ascii="Calibri" w:hAnsi="Calibri" w:cs="Calibri"/>
        <w:noProof/>
        <w:sz w:val="22"/>
        <w:szCs w:val="22"/>
      </w:rPr>
      <w:t>5</w:t>
    </w:r>
    <w:r w:rsidRPr="008B5765">
      <w:rPr>
        <w:rStyle w:val="PageNumber"/>
        <w:rFonts w:ascii="Calibri" w:hAnsi="Calibri" w:cs="Calibri"/>
        <w:sz w:val="22"/>
        <w:szCs w:val="22"/>
      </w:rPr>
      <w:fldChar w:fldCharType="end"/>
    </w:r>
  </w:p>
  <w:p w14:paraId="11640374" w14:textId="77777777" w:rsidR="00F60743" w:rsidRDefault="00F60743"/>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06B92C" w14:textId="77777777" w:rsidR="008A7B09" w:rsidRDefault="008A7B09">
      <w:r>
        <w:separator/>
      </w:r>
    </w:p>
    <w:p w14:paraId="2CFAB31D" w14:textId="77777777" w:rsidR="008A7B09" w:rsidRDefault="008A7B09"/>
    <w:p w14:paraId="28B6291E" w14:textId="77777777" w:rsidR="008A7B09" w:rsidRDefault="008A7B09"/>
  </w:footnote>
  <w:footnote w:type="continuationSeparator" w:id="0">
    <w:p w14:paraId="0A33B6FB" w14:textId="77777777" w:rsidR="008A7B09" w:rsidRDefault="008A7B09">
      <w:r>
        <w:continuationSeparator/>
      </w:r>
    </w:p>
    <w:p w14:paraId="7CFF5E79" w14:textId="77777777" w:rsidR="008A7B09" w:rsidRDefault="008A7B09"/>
    <w:p w14:paraId="6BD83700" w14:textId="77777777" w:rsidR="008A7B09" w:rsidRDefault="008A7B09"/>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B2855E" w14:textId="44E59931" w:rsidR="00F60743" w:rsidRPr="009E1468" w:rsidRDefault="001A55CD" w:rsidP="00BF599C">
    <w:pPr>
      <w:pStyle w:val="Heading1"/>
      <w:spacing w:after="0"/>
      <w:jc w:val="left"/>
      <w:rPr>
        <w:b w:val="0"/>
        <w:i/>
        <w:sz w:val="22"/>
      </w:rPr>
    </w:pPr>
    <w:r w:rsidRPr="004A509B">
      <w:rPr>
        <w:b w:val="0"/>
        <w:i/>
        <w:sz w:val="22"/>
      </w:rPr>
      <w:t xml:space="preserve">AR Remediation Plan – </w:t>
    </w:r>
    <w:r w:rsidR="00C71C95" w:rsidRPr="004A509B">
      <w:rPr>
        <w:b w:val="0"/>
        <w:i/>
        <w:sz w:val="22"/>
      </w:rPr>
      <w:t>Rational Numbers Equivalencies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04090005"/>
    <w:lvl w:ilvl="0">
      <w:start w:val="1"/>
      <w:numFmt w:val="bullet"/>
      <w:lvlText w:val=""/>
      <w:lvlJc w:val="left"/>
      <w:pPr>
        <w:ind w:left="1080" w:hanging="360"/>
      </w:pPr>
      <w:rPr>
        <w:rFonts w:ascii="Wingdings" w:hAnsi="Wingdings" w:hint="default"/>
      </w:rPr>
    </w:lvl>
  </w:abstractNum>
  <w:abstractNum w:abstractNumId="1" w15:restartNumberingAfterBreak="0">
    <w:nsid w:val="FFFFFF88"/>
    <w:multiLevelType w:val="singleLevel"/>
    <w:tmpl w:val="04090001"/>
    <w:lvl w:ilvl="0">
      <w:start w:val="1"/>
      <w:numFmt w:val="bullet"/>
      <w:lvlText w:val=""/>
      <w:lvlJc w:val="left"/>
      <w:pPr>
        <w:ind w:left="720" w:hanging="360"/>
      </w:pPr>
      <w:rPr>
        <w:rFonts w:ascii="Symbol" w:hAnsi="Symbol" w:hint="default"/>
      </w:rPr>
    </w:lvl>
  </w:abstractNum>
  <w:abstractNum w:abstractNumId="2" w15:restartNumberingAfterBreak="0">
    <w:nsid w:val="000917CA"/>
    <w:multiLevelType w:val="singleLevel"/>
    <w:tmpl w:val="48262908"/>
    <w:lvl w:ilvl="0">
      <w:start w:val="1"/>
      <w:numFmt w:val="bullet"/>
      <w:lvlText w:val=""/>
      <w:lvlJc w:val="left"/>
      <w:pPr>
        <w:ind w:left="720" w:hanging="360"/>
      </w:pPr>
      <w:rPr>
        <w:rFonts w:ascii="Wingdings 2" w:hAnsi="Wingdings 2" w:hint="default"/>
      </w:rPr>
    </w:lvl>
  </w:abstractNum>
  <w:abstractNum w:abstractNumId="3" w15:restartNumberingAfterBreak="0">
    <w:nsid w:val="01D569B9"/>
    <w:multiLevelType w:val="hybridMultilevel"/>
    <w:tmpl w:val="5172FD78"/>
    <w:lvl w:ilvl="0" w:tplc="3EFCD334">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73812A7"/>
    <w:multiLevelType w:val="hybridMultilevel"/>
    <w:tmpl w:val="7B8883A2"/>
    <w:lvl w:ilvl="0" w:tplc="CA8E1DFA">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407F8A"/>
    <w:multiLevelType w:val="hybridMultilevel"/>
    <w:tmpl w:val="50567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9757082"/>
    <w:multiLevelType w:val="hybridMultilevel"/>
    <w:tmpl w:val="F2DEB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AD964E5"/>
    <w:multiLevelType w:val="multilevel"/>
    <w:tmpl w:val="C5AE21C0"/>
    <w:lvl w:ilvl="0">
      <w:start w:val="1"/>
      <w:numFmt w:val="bullet"/>
      <w:lvlText w:val=""/>
      <w:lvlJc w:val="left"/>
      <w:pPr>
        <w:tabs>
          <w:tab w:val="num" w:pos="3420"/>
        </w:tabs>
        <w:ind w:left="2970" w:firstLine="0"/>
      </w:pPr>
      <w:rPr>
        <w:rFonts w:ascii="Wingdings 2" w:hAnsi="Wingdings 2" w:hint="default"/>
        <w:b w:val="0"/>
        <w:sz w:val="32"/>
        <w:szCs w:val="32"/>
      </w:rPr>
    </w:lvl>
    <w:lvl w:ilvl="1">
      <w:start w:val="1"/>
      <w:numFmt w:val="bullet"/>
      <w:lvlText w:val=""/>
      <w:lvlJc w:val="left"/>
      <w:pPr>
        <w:tabs>
          <w:tab w:val="num" w:pos="360"/>
        </w:tabs>
        <w:ind w:left="360" w:hanging="360"/>
      </w:pPr>
      <w:rPr>
        <w:rFonts w:ascii="Symbol" w:hAnsi="Symbol" w:hint="default"/>
        <w:b w:val="0"/>
        <w:sz w:val="20"/>
        <w:szCs w:val="32"/>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2C7192E"/>
    <w:multiLevelType w:val="hybridMultilevel"/>
    <w:tmpl w:val="DF6484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6915E90"/>
    <w:multiLevelType w:val="hybridMultilevel"/>
    <w:tmpl w:val="18DC05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656913"/>
    <w:multiLevelType w:val="hybridMultilevel"/>
    <w:tmpl w:val="BD4696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DB56B9C"/>
    <w:multiLevelType w:val="hybridMultilevel"/>
    <w:tmpl w:val="FDE84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E600CF5"/>
    <w:multiLevelType w:val="hybridMultilevel"/>
    <w:tmpl w:val="AF8E471E"/>
    <w:lvl w:ilvl="0" w:tplc="9894D60E">
      <w:start w:val="1"/>
      <w:numFmt w:val="decimal"/>
      <w:lvlText w:val="%1."/>
      <w:lvlJc w:val="left"/>
      <w:pPr>
        <w:ind w:left="720" w:hanging="360"/>
      </w:pPr>
      <w:rPr>
        <w:rFonts w:ascii="Arial" w:hAnsi="Arial" w:cs="Arial" w:hint="default"/>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EA020EF"/>
    <w:multiLevelType w:val="hybridMultilevel"/>
    <w:tmpl w:val="3E7A3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F5D61BA"/>
    <w:multiLevelType w:val="hybridMultilevel"/>
    <w:tmpl w:val="DAAC9676"/>
    <w:lvl w:ilvl="0" w:tplc="AD4E0132">
      <w:start w:val="1"/>
      <w:numFmt w:val="bullet"/>
      <w:lvlText w:val=""/>
      <w:lvlJc w:val="left"/>
      <w:pPr>
        <w:ind w:left="778" w:hanging="360"/>
      </w:pPr>
      <w:rPr>
        <w:rFonts w:ascii="Symbol" w:hAnsi="Symbol" w:hint="default"/>
        <w:color w:val="auto"/>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15" w15:restartNumberingAfterBreak="0">
    <w:nsid w:val="222E0039"/>
    <w:multiLevelType w:val="hybridMultilevel"/>
    <w:tmpl w:val="62189EE8"/>
    <w:lvl w:ilvl="0" w:tplc="C76ABFD0">
      <w:start w:val="1"/>
      <w:numFmt w:val="bullet"/>
      <w:pStyle w:val="ListBullet2"/>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3273CE5"/>
    <w:multiLevelType w:val="hybridMultilevel"/>
    <w:tmpl w:val="B8E25F50"/>
    <w:lvl w:ilvl="0" w:tplc="027225D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A8F7BB6"/>
    <w:multiLevelType w:val="hybridMultilevel"/>
    <w:tmpl w:val="A0008904"/>
    <w:lvl w:ilvl="0" w:tplc="FE745E48">
      <w:start w:val="1"/>
      <w:numFmt w:val="bullet"/>
      <w:pStyle w:val="BulletedParagraph"/>
      <w:lvlText w:val=""/>
      <w:lvlJc w:val="left"/>
      <w:pPr>
        <w:tabs>
          <w:tab w:val="num" w:pos="360"/>
        </w:tabs>
        <w:ind w:left="-360" w:firstLine="360"/>
      </w:pPr>
      <w:rPr>
        <w:rFonts w:ascii="Symbol" w:hAnsi="Symbol" w:hint="default"/>
        <w:sz w:val="20"/>
      </w:rPr>
    </w:lvl>
    <w:lvl w:ilvl="1" w:tplc="04090003">
      <w:start w:val="1"/>
      <w:numFmt w:val="bullet"/>
      <w:lvlText w:val=""/>
      <w:lvlJc w:val="left"/>
      <w:pPr>
        <w:tabs>
          <w:tab w:val="num" w:pos="1404"/>
        </w:tabs>
        <w:ind w:left="1404" w:hanging="324"/>
      </w:pPr>
      <w:rPr>
        <w:rFonts w:ascii="Symbol" w:hAnsi="Symbol" w:cs="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ABA4DA6"/>
    <w:multiLevelType w:val="hybridMultilevel"/>
    <w:tmpl w:val="1FB609FE"/>
    <w:lvl w:ilvl="0" w:tplc="CFD4A6B0">
      <w:start w:val="1"/>
      <w:numFmt w:val="bullet"/>
      <w:pStyle w:val="Bullet2"/>
      <w:lvlText w:val="o"/>
      <w:lvlJc w:val="left"/>
      <w:pPr>
        <w:tabs>
          <w:tab w:val="num" w:pos="2520"/>
        </w:tabs>
        <w:ind w:left="2520" w:hanging="360"/>
      </w:pPr>
      <w:rPr>
        <w:rFonts w:ascii="Courier" w:hAnsi="Courier" w:cs="Times New Roman" w:hint="default"/>
        <w:sz w:val="18"/>
        <w:szCs w:val="18"/>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9" w15:restartNumberingAfterBreak="0">
    <w:nsid w:val="2EBD3DEA"/>
    <w:multiLevelType w:val="hybridMultilevel"/>
    <w:tmpl w:val="03B4894E"/>
    <w:lvl w:ilvl="0" w:tplc="585AE9BC">
      <w:start w:val="1"/>
      <w:numFmt w:val="bullet"/>
      <w:pStyle w:val="List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EC45675"/>
    <w:multiLevelType w:val="hybridMultilevel"/>
    <w:tmpl w:val="17580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6825848"/>
    <w:multiLevelType w:val="hybridMultilevel"/>
    <w:tmpl w:val="08065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6DE121C"/>
    <w:multiLevelType w:val="hybridMultilevel"/>
    <w:tmpl w:val="BCCC5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4D72962"/>
    <w:multiLevelType w:val="hybridMultilevel"/>
    <w:tmpl w:val="D5522A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B250A01"/>
    <w:multiLevelType w:val="hybridMultilevel"/>
    <w:tmpl w:val="FBFA4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EBC4D3C"/>
    <w:multiLevelType w:val="hybridMultilevel"/>
    <w:tmpl w:val="8B6AFB9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4F110B15"/>
    <w:multiLevelType w:val="hybridMultilevel"/>
    <w:tmpl w:val="96D87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4017974"/>
    <w:multiLevelType w:val="hybridMultilevel"/>
    <w:tmpl w:val="1A66FFF8"/>
    <w:lvl w:ilvl="0" w:tplc="027225D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9457D45"/>
    <w:multiLevelType w:val="hybridMultilevel"/>
    <w:tmpl w:val="33E4F8C8"/>
    <w:lvl w:ilvl="0" w:tplc="CF543E6C">
      <w:start w:val="1"/>
      <w:numFmt w:val="bullet"/>
      <w:lvlText w:val=""/>
      <w:lvlJc w:val="left"/>
      <w:pPr>
        <w:tabs>
          <w:tab w:val="num" w:pos="3420"/>
        </w:tabs>
        <w:ind w:left="2970" w:firstLine="0"/>
      </w:pPr>
      <w:rPr>
        <w:rFonts w:ascii="Wingdings 2" w:hAnsi="Wingdings 2" w:hint="default"/>
        <w:b w:val="0"/>
        <w:sz w:val="32"/>
        <w:szCs w:val="32"/>
      </w:rPr>
    </w:lvl>
    <w:lvl w:ilvl="1" w:tplc="668EC032">
      <w:start w:val="1"/>
      <w:numFmt w:val="bullet"/>
      <w:lvlText w:val=""/>
      <w:lvlJc w:val="left"/>
      <w:pPr>
        <w:tabs>
          <w:tab w:val="num" w:pos="360"/>
        </w:tabs>
        <w:ind w:left="360" w:hanging="360"/>
      </w:pPr>
      <w:rPr>
        <w:rFonts w:ascii="Symbol" w:hAnsi="Symbol" w:hint="default"/>
        <w:b w:val="0"/>
        <w:sz w:val="20"/>
        <w:szCs w:val="3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F10244D"/>
    <w:multiLevelType w:val="hybridMultilevel"/>
    <w:tmpl w:val="97F65E14"/>
    <w:lvl w:ilvl="0" w:tplc="9FF289C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0EF6C70"/>
    <w:multiLevelType w:val="hybridMultilevel"/>
    <w:tmpl w:val="A8147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2A46E6E"/>
    <w:multiLevelType w:val="hybridMultilevel"/>
    <w:tmpl w:val="8F44A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DDD0839"/>
    <w:multiLevelType w:val="singleLevel"/>
    <w:tmpl w:val="CA8E1DFA"/>
    <w:lvl w:ilvl="0">
      <w:start w:val="1"/>
      <w:numFmt w:val="decimal"/>
      <w:lvlText w:val="%1."/>
      <w:lvlJc w:val="left"/>
      <w:pPr>
        <w:tabs>
          <w:tab w:val="num" w:pos="547"/>
        </w:tabs>
        <w:ind w:left="547" w:hanging="547"/>
      </w:pPr>
    </w:lvl>
  </w:abstractNum>
  <w:abstractNum w:abstractNumId="33" w15:restartNumberingAfterBreak="0">
    <w:nsid w:val="6F850C56"/>
    <w:multiLevelType w:val="hybridMultilevel"/>
    <w:tmpl w:val="D4402BBE"/>
    <w:lvl w:ilvl="0" w:tplc="3EFCD334">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7E965D9"/>
    <w:multiLevelType w:val="hybridMultilevel"/>
    <w:tmpl w:val="CC9649AA"/>
    <w:lvl w:ilvl="0" w:tplc="027225D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E20603E"/>
    <w:multiLevelType w:val="hybridMultilevel"/>
    <w:tmpl w:val="7B8E80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7"/>
  </w:num>
  <w:num w:numId="2">
    <w:abstractNumId w:val="28"/>
  </w:num>
  <w:num w:numId="3">
    <w:abstractNumId w:val="1"/>
  </w:num>
  <w:num w:numId="4">
    <w:abstractNumId w:val="15"/>
  </w:num>
  <w:num w:numId="5">
    <w:abstractNumId w:val="1"/>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9"/>
  </w:num>
  <w:num w:numId="11">
    <w:abstractNumId w:val="7"/>
  </w:num>
  <w:num w:numId="12">
    <w:abstractNumId w:val="23"/>
  </w:num>
  <w:num w:numId="13">
    <w:abstractNumId w:val="1"/>
    <w:lvlOverride w:ilvl="0">
      <w:startOverride w:val="1"/>
    </w:lvlOverride>
  </w:num>
  <w:num w:numId="14">
    <w:abstractNumId w:val="1"/>
  </w:num>
  <w:num w:numId="15">
    <w:abstractNumId w:val="1"/>
    <w:lvlOverride w:ilvl="0">
      <w:startOverride w:val="1"/>
    </w:lvlOverride>
  </w:num>
  <w:num w:numId="16">
    <w:abstractNumId w:val="1"/>
    <w:lvlOverride w:ilvl="0">
      <w:startOverride w:val="1"/>
    </w:lvlOverride>
  </w:num>
  <w:num w:numId="17">
    <w:abstractNumId w:val="1"/>
  </w:num>
  <w:num w:numId="18">
    <w:abstractNumId w:val="0"/>
  </w:num>
  <w:num w:numId="19">
    <w:abstractNumId w:val="32"/>
  </w:num>
  <w:num w:numId="20">
    <w:abstractNumId w:val="2"/>
  </w:num>
  <w:num w:numId="21">
    <w:abstractNumId w:val="31"/>
  </w:num>
  <w:num w:numId="22">
    <w:abstractNumId w:val="35"/>
  </w:num>
  <w:num w:numId="23">
    <w:abstractNumId w:val="10"/>
  </w:num>
  <w:num w:numId="24">
    <w:abstractNumId w:val="30"/>
  </w:num>
  <w:num w:numId="25">
    <w:abstractNumId w:val="25"/>
  </w:num>
  <w:num w:numId="26">
    <w:abstractNumId w:val="26"/>
  </w:num>
  <w:num w:numId="27">
    <w:abstractNumId w:val="18"/>
  </w:num>
  <w:num w:numId="28">
    <w:abstractNumId w:val="20"/>
  </w:num>
  <w:num w:numId="29">
    <w:abstractNumId w:val="6"/>
  </w:num>
  <w:num w:numId="30">
    <w:abstractNumId w:val="5"/>
  </w:num>
  <w:num w:numId="31">
    <w:abstractNumId w:val="4"/>
  </w:num>
  <w:num w:numId="32">
    <w:abstractNumId w:val="11"/>
  </w:num>
  <w:num w:numId="33">
    <w:abstractNumId w:val="27"/>
  </w:num>
  <w:num w:numId="34">
    <w:abstractNumId w:val="24"/>
  </w:num>
  <w:num w:numId="35">
    <w:abstractNumId w:val="21"/>
  </w:num>
  <w:num w:numId="36">
    <w:abstractNumId w:val="13"/>
  </w:num>
  <w:num w:numId="37">
    <w:abstractNumId w:val="22"/>
  </w:num>
  <w:num w:numId="38">
    <w:abstractNumId w:val="29"/>
  </w:num>
  <w:num w:numId="39">
    <w:abstractNumId w:val="14"/>
  </w:num>
  <w:num w:numId="40">
    <w:abstractNumId w:val="3"/>
  </w:num>
  <w:num w:numId="41">
    <w:abstractNumId w:val="12"/>
  </w:num>
  <w:num w:numId="42">
    <w:abstractNumId w:val="33"/>
  </w:num>
  <w:num w:numId="43">
    <w:abstractNumId w:val="16"/>
  </w:num>
  <w:num w:numId="44">
    <w:abstractNumId w:val="8"/>
  </w:num>
  <w:num w:numId="45">
    <w:abstractNumId w:val="34"/>
  </w:num>
  <w:num w:numId="46">
    <w:abstractNumId w:val="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ctiveWritingStyle w:appName="MSWord" w:lang="en-US" w:vendorID="64" w:dllVersion="131078" w:nlCheck="1" w:checkStyle="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10241" fill="f" fillcolor="white">
      <v:fill color="white" on="f"/>
      <o:colormru v:ext="edit" colors="#dd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181"/>
    <w:rsid w:val="00000099"/>
    <w:rsid w:val="000049D1"/>
    <w:rsid w:val="00006190"/>
    <w:rsid w:val="00010103"/>
    <w:rsid w:val="00015293"/>
    <w:rsid w:val="00023519"/>
    <w:rsid w:val="00027ACE"/>
    <w:rsid w:val="0003397C"/>
    <w:rsid w:val="000366A6"/>
    <w:rsid w:val="0004558A"/>
    <w:rsid w:val="00050237"/>
    <w:rsid w:val="000506BE"/>
    <w:rsid w:val="00054446"/>
    <w:rsid w:val="00055285"/>
    <w:rsid w:val="00063610"/>
    <w:rsid w:val="00064018"/>
    <w:rsid w:val="000737B6"/>
    <w:rsid w:val="00076227"/>
    <w:rsid w:val="00086E06"/>
    <w:rsid w:val="00087C6A"/>
    <w:rsid w:val="00095C2A"/>
    <w:rsid w:val="000A119B"/>
    <w:rsid w:val="000A1677"/>
    <w:rsid w:val="000A61F4"/>
    <w:rsid w:val="000B42D3"/>
    <w:rsid w:val="000C1234"/>
    <w:rsid w:val="000C2AB6"/>
    <w:rsid w:val="000C304E"/>
    <w:rsid w:val="000C43E4"/>
    <w:rsid w:val="000C5A95"/>
    <w:rsid w:val="000D48E8"/>
    <w:rsid w:val="000D738D"/>
    <w:rsid w:val="000E0386"/>
    <w:rsid w:val="000E173E"/>
    <w:rsid w:val="000E2B1C"/>
    <w:rsid w:val="000E7016"/>
    <w:rsid w:val="000F639A"/>
    <w:rsid w:val="000F72DE"/>
    <w:rsid w:val="001130BF"/>
    <w:rsid w:val="001145F7"/>
    <w:rsid w:val="00114D68"/>
    <w:rsid w:val="00114F1D"/>
    <w:rsid w:val="00116F40"/>
    <w:rsid w:val="00117970"/>
    <w:rsid w:val="00130C15"/>
    <w:rsid w:val="00152712"/>
    <w:rsid w:val="0015286C"/>
    <w:rsid w:val="00153D52"/>
    <w:rsid w:val="00165863"/>
    <w:rsid w:val="00171D15"/>
    <w:rsid w:val="00175A67"/>
    <w:rsid w:val="001761F1"/>
    <w:rsid w:val="001809DB"/>
    <w:rsid w:val="00181F61"/>
    <w:rsid w:val="00184740"/>
    <w:rsid w:val="00187A14"/>
    <w:rsid w:val="00190568"/>
    <w:rsid w:val="00190E4B"/>
    <w:rsid w:val="00196A69"/>
    <w:rsid w:val="001A1AF4"/>
    <w:rsid w:val="001A420E"/>
    <w:rsid w:val="001A55CD"/>
    <w:rsid w:val="001B1AB0"/>
    <w:rsid w:val="001B1F27"/>
    <w:rsid w:val="001B3018"/>
    <w:rsid w:val="001B5E13"/>
    <w:rsid w:val="001C12AA"/>
    <w:rsid w:val="001C5268"/>
    <w:rsid w:val="001C5AA2"/>
    <w:rsid w:val="001C68CD"/>
    <w:rsid w:val="001D4E26"/>
    <w:rsid w:val="001E335E"/>
    <w:rsid w:val="001F48AD"/>
    <w:rsid w:val="002078C3"/>
    <w:rsid w:val="002161F0"/>
    <w:rsid w:val="00217B12"/>
    <w:rsid w:val="0022128C"/>
    <w:rsid w:val="00222D60"/>
    <w:rsid w:val="002261AC"/>
    <w:rsid w:val="002448BB"/>
    <w:rsid w:val="00250557"/>
    <w:rsid w:val="00251ED4"/>
    <w:rsid w:val="00262C65"/>
    <w:rsid w:val="002836DC"/>
    <w:rsid w:val="002862CF"/>
    <w:rsid w:val="00286720"/>
    <w:rsid w:val="00286EB6"/>
    <w:rsid w:val="00287171"/>
    <w:rsid w:val="00291812"/>
    <w:rsid w:val="00293E83"/>
    <w:rsid w:val="002B01D0"/>
    <w:rsid w:val="002B082F"/>
    <w:rsid w:val="002C1DEB"/>
    <w:rsid w:val="002C3E75"/>
    <w:rsid w:val="002C4E3D"/>
    <w:rsid w:val="002C52E1"/>
    <w:rsid w:val="002C5739"/>
    <w:rsid w:val="002C73A0"/>
    <w:rsid w:val="002C7453"/>
    <w:rsid w:val="002D3104"/>
    <w:rsid w:val="002D4305"/>
    <w:rsid w:val="002E2748"/>
    <w:rsid w:val="002F0FD8"/>
    <w:rsid w:val="002F2055"/>
    <w:rsid w:val="002F4B68"/>
    <w:rsid w:val="00300043"/>
    <w:rsid w:val="00304BA8"/>
    <w:rsid w:val="003052A6"/>
    <w:rsid w:val="00314FE1"/>
    <w:rsid w:val="003158DD"/>
    <w:rsid w:val="00317611"/>
    <w:rsid w:val="0032283A"/>
    <w:rsid w:val="00331054"/>
    <w:rsid w:val="00337962"/>
    <w:rsid w:val="00341121"/>
    <w:rsid w:val="00344EB0"/>
    <w:rsid w:val="00361C29"/>
    <w:rsid w:val="003665D7"/>
    <w:rsid w:val="00382658"/>
    <w:rsid w:val="003843DB"/>
    <w:rsid w:val="00384562"/>
    <w:rsid w:val="00384E61"/>
    <w:rsid w:val="00385C05"/>
    <w:rsid w:val="00395347"/>
    <w:rsid w:val="003A1D89"/>
    <w:rsid w:val="003A37E8"/>
    <w:rsid w:val="003A612E"/>
    <w:rsid w:val="003A62B8"/>
    <w:rsid w:val="003B00D5"/>
    <w:rsid w:val="003B0E7A"/>
    <w:rsid w:val="003B133F"/>
    <w:rsid w:val="003B1643"/>
    <w:rsid w:val="003B7842"/>
    <w:rsid w:val="003C20C6"/>
    <w:rsid w:val="003C3732"/>
    <w:rsid w:val="003C77FD"/>
    <w:rsid w:val="003E1E10"/>
    <w:rsid w:val="003F1F20"/>
    <w:rsid w:val="003F22A3"/>
    <w:rsid w:val="003F67ED"/>
    <w:rsid w:val="003F6D85"/>
    <w:rsid w:val="003F74EE"/>
    <w:rsid w:val="004006F4"/>
    <w:rsid w:val="004049B9"/>
    <w:rsid w:val="00405DAF"/>
    <w:rsid w:val="0041479D"/>
    <w:rsid w:val="004302BA"/>
    <w:rsid w:val="00432A5B"/>
    <w:rsid w:val="00433938"/>
    <w:rsid w:val="00434F9D"/>
    <w:rsid w:val="00450AAC"/>
    <w:rsid w:val="00454EDF"/>
    <w:rsid w:val="00456255"/>
    <w:rsid w:val="00465CAB"/>
    <w:rsid w:val="004674FD"/>
    <w:rsid w:val="004713B6"/>
    <w:rsid w:val="00480903"/>
    <w:rsid w:val="0048127C"/>
    <w:rsid w:val="00487499"/>
    <w:rsid w:val="00490FA2"/>
    <w:rsid w:val="004928CB"/>
    <w:rsid w:val="0049354D"/>
    <w:rsid w:val="004A509B"/>
    <w:rsid w:val="004A5C57"/>
    <w:rsid w:val="004A5E38"/>
    <w:rsid w:val="004A683F"/>
    <w:rsid w:val="004A78A2"/>
    <w:rsid w:val="004B2A95"/>
    <w:rsid w:val="004B2EC1"/>
    <w:rsid w:val="004B395A"/>
    <w:rsid w:val="004B5A59"/>
    <w:rsid w:val="004B6152"/>
    <w:rsid w:val="004C25EF"/>
    <w:rsid w:val="004C30DC"/>
    <w:rsid w:val="004C48A8"/>
    <w:rsid w:val="004D16DE"/>
    <w:rsid w:val="004D4C1F"/>
    <w:rsid w:val="004D6780"/>
    <w:rsid w:val="004E43DC"/>
    <w:rsid w:val="004E6416"/>
    <w:rsid w:val="004E6A5F"/>
    <w:rsid w:val="004E7811"/>
    <w:rsid w:val="004F2718"/>
    <w:rsid w:val="004F4EC5"/>
    <w:rsid w:val="004F5D93"/>
    <w:rsid w:val="00501AB0"/>
    <w:rsid w:val="00506DDD"/>
    <w:rsid w:val="005126B6"/>
    <w:rsid w:val="0052357F"/>
    <w:rsid w:val="00526377"/>
    <w:rsid w:val="00527FFA"/>
    <w:rsid w:val="00534466"/>
    <w:rsid w:val="00553ED0"/>
    <w:rsid w:val="00555AAD"/>
    <w:rsid w:val="00555AC5"/>
    <w:rsid w:val="00567804"/>
    <w:rsid w:val="00570866"/>
    <w:rsid w:val="0057132D"/>
    <w:rsid w:val="00576AAE"/>
    <w:rsid w:val="00577BDE"/>
    <w:rsid w:val="00577F72"/>
    <w:rsid w:val="005819CE"/>
    <w:rsid w:val="00581F51"/>
    <w:rsid w:val="005830F8"/>
    <w:rsid w:val="00584B4B"/>
    <w:rsid w:val="00594D4C"/>
    <w:rsid w:val="00595335"/>
    <w:rsid w:val="005A02B0"/>
    <w:rsid w:val="005A60B1"/>
    <w:rsid w:val="005B36B3"/>
    <w:rsid w:val="005B58A8"/>
    <w:rsid w:val="005C32A5"/>
    <w:rsid w:val="005C64EB"/>
    <w:rsid w:val="005C6C05"/>
    <w:rsid w:val="005D0BBD"/>
    <w:rsid w:val="005D2BC3"/>
    <w:rsid w:val="005D598F"/>
    <w:rsid w:val="005D6859"/>
    <w:rsid w:val="005D6AFC"/>
    <w:rsid w:val="005D6D50"/>
    <w:rsid w:val="005E16A4"/>
    <w:rsid w:val="005E470F"/>
    <w:rsid w:val="005E5674"/>
    <w:rsid w:val="005E5D85"/>
    <w:rsid w:val="005F1C79"/>
    <w:rsid w:val="005F7348"/>
    <w:rsid w:val="00610050"/>
    <w:rsid w:val="00610145"/>
    <w:rsid w:val="00611791"/>
    <w:rsid w:val="00613205"/>
    <w:rsid w:val="00616418"/>
    <w:rsid w:val="00621F55"/>
    <w:rsid w:val="006223BA"/>
    <w:rsid w:val="00623EE9"/>
    <w:rsid w:val="00627469"/>
    <w:rsid w:val="006318D0"/>
    <w:rsid w:val="00634D57"/>
    <w:rsid w:val="00635E24"/>
    <w:rsid w:val="006362CB"/>
    <w:rsid w:val="006409E9"/>
    <w:rsid w:val="006413A0"/>
    <w:rsid w:val="00644266"/>
    <w:rsid w:val="006510AB"/>
    <w:rsid w:val="00651676"/>
    <w:rsid w:val="00651F0D"/>
    <w:rsid w:val="006534DD"/>
    <w:rsid w:val="00656883"/>
    <w:rsid w:val="00682A5D"/>
    <w:rsid w:val="00690165"/>
    <w:rsid w:val="006903E4"/>
    <w:rsid w:val="0069075C"/>
    <w:rsid w:val="00691213"/>
    <w:rsid w:val="006A22A8"/>
    <w:rsid w:val="006A5D37"/>
    <w:rsid w:val="006B2C6D"/>
    <w:rsid w:val="006B7565"/>
    <w:rsid w:val="006C18D9"/>
    <w:rsid w:val="006D4690"/>
    <w:rsid w:val="006D721B"/>
    <w:rsid w:val="006E0B3E"/>
    <w:rsid w:val="006E1294"/>
    <w:rsid w:val="006E2E76"/>
    <w:rsid w:val="006E595E"/>
    <w:rsid w:val="006E660A"/>
    <w:rsid w:val="006F3E74"/>
    <w:rsid w:val="006F3F05"/>
    <w:rsid w:val="006F51F3"/>
    <w:rsid w:val="00703321"/>
    <w:rsid w:val="007034D8"/>
    <w:rsid w:val="00703FB2"/>
    <w:rsid w:val="00707DA6"/>
    <w:rsid w:val="00710365"/>
    <w:rsid w:val="007108C5"/>
    <w:rsid w:val="00711EDF"/>
    <w:rsid w:val="0071298D"/>
    <w:rsid w:val="0071396B"/>
    <w:rsid w:val="00713A37"/>
    <w:rsid w:val="00713A39"/>
    <w:rsid w:val="0071733B"/>
    <w:rsid w:val="00720BA2"/>
    <w:rsid w:val="00721073"/>
    <w:rsid w:val="00721351"/>
    <w:rsid w:val="0072469D"/>
    <w:rsid w:val="007246F1"/>
    <w:rsid w:val="0072682D"/>
    <w:rsid w:val="0073073A"/>
    <w:rsid w:val="00731058"/>
    <w:rsid w:val="00746820"/>
    <w:rsid w:val="00747465"/>
    <w:rsid w:val="0075094C"/>
    <w:rsid w:val="00752594"/>
    <w:rsid w:val="00763954"/>
    <w:rsid w:val="007671C2"/>
    <w:rsid w:val="007709F9"/>
    <w:rsid w:val="00773688"/>
    <w:rsid w:val="00774AA7"/>
    <w:rsid w:val="00774B0E"/>
    <w:rsid w:val="00781D61"/>
    <w:rsid w:val="00781FD4"/>
    <w:rsid w:val="0078512C"/>
    <w:rsid w:val="007924FC"/>
    <w:rsid w:val="00797394"/>
    <w:rsid w:val="007A3A70"/>
    <w:rsid w:val="007B2E4B"/>
    <w:rsid w:val="007B7F67"/>
    <w:rsid w:val="007E0BA4"/>
    <w:rsid w:val="007E6C18"/>
    <w:rsid w:val="007F05D9"/>
    <w:rsid w:val="00800AD9"/>
    <w:rsid w:val="008043F2"/>
    <w:rsid w:val="008305C6"/>
    <w:rsid w:val="00834C52"/>
    <w:rsid w:val="0083755B"/>
    <w:rsid w:val="00837D0A"/>
    <w:rsid w:val="008423E9"/>
    <w:rsid w:val="00844177"/>
    <w:rsid w:val="00845B92"/>
    <w:rsid w:val="00846976"/>
    <w:rsid w:val="00851160"/>
    <w:rsid w:val="00852783"/>
    <w:rsid w:val="00852FD3"/>
    <w:rsid w:val="008576D1"/>
    <w:rsid w:val="00864320"/>
    <w:rsid w:val="008649A9"/>
    <w:rsid w:val="00864F6F"/>
    <w:rsid w:val="00870420"/>
    <w:rsid w:val="008719F0"/>
    <w:rsid w:val="00877D39"/>
    <w:rsid w:val="0089236E"/>
    <w:rsid w:val="00892B6A"/>
    <w:rsid w:val="00896EB7"/>
    <w:rsid w:val="008A231E"/>
    <w:rsid w:val="008A7A12"/>
    <w:rsid w:val="008A7B09"/>
    <w:rsid w:val="008B07C0"/>
    <w:rsid w:val="008B4016"/>
    <w:rsid w:val="008B5765"/>
    <w:rsid w:val="008C3D46"/>
    <w:rsid w:val="008C4D2E"/>
    <w:rsid w:val="008C520A"/>
    <w:rsid w:val="008C773A"/>
    <w:rsid w:val="008D3DE5"/>
    <w:rsid w:val="008D50DE"/>
    <w:rsid w:val="008D7962"/>
    <w:rsid w:val="008D7DCC"/>
    <w:rsid w:val="008E2707"/>
    <w:rsid w:val="008E57C6"/>
    <w:rsid w:val="00901C44"/>
    <w:rsid w:val="009023A5"/>
    <w:rsid w:val="0090751A"/>
    <w:rsid w:val="009202F2"/>
    <w:rsid w:val="00921B45"/>
    <w:rsid w:val="0092290D"/>
    <w:rsid w:val="00923C83"/>
    <w:rsid w:val="00923FEA"/>
    <w:rsid w:val="00925F74"/>
    <w:rsid w:val="0092691B"/>
    <w:rsid w:val="00931842"/>
    <w:rsid w:val="00932C68"/>
    <w:rsid w:val="00933B06"/>
    <w:rsid w:val="0093576D"/>
    <w:rsid w:val="009372E6"/>
    <w:rsid w:val="00945316"/>
    <w:rsid w:val="0094786A"/>
    <w:rsid w:val="00950A78"/>
    <w:rsid w:val="009547F2"/>
    <w:rsid w:val="009611FF"/>
    <w:rsid w:val="009625B2"/>
    <w:rsid w:val="00964706"/>
    <w:rsid w:val="00965ADA"/>
    <w:rsid w:val="00966EEC"/>
    <w:rsid w:val="00971377"/>
    <w:rsid w:val="00981CDF"/>
    <w:rsid w:val="00990583"/>
    <w:rsid w:val="0099323D"/>
    <w:rsid w:val="009965BC"/>
    <w:rsid w:val="00996AF8"/>
    <w:rsid w:val="009A1E4D"/>
    <w:rsid w:val="009B0EBE"/>
    <w:rsid w:val="009B2323"/>
    <w:rsid w:val="009B67DF"/>
    <w:rsid w:val="009C441F"/>
    <w:rsid w:val="009D011B"/>
    <w:rsid w:val="009D67FC"/>
    <w:rsid w:val="009D68E1"/>
    <w:rsid w:val="009E1468"/>
    <w:rsid w:val="009E26FE"/>
    <w:rsid w:val="009E3FD0"/>
    <w:rsid w:val="009E48CF"/>
    <w:rsid w:val="009E7A45"/>
    <w:rsid w:val="009F24EB"/>
    <w:rsid w:val="009F4839"/>
    <w:rsid w:val="009F793B"/>
    <w:rsid w:val="00A00014"/>
    <w:rsid w:val="00A0204D"/>
    <w:rsid w:val="00A022C3"/>
    <w:rsid w:val="00A0253D"/>
    <w:rsid w:val="00A05887"/>
    <w:rsid w:val="00A05C8B"/>
    <w:rsid w:val="00A06DDC"/>
    <w:rsid w:val="00A14D7E"/>
    <w:rsid w:val="00A16C2A"/>
    <w:rsid w:val="00A20071"/>
    <w:rsid w:val="00A21CC7"/>
    <w:rsid w:val="00A267D1"/>
    <w:rsid w:val="00A310A1"/>
    <w:rsid w:val="00A33885"/>
    <w:rsid w:val="00A37FCA"/>
    <w:rsid w:val="00A40A91"/>
    <w:rsid w:val="00A4472A"/>
    <w:rsid w:val="00A44ACB"/>
    <w:rsid w:val="00A4526A"/>
    <w:rsid w:val="00A4644E"/>
    <w:rsid w:val="00A51ACB"/>
    <w:rsid w:val="00A52AC9"/>
    <w:rsid w:val="00A55EF5"/>
    <w:rsid w:val="00A57758"/>
    <w:rsid w:val="00A57E7B"/>
    <w:rsid w:val="00A648A4"/>
    <w:rsid w:val="00A65270"/>
    <w:rsid w:val="00A6776C"/>
    <w:rsid w:val="00A67CAD"/>
    <w:rsid w:val="00A8465D"/>
    <w:rsid w:val="00A85E74"/>
    <w:rsid w:val="00A90C81"/>
    <w:rsid w:val="00A92027"/>
    <w:rsid w:val="00A97CBC"/>
    <w:rsid w:val="00AA0874"/>
    <w:rsid w:val="00AA5658"/>
    <w:rsid w:val="00AA7D0A"/>
    <w:rsid w:val="00AB167D"/>
    <w:rsid w:val="00AB3EE5"/>
    <w:rsid w:val="00AC13A5"/>
    <w:rsid w:val="00AC1CDA"/>
    <w:rsid w:val="00AE130A"/>
    <w:rsid w:val="00AE1B39"/>
    <w:rsid w:val="00AE2A04"/>
    <w:rsid w:val="00AE7344"/>
    <w:rsid w:val="00AF4E89"/>
    <w:rsid w:val="00B00E57"/>
    <w:rsid w:val="00B02172"/>
    <w:rsid w:val="00B02D43"/>
    <w:rsid w:val="00B04073"/>
    <w:rsid w:val="00B1053C"/>
    <w:rsid w:val="00B16964"/>
    <w:rsid w:val="00B178F1"/>
    <w:rsid w:val="00B21289"/>
    <w:rsid w:val="00B23108"/>
    <w:rsid w:val="00B235E6"/>
    <w:rsid w:val="00B2382A"/>
    <w:rsid w:val="00B24A18"/>
    <w:rsid w:val="00B273A3"/>
    <w:rsid w:val="00B31688"/>
    <w:rsid w:val="00B32682"/>
    <w:rsid w:val="00B33E8D"/>
    <w:rsid w:val="00B35B09"/>
    <w:rsid w:val="00B43E33"/>
    <w:rsid w:val="00B44791"/>
    <w:rsid w:val="00B47E1D"/>
    <w:rsid w:val="00B60D7B"/>
    <w:rsid w:val="00B70E9D"/>
    <w:rsid w:val="00B71E8F"/>
    <w:rsid w:val="00B77FD9"/>
    <w:rsid w:val="00B8344F"/>
    <w:rsid w:val="00B857E3"/>
    <w:rsid w:val="00B85838"/>
    <w:rsid w:val="00BA6BCA"/>
    <w:rsid w:val="00BB0F66"/>
    <w:rsid w:val="00BB7915"/>
    <w:rsid w:val="00BC05A1"/>
    <w:rsid w:val="00BC5DB2"/>
    <w:rsid w:val="00BD099B"/>
    <w:rsid w:val="00BD09C7"/>
    <w:rsid w:val="00BD0E58"/>
    <w:rsid w:val="00BD3110"/>
    <w:rsid w:val="00BD3322"/>
    <w:rsid w:val="00BD340C"/>
    <w:rsid w:val="00BD4022"/>
    <w:rsid w:val="00BF2AC1"/>
    <w:rsid w:val="00BF599C"/>
    <w:rsid w:val="00C00F7D"/>
    <w:rsid w:val="00C0509A"/>
    <w:rsid w:val="00C138DC"/>
    <w:rsid w:val="00C22734"/>
    <w:rsid w:val="00C251C5"/>
    <w:rsid w:val="00C273D2"/>
    <w:rsid w:val="00C279CC"/>
    <w:rsid w:val="00C352C0"/>
    <w:rsid w:val="00C43EFE"/>
    <w:rsid w:val="00C468C4"/>
    <w:rsid w:val="00C47D0F"/>
    <w:rsid w:val="00C51C48"/>
    <w:rsid w:val="00C53961"/>
    <w:rsid w:val="00C55FFC"/>
    <w:rsid w:val="00C5782F"/>
    <w:rsid w:val="00C61069"/>
    <w:rsid w:val="00C6116F"/>
    <w:rsid w:val="00C65BAF"/>
    <w:rsid w:val="00C67F30"/>
    <w:rsid w:val="00C70F36"/>
    <w:rsid w:val="00C71C95"/>
    <w:rsid w:val="00C73A05"/>
    <w:rsid w:val="00C85D25"/>
    <w:rsid w:val="00C864E0"/>
    <w:rsid w:val="00C87C68"/>
    <w:rsid w:val="00C95D00"/>
    <w:rsid w:val="00CA107D"/>
    <w:rsid w:val="00CA6DBD"/>
    <w:rsid w:val="00CA6E19"/>
    <w:rsid w:val="00CB0752"/>
    <w:rsid w:val="00CB3EA2"/>
    <w:rsid w:val="00CB420B"/>
    <w:rsid w:val="00CB5168"/>
    <w:rsid w:val="00CB70CF"/>
    <w:rsid w:val="00CD0B43"/>
    <w:rsid w:val="00CE215E"/>
    <w:rsid w:val="00CE45BB"/>
    <w:rsid w:val="00CE4890"/>
    <w:rsid w:val="00CE6010"/>
    <w:rsid w:val="00CF05F2"/>
    <w:rsid w:val="00CF3BA3"/>
    <w:rsid w:val="00CF455B"/>
    <w:rsid w:val="00D03922"/>
    <w:rsid w:val="00D13131"/>
    <w:rsid w:val="00D14A54"/>
    <w:rsid w:val="00D15A05"/>
    <w:rsid w:val="00D17552"/>
    <w:rsid w:val="00D22F92"/>
    <w:rsid w:val="00D25074"/>
    <w:rsid w:val="00D31144"/>
    <w:rsid w:val="00D323EB"/>
    <w:rsid w:val="00D340A0"/>
    <w:rsid w:val="00D35181"/>
    <w:rsid w:val="00D35DF0"/>
    <w:rsid w:val="00D43200"/>
    <w:rsid w:val="00D432D7"/>
    <w:rsid w:val="00D5708A"/>
    <w:rsid w:val="00D60BDE"/>
    <w:rsid w:val="00D636B6"/>
    <w:rsid w:val="00D6781E"/>
    <w:rsid w:val="00D704D2"/>
    <w:rsid w:val="00D70E9C"/>
    <w:rsid w:val="00D71671"/>
    <w:rsid w:val="00D72A88"/>
    <w:rsid w:val="00D72A9E"/>
    <w:rsid w:val="00D72EEC"/>
    <w:rsid w:val="00D76B7F"/>
    <w:rsid w:val="00D872D1"/>
    <w:rsid w:val="00D87899"/>
    <w:rsid w:val="00D901EB"/>
    <w:rsid w:val="00D94665"/>
    <w:rsid w:val="00DA723A"/>
    <w:rsid w:val="00DB08DB"/>
    <w:rsid w:val="00DB4557"/>
    <w:rsid w:val="00DB4859"/>
    <w:rsid w:val="00DB77ED"/>
    <w:rsid w:val="00DC44D4"/>
    <w:rsid w:val="00DC5967"/>
    <w:rsid w:val="00DC5EF5"/>
    <w:rsid w:val="00DD0187"/>
    <w:rsid w:val="00DE105F"/>
    <w:rsid w:val="00DE5B51"/>
    <w:rsid w:val="00E148B5"/>
    <w:rsid w:val="00E1580E"/>
    <w:rsid w:val="00E17CF0"/>
    <w:rsid w:val="00E20686"/>
    <w:rsid w:val="00E212C0"/>
    <w:rsid w:val="00E214D2"/>
    <w:rsid w:val="00E23EA9"/>
    <w:rsid w:val="00E27D8F"/>
    <w:rsid w:val="00E30C55"/>
    <w:rsid w:val="00E336C9"/>
    <w:rsid w:val="00E3642B"/>
    <w:rsid w:val="00E43243"/>
    <w:rsid w:val="00E502A7"/>
    <w:rsid w:val="00E55356"/>
    <w:rsid w:val="00E62AE8"/>
    <w:rsid w:val="00E70B97"/>
    <w:rsid w:val="00E70C77"/>
    <w:rsid w:val="00E74DC3"/>
    <w:rsid w:val="00E75B6B"/>
    <w:rsid w:val="00E82A5C"/>
    <w:rsid w:val="00E8798A"/>
    <w:rsid w:val="00E908D4"/>
    <w:rsid w:val="00E94CDC"/>
    <w:rsid w:val="00E9566D"/>
    <w:rsid w:val="00E96FE0"/>
    <w:rsid w:val="00EA6849"/>
    <w:rsid w:val="00EB737C"/>
    <w:rsid w:val="00EB7BEF"/>
    <w:rsid w:val="00EC0091"/>
    <w:rsid w:val="00EC06B3"/>
    <w:rsid w:val="00EC1E0D"/>
    <w:rsid w:val="00EC759F"/>
    <w:rsid w:val="00EE044B"/>
    <w:rsid w:val="00EE074E"/>
    <w:rsid w:val="00EE1DCD"/>
    <w:rsid w:val="00EE7128"/>
    <w:rsid w:val="00EE7137"/>
    <w:rsid w:val="00EF22C7"/>
    <w:rsid w:val="00F03E37"/>
    <w:rsid w:val="00F07F5B"/>
    <w:rsid w:val="00F10785"/>
    <w:rsid w:val="00F10DF8"/>
    <w:rsid w:val="00F11A56"/>
    <w:rsid w:val="00F11AC2"/>
    <w:rsid w:val="00F21D31"/>
    <w:rsid w:val="00F423AD"/>
    <w:rsid w:val="00F462A2"/>
    <w:rsid w:val="00F46EF4"/>
    <w:rsid w:val="00F47222"/>
    <w:rsid w:val="00F52909"/>
    <w:rsid w:val="00F53DB1"/>
    <w:rsid w:val="00F60743"/>
    <w:rsid w:val="00F65855"/>
    <w:rsid w:val="00FA0D68"/>
    <w:rsid w:val="00FA715F"/>
    <w:rsid w:val="00FB3CBC"/>
    <w:rsid w:val="00FB44DD"/>
    <w:rsid w:val="00FC4CA5"/>
    <w:rsid w:val="00FC7640"/>
    <w:rsid w:val="00FD1B1B"/>
    <w:rsid w:val="00FF41AB"/>
    <w:rsid w:val="00FF73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fill="f" fillcolor="white">
      <v:fill color="white" on="f"/>
      <o:colormru v:ext="edit" colors="#ddd"/>
    </o:shapedefaults>
    <o:shapelayout v:ext="edit">
      <o:idmap v:ext="edit" data="1"/>
    </o:shapelayout>
  </w:shapeDefaults>
  <w:decimalSymbol w:val="."/>
  <w:listSeparator w:val=","/>
  <w14:docId w14:val="2A026CC8"/>
  <w15:chartTrackingRefBased/>
  <w15:docId w15:val="{EE820C09-95AD-49AB-89D3-1BC2332DD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520A"/>
    <w:pPr>
      <w:spacing w:line="240" w:lineRule="atLeast"/>
    </w:pPr>
    <w:rPr>
      <w:rFonts w:ascii="Arial" w:hAnsi="Arial"/>
    </w:rPr>
  </w:style>
  <w:style w:type="paragraph" w:styleId="Heading1">
    <w:name w:val="heading 1"/>
    <w:basedOn w:val="Normal"/>
    <w:next w:val="Normal"/>
    <w:link w:val="Heading1Char"/>
    <w:qFormat/>
    <w:rsid w:val="004A509B"/>
    <w:pPr>
      <w:spacing w:before="120" w:after="120"/>
      <w:jc w:val="center"/>
      <w:outlineLvl w:val="0"/>
    </w:pPr>
    <w:rPr>
      <w:rFonts w:asciiTheme="minorHAnsi" w:hAnsiTheme="minorHAnsi" w:cstheme="minorHAnsi"/>
      <w:b/>
      <w:sz w:val="28"/>
      <w:szCs w:val="28"/>
    </w:rPr>
  </w:style>
  <w:style w:type="paragraph" w:styleId="Heading2">
    <w:name w:val="heading 2"/>
    <w:basedOn w:val="Heading4"/>
    <w:next w:val="Normal"/>
    <w:link w:val="Heading2Char"/>
    <w:qFormat/>
    <w:rsid w:val="004A509B"/>
    <w:pPr>
      <w:jc w:val="left"/>
      <w:outlineLvl w:val="1"/>
    </w:pPr>
    <w:rPr>
      <w:b/>
      <w:sz w:val="24"/>
    </w:rPr>
  </w:style>
  <w:style w:type="paragraph" w:styleId="Heading3">
    <w:name w:val="heading 3"/>
    <w:basedOn w:val="Heading2"/>
    <w:next w:val="Normal"/>
    <w:link w:val="Heading3Char"/>
    <w:qFormat/>
    <w:rsid w:val="0090751A"/>
    <w:pPr>
      <w:outlineLvl w:val="2"/>
    </w:pPr>
    <w:rPr>
      <w:i/>
    </w:rPr>
  </w:style>
  <w:style w:type="paragraph" w:styleId="Heading4">
    <w:name w:val="heading 4"/>
    <w:basedOn w:val="Heading1"/>
    <w:next w:val="Normal"/>
    <w:link w:val="Heading4Char"/>
    <w:qFormat/>
    <w:rsid w:val="0083755B"/>
    <w:pPr>
      <w:outlineLvl w:val="3"/>
    </w:pPr>
    <w:rPr>
      <w:b w:val="0"/>
    </w:rPr>
  </w:style>
  <w:style w:type="paragraph" w:styleId="Heading5">
    <w:name w:val="heading 5"/>
    <w:basedOn w:val="Heading4"/>
    <w:next w:val="Normal"/>
    <w:qFormat/>
    <w:rsid w:val="0090751A"/>
    <w:pPr>
      <w:ind w:left="360"/>
      <w:outlineLvl w:val="4"/>
    </w:pPr>
    <w:rPr>
      <w:b/>
      <w:u w:val="single"/>
    </w:rPr>
  </w:style>
  <w:style w:type="paragraph" w:styleId="Heading6">
    <w:name w:val="heading 6"/>
    <w:basedOn w:val="Normal"/>
    <w:next w:val="Normal"/>
    <w:qFormat/>
    <w:rsid w:val="00344EB0"/>
    <w:pPr>
      <w:outlineLvl w:val="5"/>
    </w:pPr>
    <w:rPr>
      <w:rFonts w:cs="Arial"/>
      <w:bCs/>
    </w:rPr>
  </w:style>
  <w:style w:type="paragraph" w:styleId="Heading7">
    <w:name w:val="heading 7"/>
    <w:basedOn w:val="Normal"/>
    <w:next w:val="Normal"/>
    <w:link w:val="Heading7Char"/>
    <w:qFormat/>
    <w:rsid w:val="001130BF"/>
    <w:pPr>
      <w:spacing w:before="160" w:after="120"/>
      <w:jc w:val="center"/>
      <w:outlineLvl w:val="6"/>
    </w:pPr>
    <w:rPr>
      <w:rFonts w:ascii="Eras Bold ITC" w:hAnsi="Eras Bold ITC"/>
      <w:bCs/>
      <w:sz w:val="36"/>
      <w:szCs w:val="36"/>
    </w:rPr>
  </w:style>
  <w:style w:type="paragraph" w:styleId="Heading8">
    <w:name w:val="heading 8"/>
    <w:basedOn w:val="Normal"/>
    <w:next w:val="Normal"/>
    <w:qFormat/>
    <w:rsid w:val="00F52909"/>
    <w:pPr>
      <w:keepNext/>
      <w:spacing w:after="40"/>
      <w:outlineLvl w:val="7"/>
    </w:pPr>
    <w:rPr>
      <w:rFonts w:ascii="Eras Bold ITC" w:hAnsi="Eras Bold ITC"/>
      <w:iCs/>
      <w:sz w:val="24"/>
      <w:szCs w:val="24"/>
    </w:rPr>
  </w:style>
  <w:style w:type="paragraph" w:styleId="Heading9">
    <w:name w:val="heading 9"/>
    <w:basedOn w:val="Normal"/>
    <w:next w:val="Normal"/>
    <w:qFormat/>
    <w:rsid w:val="00344EB0"/>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B395A"/>
    <w:rPr>
      <w:i/>
      <w:sz w:val="18"/>
      <w:szCs w:val="18"/>
    </w:rPr>
  </w:style>
  <w:style w:type="paragraph" w:styleId="Footer">
    <w:name w:val="footer"/>
    <w:basedOn w:val="Normal"/>
    <w:rsid w:val="004B395A"/>
    <w:pPr>
      <w:jc w:val="center"/>
    </w:pPr>
    <w:rPr>
      <w:rFonts w:cs="Arial"/>
      <w:sz w:val="18"/>
      <w:szCs w:val="18"/>
    </w:rPr>
  </w:style>
  <w:style w:type="paragraph" w:customStyle="1" w:styleId="Handoutnumberedparagraph">
    <w:name w:val="Handout numbered paragraph"/>
    <w:basedOn w:val="Normal"/>
    <w:link w:val="HandoutnumberedparagraphChar"/>
    <w:rsid w:val="00C61069"/>
    <w:pPr>
      <w:tabs>
        <w:tab w:val="left" w:pos="540"/>
        <w:tab w:val="left" w:pos="1080"/>
      </w:tabs>
      <w:spacing w:after="200"/>
      <w:ind w:left="540" w:hanging="540"/>
    </w:pPr>
    <w:rPr>
      <w:rFonts w:cs="Arial"/>
      <w:sz w:val="22"/>
      <w:szCs w:val="22"/>
    </w:rPr>
  </w:style>
  <w:style w:type="paragraph" w:styleId="ListNumber">
    <w:name w:val="List Number"/>
    <w:basedOn w:val="Normal"/>
    <w:rsid w:val="00610050"/>
    <w:pPr>
      <w:spacing w:before="60"/>
      <w:outlineLvl w:val="1"/>
    </w:pPr>
  </w:style>
  <w:style w:type="paragraph" w:styleId="ListBullet">
    <w:name w:val="List Bullet"/>
    <w:basedOn w:val="Normal"/>
    <w:rsid w:val="006B2C6D"/>
    <w:pPr>
      <w:numPr>
        <w:numId w:val="10"/>
      </w:numPr>
    </w:pPr>
  </w:style>
  <w:style w:type="paragraph" w:customStyle="1" w:styleId="BulletedParagraph">
    <w:name w:val="Bulleted Paragraph"/>
    <w:basedOn w:val="Normal"/>
    <w:next w:val="Normal"/>
    <w:rsid w:val="00456255"/>
    <w:pPr>
      <w:numPr>
        <w:numId w:val="1"/>
      </w:numPr>
      <w:spacing w:before="60"/>
      <w:ind w:left="360" w:hanging="360"/>
    </w:pPr>
    <w:rPr>
      <w:iCs/>
      <w:noProof/>
    </w:rPr>
  </w:style>
  <w:style w:type="paragraph" w:customStyle="1" w:styleId="Handoutnormal">
    <w:name w:val="Handout normal"/>
    <w:basedOn w:val="Normal"/>
    <w:link w:val="HandoutnormalChar"/>
    <w:rsid w:val="0032283A"/>
    <w:rPr>
      <w:sz w:val="22"/>
    </w:rPr>
  </w:style>
  <w:style w:type="character" w:customStyle="1" w:styleId="HandoutnumberedparagraphChar">
    <w:name w:val="Handout numbered paragraph Char"/>
    <w:basedOn w:val="DefaultParagraphFont"/>
    <w:link w:val="Handoutnumberedparagraph"/>
    <w:rsid w:val="00C61069"/>
    <w:rPr>
      <w:rFonts w:ascii="Arial" w:hAnsi="Arial" w:cs="Arial"/>
      <w:sz w:val="22"/>
      <w:szCs w:val="22"/>
      <w:lang w:val="en-US" w:eastAsia="en-US" w:bidi="ar-SA"/>
    </w:rPr>
  </w:style>
  <w:style w:type="character" w:styleId="FollowedHyperlink">
    <w:name w:val="FollowedHyperlink"/>
    <w:basedOn w:val="DefaultParagraphFont"/>
    <w:rsid w:val="00341121"/>
    <w:rPr>
      <w:color w:val="800080"/>
      <w:u w:val="single"/>
    </w:rPr>
  </w:style>
  <w:style w:type="paragraph" w:styleId="FootnoteText">
    <w:name w:val="footnote text"/>
    <w:basedOn w:val="Normal"/>
    <w:semiHidden/>
    <w:rsid w:val="00341121"/>
  </w:style>
  <w:style w:type="character" w:styleId="Hyperlink">
    <w:name w:val="Hyperlink"/>
    <w:basedOn w:val="DefaultParagraphFont"/>
    <w:rsid w:val="00341121"/>
    <w:rPr>
      <w:color w:val="0000FF"/>
      <w:u w:val="single"/>
    </w:rPr>
  </w:style>
  <w:style w:type="paragraph" w:styleId="ListBullet2">
    <w:name w:val="List Bullet 2"/>
    <w:basedOn w:val="Normal"/>
    <w:rsid w:val="00B44791"/>
    <w:pPr>
      <w:numPr>
        <w:numId w:val="4"/>
      </w:numPr>
    </w:pPr>
  </w:style>
  <w:style w:type="character" w:styleId="PageNumber">
    <w:name w:val="page number"/>
    <w:basedOn w:val="DefaultParagraphFont"/>
    <w:rsid w:val="004B395A"/>
    <w:rPr>
      <w:rFonts w:ascii="Arial" w:hAnsi="Arial"/>
    </w:rPr>
  </w:style>
  <w:style w:type="paragraph" w:customStyle="1" w:styleId="Paragraph">
    <w:name w:val="Paragraph"/>
    <w:basedOn w:val="Normal"/>
    <w:next w:val="Normal"/>
    <w:link w:val="ParagraphChar"/>
    <w:rsid w:val="008D7DCC"/>
    <w:pPr>
      <w:spacing w:after="60"/>
    </w:pPr>
  </w:style>
  <w:style w:type="paragraph" w:styleId="DocumentMap">
    <w:name w:val="Document Map"/>
    <w:basedOn w:val="Normal"/>
    <w:semiHidden/>
    <w:rsid w:val="005B36B3"/>
    <w:pPr>
      <w:shd w:val="clear" w:color="auto" w:fill="000080"/>
    </w:pPr>
    <w:rPr>
      <w:rFonts w:ascii="Tahoma" w:hAnsi="Tahoma" w:cs="Tahoma"/>
    </w:rPr>
  </w:style>
  <w:style w:type="paragraph" w:customStyle="1" w:styleId="NumberedPara">
    <w:name w:val="Numbered Para"/>
    <w:basedOn w:val="Normal"/>
    <w:next w:val="Normal"/>
    <w:rsid w:val="00B44791"/>
    <w:pPr>
      <w:tabs>
        <w:tab w:val="left" w:pos="360"/>
      </w:tabs>
      <w:spacing w:before="60"/>
      <w:ind w:left="360" w:hanging="360"/>
    </w:pPr>
  </w:style>
  <w:style w:type="paragraph" w:styleId="TOC1">
    <w:name w:val="toc 1"/>
    <w:basedOn w:val="Normal"/>
    <w:next w:val="Normal"/>
    <w:autoRedefine/>
    <w:rsid w:val="00AA7D0A"/>
    <w:pPr>
      <w:tabs>
        <w:tab w:val="left" w:pos="360"/>
        <w:tab w:val="right" w:leader="dot" w:pos="9360"/>
      </w:tabs>
    </w:pPr>
    <w:rPr>
      <w:rFonts w:ascii="Wingdings 2" w:hAnsi="Wingdings 2" w:cs="Arial"/>
      <w:bCs/>
      <w:i/>
      <w:noProof/>
      <w:color w:val="0000FF"/>
      <w:szCs w:val="32"/>
    </w:rPr>
  </w:style>
  <w:style w:type="character" w:customStyle="1" w:styleId="Heading7Char">
    <w:name w:val="Heading 7 Char"/>
    <w:basedOn w:val="DefaultParagraphFont"/>
    <w:link w:val="Heading7"/>
    <w:rsid w:val="00D72A9E"/>
    <w:rPr>
      <w:rFonts w:ascii="Eras Bold ITC" w:hAnsi="Eras Bold ITC"/>
      <w:bCs/>
      <w:sz w:val="36"/>
      <w:szCs w:val="36"/>
      <w:lang w:val="en-US" w:eastAsia="en-US" w:bidi="ar-SA"/>
    </w:rPr>
  </w:style>
  <w:style w:type="character" w:customStyle="1" w:styleId="HandoutnormalChar">
    <w:name w:val="Handout normal Char"/>
    <w:basedOn w:val="DefaultParagraphFont"/>
    <w:link w:val="Handoutnormal"/>
    <w:rsid w:val="002C4E3D"/>
    <w:rPr>
      <w:rFonts w:ascii="Arial" w:hAnsi="Arial"/>
      <w:sz w:val="22"/>
      <w:lang w:val="en-US" w:eastAsia="en-US" w:bidi="ar-SA"/>
    </w:rPr>
  </w:style>
  <w:style w:type="table" w:styleId="TableGrid">
    <w:name w:val="Table Grid"/>
    <w:basedOn w:val="TableNormal"/>
    <w:rsid w:val="00506DDD"/>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LNumber">
    <w:name w:val="SOL Number"/>
    <w:basedOn w:val="Normal"/>
    <w:rsid w:val="004D6780"/>
    <w:pPr>
      <w:spacing w:before="80"/>
      <w:ind w:left="547" w:hanging="547"/>
    </w:pPr>
  </w:style>
  <w:style w:type="paragraph" w:customStyle="1" w:styleId="SOLBullet">
    <w:name w:val="SOL Bullet"/>
    <w:basedOn w:val="Normal"/>
    <w:rsid w:val="00B33E8D"/>
    <w:pPr>
      <w:ind w:left="900" w:hanging="360"/>
    </w:pPr>
  </w:style>
  <w:style w:type="paragraph" w:customStyle="1" w:styleId="MaterialsList">
    <w:name w:val="Materials List"/>
    <w:basedOn w:val="Normal"/>
    <w:rsid w:val="004674FD"/>
    <w:pPr>
      <w:spacing w:after="60" w:line="240" w:lineRule="auto"/>
      <w:jc w:val="center"/>
    </w:pPr>
    <w:rPr>
      <w:sz w:val="16"/>
      <w:szCs w:val="16"/>
    </w:rPr>
  </w:style>
  <w:style w:type="character" w:customStyle="1" w:styleId="Heading1Char">
    <w:name w:val="Heading 1 Char"/>
    <w:basedOn w:val="DefaultParagraphFont"/>
    <w:link w:val="Heading1"/>
    <w:rsid w:val="004A509B"/>
    <w:rPr>
      <w:rFonts w:asciiTheme="minorHAnsi" w:hAnsiTheme="minorHAnsi" w:cstheme="minorHAnsi"/>
      <w:b/>
      <w:sz w:val="28"/>
      <w:szCs w:val="28"/>
    </w:rPr>
  </w:style>
  <w:style w:type="character" w:customStyle="1" w:styleId="Heading2Char">
    <w:name w:val="Heading 2 Char"/>
    <w:basedOn w:val="DefaultParagraphFont"/>
    <w:link w:val="Heading2"/>
    <w:rsid w:val="004A509B"/>
    <w:rPr>
      <w:rFonts w:asciiTheme="minorHAnsi" w:hAnsiTheme="minorHAnsi" w:cstheme="minorHAnsi"/>
      <w:b/>
      <w:sz w:val="24"/>
      <w:szCs w:val="28"/>
    </w:rPr>
  </w:style>
  <w:style w:type="character" w:customStyle="1" w:styleId="Heading3Char">
    <w:name w:val="Heading 3 Char"/>
    <w:basedOn w:val="DefaultParagraphFont"/>
    <w:link w:val="Heading3"/>
    <w:rsid w:val="0090751A"/>
    <w:rPr>
      <w:rFonts w:ascii="Calibri" w:hAnsi="Calibri" w:cs="Calibri"/>
      <w:b/>
      <w:sz w:val="24"/>
      <w:szCs w:val="24"/>
    </w:rPr>
  </w:style>
  <w:style w:type="paragraph" w:customStyle="1" w:styleId="Activityintro">
    <w:name w:val="Activity intro"/>
    <w:basedOn w:val="Normal"/>
    <w:rsid w:val="001B3018"/>
    <w:pPr>
      <w:tabs>
        <w:tab w:val="left" w:pos="3240"/>
      </w:tabs>
      <w:spacing w:line="240" w:lineRule="auto"/>
      <w:ind w:left="3240" w:hanging="3240"/>
    </w:pPr>
    <w:rPr>
      <w:rFonts w:ascii="Times New Roman" w:hAnsi="Times New Roman"/>
      <w:sz w:val="22"/>
    </w:rPr>
  </w:style>
  <w:style w:type="paragraph" w:styleId="ListParagraph">
    <w:name w:val="List Paragraph"/>
    <w:basedOn w:val="Normal"/>
    <w:uiPriority w:val="34"/>
    <w:qFormat/>
    <w:rsid w:val="0090751A"/>
    <w:pPr>
      <w:ind w:left="720"/>
      <w:contextualSpacing/>
    </w:pPr>
  </w:style>
  <w:style w:type="paragraph" w:customStyle="1" w:styleId="Bullet2">
    <w:name w:val="Bullet 2"/>
    <w:basedOn w:val="Normal"/>
    <w:rsid w:val="0071733B"/>
    <w:pPr>
      <w:numPr>
        <w:numId w:val="27"/>
      </w:numPr>
      <w:tabs>
        <w:tab w:val="clear" w:pos="2520"/>
        <w:tab w:val="num" w:pos="1080"/>
      </w:tabs>
      <w:spacing w:line="240" w:lineRule="auto"/>
      <w:ind w:left="1080"/>
    </w:pPr>
    <w:rPr>
      <w:rFonts w:ascii="Calibri" w:hAnsi="Calibri"/>
      <w:sz w:val="24"/>
      <w:szCs w:val="22"/>
      <w:lang w:bidi="en-US"/>
    </w:rPr>
  </w:style>
  <w:style w:type="character" w:customStyle="1" w:styleId="Heading4Char">
    <w:name w:val="Heading 4 Char"/>
    <w:basedOn w:val="DefaultParagraphFont"/>
    <w:link w:val="Heading4"/>
    <w:rsid w:val="00F53DB1"/>
    <w:rPr>
      <w:rFonts w:ascii="Calibri" w:hAnsi="Calibri" w:cs="Calibri"/>
      <w:b/>
      <w:i/>
      <w:sz w:val="24"/>
      <w:szCs w:val="24"/>
    </w:rPr>
  </w:style>
  <w:style w:type="character" w:customStyle="1" w:styleId="MTConvertedEquation">
    <w:name w:val="MTConvertedEquation"/>
    <w:basedOn w:val="DefaultParagraphFont"/>
    <w:rsid w:val="00382658"/>
    <w:rPr>
      <w:rFonts w:ascii="Calibri" w:hAnsi="Calibri" w:cs="Calibri"/>
      <w:position w:val="-24"/>
      <w:sz w:val="24"/>
      <w:szCs w:val="24"/>
      <w:u w:val="single"/>
    </w:rPr>
  </w:style>
  <w:style w:type="character" w:styleId="CommentReference">
    <w:name w:val="annotation reference"/>
    <w:basedOn w:val="DefaultParagraphFont"/>
    <w:rsid w:val="008E2707"/>
    <w:rPr>
      <w:sz w:val="16"/>
      <w:szCs w:val="16"/>
    </w:rPr>
  </w:style>
  <w:style w:type="paragraph" w:styleId="CommentText">
    <w:name w:val="annotation text"/>
    <w:basedOn w:val="Normal"/>
    <w:link w:val="CommentTextChar"/>
    <w:rsid w:val="008E2707"/>
    <w:pPr>
      <w:spacing w:line="240" w:lineRule="auto"/>
    </w:pPr>
  </w:style>
  <w:style w:type="character" w:customStyle="1" w:styleId="CommentTextChar">
    <w:name w:val="Comment Text Char"/>
    <w:basedOn w:val="DefaultParagraphFont"/>
    <w:link w:val="CommentText"/>
    <w:rsid w:val="008E2707"/>
    <w:rPr>
      <w:rFonts w:ascii="Arial" w:hAnsi="Arial"/>
    </w:rPr>
  </w:style>
  <w:style w:type="paragraph" w:styleId="CommentSubject">
    <w:name w:val="annotation subject"/>
    <w:basedOn w:val="CommentText"/>
    <w:next w:val="CommentText"/>
    <w:link w:val="CommentSubjectChar"/>
    <w:rsid w:val="008E2707"/>
    <w:rPr>
      <w:b/>
      <w:bCs/>
    </w:rPr>
  </w:style>
  <w:style w:type="character" w:customStyle="1" w:styleId="CommentSubjectChar">
    <w:name w:val="Comment Subject Char"/>
    <w:basedOn w:val="CommentTextChar"/>
    <w:link w:val="CommentSubject"/>
    <w:rsid w:val="008E2707"/>
    <w:rPr>
      <w:rFonts w:ascii="Arial" w:hAnsi="Arial"/>
      <w:b/>
      <w:bCs/>
    </w:rPr>
  </w:style>
  <w:style w:type="paragraph" w:styleId="BalloonText">
    <w:name w:val="Balloon Text"/>
    <w:basedOn w:val="Normal"/>
    <w:link w:val="BalloonTextChar"/>
    <w:rsid w:val="008E270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rsid w:val="008E2707"/>
    <w:rPr>
      <w:rFonts w:ascii="Segoe UI" w:hAnsi="Segoe UI" w:cs="Segoe UI"/>
      <w:sz w:val="18"/>
      <w:szCs w:val="18"/>
    </w:rPr>
  </w:style>
  <w:style w:type="character" w:customStyle="1" w:styleId="ParagraphChar">
    <w:name w:val="Paragraph Char"/>
    <w:basedOn w:val="DefaultParagraphFont"/>
    <w:link w:val="Paragraph"/>
    <w:rsid w:val="009F793B"/>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0C3641-D7C4-4FC8-AF2B-6047F7380A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5</Pages>
  <Words>1159</Words>
  <Characters>5302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AR Remediation Plan</vt:lpstr>
    </vt:vector>
  </TitlesOfParts>
  <Company>Commonwealth of Virginia</Company>
  <LinksUpToDate>false</LinksUpToDate>
  <CharactersWithSpaces>6449</CharactersWithSpaces>
  <SharedDoc>false</SharedDoc>
  <HLinks>
    <vt:vector size="30" baseType="variant">
      <vt:variant>
        <vt:i4>1310748</vt:i4>
      </vt:variant>
      <vt:variant>
        <vt:i4>14</vt:i4>
      </vt:variant>
      <vt:variant>
        <vt:i4>0</vt:i4>
      </vt:variant>
      <vt:variant>
        <vt:i4>5</vt:i4>
      </vt:variant>
      <vt:variant>
        <vt:lpwstr>http://www.doe.virginia.gov/instruction/mathematics/resources/videos/index.shtml</vt:lpwstr>
      </vt:variant>
      <vt:variant>
        <vt:lpwstr/>
      </vt:variant>
      <vt:variant>
        <vt:i4>6553664</vt:i4>
      </vt:variant>
      <vt:variant>
        <vt:i4>9</vt:i4>
      </vt:variant>
      <vt:variant>
        <vt:i4>0</vt:i4>
      </vt:variant>
      <vt:variant>
        <vt:i4>5</vt:i4>
      </vt:variant>
      <vt:variant>
        <vt:lpwstr/>
      </vt:variant>
      <vt:variant>
        <vt:lpwstr>SOL8_3a</vt:lpwstr>
      </vt:variant>
      <vt:variant>
        <vt:i4>917544</vt:i4>
      </vt:variant>
      <vt:variant>
        <vt:i4>6</vt:i4>
      </vt:variant>
      <vt:variant>
        <vt:i4>0</vt:i4>
      </vt:variant>
      <vt:variant>
        <vt:i4>5</vt:i4>
      </vt:variant>
      <vt:variant>
        <vt:lpwstr/>
      </vt:variant>
      <vt:variant>
        <vt:lpwstr>SOL5_5b_6_7_8_3a</vt:lpwstr>
      </vt:variant>
      <vt:variant>
        <vt:i4>6815808</vt:i4>
      </vt:variant>
      <vt:variant>
        <vt:i4>3</vt:i4>
      </vt:variant>
      <vt:variant>
        <vt:i4>0</vt:i4>
      </vt:variant>
      <vt:variant>
        <vt:i4>5</vt:i4>
      </vt:variant>
      <vt:variant>
        <vt:lpwstr/>
      </vt:variant>
      <vt:variant>
        <vt:lpwstr>SOL5_2a</vt:lpwstr>
      </vt:variant>
      <vt:variant>
        <vt:i4>7012416</vt:i4>
      </vt:variant>
      <vt:variant>
        <vt:i4>0</vt:i4>
      </vt:variant>
      <vt:variant>
        <vt:i4>0</vt:i4>
      </vt:variant>
      <vt:variant>
        <vt:i4>5</vt:i4>
      </vt:variant>
      <vt:variant>
        <vt:lpwstr/>
      </vt:variant>
      <vt:variant>
        <vt:lpwstr>SOL5_1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 Remediation Plan</dc:title>
  <dc:subject>Mathematics</dc:subject>
  <dc:creator>Virginia Department of Education</dc:creator>
  <cp:keywords/>
  <dc:description/>
  <cp:lastModifiedBy>Delozier, Debra (DOE)</cp:lastModifiedBy>
  <cp:revision>5</cp:revision>
  <cp:lastPrinted>2012-02-01T18:10:00Z</cp:lastPrinted>
  <dcterms:created xsi:type="dcterms:W3CDTF">2018-08-28T12:43:00Z</dcterms:created>
  <dcterms:modified xsi:type="dcterms:W3CDTF">2018-10-11T14:18:00Z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