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2F" w:rsidRDefault="00CD1F2F" w:rsidP="00CD1F2F">
      <w:pPr>
        <w:pStyle w:val="Heading1"/>
      </w:pPr>
      <w:r w:rsidRPr="007C3880">
        <w:t xml:space="preserve">2018 English Language Arts Textbook </w:t>
      </w:r>
      <w:r>
        <w:t xml:space="preserve">and Instructional Materials Committee Rating Sheet for the </w:t>
      </w:r>
    </w:p>
    <w:p w:rsidR="00CD1F2F" w:rsidRDefault="00CD1F2F" w:rsidP="00CD1F2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Three: </w:t>
      </w:r>
      <w:r w:rsidR="00DD77DD">
        <w:rPr>
          <w:rFonts w:ascii="Times New Roman" w:hAnsi="Times New Roman" w:cs="Times New Roman"/>
          <w:sz w:val="24"/>
          <w:szCs w:val="24"/>
        </w:rPr>
        <w:t>Into Reading</w:t>
      </w:r>
      <w:bookmarkStart w:id="0" w:name="_GoBack"/>
      <w:bookmarkEnd w:id="0"/>
    </w:p>
    <w:p w:rsidR="00CD1F2F" w:rsidRPr="006F1A8C" w:rsidRDefault="00CD1F2F" w:rsidP="00CD1F2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CD1F2F" w:rsidRPr="00FD73E4" w:rsidRDefault="00CD1F2F" w:rsidP="00CD1F2F">
      <w:pPr>
        <w:pStyle w:val="Header"/>
        <w:jc w:val="center"/>
        <w:rPr>
          <w:rFonts w:ascii="Times New Roman" w:hAnsi="Times New Roman" w:cs="Times New Roman"/>
          <w:b/>
        </w:rPr>
      </w:pPr>
    </w:p>
    <w:p w:rsidR="00CD1F2F" w:rsidRPr="006F1A8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w:t>
      </w:r>
      <w:r w:rsidR="001031C6">
        <w:rPr>
          <w:rFonts w:ascii="Times New Roman" w:hAnsi="Times New Roman" w:cs="Times New Roman"/>
          <w:b/>
          <w:sz w:val="24"/>
          <w:szCs w:val="24"/>
        </w:rPr>
        <w:t>Into</w:t>
      </w:r>
      <w:proofErr w:type="spellEnd"/>
      <w:r w:rsidR="001031C6">
        <w:rPr>
          <w:rFonts w:ascii="Times New Roman" w:hAnsi="Times New Roman" w:cs="Times New Roman"/>
          <w:b/>
          <w:sz w:val="24"/>
          <w:szCs w:val="24"/>
        </w:rPr>
        <w:t xml:space="preserve"> Reading</w:t>
      </w:r>
      <w:r>
        <w:rPr>
          <w:rFonts w:ascii="Times New Roman" w:hAnsi="Times New Roman" w:cs="Times New Roman"/>
          <w:b/>
          <w:sz w:val="24"/>
          <w:szCs w:val="24"/>
        </w:rPr>
        <w:t>_______________________</w:t>
      </w:r>
    </w:p>
    <w:p w:rsidR="00CD1F2F" w:rsidRPr="0053713C" w:rsidRDefault="00CD1F2F" w:rsidP="00CD1F2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1031C6">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______________________________________________</w:t>
      </w:r>
    </w:p>
    <w:p w:rsidR="00CD1F2F" w:rsidRPr="0053713C" w:rsidRDefault="00CD1F2F" w:rsidP="00CD1F2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___________</w:t>
      </w:r>
      <w:r w:rsidR="001031C6">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w:t>
      </w:r>
    </w:p>
    <w:p w:rsidR="00CD1F2F" w:rsidRPr="0053713C" w:rsidRDefault="00CD1F2F" w:rsidP="00CD1F2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1031C6">
        <w:rPr>
          <w:rFonts w:ascii="Times New Roman" w:hAnsi="Times New Roman" w:cs="Times New Roman"/>
          <w:b/>
          <w:sz w:val="24"/>
          <w:szCs w:val="24"/>
          <w:lang w:val="fr-FR"/>
        </w:rPr>
        <w:t>August 24, 2018</w:t>
      </w:r>
      <w:r>
        <w:rPr>
          <w:rFonts w:ascii="Times New Roman" w:hAnsi="Times New Roman" w:cs="Times New Roman"/>
          <w:b/>
          <w:sz w:val="24"/>
          <w:szCs w:val="24"/>
          <w:lang w:val="fr-FR"/>
        </w:rPr>
        <w:t>________________________________________________</w:t>
      </w:r>
    </w:p>
    <w:p w:rsidR="00CD1F2F" w:rsidRPr="00FD73E4" w:rsidRDefault="00CD1F2F" w:rsidP="00CD1F2F">
      <w:pPr>
        <w:pStyle w:val="Header"/>
        <w:rPr>
          <w:rFonts w:ascii="Times New Roman" w:hAnsi="Times New Roman" w:cs="Times New Roman"/>
          <w:b/>
          <w:lang w:val="fr-FR"/>
        </w:rPr>
      </w:pPr>
    </w:p>
    <w:p w:rsidR="00CD1F2F" w:rsidRPr="00A55789" w:rsidRDefault="00CD1F2F" w:rsidP="00CD1F2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CD1F2F" w:rsidRDefault="00CD1F2F" w:rsidP="00CD1F2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CD1F2F" w:rsidRPr="005D6B7E" w:rsidTr="00DF1D73">
        <w:trPr>
          <w:trHeight w:val="194"/>
          <w:tblHeader/>
        </w:trPr>
        <w:tc>
          <w:tcPr>
            <w:tcW w:w="8508" w:type="dxa"/>
          </w:tcPr>
          <w:p w:rsidR="00CD1F2F" w:rsidRPr="00816760" w:rsidRDefault="00CD1F2F" w:rsidP="00DF1D73">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CD1F2F" w:rsidRPr="00816760" w:rsidRDefault="00CD1F2F" w:rsidP="00DF1D73">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3.3</w:t>
            </w:r>
          </w:p>
        </w:tc>
        <w:tc>
          <w:tcPr>
            <w:tcW w:w="1560" w:type="dxa"/>
          </w:tcPr>
          <w:p w:rsidR="001031C6" w:rsidRDefault="001031C6" w:rsidP="001031C6">
            <w:pPr>
              <w:jc w:val="center"/>
            </w:pPr>
          </w:p>
        </w:tc>
      </w:tr>
      <w:tr w:rsidR="001031C6" w:rsidRPr="005B6801" w:rsidTr="00DF1D73">
        <w:trPr>
          <w:trHeight w:val="295"/>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3.3a</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3.3b</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295"/>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w:t>
            </w:r>
          </w:p>
        </w:tc>
        <w:tc>
          <w:tcPr>
            <w:tcW w:w="1560" w:type="dxa"/>
          </w:tcPr>
          <w:p w:rsidR="001031C6" w:rsidRDefault="001031C6" w:rsidP="001031C6">
            <w:pPr>
              <w:jc w:val="center"/>
            </w:pP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3.4a</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295"/>
          <w:tblHeader/>
        </w:trPr>
        <w:tc>
          <w:tcPr>
            <w:tcW w:w="8508" w:type="dxa"/>
            <w:vAlign w:val="center"/>
          </w:tcPr>
          <w:p w:rsidR="001031C6" w:rsidRDefault="001031C6" w:rsidP="001031C6">
            <w:pPr>
              <w:rPr>
                <w:rFonts w:ascii="Times New Roman" w:hAnsi="Times New Roman"/>
                <w:b/>
              </w:rPr>
            </w:pPr>
            <w:r>
              <w:rPr>
                <w:rFonts w:ascii="Times New Roman" w:hAnsi="Times New Roman"/>
                <w:b/>
              </w:rPr>
              <w:t>3.4b</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3.4c</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295"/>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3.4d</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3.4e</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3.4f</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3.4g</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w:t>
            </w:r>
          </w:p>
        </w:tc>
        <w:tc>
          <w:tcPr>
            <w:tcW w:w="1560" w:type="dxa"/>
          </w:tcPr>
          <w:p w:rsidR="001031C6" w:rsidRDefault="001031C6" w:rsidP="001031C6">
            <w:pPr>
              <w:jc w:val="center"/>
            </w:pP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3.5a</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3.5b</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3.5c</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3.5d</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3.5e</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3.5f</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3.5g</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3.5h</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3.5i</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3.5j</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3.5k</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3.5l</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3.5m</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lastRenderedPageBreak/>
              <w:t>3.6</w:t>
            </w:r>
          </w:p>
        </w:tc>
        <w:tc>
          <w:tcPr>
            <w:tcW w:w="1560" w:type="dxa"/>
          </w:tcPr>
          <w:p w:rsidR="001031C6" w:rsidRDefault="001031C6" w:rsidP="001031C6">
            <w:pPr>
              <w:jc w:val="center"/>
            </w:pP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3.6a</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Default="001031C6" w:rsidP="001031C6">
            <w:pPr>
              <w:rPr>
                <w:rFonts w:ascii="Times New Roman" w:hAnsi="Times New Roman"/>
                <w:b/>
              </w:rPr>
            </w:pPr>
            <w:r>
              <w:rPr>
                <w:rFonts w:ascii="Times New Roman" w:hAnsi="Times New Roman"/>
                <w:b/>
              </w:rPr>
              <w:t>3.6b</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3.6c</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3.6d</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3.6e</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3.6f</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3.6g</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3.6h</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3.6i</w:t>
            </w:r>
          </w:p>
        </w:tc>
        <w:tc>
          <w:tcPr>
            <w:tcW w:w="1560" w:type="dxa"/>
          </w:tcPr>
          <w:p w:rsidR="001031C6" w:rsidRDefault="001031C6" w:rsidP="001031C6">
            <w:pPr>
              <w:jc w:val="center"/>
            </w:pPr>
            <w:r w:rsidRPr="00255B67">
              <w:rPr>
                <w:rFonts w:ascii="Times New Roman" w:hAnsi="Times New Roman"/>
                <w:sz w:val="24"/>
                <w:szCs w:val="24"/>
              </w:rPr>
              <w:t>Adequate</w:t>
            </w:r>
          </w:p>
        </w:tc>
      </w:tr>
      <w:tr w:rsidR="001031C6" w:rsidRPr="005B6801" w:rsidTr="00DF1D73">
        <w:trPr>
          <w:trHeight w:val="323"/>
          <w:tblHeader/>
        </w:trPr>
        <w:tc>
          <w:tcPr>
            <w:tcW w:w="8508" w:type="dxa"/>
            <w:vAlign w:val="center"/>
          </w:tcPr>
          <w:p w:rsidR="001031C6" w:rsidRPr="00CA033E" w:rsidRDefault="001031C6" w:rsidP="001031C6">
            <w:pPr>
              <w:rPr>
                <w:rFonts w:ascii="Times New Roman" w:hAnsi="Times New Roman"/>
                <w:b/>
              </w:rPr>
            </w:pPr>
            <w:r>
              <w:rPr>
                <w:rFonts w:ascii="Times New Roman" w:hAnsi="Times New Roman"/>
                <w:b/>
              </w:rPr>
              <w:t>3.6j</w:t>
            </w:r>
          </w:p>
        </w:tc>
        <w:tc>
          <w:tcPr>
            <w:tcW w:w="1560" w:type="dxa"/>
          </w:tcPr>
          <w:p w:rsidR="001031C6" w:rsidRDefault="001031C6" w:rsidP="001031C6">
            <w:pPr>
              <w:jc w:val="center"/>
            </w:pPr>
            <w:r w:rsidRPr="00255B67">
              <w:rPr>
                <w:rFonts w:ascii="Times New Roman" w:hAnsi="Times New Roman"/>
                <w:sz w:val="24"/>
                <w:szCs w:val="24"/>
              </w:rPr>
              <w:t>Adequate</w:t>
            </w:r>
          </w:p>
        </w:tc>
      </w:tr>
    </w:tbl>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rPr>
          <w:rFonts w:ascii="Times New Roman" w:hAnsi="Times New Roman" w:cs="Times New Roman"/>
          <w:sz w:val="24"/>
          <w:szCs w:val="24"/>
        </w:rPr>
      </w:pPr>
    </w:p>
    <w:p w:rsidR="00CD1F2F" w:rsidRDefault="00CD1F2F" w:rsidP="00CD1F2F">
      <w:pPr>
        <w:pStyle w:val="Heading2"/>
      </w:pPr>
      <w:r w:rsidRPr="001969DF">
        <w:t xml:space="preserve">Section II.  Additional Criteria: Instructional Planning and Support.  </w:t>
      </w:r>
    </w:p>
    <w:p w:rsidR="00CD1F2F" w:rsidRPr="00525394" w:rsidRDefault="00CD1F2F" w:rsidP="00CD1F2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CD1F2F" w:rsidRDefault="00CD1F2F" w:rsidP="00CD1F2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CD1F2F" w:rsidTr="00DF1D73">
        <w:trPr>
          <w:tblHeader/>
        </w:trPr>
        <w:tc>
          <w:tcPr>
            <w:tcW w:w="8478" w:type="dxa"/>
          </w:tcPr>
          <w:p w:rsidR="00CD1F2F" w:rsidRPr="00525394" w:rsidRDefault="00CD1F2F" w:rsidP="00DF1D73">
            <w:pPr>
              <w:pStyle w:val="BodyText"/>
              <w:rPr>
                <w:b/>
                <w:bCs/>
                <w:sz w:val="24"/>
                <w:szCs w:val="24"/>
              </w:rPr>
            </w:pPr>
            <w:r w:rsidRPr="00525394">
              <w:rPr>
                <w:b/>
                <w:sz w:val="24"/>
                <w:szCs w:val="24"/>
              </w:rPr>
              <w:t>Section II. Additional Criteria: Instructional Planning and Support</w:t>
            </w:r>
          </w:p>
        </w:tc>
        <w:tc>
          <w:tcPr>
            <w:tcW w:w="1620" w:type="dxa"/>
          </w:tcPr>
          <w:p w:rsidR="00CD1F2F" w:rsidRPr="00525394" w:rsidRDefault="00CD1F2F" w:rsidP="00DF1D73">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1031C6" w:rsidTr="00DF1D73">
        <w:tc>
          <w:tcPr>
            <w:tcW w:w="8478" w:type="dxa"/>
          </w:tcPr>
          <w:p w:rsidR="001031C6" w:rsidRPr="00525394" w:rsidRDefault="001031C6" w:rsidP="001031C6">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1031C6" w:rsidRDefault="001031C6" w:rsidP="001031C6">
            <w:pPr>
              <w:jc w:val="center"/>
            </w:pPr>
            <w:r w:rsidRPr="006B3762">
              <w:rPr>
                <w:rFonts w:ascii="Times New Roman" w:hAnsi="Times New Roman"/>
                <w:sz w:val="24"/>
                <w:szCs w:val="24"/>
              </w:rPr>
              <w:t>Adequate</w:t>
            </w:r>
          </w:p>
        </w:tc>
      </w:tr>
      <w:tr w:rsidR="001031C6" w:rsidTr="00DF1D73">
        <w:tc>
          <w:tcPr>
            <w:tcW w:w="8478" w:type="dxa"/>
          </w:tcPr>
          <w:p w:rsidR="001031C6" w:rsidRPr="00525394" w:rsidRDefault="001031C6" w:rsidP="001031C6">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1031C6" w:rsidRDefault="001031C6" w:rsidP="001031C6">
            <w:pPr>
              <w:jc w:val="center"/>
            </w:pPr>
            <w:r w:rsidRPr="006B3762">
              <w:rPr>
                <w:rFonts w:ascii="Times New Roman" w:hAnsi="Times New Roman"/>
                <w:sz w:val="24"/>
                <w:szCs w:val="24"/>
              </w:rPr>
              <w:t>Adequate</w:t>
            </w:r>
          </w:p>
        </w:tc>
      </w:tr>
      <w:tr w:rsidR="001031C6" w:rsidTr="00DF1D73">
        <w:tc>
          <w:tcPr>
            <w:tcW w:w="8478" w:type="dxa"/>
          </w:tcPr>
          <w:p w:rsidR="001031C6" w:rsidRPr="00525394" w:rsidRDefault="001031C6" w:rsidP="001031C6">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1031C6" w:rsidRDefault="001031C6" w:rsidP="001031C6">
            <w:pPr>
              <w:jc w:val="center"/>
            </w:pPr>
            <w:r w:rsidRPr="006B3762">
              <w:rPr>
                <w:rFonts w:ascii="Times New Roman" w:hAnsi="Times New Roman"/>
                <w:sz w:val="24"/>
                <w:szCs w:val="24"/>
              </w:rPr>
              <w:t>Adequate</w:t>
            </w:r>
          </w:p>
        </w:tc>
      </w:tr>
      <w:tr w:rsidR="001031C6" w:rsidTr="00DF1D73">
        <w:tc>
          <w:tcPr>
            <w:tcW w:w="8478" w:type="dxa"/>
          </w:tcPr>
          <w:p w:rsidR="001031C6" w:rsidRPr="00525394" w:rsidRDefault="001031C6" w:rsidP="001031C6">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1031C6" w:rsidRDefault="001031C6" w:rsidP="001031C6">
            <w:pPr>
              <w:jc w:val="center"/>
            </w:pPr>
            <w:r w:rsidRPr="006B3762">
              <w:rPr>
                <w:rFonts w:ascii="Times New Roman" w:hAnsi="Times New Roman"/>
                <w:sz w:val="24"/>
                <w:szCs w:val="24"/>
              </w:rPr>
              <w:t>Adequate</w:t>
            </w:r>
          </w:p>
        </w:tc>
      </w:tr>
      <w:tr w:rsidR="00CD1F2F" w:rsidTr="00DF1D73">
        <w:tc>
          <w:tcPr>
            <w:tcW w:w="8478" w:type="dxa"/>
          </w:tcPr>
          <w:p w:rsidR="00CD1F2F" w:rsidRPr="00525394" w:rsidRDefault="00CD1F2F" w:rsidP="00DF1D7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D1F2F" w:rsidRPr="00525394" w:rsidRDefault="001031C6" w:rsidP="00DF1D73">
            <w:pPr>
              <w:jc w:val="center"/>
              <w:rPr>
                <w:rFonts w:ascii="Times New Roman" w:hAnsi="Times New Roman" w:cs="Times New Roman"/>
                <w:sz w:val="24"/>
                <w:szCs w:val="24"/>
              </w:rPr>
            </w:pPr>
            <w:r>
              <w:rPr>
                <w:rFonts w:ascii="Times New Roman" w:hAnsi="Times New Roman"/>
                <w:sz w:val="24"/>
                <w:szCs w:val="24"/>
              </w:rPr>
              <w:t>Adequate</w:t>
            </w:r>
          </w:p>
        </w:tc>
      </w:tr>
    </w:tbl>
    <w:p w:rsidR="00CD1F2F" w:rsidRDefault="00CD1F2F" w:rsidP="00DF1D73">
      <w:pPr>
        <w:pStyle w:val="Heading2"/>
      </w:pPr>
    </w:p>
    <w:p w:rsidR="00CD1F2F" w:rsidRDefault="00CD1F2F" w:rsidP="00DF1D73">
      <w:pPr>
        <w:pStyle w:val="Heading2"/>
      </w:pPr>
    </w:p>
    <w:p w:rsidR="00CD1F2F" w:rsidRDefault="00CD1F2F" w:rsidP="00DF1D73">
      <w:pPr>
        <w:pStyle w:val="Heading2"/>
      </w:pPr>
      <w:r>
        <w:t>English Standard</w:t>
      </w:r>
      <w:r w:rsidRPr="00AC23E2">
        <w:t xml:space="preserve"> </w:t>
      </w:r>
      <w:r>
        <w:t>3.3</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10799"/>
        <w:gridCol w:w="2151"/>
      </w:tblGrid>
      <w:tr w:rsidR="00CD1F2F" w:rsidRPr="00FD73E4" w:rsidTr="001031C6">
        <w:trPr>
          <w:trHeight w:val="530"/>
          <w:tblHeader/>
        </w:trPr>
        <w:tc>
          <w:tcPr>
            <w:tcW w:w="10799" w:type="dxa"/>
          </w:tcPr>
          <w:p w:rsidR="00CD1F2F" w:rsidRPr="00561BA3" w:rsidRDefault="00CD1F2F" w:rsidP="00CD1F2F">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CD1F2F" w:rsidRPr="00561BA3" w:rsidRDefault="00CD1F2F" w:rsidP="00CD1F2F">
            <w:pPr>
              <w:rPr>
                <w:rFonts w:ascii="Times New Roman" w:hAnsi="Times New Roman" w:cs="Times New Roman"/>
                <w:sz w:val="24"/>
                <w:szCs w:val="24"/>
              </w:rPr>
            </w:pPr>
          </w:p>
        </w:tc>
        <w:tc>
          <w:tcPr>
            <w:tcW w:w="2151" w:type="dxa"/>
          </w:tcPr>
          <w:p w:rsidR="00CD1F2F" w:rsidRPr="00561BA3" w:rsidRDefault="00CD1F2F" w:rsidP="00CD1F2F">
            <w:pPr>
              <w:pStyle w:val="Subtitle"/>
              <w:rPr>
                <w:u w:val="none"/>
              </w:rPr>
            </w:pPr>
            <w:r>
              <w:rPr>
                <w:u w:val="none"/>
              </w:rPr>
              <w:t>Rating</w:t>
            </w:r>
          </w:p>
        </w:tc>
      </w:tr>
      <w:tr w:rsidR="001031C6" w:rsidRPr="00FD73E4" w:rsidTr="001031C6">
        <w:trPr>
          <w:trHeight w:val="413"/>
        </w:trPr>
        <w:tc>
          <w:tcPr>
            <w:tcW w:w="10799"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regular and irregular vowel patterns.</w:t>
            </w:r>
          </w:p>
          <w:p w:rsidR="001031C6" w:rsidRPr="00561BA3" w:rsidRDefault="001031C6" w:rsidP="001031C6">
            <w:pPr>
              <w:ind w:left="360"/>
              <w:rPr>
                <w:rFonts w:ascii="Times New Roman" w:hAnsi="Times New Roman" w:cs="Times New Roman"/>
                <w:sz w:val="24"/>
                <w:szCs w:val="24"/>
              </w:rPr>
            </w:pPr>
          </w:p>
        </w:tc>
        <w:tc>
          <w:tcPr>
            <w:tcW w:w="2151" w:type="dxa"/>
          </w:tcPr>
          <w:p w:rsidR="001031C6" w:rsidRDefault="001031C6" w:rsidP="001031C6">
            <w:pPr>
              <w:jc w:val="center"/>
            </w:pPr>
            <w:r w:rsidRPr="002267DF">
              <w:rPr>
                <w:rFonts w:ascii="Times New Roman" w:hAnsi="Times New Roman"/>
                <w:sz w:val="24"/>
                <w:szCs w:val="24"/>
              </w:rPr>
              <w:t>Adequate</w:t>
            </w:r>
          </w:p>
        </w:tc>
      </w:tr>
      <w:tr w:rsidR="001031C6" w:rsidRPr="00FD73E4" w:rsidTr="001031C6">
        <w:trPr>
          <w:trHeight w:val="377"/>
        </w:trPr>
        <w:tc>
          <w:tcPr>
            <w:tcW w:w="10799" w:type="dxa"/>
          </w:tcPr>
          <w:p w:rsidR="001031C6" w:rsidRPr="00561BA3" w:rsidRDefault="001031C6" w:rsidP="001031C6">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1031C6" w:rsidRPr="00561BA3" w:rsidRDefault="001031C6" w:rsidP="001031C6">
            <w:pPr>
              <w:ind w:left="720" w:hanging="360"/>
              <w:rPr>
                <w:rFonts w:ascii="Times New Roman" w:hAnsi="Times New Roman" w:cs="Times New Roman"/>
                <w:sz w:val="24"/>
                <w:szCs w:val="24"/>
              </w:rPr>
            </w:pPr>
          </w:p>
        </w:tc>
        <w:tc>
          <w:tcPr>
            <w:tcW w:w="2151" w:type="dxa"/>
          </w:tcPr>
          <w:p w:rsidR="001031C6" w:rsidRDefault="001031C6" w:rsidP="001031C6">
            <w:pPr>
              <w:jc w:val="center"/>
            </w:pPr>
            <w:r w:rsidRPr="002267D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CD1F2F" w:rsidRDefault="00CD1F2F" w:rsidP="00DF1D73">
      <w:pPr>
        <w:pStyle w:val="Heading2"/>
      </w:pPr>
      <w:r>
        <w:lastRenderedPageBreak/>
        <w:t>English Standard</w:t>
      </w:r>
      <w:r w:rsidRPr="00AC23E2">
        <w:t xml:space="preserve"> </w:t>
      </w:r>
      <w:r>
        <w:t>3.4</w:t>
      </w:r>
    </w:p>
    <w:p w:rsidR="00CD1F2F" w:rsidRPr="00816760" w:rsidRDefault="00CD1F2F" w:rsidP="00CD1F2F">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10975"/>
        <w:gridCol w:w="1975"/>
      </w:tblGrid>
      <w:tr w:rsidR="00042417" w:rsidRPr="00FD73E4" w:rsidTr="00824C9E">
        <w:trPr>
          <w:trHeight w:val="530"/>
          <w:tblHeader/>
        </w:trPr>
        <w:tc>
          <w:tcPr>
            <w:tcW w:w="1097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7930FA">
            <w:pPr>
              <w:pStyle w:val="Subtitle"/>
              <w:jc w:val="left"/>
              <w:rPr>
                <w:u w:val="none"/>
              </w:rPr>
            </w:pPr>
          </w:p>
        </w:tc>
        <w:tc>
          <w:tcPr>
            <w:tcW w:w="1975" w:type="dxa"/>
          </w:tcPr>
          <w:p w:rsidR="00042417" w:rsidRPr="00561BA3" w:rsidRDefault="00824C9E" w:rsidP="00824C9E">
            <w:pPr>
              <w:pStyle w:val="Subtitle"/>
              <w:rPr>
                <w:u w:val="none"/>
              </w:rPr>
            </w:pPr>
            <w:r>
              <w:rPr>
                <w:u w:val="none"/>
              </w:rPr>
              <w:t>Rating</w:t>
            </w:r>
          </w:p>
        </w:tc>
      </w:tr>
      <w:tr w:rsidR="001031C6" w:rsidRPr="00FD73E4" w:rsidTr="00824C9E">
        <w:trPr>
          <w:trHeight w:val="350"/>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323"/>
        </w:trPr>
        <w:tc>
          <w:tcPr>
            <w:tcW w:w="10975" w:type="dxa"/>
          </w:tcPr>
          <w:p w:rsidR="001031C6" w:rsidRPr="00561BA3" w:rsidRDefault="001031C6" w:rsidP="001031C6">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1031C6" w:rsidRPr="00561BA3" w:rsidRDefault="001031C6" w:rsidP="001031C6">
            <w:pPr>
              <w:pStyle w:val="SOLBullet"/>
              <w:ind w:left="720" w:hanging="360"/>
              <w:rPr>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665"/>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458"/>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1031C6" w:rsidRPr="00561BA3" w:rsidRDefault="001031C6" w:rsidP="001031C6">
            <w:pPr>
              <w:ind w:left="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422"/>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413"/>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Use vocabulary from other content areas.</w:t>
            </w:r>
          </w:p>
          <w:p w:rsidR="001031C6" w:rsidRPr="00561BA3" w:rsidRDefault="001031C6" w:rsidP="001031C6">
            <w:pPr>
              <w:tabs>
                <w:tab w:val="left" w:pos="720"/>
              </w:tabs>
              <w:ind w:left="720" w:hanging="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r w:rsidR="001031C6" w:rsidRPr="00FD73E4" w:rsidTr="00824C9E">
        <w:trPr>
          <w:trHeight w:val="197"/>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1031C6" w:rsidRPr="00561BA3" w:rsidRDefault="001031C6" w:rsidP="001031C6">
            <w:pPr>
              <w:ind w:left="360"/>
              <w:rPr>
                <w:rFonts w:ascii="Times New Roman" w:hAnsi="Times New Roman" w:cs="Times New Roman"/>
                <w:sz w:val="24"/>
                <w:szCs w:val="24"/>
              </w:rPr>
            </w:pPr>
          </w:p>
        </w:tc>
        <w:tc>
          <w:tcPr>
            <w:tcW w:w="1975" w:type="dxa"/>
          </w:tcPr>
          <w:p w:rsidR="001031C6" w:rsidRDefault="001031C6" w:rsidP="001031C6">
            <w:pPr>
              <w:jc w:val="center"/>
            </w:pPr>
            <w:r w:rsidRPr="00686FCB">
              <w:rPr>
                <w:rFonts w:ascii="Times New Roman" w:hAnsi="Times New Roman"/>
                <w:sz w:val="24"/>
                <w:szCs w:val="24"/>
              </w:rPr>
              <w:t>Adequate</w:t>
            </w:r>
          </w:p>
        </w:tc>
      </w:tr>
    </w:tbl>
    <w:p w:rsidR="002E0A9B" w:rsidRDefault="002E0A9B" w:rsidP="00042417">
      <w:pPr>
        <w:rPr>
          <w:rFonts w:ascii="Times New Roman" w:hAnsi="Times New Roman" w:cs="Times New Roman"/>
        </w:rPr>
      </w:pPr>
    </w:p>
    <w:p w:rsidR="00824C9E" w:rsidRDefault="00824C9E" w:rsidP="00824C9E">
      <w:pPr>
        <w:pStyle w:val="Heading2"/>
      </w:pPr>
      <w:r>
        <w:t>English Standard</w:t>
      </w:r>
      <w:r w:rsidRPr="00AC23E2">
        <w:t xml:space="preserve"> </w:t>
      </w:r>
      <w:r>
        <w:t>3.5</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10885"/>
        <w:gridCol w:w="2065"/>
      </w:tblGrid>
      <w:tr w:rsidR="00042417" w:rsidRPr="00FD73E4" w:rsidTr="00824C9E">
        <w:trPr>
          <w:trHeight w:val="530"/>
          <w:tblHeader/>
        </w:trPr>
        <w:tc>
          <w:tcPr>
            <w:tcW w:w="10885" w:type="dxa"/>
          </w:tcPr>
          <w:p w:rsidR="00824C9E" w:rsidRPr="00561BA3" w:rsidRDefault="00824C9E" w:rsidP="00824C9E">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7930FA">
            <w:pPr>
              <w:pStyle w:val="Subtitle"/>
              <w:jc w:val="left"/>
              <w:rPr>
                <w:u w:val="none"/>
              </w:rPr>
            </w:pPr>
          </w:p>
        </w:tc>
        <w:tc>
          <w:tcPr>
            <w:tcW w:w="2065" w:type="dxa"/>
          </w:tcPr>
          <w:p w:rsidR="00042417" w:rsidRPr="00561BA3" w:rsidRDefault="00824C9E" w:rsidP="00824C9E">
            <w:pPr>
              <w:pStyle w:val="Subtitle"/>
              <w:rPr>
                <w:u w:val="none"/>
              </w:rPr>
            </w:pPr>
            <w:r>
              <w:rPr>
                <w:u w:val="none"/>
              </w:rPr>
              <w:t>Rating</w:t>
            </w:r>
          </w:p>
        </w:tc>
      </w:tr>
      <w:tr w:rsidR="00042417" w:rsidRPr="00FD73E4" w:rsidTr="00824C9E">
        <w:trPr>
          <w:trHeight w:val="1152"/>
        </w:trPr>
        <w:tc>
          <w:tcPr>
            <w:tcW w:w="10885" w:type="dxa"/>
          </w:tcPr>
          <w:p w:rsidR="00042417" w:rsidRPr="00561BA3" w:rsidRDefault="00A960FF" w:rsidP="00824C9E">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tc>
        <w:tc>
          <w:tcPr>
            <w:tcW w:w="2065" w:type="dxa"/>
          </w:tcPr>
          <w:p w:rsidR="00042417" w:rsidRPr="001031C6" w:rsidRDefault="001031C6" w:rsidP="001031C6">
            <w:pPr>
              <w:pStyle w:val="Subtitle"/>
              <w:rPr>
                <w:b w:val="0"/>
                <w:bCs w:val="0"/>
                <w:u w:val="none"/>
              </w:rPr>
            </w:pPr>
            <w:r w:rsidRPr="001031C6">
              <w:rPr>
                <w:b w:val="0"/>
                <w:u w:val="none"/>
              </w:rPr>
              <w:t>Adequate</w:t>
            </w:r>
          </w:p>
        </w:tc>
      </w:tr>
      <w:tr w:rsidR="001031C6" w:rsidRPr="00FD73E4" w:rsidTr="00824C9E">
        <w:trPr>
          <w:trHeight w:val="332"/>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b)</w:t>
            </w:r>
            <w:r w:rsidRPr="00561BA3">
              <w:rPr>
                <w:rFonts w:ascii="Times New Roman" w:hAnsi="Times New Roman" w:cs="Times New Roman"/>
                <w:sz w:val="24"/>
                <w:szCs w:val="24"/>
              </w:rPr>
              <w:tab/>
              <w:t>Make connections between reading selections.</w:t>
            </w:r>
          </w:p>
          <w:p w:rsidR="001031C6" w:rsidRPr="00561BA3" w:rsidRDefault="001031C6" w:rsidP="001031C6">
            <w:pPr>
              <w:ind w:left="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323"/>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Make, confirm, and revise predictions.</w:t>
            </w:r>
          </w:p>
          <w:p w:rsidR="001031C6" w:rsidRPr="00561BA3" w:rsidRDefault="001031C6" w:rsidP="001031C6">
            <w:pPr>
              <w:ind w:left="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467"/>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368"/>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332"/>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Identify the narrator of a story.</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413"/>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557"/>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Draw conclusions using the text for support.</w:t>
            </w:r>
          </w:p>
          <w:p w:rsidR="001031C6" w:rsidRPr="00561BA3" w:rsidRDefault="001031C6" w:rsidP="001031C6">
            <w:pPr>
              <w:ind w:left="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260"/>
        </w:trPr>
        <w:tc>
          <w:tcPr>
            <w:tcW w:w="10885" w:type="dxa"/>
          </w:tcPr>
          <w:p w:rsidR="001031C6" w:rsidRPr="00561BA3" w:rsidRDefault="001031C6" w:rsidP="001031C6">
            <w:pPr>
              <w:ind w:left="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Identify the conflict and resolution.</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242"/>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1031C6" w:rsidRPr="00561BA3" w:rsidRDefault="001031C6" w:rsidP="001031C6">
            <w:pPr>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305"/>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1031C6" w:rsidRPr="00561BA3" w:rsidRDefault="001031C6" w:rsidP="001031C6">
            <w:pPr>
              <w:spacing w:after="120"/>
              <w:ind w:left="720" w:hanging="360"/>
              <w:rPr>
                <w:rFonts w:ascii="Times New Roman" w:hAnsi="Times New Roman" w:cs="Times New Roman"/>
                <w:sz w:val="24"/>
                <w:szCs w:val="24"/>
              </w:rPr>
            </w:pPr>
          </w:p>
        </w:tc>
        <w:tc>
          <w:tcPr>
            <w:tcW w:w="2065" w:type="dxa"/>
          </w:tcPr>
          <w:p w:rsidR="001031C6" w:rsidRDefault="001031C6" w:rsidP="001031C6">
            <w:pPr>
              <w:jc w:val="center"/>
            </w:pPr>
            <w:r w:rsidRPr="00ED001B">
              <w:rPr>
                <w:rFonts w:ascii="Times New Roman" w:hAnsi="Times New Roman"/>
                <w:sz w:val="24"/>
                <w:szCs w:val="24"/>
              </w:rPr>
              <w:t>Adequate</w:t>
            </w:r>
          </w:p>
        </w:tc>
      </w:tr>
      <w:tr w:rsidR="001031C6" w:rsidRPr="00FD73E4" w:rsidTr="00824C9E">
        <w:trPr>
          <w:trHeight w:val="440"/>
        </w:trPr>
        <w:tc>
          <w:tcPr>
            <w:tcW w:w="1088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l)</w:t>
            </w:r>
            <w:r w:rsidRPr="00561BA3">
              <w:rPr>
                <w:rFonts w:ascii="Times New Roman" w:hAnsi="Times New Roman" w:cs="Times New Roman"/>
                <w:sz w:val="24"/>
                <w:szCs w:val="24"/>
              </w:rPr>
              <w:tab/>
              <w:t>Differentiate between fiction and nonfiction.</w:t>
            </w:r>
          </w:p>
        </w:tc>
        <w:tc>
          <w:tcPr>
            <w:tcW w:w="2065" w:type="dxa"/>
          </w:tcPr>
          <w:p w:rsidR="001031C6" w:rsidRDefault="001031C6" w:rsidP="001031C6">
            <w:pPr>
              <w:jc w:val="center"/>
            </w:pPr>
            <w:r w:rsidRPr="00032E50">
              <w:rPr>
                <w:rFonts w:ascii="Times New Roman" w:hAnsi="Times New Roman"/>
                <w:sz w:val="24"/>
                <w:szCs w:val="24"/>
              </w:rPr>
              <w:t>Adequate</w:t>
            </w:r>
          </w:p>
        </w:tc>
      </w:tr>
      <w:tr w:rsidR="001031C6" w:rsidRPr="00FD73E4" w:rsidTr="00824C9E">
        <w:trPr>
          <w:trHeight w:val="242"/>
        </w:trPr>
        <w:tc>
          <w:tcPr>
            <w:tcW w:w="10885" w:type="dxa"/>
          </w:tcPr>
          <w:p w:rsidR="001031C6" w:rsidRPr="00561BA3" w:rsidRDefault="001031C6" w:rsidP="001031C6">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1031C6" w:rsidRPr="00561BA3" w:rsidRDefault="001031C6" w:rsidP="001031C6">
            <w:pPr>
              <w:ind w:left="360"/>
              <w:rPr>
                <w:rFonts w:ascii="Times New Roman" w:hAnsi="Times New Roman" w:cs="Times New Roman"/>
                <w:sz w:val="24"/>
                <w:szCs w:val="24"/>
              </w:rPr>
            </w:pPr>
          </w:p>
        </w:tc>
        <w:tc>
          <w:tcPr>
            <w:tcW w:w="2065" w:type="dxa"/>
          </w:tcPr>
          <w:p w:rsidR="001031C6" w:rsidRDefault="001031C6" w:rsidP="001031C6">
            <w:pPr>
              <w:jc w:val="center"/>
            </w:pPr>
            <w:r w:rsidRPr="00032E50">
              <w:rPr>
                <w:rFonts w:ascii="Times New Roman" w:hAnsi="Times New Roman"/>
                <w:sz w:val="24"/>
                <w:szCs w:val="24"/>
              </w:rPr>
              <w:t>Adequate</w:t>
            </w:r>
          </w:p>
        </w:tc>
      </w:tr>
    </w:tbl>
    <w:p w:rsidR="00042417" w:rsidRPr="00FD73E4" w:rsidRDefault="00042417" w:rsidP="00042417">
      <w:pPr>
        <w:rPr>
          <w:rFonts w:ascii="Times New Roman" w:hAnsi="Times New Roman" w:cs="Times New Roman"/>
        </w:rPr>
      </w:pPr>
    </w:p>
    <w:p w:rsidR="00824C9E" w:rsidRDefault="00824C9E" w:rsidP="00DF1D73">
      <w:pPr>
        <w:pStyle w:val="Heading2"/>
      </w:pPr>
      <w:r>
        <w:t>English Standard</w:t>
      </w:r>
      <w:r w:rsidRPr="00AC23E2">
        <w:t xml:space="preserve"> </w:t>
      </w:r>
      <w:r>
        <w:t>3.6</w:t>
      </w:r>
    </w:p>
    <w:p w:rsidR="00824C9E" w:rsidRPr="00824C9E" w:rsidRDefault="00824C9E" w:rsidP="00824C9E">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10975"/>
        <w:gridCol w:w="1975"/>
      </w:tblGrid>
      <w:tr w:rsidR="00794B16" w:rsidRPr="00FD73E4" w:rsidTr="00824C9E">
        <w:trPr>
          <w:trHeight w:val="530"/>
          <w:tblHeader/>
        </w:trPr>
        <w:tc>
          <w:tcPr>
            <w:tcW w:w="10975" w:type="dxa"/>
          </w:tcPr>
          <w:p w:rsidR="00794B16" w:rsidRPr="00561BA3" w:rsidRDefault="00824C9E" w:rsidP="00D806FB">
            <w:pPr>
              <w:pStyle w:val="Subtitle"/>
              <w:jc w:val="left"/>
              <w:rPr>
                <w:u w:val="none"/>
              </w:rPr>
            </w:pPr>
            <w:r w:rsidRPr="00824C9E">
              <w:rPr>
                <w:u w:val="none"/>
              </w:rPr>
              <w:lastRenderedPageBreak/>
              <w:t xml:space="preserve">3.6 </w:t>
            </w:r>
            <w:r w:rsidRPr="00824C9E">
              <w:rPr>
                <w:b w:val="0"/>
                <w:u w:val="none"/>
              </w:rPr>
              <w:t>The student will read and demonstrate comprehension of nonfiction texts.</w:t>
            </w:r>
          </w:p>
        </w:tc>
        <w:tc>
          <w:tcPr>
            <w:tcW w:w="1975" w:type="dxa"/>
          </w:tcPr>
          <w:p w:rsidR="00794B16" w:rsidRPr="00561BA3" w:rsidRDefault="00824C9E" w:rsidP="00824C9E">
            <w:pPr>
              <w:pStyle w:val="Subtitle"/>
              <w:rPr>
                <w:u w:val="none"/>
              </w:rPr>
            </w:pPr>
            <w:r>
              <w:rPr>
                <w:u w:val="none"/>
              </w:rPr>
              <w:t>Rating</w:t>
            </w:r>
          </w:p>
        </w:tc>
      </w:tr>
      <w:tr w:rsidR="001031C6" w:rsidRPr="00FD73E4" w:rsidTr="00824C9E">
        <w:trPr>
          <w:trHeight w:val="350"/>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422"/>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1031C6" w:rsidRPr="00561BA3" w:rsidRDefault="001031C6" w:rsidP="001031C6">
            <w:pPr>
              <w:ind w:left="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485"/>
        </w:trPr>
        <w:tc>
          <w:tcPr>
            <w:tcW w:w="10975" w:type="dxa"/>
          </w:tcPr>
          <w:p w:rsidR="001031C6" w:rsidRPr="00561BA3" w:rsidRDefault="001031C6" w:rsidP="001031C6">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1031C6" w:rsidRPr="00561BA3" w:rsidRDefault="001031C6" w:rsidP="001031C6">
            <w:pPr>
              <w:ind w:left="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368"/>
        </w:trPr>
        <w:tc>
          <w:tcPr>
            <w:tcW w:w="10975" w:type="dxa"/>
          </w:tcPr>
          <w:p w:rsidR="001031C6" w:rsidRPr="00561BA3" w:rsidRDefault="001031C6" w:rsidP="001031C6">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260"/>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413"/>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Summarize information found in nonfiction texts.</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485"/>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278"/>
        </w:trPr>
        <w:tc>
          <w:tcPr>
            <w:tcW w:w="10975" w:type="dxa"/>
          </w:tcPr>
          <w:p w:rsidR="001031C6" w:rsidRPr="00561BA3" w:rsidRDefault="001031C6" w:rsidP="001031C6">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1031C6" w:rsidRPr="00561BA3" w:rsidRDefault="001031C6" w:rsidP="001031C6">
            <w:pPr>
              <w:ind w:left="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350"/>
        </w:trPr>
        <w:tc>
          <w:tcPr>
            <w:tcW w:w="10975" w:type="dxa"/>
          </w:tcPr>
          <w:p w:rsidR="001031C6" w:rsidRPr="00561BA3" w:rsidRDefault="001031C6" w:rsidP="001031C6">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1975" w:type="dxa"/>
          </w:tcPr>
          <w:p w:rsidR="001031C6" w:rsidRDefault="001031C6" w:rsidP="001031C6">
            <w:pPr>
              <w:jc w:val="center"/>
            </w:pPr>
            <w:r w:rsidRPr="00463EB5">
              <w:rPr>
                <w:rFonts w:ascii="Times New Roman" w:hAnsi="Times New Roman"/>
                <w:sz w:val="24"/>
                <w:szCs w:val="24"/>
              </w:rPr>
              <w:t>Adequate</w:t>
            </w:r>
          </w:p>
        </w:tc>
      </w:tr>
      <w:tr w:rsidR="001031C6" w:rsidRPr="00FD73E4" w:rsidTr="00824C9E">
        <w:trPr>
          <w:trHeight w:val="440"/>
        </w:trPr>
        <w:tc>
          <w:tcPr>
            <w:tcW w:w="10975" w:type="dxa"/>
          </w:tcPr>
          <w:p w:rsidR="001031C6" w:rsidRPr="00561BA3" w:rsidRDefault="001031C6" w:rsidP="001031C6">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1031C6" w:rsidRPr="00561BA3" w:rsidRDefault="001031C6" w:rsidP="001031C6">
            <w:pPr>
              <w:ind w:left="720" w:hanging="360"/>
              <w:rPr>
                <w:rFonts w:ascii="Times New Roman" w:hAnsi="Times New Roman" w:cs="Times New Roman"/>
                <w:sz w:val="24"/>
                <w:szCs w:val="24"/>
              </w:rPr>
            </w:pPr>
          </w:p>
        </w:tc>
        <w:tc>
          <w:tcPr>
            <w:tcW w:w="1975" w:type="dxa"/>
          </w:tcPr>
          <w:p w:rsidR="001031C6" w:rsidRDefault="001031C6" w:rsidP="001031C6">
            <w:pPr>
              <w:jc w:val="center"/>
            </w:pPr>
            <w:r w:rsidRPr="00463EB5">
              <w:rPr>
                <w:rFonts w:ascii="Times New Roman" w:hAnsi="Times New Roman"/>
                <w:sz w:val="24"/>
                <w:szCs w:val="24"/>
              </w:rPr>
              <w:t>Adequate</w:t>
            </w:r>
          </w:p>
        </w:tc>
      </w:tr>
    </w:tbl>
    <w:p w:rsidR="00794B16" w:rsidRDefault="00794B16" w:rsidP="00794B16">
      <w:pPr>
        <w:rPr>
          <w:rFonts w:ascii="Times New Roman" w:hAnsi="Times New Roman" w:cs="Times New Roman"/>
        </w:rPr>
      </w:pPr>
    </w:p>
    <w:p w:rsidR="00794B16" w:rsidRDefault="00794B16" w:rsidP="00794B16">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824C9E" w:rsidRDefault="00824C9E" w:rsidP="00824C9E">
      <w:pPr>
        <w:pStyle w:val="Heading2"/>
      </w:pPr>
      <w:r w:rsidRPr="00AC23E2">
        <w:t xml:space="preserve">II. Additional Criteria: Instructional Planning and Support </w:t>
      </w:r>
    </w:p>
    <w:p w:rsidR="00824C9E" w:rsidRPr="00AD7CF0" w:rsidRDefault="00824C9E" w:rsidP="00824C9E">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824C9E" w:rsidRPr="0053713C" w:rsidTr="00DF1D73">
        <w:trPr>
          <w:trHeight w:val="548"/>
          <w:tblHeader/>
        </w:trPr>
        <w:tc>
          <w:tcPr>
            <w:tcW w:w="10908" w:type="dxa"/>
          </w:tcPr>
          <w:p w:rsidR="00824C9E" w:rsidRPr="0053713C" w:rsidRDefault="00824C9E" w:rsidP="00DF1D73">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824C9E" w:rsidRPr="0053713C" w:rsidRDefault="00824C9E" w:rsidP="00DF1D73">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031C6" w:rsidRPr="0053713C" w:rsidTr="00DF1D73">
        <w:trPr>
          <w:trHeight w:val="530"/>
        </w:trPr>
        <w:tc>
          <w:tcPr>
            <w:tcW w:w="10908" w:type="dxa"/>
          </w:tcPr>
          <w:p w:rsidR="001031C6" w:rsidRPr="0053713C" w:rsidRDefault="001031C6" w:rsidP="001031C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031C6" w:rsidRDefault="001031C6" w:rsidP="001031C6">
            <w:pPr>
              <w:jc w:val="center"/>
            </w:pPr>
            <w:r w:rsidRPr="00B80E90">
              <w:rPr>
                <w:rFonts w:ascii="Times New Roman" w:hAnsi="Times New Roman"/>
                <w:sz w:val="24"/>
                <w:szCs w:val="24"/>
              </w:rPr>
              <w:t>Adequate</w:t>
            </w:r>
          </w:p>
        </w:tc>
      </w:tr>
      <w:tr w:rsidR="001031C6" w:rsidRPr="0053713C" w:rsidTr="00DF1D73">
        <w:trPr>
          <w:trHeight w:val="413"/>
        </w:trPr>
        <w:tc>
          <w:tcPr>
            <w:tcW w:w="10908" w:type="dxa"/>
          </w:tcPr>
          <w:p w:rsidR="001031C6" w:rsidRPr="0053713C" w:rsidRDefault="001031C6" w:rsidP="001031C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1031C6" w:rsidRPr="0053713C" w:rsidRDefault="001031C6" w:rsidP="001031C6">
            <w:pPr>
              <w:rPr>
                <w:rFonts w:ascii="Times New Roman" w:eastAsia="Times New Roman" w:hAnsi="Times New Roman" w:cs="Times New Roman"/>
                <w:sz w:val="24"/>
                <w:szCs w:val="24"/>
              </w:rPr>
            </w:pPr>
          </w:p>
        </w:tc>
        <w:tc>
          <w:tcPr>
            <w:tcW w:w="2280" w:type="dxa"/>
          </w:tcPr>
          <w:p w:rsidR="001031C6" w:rsidRDefault="001031C6" w:rsidP="001031C6">
            <w:pPr>
              <w:jc w:val="center"/>
            </w:pPr>
            <w:r w:rsidRPr="00B80E90">
              <w:rPr>
                <w:rFonts w:ascii="Times New Roman" w:hAnsi="Times New Roman"/>
                <w:sz w:val="24"/>
                <w:szCs w:val="24"/>
              </w:rPr>
              <w:t>Adequate</w:t>
            </w:r>
          </w:p>
        </w:tc>
      </w:tr>
      <w:tr w:rsidR="001031C6" w:rsidRPr="0053713C" w:rsidTr="00DF1D73">
        <w:trPr>
          <w:trHeight w:val="413"/>
        </w:trPr>
        <w:tc>
          <w:tcPr>
            <w:tcW w:w="10908" w:type="dxa"/>
          </w:tcPr>
          <w:p w:rsidR="001031C6" w:rsidRPr="0053713C" w:rsidRDefault="001031C6" w:rsidP="001031C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031C6" w:rsidRDefault="001031C6" w:rsidP="001031C6">
            <w:pPr>
              <w:jc w:val="center"/>
            </w:pPr>
            <w:r w:rsidRPr="00B80E90">
              <w:rPr>
                <w:rFonts w:ascii="Times New Roman" w:hAnsi="Times New Roman"/>
                <w:sz w:val="24"/>
                <w:szCs w:val="24"/>
              </w:rPr>
              <w:t>Adequate</w:t>
            </w:r>
          </w:p>
        </w:tc>
      </w:tr>
      <w:tr w:rsidR="001031C6" w:rsidRPr="0053713C" w:rsidTr="00DF1D73">
        <w:trPr>
          <w:trHeight w:val="413"/>
        </w:trPr>
        <w:tc>
          <w:tcPr>
            <w:tcW w:w="10908" w:type="dxa"/>
          </w:tcPr>
          <w:p w:rsidR="001031C6" w:rsidRPr="0053713C" w:rsidRDefault="001031C6" w:rsidP="001031C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1031C6" w:rsidRDefault="001031C6" w:rsidP="001031C6">
            <w:pPr>
              <w:jc w:val="center"/>
            </w:pPr>
            <w:r w:rsidRPr="00B80E90">
              <w:rPr>
                <w:rFonts w:ascii="Times New Roman" w:hAnsi="Times New Roman"/>
                <w:sz w:val="24"/>
                <w:szCs w:val="24"/>
              </w:rPr>
              <w:t>Adequate</w:t>
            </w:r>
          </w:p>
        </w:tc>
      </w:tr>
      <w:tr w:rsidR="001031C6" w:rsidRPr="0053713C" w:rsidTr="00DF1D73">
        <w:trPr>
          <w:trHeight w:val="413"/>
        </w:trPr>
        <w:tc>
          <w:tcPr>
            <w:tcW w:w="10908" w:type="dxa"/>
          </w:tcPr>
          <w:p w:rsidR="001031C6" w:rsidRPr="0053713C" w:rsidRDefault="001031C6" w:rsidP="001031C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1031C6" w:rsidRDefault="001031C6" w:rsidP="001031C6">
            <w:pPr>
              <w:jc w:val="center"/>
            </w:pPr>
            <w:r w:rsidRPr="00B80E90">
              <w:rPr>
                <w:rFonts w:ascii="Times New Roman" w:hAnsi="Times New Roman"/>
                <w:sz w:val="24"/>
                <w:szCs w:val="24"/>
              </w:rPr>
              <w:t>Adequate</w:t>
            </w:r>
          </w:p>
        </w:tc>
      </w:tr>
    </w:tbl>
    <w:p w:rsidR="00774C13" w:rsidRPr="00FD73E4" w:rsidRDefault="00774C13" w:rsidP="00824C9E">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DD77D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031C6"/>
    <w:rsid w:val="001400C0"/>
    <w:rsid w:val="00166C05"/>
    <w:rsid w:val="001A5000"/>
    <w:rsid w:val="001E1794"/>
    <w:rsid w:val="001F09DE"/>
    <w:rsid w:val="00211B69"/>
    <w:rsid w:val="00216428"/>
    <w:rsid w:val="002352E0"/>
    <w:rsid w:val="00246AB8"/>
    <w:rsid w:val="002B5969"/>
    <w:rsid w:val="002E0A9B"/>
    <w:rsid w:val="00305464"/>
    <w:rsid w:val="00356F15"/>
    <w:rsid w:val="00376D92"/>
    <w:rsid w:val="00394925"/>
    <w:rsid w:val="0043663D"/>
    <w:rsid w:val="00480288"/>
    <w:rsid w:val="00481D07"/>
    <w:rsid w:val="004A02BB"/>
    <w:rsid w:val="00551762"/>
    <w:rsid w:val="00561BA3"/>
    <w:rsid w:val="005D6D83"/>
    <w:rsid w:val="005F31EC"/>
    <w:rsid w:val="00623EB7"/>
    <w:rsid w:val="00643595"/>
    <w:rsid w:val="00675AC5"/>
    <w:rsid w:val="00695C19"/>
    <w:rsid w:val="006A1615"/>
    <w:rsid w:val="006D7106"/>
    <w:rsid w:val="0070764A"/>
    <w:rsid w:val="007429D2"/>
    <w:rsid w:val="007500C7"/>
    <w:rsid w:val="00752615"/>
    <w:rsid w:val="007641E8"/>
    <w:rsid w:val="00774C13"/>
    <w:rsid w:val="00783735"/>
    <w:rsid w:val="007930FA"/>
    <w:rsid w:val="00794B16"/>
    <w:rsid w:val="007A0CC9"/>
    <w:rsid w:val="007C3880"/>
    <w:rsid w:val="007F6193"/>
    <w:rsid w:val="008001DD"/>
    <w:rsid w:val="008043D3"/>
    <w:rsid w:val="00824C9E"/>
    <w:rsid w:val="008314EC"/>
    <w:rsid w:val="00835C92"/>
    <w:rsid w:val="00846ECA"/>
    <w:rsid w:val="0085447C"/>
    <w:rsid w:val="0086020D"/>
    <w:rsid w:val="00893C63"/>
    <w:rsid w:val="008F5C27"/>
    <w:rsid w:val="008F5E27"/>
    <w:rsid w:val="00932919"/>
    <w:rsid w:val="00952D03"/>
    <w:rsid w:val="0096042A"/>
    <w:rsid w:val="00995CE2"/>
    <w:rsid w:val="00996637"/>
    <w:rsid w:val="009A033E"/>
    <w:rsid w:val="009A7F14"/>
    <w:rsid w:val="009B5A34"/>
    <w:rsid w:val="009F58C7"/>
    <w:rsid w:val="00A57C7B"/>
    <w:rsid w:val="00A62F3E"/>
    <w:rsid w:val="00A66EA6"/>
    <w:rsid w:val="00A960FF"/>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D1F2F"/>
    <w:rsid w:val="00CF77BC"/>
    <w:rsid w:val="00D15340"/>
    <w:rsid w:val="00D56386"/>
    <w:rsid w:val="00D90E72"/>
    <w:rsid w:val="00DD77DD"/>
    <w:rsid w:val="00DE4B60"/>
    <w:rsid w:val="00E243CB"/>
    <w:rsid w:val="00E46A52"/>
    <w:rsid w:val="00E65920"/>
    <w:rsid w:val="00E86BB1"/>
    <w:rsid w:val="00E87F70"/>
    <w:rsid w:val="00EE5B35"/>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F160E5"/>
  <w15:docId w15:val="{D7C2297B-1191-4ADD-96A2-FCF27AB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8B1127-170B-4ACE-A4FF-E795150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5</cp:revision>
  <cp:lastPrinted>2011-06-20T18:26:00Z</cp:lastPrinted>
  <dcterms:created xsi:type="dcterms:W3CDTF">2018-08-26T18:02:00Z</dcterms:created>
  <dcterms:modified xsi:type="dcterms:W3CDTF">2019-03-20T16:46:00Z</dcterms:modified>
</cp:coreProperties>
</file>