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57ACE" w14:textId="37CE9063"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512531">
        <w:t>2020</w:t>
      </w:r>
      <w:r w:rsidR="000375B8">
        <w:t>-20</w:t>
      </w:r>
      <w:r w:rsidR="00512531">
        <w:t>21-47</w:t>
      </w:r>
    </w:p>
    <w:p w14:paraId="1B152B59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36955958" wp14:editId="1A914DBA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642323D6" w14:textId="77777777" w:rsidR="00512531" w:rsidRDefault="00512531" w:rsidP="00167950">
      <w:r w:rsidRPr="00A65EE6">
        <w:t xml:space="preserve">DATE: </w:t>
      </w:r>
      <w:r>
        <w:t>February 25, 2021</w:t>
      </w:r>
    </w:p>
    <w:p w14:paraId="4A3B0009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547D3162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61DC6DD1" w14:textId="77777777" w:rsidR="00167950" w:rsidRPr="007C3E67" w:rsidRDefault="00167950" w:rsidP="00167950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804538" w:rsidRPr="00565CCD">
        <w:rPr>
          <w:sz w:val="32"/>
          <w:szCs w:val="32"/>
        </w:rPr>
        <w:t>Virginia Child and Adult Care Food Program Week</w:t>
      </w:r>
    </w:p>
    <w:p w14:paraId="606DD65F" w14:textId="5EE58F47" w:rsidR="00804538" w:rsidRDefault="00F93BF3" w:rsidP="00804538">
      <w:r>
        <w:t xml:space="preserve">The </w:t>
      </w:r>
      <w:r w:rsidR="00804538">
        <w:t>Virginia Department of Education, Office of School Nutrition Programs</w:t>
      </w:r>
      <w:r w:rsidR="00535D06">
        <w:t>,</w:t>
      </w:r>
      <w:r>
        <w:t xml:space="preserve"> and the Virginia Department of Health </w:t>
      </w:r>
      <w:r w:rsidR="00804538">
        <w:t xml:space="preserve">will host </w:t>
      </w:r>
      <w:r w:rsidR="00EF369B">
        <w:t xml:space="preserve">activities and celebrations </w:t>
      </w:r>
      <w:r w:rsidR="00512531">
        <w:t>of Virginia</w:t>
      </w:r>
      <w:r w:rsidR="00804538">
        <w:t xml:space="preserve"> Child and Adult Care Food Program (CACFP) Week from March 14-20, 2021. </w:t>
      </w:r>
    </w:p>
    <w:p w14:paraId="70C5E67B" w14:textId="77777777" w:rsidR="00804538" w:rsidRDefault="00804538" w:rsidP="00804538">
      <w:r>
        <w:t>Virginia CACFP Week is part of a national campaign sponsored by th</w:t>
      </w:r>
      <w:bookmarkStart w:id="0" w:name="_GoBack"/>
      <w:bookmarkEnd w:id="0"/>
      <w:r>
        <w:t>e National CACFP Sponsors Association. The annual campaign is designed to spotlight how the CACFP works to fight childhood hunger. In Virginia, this year’s CACFP Week will begin with a proclamation from Governor Ralph Northam and will include education sessions on healthy meals, nutrition education, incorporating local foods into programs, and implementing hands-on activities. Due to the COVID-19 pandemic, all Virginia CACFP Week activities will be virtual this year.</w:t>
      </w:r>
    </w:p>
    <w:p w14:paraId="7327F311" w14:textId="7B5DB0B7" w:rsidR="00804538" w:rsidRDefault="00804538" w:rsidP="00804538">
      <w:r>
        <w:t>During Virginia CACFP Week, sponsoring organizations are encouraged to participate in the Sna</w:t>
      </w:r>
      <w:r w:rsidR="00512531">
        <w:t>p</w:t>
      </w:r>
      <w:r>
        <w:t xml:space="preserve"> Your Snack social media campaign by snapping a photo of a CACFP snack service and uploading it on social media with hashtag #VACACFP and @CACFPVirginia.</w:t>
      </w:r>
    </w:p>
    <w:p w14:paraId="5EA4D314" w14:textId="77777777" w:rsidR="00544584" w:rsidRPr="00804538" w:rsidRDefault="00804538" w:rsidP="00167950">
      <w:r>
        <w:t xml:space="preserve">To view the full weeklong agenda, register for education sessions, and access the Virginia CACFP Week Toolkit, please visit </w:t>
      </w:r>
      <w:hyperlink r:id="rId10" w:history="1">
        <w:r w:rsidRPr="00E64248">
          <w:rPr>
            <w:rStyle w:val="Hyperlink"/>
          </w:rPr>
          <w:t>VDH’s CACFP Week website</w:t>
        </w:r>
      </w:hyperlink>
      <w:r>
        <w:t>.</w:t>
      </w:r>
    </w:p>
    <w:p w14:paraId="74428280" w14:textId="0E0AB910" w:rsidR="008C4A46" w:rsidRPr="00851C0B" w:rsidRDefault="004829E4" w:rsidP="00167950">
      <w:pPr>
        <w:rPr>
          <w:color w:val="000000"/>
          <w:szCs w:val="24"/>
        </w:rPr>
      </w:pPr>
      <w:r>
        <w:rPr>
          <w:color w:val="000000"/>
          <w:szCs w:val="24"/>
        </w:rPr>
        <w:t>SCC/</w:t>
      </w:r>
      <w:r w:rsidR="00804538">
        <w:rPr>
          <w:color w:val="000000"/>
          <w:szCs w:val="24"/>
        </w:rPr>
        <w:t>MVP</w:t>
      </w:r>
      <w:r w:rsidR="00512531">
        <w:rPr>
          <w:color w:val="000000"/>
          <w:szCs w:val="24"/>
        </w:rPr>
        <w:t>/cc</w:t>
      </w:r>
    </w:p>
    <w:sectPr w:rsidR="008C4A46" w:rsidRPr="0085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181B3" w14:textId="77777777" w:rsidR="00F1498E" w:rsidRDefault="00F1498E" w:rsidP="00B25322">
      <w:pPr>
        <w:spacing w:after="0" w:line="240" w:lineRule="auto"/>
      </w:pPr>
      <w:r>
        <w:separator/>
      </w:r>
    </w:p>
  </w:endnote>
  <w:endnote w:type="continuationSeparator" w:id="0">
    <w:p w14:paraId="209CC896" w14:textId="77777777" w:rsidR="00F1498E" w:rsidRDefault="00F1498E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63156" w14:textId="77777777" w:rsidR="00F1498E" w:rsidRDefault="00F1498E" w:rsidP="00B25322">
      <w:pPr>
        <w:spacing w:after="0" w:line="240" w:lineRule="auto"/>
      </w:pPr>
      <w:r>
        <w:separator/>
      </w:r>
    </w:p>
  </w:footnote>
  <w:footnote w:type="continuationSeparator" w:id="0">
    <w:p w14:paraId="5B8B7AAA" w14:textId="77777777" w:rsidR="00F1498E" w:rsidRDefault="00F1498E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375B8"/>
    <w:rsid w:val="00062952"/>
    <w:rsid w:val="000E2D83"/>
    <w:rsid w:val="000F6B21"/>
    <w:rsid w:val="00167950"/>
    <w:rsid w:val="00195305"/>
    <w:rsid w:val="00212B9D"/>
    <w:rsid w:val="00223595"/>
    <w:rsid w:val="00227B1E"/>
    <w:rsid w:val="0027145D"/>
    <w:rsid w:val="002A6350"/>
    <w:rsid w:val="002F2DAF"/>
    <w:rsid w:val="0031177E"/>
    <w:rsid w:val="003238EA"/>
    <w:rsid w:val="003D79AA"/>
    <w:rsid w:val="00406FF4"/>
    <w:rsid w:val="00480879"/>
    <w:rsid w:val="004829E4"/>
    <w:rsid w:val="004F6547"/>
    <w:rsid w:val="00512531"/>
    <w:rsid w:val="00535D06"/>
    <w:rsid w:val="00544584"/>
    <w:rsid w:val="00565CCD"/>
    <w:rsid w:val="005E06EF"/>
    <w:rsid w:val="00625A9B"/>
    <w:rsid w:val="00653DCC"/>
    <w:rsid w:val="0073236D"/>
    <w:rsid w:val="0074539D"/>
    <w:rsid w:val="00785E06"/>
    <w:rsid w:val="00793593"/>
    <w:rsid w:val="007A73B4"/>
    <w:rsid w:val="007C0B3F"/>
    <w:rsid w:val="007C3E67"/>
    <w:rsid w:val="00804538"/>
    <w:rsid w:val="00846B0C"/>
    <w:rsid w:val="00851C0B"/>
    <w:rsid w:val="008631A7"/>
    <w:rsid w:val="00877A5D"/>
    <w:rsid w:val="008C4A46"/>
    <w:rsid w:val="00977AFA"/>
    <w:rsid w:val="009A70F6"/>
    <w:rsid w:val="009B51FA"/>
    <w:rsid w:val="009C7253"/>
    <w:rsid w:val="00A26586"/>
    <w:rsid w:val="00A30BC9"/>
    <w:rsid w:val="00A3144F"/>
    <w:rsid w:val="00A3736D"/>
    <w:rsid w:val="00A5592D"/>
    <w:rsid w:val="00A65EE6"/>
    <w:rsid w:val="00A67B2F"/>
    <w:rsid w:val="00AD228F"/>
    <w:rsid w:val="00AE3B2C"/>
    <w:rsid w:val="00AE65FD"/>
    <w:rsid w:val="00B01E92"/>
    <w:rsid w:val="00B12FB4"/>
    <w:rsid w:val="00B25322"/>
    <w:rsid w:val="00BB6A6F"/>
    <w:rsid w:val="00BC1A9C"/>
    <w:rsid w:val="00BE00E6"/>
    <w:rsid w:val="00C07DFE"/>
    <w:rsid w:val="00C23584"/>
    <w:rsid w:val="00C24D60"/>
    <w:rsid w:val="00C25FA1"/>
    <w:rsid w:val="00CA70A4"/>
    <w:rsid w:val="00CF0233"/>
    <w:rsid w:val="00D534B4"/>
    <w:rsid w:val="00D55B56"/>
    <w:rsid w:val="00DA14B1"/>
    <w:rsid w:val="00DD368F"/>
    <w:rsid w:val="00DE36A1"/>
    <w:rsid w:val="00E12E2F"/>
    <w:rsid w:val="00E4085F"/>
    <w:rsid w:val="00E75FCE"/>
    <w:rsid w:val="00E760E6"/>
    <w:rsid w:val="00ED79E7"/>
    <w:rsid w:val="00EF369B"/>
    <w:rsid w:val="00F1498E"/>
    <w:rsid w:val="00F41943"/>
    <w:rsid w:val="00F81813"/>
    <w:rsid w:val="00F9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328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vdh.virginia.gov/child-and-adult-care-food-program/national-cacfp-wee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398BB-BCF9-48FA-A642-683944B30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(Dir.) Memo #2020-2021-47, VA CACFP Week</vt:lpstr>
    </vt:vector>
  </TitlesOfParts>
  <Manager/>
  <Company/>
  <LinksUpToDate>false</LinksUpToDate>
  <CharactersWithSpaces>1534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#2020-2021-47, VA CACFP Week</dc:title>
  <dc:subject/>
  <dc:creator/>
  <cp:keywords/>
  <dc:description/>
  <cp:lastModifiedBy/>
  <cp:revision>1</cp:revision>
  <dcterms:created xsi:type="dcterms:W3CDTF">2021-02-25T17:56:00Z</dcterms:created>
  <dcterms:modified xsi:type="dcterms:W3CDTF">2021-02-25T17:56:00Z</dcterms:modified>
  <cp:category/>
</cp:coreProperties>
</file>