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2A1BC" w14:textId="77777777" w:rsidR="003C6CAD" w:rsidRDefault="00E241F0">
      <w:pPr>
        <w:pStyle w:val="BodyText"/>
        <w:spacing w:before="60"/>
        <w:ind w:left="3566"/>
      </w:pPr>
      <w:bookmarkStart w:id="0" w:name="_GoBack"/>
      <w:bookmarkEnd w:id="0"/>
      <w:r>
        <w:t>Department of Education</w:t>
      </w:r>
    </w:p>
    <w:p w14:paraId="233377F9" w14:textId="77777777" w:rsidR="003C6CAD" w:rsidRDefault="00E241F0">
      <w:pPr>
        <w:pStyle w:val="BodyText"/>
        <w:ind w:left="3211" w:right="3469" w:firstLine="825"/>
      </w:pPr>
      <w:r>
        <w:t>P. O. Box 2120 Richmond, Virginia 23216-2120</w:t>
      </w:r>
    </w:p>
    <w:p w14:paraId="088E5AA9" w14:textId="77777777" w:rsidR="003C6CAD" w:rsidRDefault="003C6CAD">
      <w:pPr>
        <w:pStyle w:val="BodyText"/>
        <w:spacing w:before="1"/>
      </w:pPr>
    </w:p>
    <w:p w14:paraId="5838B8A5" w14:textId="4DAD640B" w:rsidR="003C6CAD" w:rsidRPr="00786DA7" w:rsidRDefault="00E241F0">
      <w:pPr>
        <w:pStyle w:val="Title"/>
        <w:rPr>
          <w:sz w:val="24"/>
        </w:rPr>
      </w:pPr>
      <w:r w:rsidRPr="00786DA7">
        <w:rPr>
          <w:sz w:val="24"/>
        </w:rPr>
        <w:t>CAREER AND TECHNI</w:t>
      </w:r>
      <w:r w:rsidR="00491DD5">
        <w:rPr>
          <w:sz w:val="24"/>
        </w:rPr>
        <w:t>C</w:t>
      </w:r>
      <w:r w:rsidRPr="00786DA7">
        <w:rPr>
          <w:sz w:val="24"/>
        </w:rPr>
        <w:t xml:space="preserve">AL EDUCATION MEMO NO. </w:t>
      </w:r>
      <w:r w:rsidR="00577AF3">
        <w:rPr>
          <w:sz w:val="24"/>
        </w:rPr>
        <w:t>169</w:t>
      </w:r>
      <w:r w:rsidR="00EF74EA">
        <w:rPr>
          <w:sz w:val="24"/>
        </w:rPr>
        <w:t>-20</w:t>
      </w:r>
    </w:p>
    <w:p w14:paraId="13107513" w14:textId="77777777" w:rsidR="003C6CAD" w:rsidRDefault="003C6CAD">
      <w:pPr>
        <w:pStyle w:val="BodyText"/>
        <w:spacing w:before="4"/>
        <w:rPr>
          <w:sz w:val="25"/>
        </w:rPr>
      </w:pPr>
    </w:p>
    <w:p w14:paraId="7968194A" w14:textId="3181B9C4" w:rsidR="003C6CAD" w:rsidRDefault="00E241F0">
      <w:pPr>
        <w:tabs>
          <w:tab w:val="left" w:pos="1540"/>
        </w:tabs>
        <w:ind w:left="100"/>
        <w:rPr>
          <w:sz w:val="24"/>
        </w:rPr>
      </w:pPr>
      <w:r>
        <w:rPr>
          <w:b/>
          <w:sz w:val="24"/>
        </w:rPr>
        <w:t>DATE:</w:t>
      </w:r>
      <w:r>
        <w:rPr>
          <w:b/>
          <w:sz w:val="24"/>
        </w:rPr>
        <w:tab/>
      </w:r>
      <w:r w:rsidR="005E2020">
        <w:rPr>
          <w:sz w:val="24"/>
        </w:rPr>
        <w:t xml:space="preserve">October </w:t>
      </w:r>
      <w:r w:rsidR="00577AF3">
        <w:rPr>
          <w:sz w:val="24"/>
        </w:rPr>
        <w:t>20</w:t>
      </w:r>
      <w:r>
        <w:rPr>
          <w:sz w:val="24"/>
        </w:rPr>
        <w:t>,</w:t>
      </w:r>
      <w:r>
        <w:rPr>
          <w:spacing w:val="-1"/>
          <w:sz w:val="24"/>
        </w:rPr>
        <w:t xml:space="preserve"> </w:t>
      </w:r>
      <w:r>
        <w:rPr>
          <w:sz w:val="24"/>
        </w:rPr>
        <w:t>2020</w:t>
      </w:r>
    </w:p>
    <w:p w14:paraId="299F1F59" w14:textId="77777777" w:rsidR="003C6CAD" w:rsidRDefault="003C6CAD">
      <w:pPr>
        <w:pStyle w:val="BodyText"/>
      </w:pPr>
    </w:p>
    <w:p w14:paraId="58826FB9" w14:textId="77777777" w:rsidR="003C6CAD" w:rsidRDefault="00E241F0">
      <w:pPr>
        <w:pStyle w:val="BodyText"/>
        <w:tabs>
          <w:tab w:val="left" w:pos="1540"/>
        </w:tabs>
        <w:ind w:left="100"/>
      </w:pPr>
      <w:r>
        <w:rPr>
          <w:b/>
        </w:rPr>
        <w:t>TO:</w:t>
      </w:r>
      <w:r>
        <w:rPr>
          <w:b/>
        </w:rPr>
        <w:tab/>
      </w:r>
      <w:r>
        <w:t>CTE</w:t>
      </w:r>
      <w:r>
        <w:rPr>
          <w:spacing w:val="-1"/>
        </w:rPr>
        <w:t xml:space="preserve"> </w:t>
      </w:r>
      <w:r>
        <w:t>Administrators</w:t>
      </w:r>
    </w:p>
    <w:p w14:paraId="1F04F69C" w14:textId="77777777" w:rsidR="003C6CAD" w:rsidRDefault="003C6CAD">
      <w:pPr>
        <w:pStyle w:val="BodyText"/>
      </w:pPr>
    </w:p>
    <w:p w14:paraId="1C756F74" w14:textId="77777777" w:rsidR="003C6CAD" w:rsidRDefault="00E241F0">
      <w:pPr>
        <w:pStyle w:val="BodyText"/>
        <w:tabs>
          <w:tab w:val="left" w:pos="1540"/>
        </w:tabs>
        <w:ind w:left="1540" w:right="2488" w:hanging="1440"/>
      </w:pPr>
      <w:r>
        <w:rPr>
          <w:b/>
        </w:rPr>
        <w:t>FROM:</w:t>
      </w:r>
      <w:r>
        <w:rPr>
          <w:b/>
        </w:rPr>
        <w:tab/>
      </w:r>
      <w:r>
        <w:t xml:space="preserve">George R. </w:t>
      </w:r>
      <w:proofErr w:type="spellStart"/>
      <w:r>
        <w:t>Willcox</w:t>
      </w:r>
      <w:proofErr w:type="spellEnd"/>
      <w:r>
        <w:t>, Director, Operations and Accountability Office of Career, Technical, and Adult</w:t>
      </w:r>
      <w:r>
        <w:rPr>
          <w:spacing w:val="-3"/>
        </w:rPr>
        <w:t xml:space="preserve"> </w:t>
      </w:r>
      <w:r>
        <w:t>Education</w:t>
      </w:r>
    </w:p>
    <w:p w14:paraId="60417221" w14:textId="77777777" w:rsidR="003C6CAD" w:rsidRDefault="003C6CAD">
      <w:pPr>
        <w:pStyle w:val="BodyText"/>
        <w:spacing w:before="5"/>
      </w:pPr>
    </w:p>
    <w:p w14:paraId="4A81E8B9" w14:textId="07A2B4DA" w:rsidR="005E2020" w:rsidRPr="00BB72EE" w:rsidRDefault="00E241F0" w:rsidP="005E2020">
      <w:pPr>
        <w:pStyle w:val="NormalWeb"/>
        <w:spacing w:before="0" w:beforeAutospacing="0" w:after="0" w:afterAutospacing="0"/>
      </w:pPr>
      <w:r w:rsidRPr="005E2020">
        <w:rPr>
          <w:b/>
        </w:rPr>
        <w:t>SUBJECT:</w:t>
      </w:r>
      <w:r>
        <w:tab/>
      </w:r>
      <w:r w:rsidR="00BB72EE" w:rsidRPr="00BB72EE">
        <w:rPr>
          <w:b/>
        </w:rPr>
        <w:t>Fall CTE Professional Development</w:t>
      </w:r>
    </w:p>
    <w:p w14:paraId="0C3CDF0C" w14:textId="77777777" w:rsidR="003C6CAD" w:rsidRPr="00BB72EE" w:rsidRDefault="003C6CAD" w:rsidP="005E2020">
      <w:pPr>
        <w:pStyle w:val="BodyText"/>
        <w:rPr>
          <w:b/>
        </w:rPr>
      </w:pPr>
    </w:p>
    <w:p w14:paraId="0A06EE86" w14:textId="77777777" w:rsidR="00BB72EE" w:rsidRPr="00BB72EE" w:rsidRDefault="00BB72EE" w:rsidP="00BB72EE">
      <w:pPr>
        <w:rPr>
          <w:sz w:val="24"/>
          <w:szCs w:val="24"/>
        </w:rPr>
      </w:pPr>
      <w:r w:rsidRPr="00BB72EE">
        <w:rPr>
          <w:sz w:val="24"/>
          <w:szCs w:val="24"/>
        </w:rPr>
        <w:t>The Virginia Department of Education, Office of Career, Technical, and Adult Education, is pleased to offer seven CTE program area updates pertaining to the 17 Career Clusters for teachers and administrators. The following sessions will include program specific instructional resources and a showcase of best practices from across the Commonwealth.</w:t>
      </w:r>
    </w:p>
    <w:p w14:paraId="46F93085" w14:textId="77777777" w:rsidR="00BB72EE" w:rsidRPr="00BB72EE" w:rsidRDefault="00BB72EE" w:rsidP="00BB72EE">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160"/>
        <w:gridCol w:w="1170"/>
        <w:gridCol w:w="2970"/>
      </w:tblGrid>
      <w:tr w:rsidR="00BB72EE" w:rsidRPr="00BB72EE" w14:paraId="0A3C4F11" w14:textId="77777777" w:rsidTr="00BB72EE">
        <w:trPr>
          <w:jc w:val="center"/>
        </w:trPr>
        <w:tc>
          <w:tcPr>
            <w:tcW w:w="2705" w:type="dxa"/>
            <w:shd w:val="clear" w:color="auto" w:fill="auto"/>
          </w:tcPr>
          <w:p w14:paraId="60C72DBD" w14:textId="77777777" w:rsidR="00BB72EE" w:rsidRPr="00BB72EE" w:rsidRDefault="00BB72EE" w:rsidP="00D427CB">
            <w:pPr>
              <w:rPr>
                <w:sz w:val="24"/>
                <w:szCs w:val="24"/>
              </w:rPr>
            </w:pPr>
            <w:r w:rsidRPr="00BB72EE">
              <w:rPr>
                <w:sz w:val="24"/>
                <w:szCs w:val="24"/>
              </w:rPr>
              <w:t>Program Area</w:t>
            </w:r>
          </w:p>
        </w:tc>
        <w:tc>
          <w:tcPr>
            <w:tcW w:w="2160" w:type="dxa"/>
            <w:shd w:val="clear" w:color="auto" w:fill="auto"/>
          </w:tcPr>
          <w:p w14:paraId="54329A2E" w14:textId="77777777" w:rsidR="00BB72EE" w:rsidRPr="00BB72EE" w:rsidRDefault="00BB72EE" w:rsidP="00D427CB">
            <w:pPr>
              <w:rPr>
                <w:sz w:val="24"/>
                <w:szCs w:val="24"/>
              </w:rPr>
            </w:pPr>
            <w:r w:rsidRPr="00BB72EE">
              <w:rPr>
                <w:sz w:val="24"/>
                <w:szCs w:val="24"/>
              </w:rPr>
              <w:t>Date/Time</w:t>
            </w:r>
          </w:p>
        </w:tc>
        <w:tc>
          <w:tcPr>
            <w:tcW w:w="1170" w:type="dxa"/>
            <w:shd w:val="clear" w:color="auto" w:fill="auto"/>
          </w:tcPr>
          <w:p w14:paraId="3451AD7B" w14:textId="77777777" w:rsidR="00BB72EE" w:rsidRPr="00BB72EE" w:rsidRDefault="00BB72EE" w:rsidP="00D427CB">
            <w:pPr>
              <w:rPr>
                <w:sz w:val="24"/>
                <w:szCs w:val="24"/>
              </w:rPr>
            </w:pPr>
            <w:r w:rsidRPr="00BB72EE">
              <w:rPr>
                <w:sz w:val="24"/>
                <w:szCs w:val="24"/>
              </w:rPr>
              <w:t>Passcode</w:t>
            </w:r>
          </w:p>
        </w:tc>
        <w:tc>
          <w:tcPr>
            <w:tcW w:w="2970" w:type="dxa"/>
            <w:shd w:val="clear" w:color="auto" w:fill="auto"/>
          </w:tcPr>
          <w:p w14:paraId="3C790833" w14:textId="77777777" w:rsidR="00BB72EE" w:rsidRPr="00BB72EE" w:rsidRDefault="00BB72EE" w:rsidP="00D427CB">
            <w:pPr>
              <w:rPr>
                <w:sz w:val="24"/>
                <w:szCs w:val="24"/>
              </w:rPr>
            </w:pPr>
            <w:r w:rsidRPr="00BB72EE">
              <w:rPr>
                <w:sz w:val="24"/>
                <w:szCs w:val="24"/>
              </w:rPr>
              <w:t>Telephone Access</w:t>
            </w:r>
          </w:p>
        </w:tc>
      </w:tr>
      <w:tr w:rsidR="00BB72EE" w:rsidRPr="00BB72EE" w14:paraId="61708208" w14:textId="77777777" w:rsidTr="00BB72EE">
        <w:trPr>
          <w:trHeight w:val="679"/>
          <w:jc w:val="center"/>
        </w:trPr>
        <w:tc>
          <w:tcPr>
            <w:tcW w:w="2705" w:type="dxa"/>
            <w:shd w:val="clear" w:color="auto" w:fill="auto"/>
          </w:tcPr>
          <w:p w14:paraId="46B1FE0A" w14:textId="77777777" w:rsidR="00BB72EE" w:rsidRPr="00BB72EE" w:rsidRDefault="0048231B" w:rsidP="00D427CB">
            <w:pPr>
              <w:rPr>
                <w:sz w:val="24"/>
                <w:szCs w:val="24"/>
              </w:rPr>
            </w:pPr>
            <w:hyperlink r:id="rId5" w:history="1">
              <w:r w:rsidR="00BB72EE" w:rsidRPr="00BB72EE">
                <w:rPr>
                  <w:rStyle w:val="Hyperlink"/>
                  <w:sz w:val="24"/>
                  <w:szCs w:val="24"/>
                </w:rPr>
                <w:t>Trade and Industrial Education</w:t>
              </w:r>
            </w:hyperlink>
          </w:p>
        </w:tc>
        <w:tc>
          <w:tcPr>
            <w:tcW w:w="2160" w:type="dxa"/>
            <w:shd w:val="clear" w:color="auto" w:fill="auto"/>
          </w:tcPr>
          <w:p w14:paraId="356BAEAF" w14:textId="77777777" w:rsidR="00BB72EE" w:rsidRPr="00BB72EE" w:rsidRDefault="00BB72EE" w:rsidP="00D427CB">
            <w:pPr>
              <w:rPr>
                <w:sz w:val="24"/>
                <w:szCs w:val="24"/>
              </w:rPr>
            </w:pPr>
            <w:r w:rsidRPr="00BB72EE">
              <w:rPr>
                <w:sz w:val="24"/>
                <w:szCs w:val="24"/>
              </w:rPr>
              <w:t>November 10, 2020</w:t>
            </w:r>
          </w:p>
          <w:p w14:paraId="7F193C5F" w14:textId="77777777" w:rsidR="00BB72EE" w:rsidRPr="00BB72EE" w:rsidRDefault="00BB72EE" w:rsidP="00D427CB">
            <w:pPr>
              <w:rPr>
                <w:sz w:val="24"/>
                <w:szCs w:val="24"/>
              </w:rPr>
            </w:pPr>
            <w:r w:rsidRPr="00BB72EE">
              <w:rPr>
                <w:sz w:val="24"/>
                <w:szCs w:val="24"/>
              </w:rPr>
              <w:t>10-11:30 a.m.</w:t>
            </w:r>
          </w:p>
        </w:tc>
        <w:tc>
          <w:tcPr>
            <w:tcW w:w="1170" w:type="dxa"/>
            <w:shd w:val="clear" w:color="auto" w:fill="auto"/>
          </w:tcPr>
          <w:p w14:paraId="062E0FB0" w14:textId="77777777" w:rsidR="00BB72EE" w:rsidRPr="00BB72EE" w:rsidRDefault="00BB72EE" w:rsidP="00D427CB">
            <w:pPr>
              <w:rPr>
                <w:sz w:val="24"/>
                <w:szCs w:val="24"/>
              </w:rPr>
            </w:pPr>
            <w:r w:rsidRPr="00BB72EE">
              <w:rPr>
                <w:sz w:val="24"/>
                <w:szCs w:val="24"/>
              </w:rPr>
              <w:t>248758</w:t>
            </w:r>
          </w:p>
        </w:tc>
        <w:tc>
          <w:tcPr>
            <w:tcW w:w="2970" w:type="dxa"/>
            <w:shd w:val="clear" w:color="auto" w:fill="auto"/>
          </w:tcPr>
          <w:p w14:paraId="301C7A20" w14:textId="77777777" w:rsidR="00BB72EE" w:rsidRPr="00BB72EE" w:rsidRDefault="00BB72EE" w:rsidP="00D427CB">
            <w:pPr>
              <w:rPr>
                <w:sz w:val="24"/>
                <w:szCs w:val="24"/>
              </w:rPr>
            </w:pPr>
            <w:r w:rsidRPr="00BB72EE">
              <w:rPr>
                <w:sz w:val="24"/>
                <w:szCs w:val="24"/>
              </w:rPr>
              <w:t>312-626-6799</w:t>
            </w:r>
          </w:p>
          <w:p w14:paraId="4F85F763" w14:textId="77777777" w:rsidR="00BB72EE" w:rsidRPr="00BB72EE" w:rsidRDefault="00BB72EE" w:rsidP="00D427CB">
            <w:pPr>
              <w:rPr>
                <w:sz w:val="24"/>
                <w:szCs w:val="24"/>
              </w:rPr>
            </w:pPr>
            <w:r w:rsidRPr="00BB72EE">
              <w:rPr>
                <w:sz w:val="24"/>
                <w:szCs w:val="24"/>
              </w:rPr>
              <w:t>Webinar ID: 823 2059 7041</w:t>
            </w:r>
          </w:p>
        </w:tc>
      </w:tr>
      <w:tr w:rsidR="00BB72EE" w:rsidRPr="00BB72EE" w14:paraId="5319E877" w14:textId="77777777" w:rsidTr="00BB72EE">
        <w:trPr>
          <w:trHeight w:val="634"/>
          <w:jc w:val="center"/>
        </w:trPr>
        <w:tc>
          <w:tcPr>
            <w:tcW w:w="2705" w:type="dxa"/>
            <w:shd w:val="clear" w:color="auto" w:fill="auto"/>
          </w:tcPr>
          <w:p w14:paraId="34394A6B" w14:textId="77777777" w:rsidR="00BB72EE" w:rsidRPr="00BB72EE" w:rsidRDefault="0048231B" w:rsidP="00D427CB">
            <w:pPr>
              <w:rPr>
                <w:sz w:val="24"/>
                <w:szCs w:val="24"/>
              </w:rPr>
            </w:pPr>
            <w:hyperlink r:id="rId6" w:history="1">
              <w:r w:rsidR="00BB72EE" w:rsidRPr="00BB72EE">
                <w:rPr>
                  <w:rStyle w:val="Hyperlink"/>
                  <w:sz w:val="24"/>
                  <w:szCs w:val="24"/>
                </w:rPr>
                <w:t>Family and Consumer Sciences</w:t>
              </w:r>
            </w:hyperlink>
          </w:p>
        </w:tc>
        <w:tc>
          <w:tcPr>
            <w:tcW w:w="2160" w:type="dxa"/>
            <w:shd w:val="clear" w:color="auto" w:fill="auto"/>
          </w:tcPr>
          <w:p w14:paraId="14E8B8B9" w14:textId="77777777" w:rsidR="00BB72EE" w:rsidRPr="00BB72EE" w:rsidRDefault="00BB72EE" w:rsidP="00D427CB">
            <w:pPr>
              <w:rPr>
                <w:sz w:val="24"/>
                <w:szCs w:val="24"/>
              </w:rPr>
            </w:pPr>
            <w:r w:rsidRPr="00BB72EE">
              <w:rPr>
                <w:sz w:val="24"/>
                <w:szCs w:val="24"/>
              </w:rPr>
              <w:t>November 12, 2020</w:t>
            </w:r>
          </w:p>
          <w:p w14:paraId="3F03607B" w14:textId="77777777" w:rsidR="00BB72EE" w:rsidRPr="00BB72EE" w:rsidRDefault="00BB72EE" w:rsidP="00D427CB">
            <w:pPr>
              <w:rPr>
                <w:sz w:val="24"/>
                <w:szCs w:val="24"/>
              </w:rPr>
            </w:pPr>
            <w:r w:rsidRPr="00BB72EE">
              <w:rPr>
                <w:sz w:val="24"/>
                <w:szCs w:val="24"/>
              </w:rPr>
              <w:t>10-11:30 a.m.</w:t>
            </w:r>
          </w:p>
        </w:tc>
        <w:tc>
          <w:tcPr>
            <w:tcW w:w="1170" w:type="dxa"/>
            <w:shd w:val="clear" w:color="auto" w:fill="auto"/>
          </w:tcPr>
          <w:p w14:paraId="7F992F43" w14:textId="77777777" w:rsidR="00BB72EE" w:rsidRPr="00BB72EE" w:rsidRDefault="00BB72EE" w:rsidP="00D427CB">
            <w:pPr>
              <w:rPr>
                <w:sz w:val="24"/>
                <w:szCs w:val="24"/>
              </w:rPr>
            </w:pPr>
            <w:r w:rsidRPr="00BB72EE">
              <w:rPr>
                <w:sz w:val="24"/>
                <w:szCs w:val="24"/>
              </w:rPr>
              <w:t>360687</w:t>
            </w:r>
          </w:p>
        </w:tc>
        <w:tc>
          <w:tcPr>
            <w:tcW w:w="2970" w:type="dxa"/>
            <w:shd w:val="clear" w:color="auto" w:fill="auto"/>
          </w:tcPr>
          <w:p w14:paraId="32B722B7" w14:textId="77777777" w:rsidR="00BB72EE" w:rsidRPr="00BB72EE" w:rsidRDefault="00BB72EE" w:rsidP="00D427CB">
            <w:pPr>
              <w:rPr>
                <w:sz w:val="24"/>
                <w:szCs w:val="24"/>
              </w:rPr>
            </w:pPr>
            <w:r w:rsidRPr="00BB72EE">
              <w:rPr>
                <w:sz w:val="24"/>
                <w:szCs w:val="24"/>
              </w:rPr>
              <w:t>301-715-8592</w:t>
            </w:r>
          </w:p>
          <w:p w14:paraId="36BB863F" w14:textId="77777777" w:rsidR="00BB72EE" w:rsidRPr="00BB72EE" w:rsidRDefault="00BB72EE" w:rsidP="00D427CB">
            <w:pPr>
              <w:rPr>
                <w:sz w:val="24"/>
                <w:szCs w:val="24"/>
              </w:rPr>
            </w:pPr>
            <w:r w:rsidRPr="00BB72EE">
              <w:rPr>
                <w:sz w:val="24"/>
                <w:szCs w:val="24"/>
              </w:rPr>
              <w:t>Webinar ID: 890 4082 1898</w:t>
            </w:r>
          </w:p>
        </w:tc>
      </w:tr>
      <w:tr w:rsidR="00BB72EE" w:rsidRPr="00BB72EE" w14:paraId="38D5B68E" w14:textId="77777777" w:rsidTr="00BB72EE">
        <w:trPr>
          <w:jc w:val="center"/>
        </w:trPr>
        <w:tc>
          <w:tcPr>
            <w:tcW w:w="2705" w:type="dxa"/>
            <w:shd w:val="clear" w:color="auto" w:fill="auto"/>
          </w:tcPr>
          <w:p w14:paraId="23F8054F" w14:textId="77777777" w:rsidR="00BB72EE" w:rsidRPr="00BB72EE" w:rsidRDefault="0048231B" w:rsidP="00D427CB">
            <w:pPr>
              <w:rPr>
                <w:sz w:val="24"/>
                <w:szCs w:val="24"/>
              </w:rPr>
            </w:pPr>
            <w:hyperlink r:id="rId7" w:history="1">
              <w:r w:rsidR="00BB72EE" w:rsidRPr="00BB72EE">
                <w:rPr>
                  <w:rStyle w:val="Hyperlink"/>
                  <w:sz w:val="24"/>
                  <w:szCs w:val="24"/>
                </w:rPr>
                <w:t>Technology Education</w:t>
              </w:r>
            </w:hyperlink>
            <w:r w:rsidR="00BB72EE" w:rsidRPr="00BB72EE">
              <w:rPr>
                <w:sz w:val="24"/>
                <w:szCs w:val="24"/>
              </w:rPr>
              <w:t xml:space="preserve"> </w:t>
            </w:r>
          </w:p>
        </w:tc>
        <w:tc>
          <w:tcPr>
            <w:tcW w:w="2160" w:type="dxa"/>
            <w:shd w:val="clear" w:color="auto" w:fill="auto"/>
          </w:tcPr>
          <w:p w14:paraId="7CF066A3" w14:textId="77777777" w:rsidR="00BB72EE" w:rsidRPr="00BB72EE" w:rsidRDefault="00BB72EE" w:rsidP="00D427CB">
            <w:pPr>
              <w:rPr>
                <w:sz w:val="24"/>
                <w:szCs w:val="24"/>
              </w:rPr>
            </w:pPr>
            <w:r w:rsidRPr="00BB72EE">
              <w:rPr>
                <w:sz w:val="24"/>
                <w:szCs w:val="24"/>
              </w:rPr>
              <w:t>November 12, 2020</w:t>
            </w:r>
          </w:p>
          <w:p w14:paraId="2D9E6B3C" w14:textId="77777777" w:rsidR="00BB72EE" w:rsidRPr="00BB72EE" w:rsidRDefault="00BB72EE" w:rsidP="00D427CB">
            <w:pPr>
              <w:rPr>
                <w:sz w:val="24"/>
                <w:szCs w:val="24"/>
              </w:rPr>
            </w:pPr>
            <w:r w:rsidRPr="00BB72EE">
              <w:rPr>
                <w:sz w:val="24"/>
                <w:szCs w:val="24"/>
              </w:rPr>
              <w:t>2-3:30 p.m.</w:t>
            </w:r>
          </w:p>
        </w:tc>
        <w:tc>
          <w:tcPr>
            <w:tcW w:w="1170" w:type="dxa"/>
            <w:shd w:val="clear" w:color="auto" w:fill="auto"/>
          </w:tcPr>
          <w:p w14:paraId="3184A58E" w14:textId="77777777" w:rsidR="00BB72EE" w:rsidRPr="00BB72EE" w:rsidRDefault="00BB72EE" w:rsidP="00D427CB">
            <w:pPr>
              <w:rPr>
                <w:sz w:val="24"/>
                <w:szCs w:val="24"/>
              </w:rPr>
            </w:pPr>
            <w:r w:rsidRPr="00BB72EE">
              <w:rPr>
                <w:sz w:val="24"/>
                <w:szCs w:val="24"/>
              </w:rPr>
              <w:t>148694</w:t>
            </w:r>
          </w:p>
        </w:tc>
        <w:tc>
          <w:tcPr>
            <w:tcW w:w="2970" w:type="dxa"/>
            <w:shd w:val="clear" w:color="auto" w:fill="auto"/>
          </w:tcPr>
          <w:p w14:paraId="48CFFA5F" w14:textId="77777777" w:rsidR="00BB72EE" w:rsidRPr="00BB72EE" w:rsidRDefault="00BB72EE" w:rsidP="00D427CB">
            <w:pPr>
              <w:rPr>
                <w:sz w:val="24"/>
                <w:szCs w:val="24"/>
              </w:rPr>
            </w:pPr>
            <w:r w:rsidRPr="00BB72EE">
              <w:rPr>
                <w:sz w:val="24"/>
                <w:szCs w:val="24"/>
              </w:rPr>
              <w:t>646-558-8656</w:t>
            </w:r>
          </w:p>
          <w:p w14:paraId="6DC4FAC8" w14:textId="77777777" w:rsidR="00BB72EE" w:rsidRPr="00BB72EE" w:rsidRDefault="00BB72EE" w:rsidP="00D427CB">
            <w:pPr>
              <w:rPr>
                <w:sz w:val="24"/>
                <w:szCs w:val="24"/>
              </w:rPr>
            </w:pPr>
            <w:r w:rsidRPr="00BB72EE">
              <w:rPr>
                <w:sz w:val="24"/>
                <w:szCs w:val="24"/>
              </w:rPr>
              <w:t>Webinar ID: 880 5319 4266</w:t>
            </w:r>
          </w:p>
        </w:tc>
      </w:tr>
      <w:tr w:rsidR="00BB72EE" w:rsidRPr="00BB72EE" w14:paraId="1B4D09C2" w14:textId="77777777" w:rsidTr="00BB72EE">
        <w:trPr>
          <w:jc w:val="center"/>
        </w:trPr>
        <w:tc>
          <w:tcPr>
            <w:tcW w:w="2705" w:type="dxa"/>
            <w:shd w:val="clear" w:color="auto" w:fill="auto"/>
          </w:tcPr>
          <w:p w14:paraId="79C92EA3" w14:textId="77777777" w:rsidR="00BB72EE" w:rsidRPr="00BB72EE" w:rsidRDefault="0048231B" w:rsidP="00D427CB">
            <w:pPr>
              <w:rPr>
                <w:sz w:val="24"/>
                <w:szCs w:val="24"/>
              </w:rPr>
            </w:pPr>
            <w:hyperlink r:id="rId8" w:history="1">
              <w:r w:rsidR="00BB72EE" w:rsidRPr="00BB72EE">
                <w:rPr>
                  <w:rStyle w:val="Hyperlink"/>
                  <w:sz w:val="24"/>
                  <w:szCs w:val="24"/>
                </w:rPr>
                <w:t>Health and Medical Sciences</w:t>
              </w:r>
            </w:hyperlink>
          </w:p>
        </w:tc>
        <w:tc>
          <w:tcPr>
            <w:tcW w:w="2160" w:type="dxa"/>
            <w:shd w:val="clear" w:color="auto" w:fill="auto"/>
          </w:tcPr>
          <w:p w14:paraId="360F273D" w14:textId="77777777" w:rsidR="00BB72EE" w:rsidRPr="00BB72EE" w:rsidRDefault="00BB72EE" w:rsidP="00D427CB">
            <w:pPr>
              <w:rPr>
                <w:sz w:val="24"/>
                <w:szCs w:val="24"/>
              </w:rPr>
            </w:pPr>
            <w:r w:rsidRPr="00BB72EE">
              <w:rPr>
                <w:sz w:val="24"/>
                <w:szCs w:val="24"/>
              </w:rPr>
              <w:t>November 17, 2020</w:t>
            </w:r>
          </w:p>
          <w:p w14:paraId="7E612B18" w14:textId="77777777" w:rsidR="00BB72EE" w:rsidRPr="00BB72EE" w:rsidRDefault="00BB72EE" w:rsidP="00D427CB">
            <w:pPr>
              <w:rPr>
                <w:sz w:val="24"/>
                <w:szCs w:val="24"/>
              </w:rPr>
            </w:pPr>
            <w:r w:rsidRPr="00BB72EE">
              <w:rPr>
                <w:sz w:val="24"/>
                <w:szCs w:val="24"/>
              </w:rPr>
              <w:t>10-11:30 a.m.</w:t>
            </w:r>
          </w:p>
        </w:tc>
        <w:tc>
          <w:tcPr>
            <w:tcW w:w="1170" w:type="dxa"/>
            <w:shd w:val="clear" w:color="auto" w:fill="auto"/>
          </w:tcPr>
          <w:p w14:paraId="70BF330C" w14:textId="77777777" w:rsidR="00BB72EE" w:rsidRPr="00BB72EE" w:rsidRDefault="00BB72EE" w:rsidP="00D427CB">
            <w:pPr>
              <w:rPr>
                <w:sz w:val="24"/>
                <w:szCs w:val="24"/>
              </w:rPr>
            </w:pPr>
            <w:r w:rsidRPr="00BB72EE">
              <w:rPr>
                <w:sz w:val="24"/>
                <w:szCs w:val="24"/>
              </w:rPr>
              <w:t>421926</w:t>
            </w:r>
          </w:p>
        </w:tc>
        <w:tc>
          <w:tcPr>
            <w:tcW w:w="2970" w:type="dxa"/>
            <w:shd w:val="clear" w:color="auto" w:fill="auto"/>
          </w:tcPr>
          <w:p w14:paraId="721652F6" w14:textId="77777777" w:rsidR="00BB72EE" w:rsidRPr="00BB72EE" w:rsidRDefault="00BB72EE" w:rsidP="00D427CB">
            <w:pPr>
              <w:rPr>
                <w:sz w:val="24"/>
                <w:szCs w:val="24"/>
              </w:rPr>
            </w:pPr>
            <w:r w:rsidRPr="00BB72EE">
              <w:rPr>
                <w:sz w:val="24"/>
                <w:szCs w:val="24"/>
              </w:rPr>
              <w:t>301-715-8592</w:t>
            </w:r>
          </w:p>
          <w:p w14:paraId="5D798E18" w14:textId="77777777" w:rsidR="00BB72EE" w:rsidRPr="00BB72EE" w:rsidRDefault="00BB72EE" w:rsidP="00D427CB">
            <w:pPr>
              <w:rPr>
                <w:sz w:val="24"/>
                <w:szCs w:val="24"/>
              </w:rPr>
            </w:pPr>
            <w:r w:rsidRPr="00BB72EE">
              <w:rPr>
                <w:sz w:val="24"/>
                <w:szCs w:val="24"/>
              </w:rPr>
              <w:t>Webinar ID: 848 7260 2560</w:t>
            </w:r>
          </w:p>
        </w:tc>
      </w:tr>
      <w:tr w:rsidR="00BB72EE" w:rsidRPr="00BB72EE" w14:paraId="4301A846" w14:textId="77777777" w:rsidTr="00BB72EE">
        <w:trPr>
          <w:jc w:val="center"/>
        </w:trPr>
        <w:tc>
          <w:tcPr>
            <w:tcW w:w="2705" w:type="dxa"/>
            <w:shd w:val="clear" w:color="auto" w:fill="auto"/>
          </w:tcPr>
          <w:p w14:paraId="757C258D" w14:textId="77777777" w:rsidR="00BB72EE" w:rsidRPr="00BB72EE" w:rsidRDefault="0048231B" w:rsidP="00D427CB">
            <w:pPr>
              <w:rPr>
                <w:sz w:val="24"/>
                <w:szCs w:val="24"/>
              </w:rPr>
            </w:pPr>
            <w:hyperlink r:id="rId9" w:history="1">
              <w:r w:rsidR="00BB72EE" w:rsidRPr="00BB72EE">
                <w:rPr>
                  <w:rStyle w:val="Hyperlink"/>
                  <w:sz w:val="24"/>
                  <w:szCs w:val="24"/>
                </w:rPr>
                <w:t>Agricultural Education</w:t>
              </w:r>
            </w:hyperlink>
            <w:r w:rsidR="00BB72EE" w:rsidRPr="00BB72EE">
              <w:rPr>
                <w:sz w:val="24"/>
                <w:szCs w:val="24"/>
              </w:rPr>
              <w:t xml:space="preserve"> </w:t>
            </w:r>
          </w:p>
        </w:tc>
        <w:tc>
          <w:tcPr>
            <w:tcW w:w="2160" w:type="dxa"/>
            <w:shd w:val="clear" w:color="auto" w:fill="auto"/>
          </w:tcPr>
          <w:p w14:paraId="36B97667" w14:textId="77777777" w:rsidR="00BB72EE" w:rsidRPr="00BB72EE" w:rsidRDefault="00BB72EE" w:rsidP="00D427CB">
            <w:pPr>
              <w:rPr>
                <w:sz w:val="24"/>
                <w:szCs w:val="24"/>
              </w:rPr>
            </w:pPr>
            <w:r w:rsidRPr="00BB72EE">
              <w:rPr>
                <w:sz w:val="24"/>
                <w:szCs w:val="24"/>
              </w:rPr>
              <w:t>November 17, 2020</w:t>
            </w:r>
          </w:p>
          <w:p w14:paraId="040021B7" w14:textId="77777777" w:rsidR="00BB72EE" w:rsidRPr="00BB72EE" w:rsidRDefault="00BB72EE" w:rsidP="00D427CB">
            <w:pPr>
              <w:rPr>
                <w:sz w:val="24"/>
                <w:szCs w:val="24"/>
              </w:rPr>
            </w:pPr>
            <w:r w:rsidRPr="00BB72EE">
              <w:rPr>
                <w:sz w:val="24"/>
                <w:szCs w:val="24"/>
              </w:rPr>
              <w:t>2-3:30 p.m.</w:t>
            </w:r>
          </w:p>
        </w:tc>
        <w:tc>
          <w:tcPr>
            <w:tcW w:w="1170" w:type="dxa"/>
            <w:shd w:val="clear" w:color="auto" w:fill="auto"/>
          </w:tcPr>
          <w:p w14:paraId="141A2A39" w14:textId="77777777" w:rsidR="00BB72EE" w:rsidRPr="00BB72EE" w:rsidRDefault="00BB72EE" w:rsidP="00D427CB">
            <w:pPr>
              <w:rPr>
                <w:sz w:val="24"/>
                <w:szCs w:val="24"/>
              </w:rPr>
            </w:pPr>
            <w:r w:rsidRPr="00BB72EE">
              <w:rPr>
                <w:sz w:val="24"/>
                <w:szCs w:val="24"/>
              </w:rPr>
              <w:t>678888</w:t>
            </w:r>
          </w:p>
        </w:tc>
        <w:tc>
          <w:tcPr>
            <w:tcW w:w="2970" w:type="dxa"/>
            <w:shd w:val="clear" w:color="auto" w:fill="auto"/>
          </w:tcPr>
          <w:p w14:paraId="4AD27DC9" w14:textId="77777777" w:rsidR="00BB72EE" w:rsidRPr="00BB72EE" w:rsidRDefault="00BB72EE" w:rsidP="00D427CB">
            <w:pPr>
              <w:rPr>
                <w:sz w:val="24"/>
                <w:szCs w:val="24"/>
              </w:rPr>
            </w:pPr>
            <w:r w:rsidRPr="00BB72EE">
              <w:rPr>
                <w:sz w:val="24"/>
                <w:szCs w:val="24"/>
              </w:rPr>
              <w:t>646-558-8656</w:t>
            </w:r>
          </w:p>
          <w:p w14:paraId="083060E3" w14:textId="77777777" w:rsidR="00BB72EE" w:rsidRPr="00BB72EE" w:rsidRDefault="00BB72EE" w:rsidP="00D427CB">
            <w:pPr>
              <w:rPr>
                <w:sz w:val="24"/>
                <w:szCs w:val="24"/>
              </w:rPr>
            </w:pPr>
            <w:r w:rsidRPr="00BB72EE">
              <w:rPr>
                <w:sz w:val="24"/>
                <w:szCs w:val="24"/>
              </w:rPr>
              <w:t>Webinar ID: 873 0065 5891</w:t>
            </w:r>
          </w:p>
        </w:tc>
      </w:tr>
      <w:tr w:rsidR="00BB72EE" w:rsidRPr="00BB72EE" w14:paraId="53CE4469" w14:textId="77777777" w:rsidTr="00BB72EE">
        <w:trPr>
          <w:trHeight w:val="913"/>
          <w:jc w:val="center"/>
        </w:trPr>
        <w:tc>
          <w:tcPr>
            <w:tcW w:w="2705" w:type="dxa"/>
            <w:shd w:val="clear" w:color="auto" w:fill="auto"/>
          </w:tcPr>
          <w:p w14:paraId="31A16E08" w14:textId="77777777" w:rsidR="00BB72EE" w:rsidRPr="00BB72EE" w:rsidRDefault="0048231B" w:rsidP="00D427CB">
            <w:pPr>
              <w:rPr>
                <w:sz w:val="24"/>
                <w:szCs w:val="24"/>
              </w:rPr>
            </w:pPr>
            <w:hyperlink r:id="rId10" w:history="1">
              <w:r w:rsidR="00BB72EE" w:rsidRPr="00BB72EE">
                <w:rPr>
                  <w:rStyle w:val="Hyperlink"/>
                  <w:sz w:val="24"/>
                  <w:szCs w:val="24"/>
                </w:rPr>
                <w:t>Business and Information Technology</w:t>
              </w:r>
            </w:hyperlink>
            <w:r w:rsidR="00BB72EE" w:rsidRPr="00BB72EE">
              <w:rPr>
                <w:sz w:val="24"/>
                <w:szCs w:val="24"/>
              </w:rPr>
              <w:t xml:space="preserve"> </w:t>
            </w:r>
          </w:p>
        </w:tc>
        <w:tc>
          <w:tcPr>
            <w:tcW w:w="2160" w:type="dxa"/>
            <w:shd w:val="clear" w:color="auto" w:fill="auto"/>
          </w:tcPr>
          <w:p w14:paraId="1906F244" w14:textId="77777777" w:rsidR="00BB72EE" w:rsidRPr="00BB72EE" w:rsidRDefault="00BB72EE" w:rsidP="00D427CB">
            <w:pPr>
              <w:rPr>
                <w:sz w:val="24"/>
                <w:szCs w:val="24"/>
              </w:rPr>
            </w:pPr>
            <w:r w:rsidRPr="00BB72EE">
              <w:rPr>
                <w:sz w:val="24"/>
                <w:szCs w:val="24"/>
              </w:rPr>
              <w:t>November 19, 2020</w:t>
            </w:r>
          </w:p>
          <w:p w14:paraId="3A88C783" w14:textId="77777777" w:rsidR="00BB72EE" w:rsidRPr="00BB72EE" w:rsidRDefault="00BB72EE" w:rsidP="00D427CB">
            <w:pPr>
              <w:rPr>
                <w:sz w:val="24"/>
                <w:szCs w:val="24"/>
              </w:rPr>
            </w:pPr>
            <w:r w:rsidRPr="00BB72EE">
              <w:rPr>
                <w:sz w:val="24"/>
                <w:szCs w:val="24"/>
              </w:rPr>
              <w:t>10-11:30 am</w:t>
            </w:r>
          </w:p>
        </w:tc>
        <w:tc>
          <w:tcPr>
            <w:tcW w:w="1170" w:type="dxa"/>
            <w:shd w:val="clear" w:color="auto" w:fill="auto"/>
          </w:tcPr>
          <w:p w14:paraId="2C5AB7E5" w14:textId="77777777" w:rsidR="00BB72EE" w:rsidRPr="00BB72EE" w:rsidRDefault="00BB72EE" w:rsidP="00D427CB">
            <w:pPr>
              <w:rPr>
                <w:sz w:val="24"/>
                <w:szCs w:val="24"/>
              </w:rPr>
            </w:pPr>
            <w:r w:rsidRPr="00BB72EE">
              <w:rPr>
                <w:sz w:val="24"/>
                <w:szCs w:val="24"/>
              </w:rPr>
              <w:t>792633</w:t>
            </w:r>
          </w:p>
        </w:tc>
        <w:tc>
          <w:tcPr>
            <w:tcW w:w="2970" w:type="dxa"/>
            <w:shd w:val="clear" w:color="auto" w:fill="auto"/>
          </w:tcPr>
          <w:p w14:paraId="2F4D94B9" w14:textId="77777777" w:rsidR="00BB72EE" w:rsidRPr="00BB72EE" w:rsidRDefault="00BB72EE" w:rsidP="00D427CB">
            <w:pPr>
              <w:rPr>
                <w:sz w:val="24"/>
                <w:szCs w:val="24"/>
              </w:rPr>
            </w:pPr>
            <w:r w:rsidRPr="00BB72EE">
              <w:rPr>
                <w:sz w:val="24"/>
                <w:szCs w:val="24"/>
              </w:rPr>
              <w:t>646-558-8656</w:t>
            </w:r>
          </w:p>
          <w:p w14:paraId="4E4F5074" w14:textId="77777777" w:rsidR="00BB72EE" w:rsidRPr="00BB72EE" w:rsidRDefault="00BB72EE" w:rsidP="00D427CB">
            <w:pPr>
              <w:rPr>
                <w:sz w:val="24"/>
                <w:szCs w:val="24"/>
              </w:rPr>
            </w:pPr>
            <w:r w:rsidRPr="00BB72EE">
              <w:rPr>
                <w:sz w:val="24"/>
                <w:szCs w:val="24"/>
              </w:rPr>
              <w:t>Webinar ID: 844 7076 9232</w:t>
            </w:r>
          </w:p>
        </w:tc>
      </w:tr>
      <w:tr w:rsidR="00BB72EE" w:rsidRPr="00BB72EE" w14:paraId="76A284A1" w14:textId="77777777" w:rsidTr="00BB72EE">
        <w:trPr>
          <w:jc w:val="center"/>
        </w:trPr>
        <w:tc>
          <w:tcPr>
            <w:tcW w:w="2705" w:type="dxa"/>
            <w:shd w:val="clear" w:color="auto" w:fill="auto"/>
          </w:tcPr>
          <w:p w14:paraId="2B235AEB" w14:textId="77777777" w:rsidR="00BB72EE" w:rsidRPr="00BB72EE" w:rsidRDefault="0048231B" w:rsidP="00D427CB">
            <w:pPr>
              <w:rPr>
                <w:sz w:val="24"/>
                <w:szCs w:val="24"/>
              </w:rPr>
            </w:pPr>
            <w:hyperlink r:id="rId11" w:history="1">
              <w:r w:rsidR="00BB72EE" w:rsidRPr="00BB72EE">
                <w:rPr>
                  <w:rStyle w:val="Hyperlink"/>
                  <w:sz w:val="24"/>
                  <w:szCs w:val="24"/>
                </w:rPr>
                <w:t>Marketing</w:t>
              </w:r>
            </w:hyperlink>
          </w:p>
        </w:tc>
        <w:tc>
          <w:tcPr>
            <w:tcW w:w="2160" w:type="dxa"/>
            <w:shd w:val="clear" w:color="auto" w:fill="auto"/>
          </w:tcPr>
          <w:p w14:paraId="0663BCFF" w14:textId="77777777" w:rsidR="00BB72EE" w:rsidRPr="00BB72EE" w:rsidRDefault="00BB72EE" w:rsidP="00D427CB">
            <w:pPr>
              <w:rPr>
                <w:sz w:val="24"/>
                <w:szCs w:val="24"/>
              </w:rPr>
            </w:pPr>
            <w:r w:rsidRPr="00BB72EE">
              <w:rPr>
                <w:sz w:val="24"/>
                <w:szCs w:val="24"/>
              </w:rPr>
              <w:t>November 19, 2020</w:t>
            </w:r>
          </w:p>
          <w:p w14:paraId="3B562B06" w14:textId="77777777" w:rsidR="00BB72EE" w:rsidRPr="00BB72EE" w:rsidRDefault="00BB72EE" w:rsidP="00D427CB">
            <w:pPr>
              <w:rPr>
                <w:sz w:val="24"/>
                <w:szCs w:val="24"/>
              </w:rPr>
            </w:pPr>
            <w:r w:rsidRPr="00BB72EE">
              <w:rPr>
                <w:sz w:val="24"/>
                <w:szCs w:val="24"/>
              </w:rPr>
              <w:t>2-3:30 p.m.</w:t>
            </w:r>
          </w:p>
        </w:tc>
        <w:tc>
          <w:tcPr>
            <w:tcW w:w="1170" w:type="dxa"/>
            <w:shd w:val="clear" w:color="auto" w:fill="auto"/>
          </w:tcPr>
          <w:p w14:paraId="73BD5B58" w14:textId="77777777" w:rsidR="00BB72EE" w:rsidRPr="00BB72EE" w:rsidRDefault="00BB72EE" w:rsidP="00D427CB">
            <w:pPr>
              <w:rPr>
                <w:sz w:val="24"/>
                <w:szCs w:val="24"/>
              </w:rPr>
            </w:pPr>
            <w:r w:rsidRPr="00BB72EE">
              <w:rPr>
                <w:sz w:val="24"/>
                <w:szCs w:val="24"/>
              </w:rPr>
              <w:t>053540</w:t>
            </w:r>
          </w:p>
        </w:tc>
        <w:tc>
          <w:tcPr>
            <w:tcW w:w="2970" w:type="dxa"/>
            <w:shd w:val="clear" w:color="auto" w:fill="auto"/>
          </w:tcPr>
          <w:p w14:paraId="42663AD3" w14:textId="77777777" w:rsidR="00BB72EE" w:rsidRPr="00BB72EE" w:rsidRDefault="00BB72EE" w:rsidP="00D427CB">
            <w:pPr>
              <w:rPr>
                <w:sz w:val="24"/>
                <w:szCs w:val="24"/>
              </w:rPr>
            </w:pPr>
            <w:r w:rsidRPr="00BB72EE">
              <w:rPr>
                <w:sz w:val="24"/>
                <w:szCs w:val="24"/>
              </w:rPr>
              <w:t>312-626-6799</w:t>
            </w:r>
          </w:p>
          <w:p w14:paraId="66EB943B" w14:textId="77777777" w:rsidR="00BB72EE" w:rsidRPr="00BB72EE" w:rsidRDefault="00BB72EE" w:rsidP="00D427CB">
            <w:pPr>
              <w:rPr>
                <w:sz w:val="24"/>
                <w:szCs w:val="24"/>
              </w:rPr>
            </w:pPr>
            <w:r w:rsidRPr="00BB72EE">
              <w:rPr>
                <w:sz w:val="24"/>
                <w:szCs w:val="24"/>
              </w:rPr>
              <w:t>Webinar ID: 898 1661 1004</w:t>
            </w:r>
          </w:p>
        </w:tc>
      </w:tr>
    </w:tbl>
    <w:p w14:paraId="53C71597" w14:textId="77777777" w:rsidR="00BB72EE" w:rsidRPr="00BB72EE" w:rsidRDefault="00BB72EE" w:rsidP="00BB72EE">
      <w:pPr>
        <w:rPr>
          <w:sz w:val="24"/>
          <w:szCs w:val="24"/>
        </w:rPr>
      </w:pPr>
    </w:p>
    <w:p w14:paraId="17941A80" w14:textId="77777777" w:rsidR="00BB72EE" w:rsidRPr="00BB72EE" w:rsidRDefault="00BB72EE" w:rsidP="00BB72EE">
      <w:pPr>
        <w:rPr>
          <w:sz w:val="24"/>
          <w:szCs w:val="24"/>
        </w:rPr>
      </w:pPr>
      <w:r w:rsidRPr="00BB72EE">
        <w:rPr>
          <w:sz w:val="24"/>
          <w:szCs w:val="24"/>
        </w:rPr>
        <w:t xml:space="preserve">If you need additional information about these professional development sessions, please contact Anthony Williams, Coordinator for Curriculum and Instruction, Office of Career, Technical, and Adult Education, at </w:t>
      </w:r>
      <w:hyperlink r:id="rId12" w:history="1">
        <w:r w:rsidRPr="00BB72EE">
          <w:rPr>
            <w:rStyle w:val="Hyperlink"/>
            <w:sz w:val="24"/>
            <w:szCs w:val="24"/>
          </w:rPr>
          <w:t>cte@doe.virginia.gov</w:t>
        </w:r>
      </w:hyperlink>
      <w:r w:rsidRPr="00BB72EE">
        <w:rPr>
          <w:sz w:val="24"/>
          <w:szCs w:val="24"/>
        </w:rPr>
        <w:t xml:space="preserve"> or by telephone (804) 225-3119.</w:t>
      </w:r>
    </w:p>
    <w:p w14:paraId="27C94F68" w14:textId="77777777" w:rsidR="00BB72EE" w:rsidRDefault="00BB72EE" w:rsidP="00BB72EE">
      <w:pPr>
        <w:pStyle w:val="NormalWeb"/>
        <w:shd w:val="clear" w:color="auto" w:fill="FFFFFF"/>
        <w:spacing w:before="0" w:beforeAutospacing="0" w:after="0" w:afterAutospacing="0"/>
        <w:rPr>
          <w:rFonts w:ascii="Arial" w:hAnsi="Arial" w:cs="Arial"/>
        </w:rPr>
      </w:pPr>
    </w:p>
    <w:p w14:paraId="6096AAA5" w14:textId="1BF921BA" w:rsidR="003C6CAD" w:rsidRDefault="007F6A54" w:rsidP="005E2020">
      <w:pPr>
        <w:pStyle w:val="BodyText"/>
        <w:ind w:right="8220"/>
      </w:pPr>
      <w:r>
        <w:t>GRW/</w:t>
      </w:r>
      <w:proofErr w:type="spellStart"/>
      <w:r>
        <w:t>aar</w:t>
      </w:r>
      <w:proofErr w:type="spellEnd"/>
    </w:p>
    <w:p w14:paraId="169A51E1" w14:textId="3943F0A4" w:rsidR="00FA1220" w:rsidRDefault="00FA1220" w:rsidP="007153C7">
      <w:pPr>
        <w:pStyle w:val="BodyText"/>
        <w:ind w:right="8600"/>
      </w:pPr>
    </w:p>
    <w:sectPr w:rsidR="00FA1220">
      <w:type w:val="continuous"/>
      <w:pgSz w:w="12240" w:h="15840"/>
      <w:pgMar w:top="940" w:right="10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AD"/>
    <w:rsid w:val="000178DD"/>
    <w:rsid w:val="000252CD"/>
    <w:rsid w:val="00083420"/>
    <w:rsid w:val="000F143A"/>
    <w:rsid w:val="001A23FC"/>
    <w:rsid w:val="001C4493"/>
    <w:rsid w:val="001D06D8"/>
    <w:rsid w:val="00296840"/>
    <w:rsid w:val="00351C14"/>
    <w:rsid w:val="003674AA"/>
    <w:rsid w:val="003B444E"/>
    <w:rsid w:val="003C4389"/>
    <w:rsid w:val="003C6CAD"/>
    <w:rsid w:val="003D3846"/>
    <w:rsid w:val="00460F28"/>
    <w:rsid w:val="0048231B"/>
    <w:rsid w:val="00491DD5"/>
    <w:rsid w:val="004933F6"/>
    <w:rsid w:val="004B38DB"/>
    <w:rsid w:val="00577AF3"/>
    <w:rsid w:val="005842B8"/>
    <w:rsid w:val="005B40F2"/>
    <w:rsid w:val="005E2020"/>
    <w:rsid w:val="005E3B5E"/>
    <w:rsid w:val="00633165"/>
    <w:rsid w:val="006406E7"/>
    <w:rsid w:val="00675099"/>
    <w:rsid w:val="006B7C07"/>
    <w:rsid w:val="007153C7"/>
    <w:rsid w:val="007225A8"/>
    <w:rsid w:val="00744C35"/>
    <w:rsid w:val="00786DA7"/>
    <w:rsid w:val="007F6A54"/>
    <w:rsid w:val="00842350"/>
    <w:rsid w:val="00875E46"/>
    <w:rsid w:val="00895519"/>
    <w:rsid w:val="0092609B"/>
    <w:rsid w:val="00942DEC"/>
    <w:rsid w:val="00AD6BEF"/>
    <w:rsid w:val="00AE0D1E"/>
    <w:rsid w:val="00AF022C"/>
    <w:rsid w:val="00BB4171"/>
    <w:rsid w:val="00BB72EE"/>
    <w:rsid w:val="00C223A1"/>
    <w:rsid w:val="00C372AE"/>
    <w:rsid w:val="00CD74F8"/>
    <w:rsid w:val="00CE7A3D"/>
    <w:rsid w:val="00DA5837"/>
    <w:rsid w:val="00DF044A"/>
    <w:rsid w:val="00E241F0"/>
    <w:rsid w:val="00EF02A5"/>
    <w:rsid w:val="00EF74EA"/>
    <w:rsid w:val="00F4218F"/>
    <w:rsid w:val="00F6536D"/>
    <w:rsid w:val="00FA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2" w:right="102" w:hanging="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18" w:right="1291"/>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06"/>
      <w:jc w:val="center"/>
    </w:pPr>
  </w:style>
  <w:style w:type="character" w:styleId="Hyperlink">
    <w:name w:val="Hyperlink"/>
    <w:basedOn w:val="DefaultParagraphFont"/>
    <w:uiPriority w:val="99"/>
    <w:unhideWhenUsed/>
    <w:rsid w:val="0092609B"/>
    <w:rPr>
      <w:color w:val="0000FF" w:themeColor="hyperlink"/>
      <w:u w:val="single"/>
    </w:rPr>
  </w:style>
  <w:style w:type="character" w:customStyle="1" w:styleId="UnresolvedMention">
    <w:name w:val="Unresolved Mention"/>
    <w:basedOn w:val="DefaultParagraphFont"/>
    <w:uiPriority w:val="99"/>
    <w:semiHidden/>
    <w:unhideWhenUsed/>
    <w:rsid w:val="003B444E"/>
    <w:rPr>
      <w:color w:val="605E5C"/>
      <w:shd w:val="clear" w:color="auto" w:fill="E1DFDD"/>
    </w:rPr>
  </w:style>
  <w:style w:type="character" w:styleId="FollowedHyperlink">
    <w:name w:val="FollowedHyperlink"/>
    <w:basedOn w:val="DefaultParagraphFont"/>
    <w:uiPriority w:val="99"/>
    <w:semiHidden/>
    <w:unhideWhenUsed/>
    <w:rsid w:val="003D3846"/>
    <w:rPr>
      <w:color w:val="800080" w:themeColor="followedHyperlink"/>
      <w:u w:val="single"/>
    </w:rPr>
  </w:style>
  <w:style w:type="paragraph" w:styleId="NormalWeb">
    <w:name w:val="Normal (Web)"/>
    <w:basedOn w:val="Normal"/>
    <w:uiPriority w:val="99"/>
    <w:unhideWhenUsed/>
    <w:rsid w:val="005E2020"/>
    <w:pPr>
      <w:widowControl/>
      <w:autoSpaceDE/>
      <w:autoSpaceDN/>
      <w:spacing w:before="100" w:beforeAutospacing="1" w:after="100" w:afterAutospacing="1"/>
    </w:pPr>
    <w:rPr>
      <w:rFonts w:eastAsiaTheme="minorHAnsi"/>
      <w:sz w:val="24"/>
      <w:szCs w:val="24"/>
    </w:rPr>
  </w:style>
  <w:style w:type="character" w:styleId="Strong">
    <w:name w:val="Strong"/>
    <w:basedOn w:val="DefaultParagraphFont"/>
    <w:uiPriority w:val="22"/>
    <w:qFormat/>
    <w:rsid w:val="005E2020"/>
    <w:rPr>
      <w:b/>
      <w:bCs/>
    </w:rPr>
  </w:style>
  <w:style w:type="character" w:styleId="Emphasis">
    <w:name w:val="Emphasis"/>
    <w:basedOn w:val="DefaultParagraphFont"/>
    <w:uiPriority w:val="20"/>
    <w:qFormat/>
    <w:rsid w:val="005E20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2" w:right="102" w:hanging="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18" w:right="1291"/>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06"/>
      <w:jc w:val="center"/>
    </w:pPr>
  </w:style>
  <w:style w:type="character" w:styleId="Hyperlink">
    <w:name w:val="Hyperlink"/>
    <w:basedOn w:val="DefaultParagraphFont"/>
    <w:uiPriority w:val="99"/>
    <w:unhideWhenUsed/>
    <w:rsid w:val="0092609B"/>
    <w:rPr>
      <w:color w:val="0000FF" w:themeColor="hyperlink"/>
      <w:u w:val="single"/>
    </w:rPr>
  </w:style>
  <w:style w:type="character" w:customStyle="1" w:styleId="UnresolvedMention">
    <w:name w:val="Unresolved Mention"/>
    <w:basedOn w:val="DefaultParagraphFont"/>
    <w:uiPriority w:val="99"/>
    <w:semiHidden/>
    <w:unhideWhenUsed/>
    <w:rsid w:val="003B444E"/>
    <w:rPr>
      <w:color w:val="605E5C"/>
      <w:shd w:val="clear" w:color="auto" w:fill="E1DFDD"/>
    </w:rPr>
  </w:style>
  <w:style w:type="character" w:styleId="FollowedHyperlink">
    <w:name w:val="FollowedHyperlink"/>
    <w:basedOn w:val="DefaultParagraphFont"/>
    <w:uiPriority w:val="99"/>
    <w:semiHidden/>
    <w:unhideWhenUsed/>
    <w:rsid w:val="003D3846"/>
    <w:rPr>
      <w:color w:val="800080" w:themeColor="followedHyperlink"/>
      <w:u w:val="single"/>
    </w:rPr>
  </w:style>
  <w:style w:type="paragraph" w:styleId="NormalWeb">
    <w:name w:val="Normal (Web)"/>
    <w:basedOn w:val="Normal"/>
    <w:uiPriority w:val="99"/>
    <w:unhideWhenUsed/>
    <w:rsid w:val="005E2020"/>
    <w:pPr>
      <w:widowControl/>
      <w:autoSpaceDE/>
      <w:autoSpaceDN/>
      <w:spacing w:before="100" w:beforeAutospacing="1" w:after="100" w:afterAutospacing="1"/>
    </w:pPr>
    <w:rPr>
      <w:rFonts w:eastAsiaTheme="minorHAnsi"/>
      <w:sz w:val="24"/>
      <w:szCs w:val="24"/>
    </w:rPr>
  </w:style>
  <w:style w:type="character" w:styleId="Strong">
    <w:name w:val="Strong"/>
    <w:basedOn w:val="DefaultParagraphFont"/>
    <w:uiPriority w:val="22"/>
    <w:qFormat/>
    <w:rsid w:val="005E2020"/>
    <w:rPr>
      <w:b/>
      <w:bCs/>
    </w:rPr>
  </w:style>
  <w:style w:type="character" w:styleId="Emphasis">
    <w:name w:val="Emphasis"/>
    <w:basedOn w:val="DefaultParagraphFont"/>
    <w:uiPriority w:val="20"/>
    <w:qFormat/>
    <w:rsid w:val="005E20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virginia-gov.zoom.us/j/84872602560?pwd=OUFCR1hlTTJZY0pGa25aNmhxdk9LUT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e-virginia-gov.zoom.us/j/88053194266?pwd=NEdkUUFJK1Q2Q1N3MFh3Q052ZTZlZz09" TargetMode="External"/><Relationship Id="rId12" Type="http://schemas.openxmlformats.org/officeDocument/2006/relationships/hyperlink" Target="mailto:cte@doe.virgini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e-virginia-gov.zoom.us/j/89040821898?pwd=bU0vRGtWYldpYUc0Mkw1Rmcrc3h3QT09" TargetMode="External"/><Relationship Id="rId11" Type="http://schemas.openxmlformats.org/officeDocument/2006/relationships/hyperlink" Target="https://doe-virginia-gov.zoom.us/j/89816611004?pwd=U3VocUJiUHFrTWg3cGpRUjVkRmQwUT09" TargetMode="External"/><Relationship Id="rId5" Type="http://schemas.openxmlformats.org/officeDocument/2006/relationships/hyperlink" Target="https://doe-virginia-gov.zoom.us/j/82320597041?pwd=NE9TbkxwUXpER3lJRTd3NzhqaE9GZz09" TargetMode="External"/><Relationship Id="rId10" Type="http://schemas.openxmlformats.org/officeDocument/2006/relationships/hyperlink" Target="https://doe-virginia-gov.zoom.us/j/84470769232?pwd=NG9VY2dXZmtzWHlvR0RVSGRuUkpxdz09" TargetMode="External"/><Relationship Id="rId4" Type="http://schemas.openxmlformats.org/officeDocument/2006/relationships/webSettings" Target="webSettings.xml"/><Relationship Id="rId9" Type="http://schemas.openxmlformats.org/officeDocument/2006/relationships/hyperlink" Target="https://doe-virginia-gov.zoom.us/j/87300655891?pwd=eXlxVlgyZ1EyUnE1N09PcGlrUFhhQ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Director's Memo 161-20</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Memo 161-20</dc:title>
  <dc:creator>J Williams</dc:creator>
  <cp:lastModifiedBy>winuser</cp:lastModifiedBy>
  <cp:revision>2</cp:revision>
  <cp:lastPrinted>2020-09-29T15:24:00Z</cp:lastPrinted>
  <dcterms:created xsi:type="dcterms:W3CDTF">2020-10-27T16:13:00Z</dcterms:created>
  <dcterms:modified xsi:type="dcterms:W3CDTF">2020-10-27T16:13:00Z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2010</vt:lpwstr>
  </property>
  <property fmtid="{D5CDD505-2E9C-101B-9397-08002B2CF9AE}" pid="4" name="LastSaved">
    <vt:filetime>2020-07-21T00:00:00Z</vt:filetime>
  </property>
</Properties>
</file>