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85" w:rsidRPr="005E33F5" w:rsidRDefault="00380085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Department o</w:t>
      </w:r>
      <w:r w:rsidRPr="005E33F5">
        <w:rPr>
          <w:rFonts w:cs="Times New Roman"/>
          <w:sz w:val="28"/>
          <w:szCs w:val="28"/>
        </w:rPr>
        <w:t>f Education</w:t>
      </w:r>
    </w:p>
    <w:p w:rsidR="00380085" w:rsidRPr="000E48AE" w:rsidRDefault="00380085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0E48AE">
        <w:rPr>
          <w:rFonts w:cs="Times New Roman"/>
          <w:sz w:val="28"/>
          <w:szCs w:val="28"/>
        </w:rPr>
        <w:t>P. O. BOX 2120</w:t>
      </w:r>
    </w:p>
    <w:p w:rsidR="00380085" w:rsidRPr="000E48AE" w:rsidRDefault="00380085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0E48AE">
        <w:rPr>
          <w:rFonts w:cs="Times New Roman"/>
          <w:sz w:val="28"/>
          <w:szCs w:val="28"/>
        </w:rPr>
        <w:t>Richmond, Virginia 23218-2120</w:t>
      </w:r>
    </w:p>
    <w:p w:rsidR="00A41041" w:rsidRDefault="00A41041" w:rsidP="00A41041">
      <w:pPr>
        <w:spacing w:line="240" w:lineRule="auto"/>
        <w:jc w:val="center"/>
        <w:rPr>
          <w:rFonts w:ascii="Calibri" w:hAnsi="Calibri" w:cs="Arial"/>
          <w:szCs w:val="24"/>
        </w:rPr>
      </w:pPr>
    </w:p>
    <w:p w:rsidR="002F30FE" w:rsidRPr="00930927" w:rsidRDefault="00A41041" w:rsidP="00A41041">
      <w:pPr>
        <w:jc w:val="center"/>
        <w:rPr>
          <w:b/>
          <w:szCs w:val="24"/>
        </w:rPr>
      </w:pPr>
      <w:r w:rsidRPr="00930927">
        <w:rPr>
          <w:b/>
          <w:szCs w:val="24"/>
        </w:rPr>
        <w:t xml:space="preserve">CAREER AND TECHNICAL EDUCATION MEMO NO. </w:t>
      </w:r>
      <w:r w:rsidR="007833C5">
        <w:rPr>
          <w:b/>
          <w:szCs w:val="24"/>
        </w:rPr>
        <w:t>194</w:t>
      </w:r>
      <w:r w:rsidR="00A65C16">
        <w:rPr>
          <w:b/>
          <w:szCs w:val="24"/>
        </w:rPr>
        <w:t>-22</w:t>
      </w:r>
    </w:p>
    <w:p w:rsidR="00380085" w:rsidRPr="000E48AE" w:rsidRDefault="00380085" w:rsidP="00380085">
      <w:pPr>
        <w:spacing w:after="0" w:line="240" w:lineRule="auto"/>
        <w:rPr>
          <w:rFonts w:cs="Times New Roman"/>
          <w:szCs w:val="24"/>
        </w:rPr>
      </w:pPr>
      <w:r w:rsidRPr="000E48AE">
        <w:rPr>
          <w:rFonts w:cs="Times New Roman"/>
          <w:b/>
          <w:szCs w:val="24"/>
        </w:rPr>
        <w:t>DATE:</w:t>
      </w:r>
      <w:r>
        <w:rPr>
          <w:rFonts w:cs="Times New Roman"/>
          <w:szCs w:val="24"/>
        </w:rPr>
        <w:tab/>
      </w:r>
      <w:r w:rsidR="007833C5">
        <w:rPr>
          <w:szCs w:val="24"/>
        </w:rPr>
        <w:t>May 5</w:t>
      </w:r>
      <w:r w:rsidR="00A65C16">
        <w:rPr>
          <w:szCs w:val="24"/>
        </w:rPr>
        <w:t>, 2022</w:t>
      </w:r>
    </w:p>
    <w:p w:rsidR="00380085" w:rsidRPr="000E48AE" w:rsidRDefault="00380085" w:rsidP="00380085">
      <w:pPr>
        <w:spacing w:after="0" w:line="240" w:lineRule="auto"/>
        <w:rPr>
          <w:rFonts w:cs="Times New Roman"/>
          <w:szCs w:val="24"/>
        </w:rPr>
      </w:pPr>
    </w:p>
    <w:p w:rsidR="006053FE" w:rsidRDefault="00380085" w:rsidP="00A65C16">
      <w:pPr>
        <w:spacing w:after="0" w:line="240" w:lineRule="auto"/>
        <w:rPr>
          <w:rFonts w:cs="Times New Roman"/>
          <w:szCs w:val="24"/>
        </w:rPr>
      </w:pPr>
      <w:r w:rsidRPr="000E48AE">
        <w:rPr>
          <w:rFonts w:cs="Times New Roman"/>
          <w:b/>
          <w:szCs w:val="24"/>
        </w:rPr>
        <w:t>FROM:</w:t>
      </w:r>
      <w:r w:rsidRPr="000E48AE">
        <w:rPr>
          <w:rFonts w:cs="Times New Roman"/>
          <w:szCs w:val="24"/>
        </w:rPr>
        <w:tab/>
      </w:r>
      <w:r w:rsidR="00A65C16">
        <w:rPr>
          <w:rFonts w:cs="Times New Roman"/>
          <w:szCs w:val="24"/>
        </w:rPr>
        <w:t>Dr. David S. Eshelman, Director</w:t>
      </w:r>
    </w:p>
    <w:p w:rsidR="006053FE" w:rsidRPr="000E48AE" w:rsidRDefault="006053FE" w:rsidP="006053FE">
      <w:pPr>
        <w:spacing w:after="0" w:line="240" w:lineRule="auto"/>
        <w:ind w:left="720" w:firstLine="720"/>
        <w:rPr>
          <w:rFonts w:cs="Times New Roman"/>
          <w:szCs w:val="24"/>
        </w:rPr>
      </w:pPr>
      <w:r w:rsidRPr="000E48AE">
        <w:rPr>
          <w:rFonts w:cs="Times New Roman"/>
          <w:szCs w:val="24"/>
        </w:rPr>
        <w:t>Office of Career, Technical, and Adult Education</w:t>
      </w:r>
    </w:p>
    <w:p w:rsidR="00380085" w:rsidRPr="000E48AE" w:rsidRDefault="00380085" w:rsidP="00380085">
      <w:pPr>
        <w:spacing w:after="0" w:line="240" w:lineRule="auto"/>
        <w:rPr>
          <w:rFonts w:cs="Times New Roman"/>
          <w:szCs w:val="24"/>
        </w:rPr>
      </w:pPr>
    </w:p>
    <w:p w:rsidR="002F30FE" w:rsidRPr="00417C0C" w:rsidRDefault="00380085" w:rsidP="00417C0C">
      <w:pPr>
        <w:pStyle w:val="Heading1"/>
      </w:pPr>
      <w:r w:rsidRPr="00417C0C">
        <w:t>SUBJECT:</w:t>
      </w:r>
      <w:r w:rsidRPr="00417C0C">
        <w:tab/>
      </w:r>
      <w:r w:rsidR="00837E3F">
        <w:t xml:space="preserve">Announcing the </w:t>
      </w:r>
      <w:r w:rsidR="00EB1C6E" w:rsidRPr="0048525E">
        <w:rPr>
          <w:bCs/>
          <w:color w:val="000000"/>
        </w:rPr>
        <w:t>2022 Career and Technical Education (CTE) New Teacher Institute</w:t>
      </w:r>
    </w:p>
    <w:p w:rsidR="009A3F47" w:rsidRPr="0067228C" w:rsidRDefault="009A3F47" w:rsidP="0067228C">
      <w:pPr>
        <w:spacing w:after="0" w:line="240" w:lineRule="auto"/>
        <w:rPr>
          <w:rFonts w:cs="Times New Roman"/>
          <w:color w:val="000000"/>
          <w:szCs w:val="24"/>
        </w:rPr>
      </w:pPr>
    </w:p>
    <w:p w:rsidR="00EB1C6E" w:rsidRPr="0048525E" w:rsidRDefault="00EB1C6E" w:rsidP="00EB1C6E">
      <w:pPr>
        <w:spacing w:after="0" w:line="240" w:lineRule="auto"/>
        <w:rPr>
          <w:rFonts w:cstheme="minorHAnsi"/>
          <w:szCs w:val="24"/>
        </w:rPr>
      </w:pPr>
      <w:r w:rsidRPr="0048525E">
        <w:rPr>
          <w:rFonts w:cs="Times New Roman"/>
          <w:szCs w:val="24"/>
        </w:rPr>
        <w:t>T</w:t>
      </w:r>
      <w:r w:rsidRPr="0048525E">
        <w:rPr>
          <w:rFonts w:cstheme="minorHAnsi"/>
          <w:szCs w:val="24"/>
        </w:rPr>
        <w:t xml:space="preserve">he Virginia Department of Education (VDOE), in collaboration with Longwood University, will offer the CTE New Teacher Institute from July 11-15, 2022, at the </w:t>
      </w:r>
      <w:r w:rsidRPr="0048525E">
        <w:rPr>
          <w:rFonts w:cstheme="minorHAnsi"/>
          <w:b/>
          <w:szCs w:val="24"/>
        </w:rPr>
        <w:t>Holiday Inn Roanoke – Valley View, 3315 Ordway Drive, NW, Roanoke, Virginia</w:t>
      </w:r>
      <w:r w:rsidRPr="0048525E">
        <w:rPr>
          <w:rFonts w:cstheme="minorHAnsi"/>
          <w:szCs w:val="24"/>
        </w:rPr>
        <w:t xml:space="preserve">.  Please note that the location is a change from an email distributed to Superintendent’s on April 18, 2022. </w:t>
      </w:r>
      <w:r>
        <w:rPr>
          <w:rFonts w:cstheme="minorHAnsi"/>
          <w:szCs w:val="24"/>
        </w:rPr>
        <w:t xml:space="preserve"> </w:t>
      </w:r>
      <w:r w:rsidRPr="0048525E">
        <w:rPr>
          <w:rFonts w:cstheme="minorHAnsi"/>
          <w:szCs w:val="24"/>
        </w:rPr>
        <w:t>The Institute is designed specifically for CTE teachers who are transitioning directly from business and industry to the classroom.  The Institute will be conducted by the Longwood University</w:t>
      </w:r>
      <w:r w:rsidR="00704C3F">
        <w:rPr>
          <w:rFonts w:cstheme="minorHAnsi"/>
          <w:szCs w:val="24"/>
        </w:rPr>
        <w:t>,</w:t>
      </w:r>
      <w:r w:rsidRPr="0048525E">
        <w:rPr>
          <w:rFonts w:cstheme="minorHAnsi"/>
          <w:szCs w:val="24"/>
        </w:rPr>
        <w:t xml:space="preserve"> and upon successful completion, participants will receive three hours of graduate credit for the course, PEDU 487 </w:t>
      </w:r>
      <w:r w:rsidRPr="0048525E">
        <w:rPr>
          <w:rFonts w:cstheme="minorHAnsi"/>
          <w:b/>
          <w:szCs w:val="24"/>
        </w:rPr>
        <w:t xml:space="preserve">– </w:t>
      </w:r>
      <w:r w:rsidRPr="0048525E">
        <w:rPr>
          <w:rFonts w:cstheme="minorHAnsi"/>
          <w:szCs w:val="24"/>
        </w:rPr>
        <w:t>Career &amp; Technical Education Curriculum, Instruction, and Assessment</w:t>
      </w:r>
      <w:r w:rsidRPr="0048525E">
        <w:rPr>
          <w:rFonts w:cstheme="minorHAnsi"/>
          <w:i/>
          <w:szCs w:val="24"/>
        </w:rPr>
        <w:t xml:space="preserve">.  </w:t>
      </w:r>
      <w:r w:rsidRPr="0048525E">
        <w:rPr>
          <w:rFonts w:cstheme="minorHAnsi"/>
          <w:szCs w:val="24"/>
        </w:rPr>
        <w:t xml:space="preserve">In addition, the Institute will satisfy the Curriculum and Instructional </w:t>
      </w:r>
      <w:bookmarkStart w:id="0" w:name="_GoBack"/>
      <w:bookmarkEnd w:id="0"/>
      <w:r w:rsidRPr="0048525E">
        <w:rPr>
          <w:rFonts w:cstheme="minorHAnsi"/>
          <w:szCs w:val="24"/>
        </w:rPr>
        <w:t>Procedures professional studies requirement for teacher licensure.</w:t>
      </w:r>
    </w:p>
    <w:p w:rsidR="00EB1C6E" w:rsidRPr="0048525E" w:rsidRDefault="00EB1C6E" w:rsidP="00EB1C6E">
      <w:pPr>
        <w:spacing w:after="0" w:line="240" w:lineRule="auto"/>
        <w:rPr>
          <w:rFonts w:cstheme="minorHAnsi"/>
          <w:szCs w:val="24"/>
        </w:rPr>
      </w:pPr>
    </w:p>
    <w:p w:rsidR="00EB1C6E" w:rsidRPr="0048525E" w:rsidRDefault="00EB1C6E" w:rsidP="00EB1C6E">
      <w:pPr>
        <w:spacing w:line="240" w:lineRule="auto"/>
        <w:rPr>
          <w:rFonts w:cstheme="minorHAnsi"/>
          <w:szCs w:val="24"/>
        </w:rPr>
      </w:pPr>
      <w:r w:rsidRPr="0048525E">
        <w:rPr>
          <w:rFonts w:cstheme="minorHAnsi"/>
          <w:szCs w:val="24"/>
        </w:rPr>
        <w:t xml:space="preserve">Preregistration is required.  CTE teachers must first complete the </w:t>
      </w:r>
      <w:hyperlink r:id="rId4" w:history="1">
        <w:r w:rsidRPr="0048525E">
          <w:rPr>
            <w:rStyle w:val="Hyperlink"/>
            <w:rFonts w:cstheme="minorHAnsi"/>
            <w:color w:val="0070C0"/>
            <w:szCs w:val="24"/>
          </w:rPr>
          <w:t>VDOE Approval to Enroll Form</w:t>
        </w:r>
      </w:hyperlink>
      <w:r w:rsidRPr="0048525E">
        <w:rPr>
          <w:rFonts w:cstheme="minorHAnsi"/>
          <w:szCs w:val="24"/>
        </w:rPr>
        <w:t xml:space="preserve"> by June 10, 2022.  After receipt of approval from the VDOE, participants must register for the course through the Longwood University’s online system and submit the tuition payment to the University.  </w:t>
      </w:r>
    </w:p>
    <w:p w:rsidR="00EB1C6E" w:rsidRPr="0048525E" w:rsidRDefault="00EB1C6E" w:rsidP="00EB1C6E">
      <w:pPr>
        <w:spacing w:line="240" w:lineRule="auto"/>
        <w:rPr>
          <w:rFonts w:cstheme="minorHAnsi"/>
          <w:szCs w:val="24"/>
        </w:rPr>
      </w:pPr>
      <w:r w:rsidRPr="0048525E">
        <w:rPr>
          <w:rFonts w:cstheme="minorHAnsi"/>
          <w:szCs w:val="24"/>
        </w:rPr>
        <w:t>The VDOE will provide lodging for participants and daily breakfast and lunch meals.  The school division or participant will be responsible for the course tuition of $840 and all other travel expenses.  Tuition reimbursement through Perkins funds is not allowed for teachers seeking an initial license.</w:t>
      </w:r>
    </w:p>
    <w:p w:rsidR="00EB1C6E" w:rsidRPr="0048525E" w:rsidRDefault="00EB1C6E" w:rsidP="00EB1C6E">
      <w:pPr>
        <w:spacing w:line="240" w:lineRule="auto"/>
        <w:rPr>
          <w:szCs w:val="24"/>
        </w:rPr>
      </w:pPr>
      <w:r w:rsidRPr="0048525E">
        <w:rPr>
          <w:szCs w:val="24"/>
        </w:rPr>
        <w:t xml:space="preserve">If you have questions, please contact Heather M. Jones, Institute Coordinator, Office of Career, Technical, and Adult Education at </w:t>
      </w:r>
      <w:hyperlink r:id="rId5" w:history="1">
        <w:r w:rsidRPr="0048525E">
          <w:rPr>
            <w:rStyle w:val="Hyperlink"/>
            <w:color w:val="0070C0"/>
            <w:szCs w:val="24"/>
          </w:rPr>
          <w:t>CTE@doe.virginia.gov</w:t>
        </w:r>
      </w:hyperlink>
      <w:r w:rsidRPr="0048525E">
        <w:rPr>
          <w:color w:val="0070C0"/>
          <w:szCs w:val="24"/>
        </w:rPr>
        <w:t xml:space="preserve"> </w:t>
      </w:r>
      <w:r w:rsidRPr="0048525E">
        <w:rPr>
          <w:szCs w:val="24"/>
        </w:rPr>
        <w:t>or by telephone at (804) 225-3119.</w:t>
      </w:r>
    </w:p>
    <w:p w:rsidR="00A41041" w:rsidRPr="0067228C" w:rsidRDefault="00A41041" w:rsidP="0067228C">
      <w:pPr>
        <w:spacing w:after="0" w:line="240" w:lineRule="auto"/>
        <w:rPr>
          <w:rFonts w:cs="Times New Roman"/>
          <w:szCs w:val="24"/>
        </w:rPr>
      </w:pPr>
    </w:p>
    <w:p w:rsidR="002F0610" w:rsidRPr="0067228C" w:rsidRDefault="002F30FE" w:rsidP="0067228C">
      <w:pPr>
        <w:spacing w:after="0" w:line="240" w:lineRule="auto"/>
        <w:rPr>
          <w:rFonts w:cs="Times New Roman"/>
          <w:szCs w:val="24"/>
        </w:rPr>
      </w:pPr>
      <w:r w:rsidRPr="0067228C">
        <w:rPr>
          <w:rFonts w:cs="Times New Roman"/>
          <w:color w:val="000000"/>
          <w:szCs w:val="24"/>
        </w:rPr>
        <w:t>DSE/</w:t>
      </w:r>
      <w:r w:rsidR="002A6BC5">
        <w:rPr>
          <w:rFonts w:cs="Times New Roman"/>
          <w:color w:val="000000"/>
          <w:szCs w:val="24"/>
        </w:rPr>
        <w:t>aar</w:t>
      </w:r>
    </w:p>
    <w:sectPr w:rsidR="002F0610" w:rsidRPr="0067228C" w:rsidSect="0063627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FE"/>
    <w:rsid w:val="00060BAE"/>
    <w:rsid w:val="000E2F6C"/>
    <w:rsid w:val="0010609F"/>
    <w:rsid w:val="0014153C"/>
    <w:rsid w:val="001643F7"/>
    <w:rsid w:val="001915B3"/>
    <w:rsid w:val="001D6179"/>
    <w:rsid w:val="00211D98"/>
    <w:rsid w:val="00237D25"/>
    <w:rsid w:val="00287A65"/>
    <w:rsid w:val="002A6BC5"/>
    <w:rsid w:val="002F30FE"/>
    <w:rsid w:val="00343EB4"/>
    <w:rsid w:val="00380085"/>
    <w:rsid w:val="003F071E"/>
    <w:rsid w:val="00417C0C"/>
    <w:rsid w:val="004804E8"/>
    <w:rsid w:val="00502CCB"/>
    <w:rsid w:val="005C52D9"/>
    <w:rsid w:val="006053FE"/>
    <w:rsid w:val="00636270"/>
    <w:rsid w:val="0067228C"/>
    <w:rsid w:val="006D6274"/>
    <w:rsid w:val="00704C3F"/>
    <w:rsid w:val="00734253"/>
    <w:rsid w:val="007678F8"/>
    <w:rsid w:val="007833C5"/>
    <w:rsid w:val="007A421F"/>
    <w:rsid w:val="00837E3F"/>
    <w:rsid w:val="00890A7B"/>
    <w:rsid w:val="00930927"/>
    <w:rsid w:val="00972844"/>
    <w:rsid w:val="009A3F47"/>
    <w:rsid w:val="00A41041"/>
    <w:rsid w:val="00A65C16"/>
    <w:rsid w:val="00B57FA5"/>
    <w:rsid w:val="00B60C87"/>
    <w:rsid w:val="00BA2AB9"/>
    <w:rsid w:val="00C6161F"/>
    <w:rsid w:val="00C63E3D"/>
    <w:rsid w:val="00C9427E"/>
    <w:rsid w:val="00CC7019"/>
    <w:rsid w:val="00D92E8A"/>
    <w:rsid w:val="00DC53E4"/>
    <w:rsid w:val="00E21695"/>
    <w:rsid w:val="00E417AA"/>
    <w:rsid w:val="00E7350D"/>
    <w:rsid w:val="00E80E53"/>
    <w:rsid w:val="00EB1C6E"/>
    <w:rsid w:val="00F31338"/>
    <w:rsid w:val="00F96FC5"/>
    <w:rsid w:val="00F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B8D2C"/>
  <w15:docId w15:val="{545ABD80-6523-406A-86E2-107D394C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0FE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C0C"/>
    <w:pPr>
      <w:tabs>
        <w:tab w:val="left" w:pos="1440"/>
        <w:tab w:val="left" w:pos="1800"/>
        <w:tab w:val="left" w:pos="2340"/>
      </w:tabs>
      <w:spacing w:after="0" w:line="240" w:lineRule="auto"/>
      <w:ind w:left="1440" w:hanging="14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0FE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C0C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F30FE"/>
    <w:rPr>
      <w:rFonts w:ascii="Times New Roman" w:hAnsi="Times New Roman"/>
      <w:b/>
      <w:sz w:val="24"/>
    </w:rPr>
  </w:style>
  <w:style w:type="character" w:styleId="Strong">
    <w:name w:val="Strong"/>
    <w:basedOn w:val="DefaultParagraphFont"/>
    <w:uiPriority w:val="22"/>
    <w:rsid w:val="002F30F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F30F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F30FE"/>
    <w:rPr>
      <w:color w:val="0563C1" w:themeColor="hyperlink"/>
      <w:u w:val="single"/>
    </w:rPr>
  </w:style>
  <w:style w:type="paragraph" w:customStyle="1" w:styleId="Default">
    <w:name w:val="Default"/>
    <w:rsid w:val="002F3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4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228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TE@doe.virginia.gov" TargetMode="External"/><Relationship Id="rId4" Type="http://schemas.openxmlformats.org/officeDocument/2006/relationships/hyperlink" Target="https://www.surveymonkey.com/r/CTENewTeacherInstitu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Directors Memo 194-22</vt:lpstr>
    </vt:vector>
  </TitlesOfParts>
  <Company>Virginia IT Infrastructure Partnership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Directors Memo 194-22</dc:title>
  <dc:creator>Hatch, William (DOE)</dc:creator>
  <cp:lastModifiedBy>VITA Program</cp:lastModifiedBy>
  <cp:revision>2</cp:revision>
  <cp:lastPrinted>2022-05-05T16:40:00Z</cp:lastPrinted>
  <dcterms:created xsi:type="dcterms:W3CDTF">2022-05-10T11:56:00Z</dcterms:created>
  <dcterms:modified xsi:type="dcterms:W3CDTF">2022-05-10T11:56:00Z</dcterms:modified>
</cp:coreProperties>
</file>