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rtl w:val="0"/>
        </w:rPr>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Early Childhood Advisory Committee (ECAC)</w:t>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May 19, 2022</w:t>
      </w:r>
    </w:p>
    <w:p w:rsidR="00000000" w:rsidDel="00000000" w:rsidP="00000000" w:rsidRDefault="00000000" w:rsidRPr="00000000" w14:paraId="00000004">
      <w:pPr>
        <w:pageBreakBefore w:val="0"/>
        <w:jc w:val="left"/>
        <w:rPr>
          <w:b w:val="1"/>
        </w:rPr>
      </w:pPr>
      <w:r w:rsidDel="00000000" w:rsidR="00000000" w:rsidRPr="00000000">
        <w:rPr>
          <w:rtl w:val="0"/>
        </w:rPr>
      </w:r>
    </w:p>
    <w:p w:rsidR="00000000" w:rsidDel="00000000" w:rsidP="00000000" w:rsidRDefault="00000000" w:rsidRPr="00000000" w14:paraId="00000005">
      <w:pPr>
        <w:pageBreakBefore w:val="0"/>
        <w:jc w:val="left"/>
        <w:rPr>
          <w:i w:val="1"/>
          <w:sz w:val="26"/>
          <w:szCs w:val="26"/>
        </w:rPr>
      </w:pPr>
      <w:r w:rsidDel="00000000" w:rsidR="00000000" w:rsidRPr="00000000">
        <w:rPr>
          <w:i w:val="1"/>
          <w:rtl w:val="0"/>
        </w:rPr>
        <w:t xml:space="preserve">The Early Childhood Advisory Committee will convene on May 19, 2022 at 1:00 p.m. The meeting will be held in the Board Room, located on the 22nd floor of the James Monroe Building, and is open to the public. The meeting will be livestreamed on the</w:t>
      </w:r>
      <w:r w:rsidDel="00000000" w:rsidR="00000000" w:rsidRPr="00000000">
        <w:rPr>
          <w:i w:val="1"/>
          <w:sz w:val="26"/>
          <w:szCs w:val="26"/>
          <w:rtl w:val="0"/>
        </w:rPr>
        <w:t xml:space="preserve"> </w:t>
      </w:r>
      <w:hyperlink r:id="rId6">
        <w:r w:rsidDel="00000000" w:rsidR="00000000" w:rsidRPr="00000000">
          <w:rPr>
            <w:i w:val="1"/>
            <w:color w:val="ab0028"/>
            <w:u w:val="single"/>
            <w:rtl w:val="0"/>
          </w:rPr>
          <w:t xml:space="preserve">VDOE YouTube Channel</w:t>
        </w:r>
      </w:hyperlink>
      <w:r w:rsidDel="00000000" w:rsidR="00000000" w:rsidRPr="00000000">
        <w:rPr>
          <w:i w:val="1"/>
          <w:sz w:val="26"/>
          <w:szCs w:val="26"/>
          <w:rtl w:val="0"/>
        </w:rPr>
        <w:t xml:space="preserve">.</w:t>
      </w:r>
    </w:p>
    <w:p w:rsidR="00000000" w:rsidDel="00000000" w:rsidP="00000000" w:rsidRDefault="00000000" w:rsidRPr="00000000" w14:paraId="00000006">
      <w:pPr>
        <w:pageBreakBefore w:val="0"/>
        <w:jc w:val="left"/>
        <w:rPr>
          <w:i w:val="1"/>
        </w:rPr>
      </w:pPr>
      <w:r w:rsidDel="00000000" w:rsidR="00000000" w:rsidRPr="00000000">
        <w:rPr>
          <w:rtl w:val="0"/>
        </w:rPr>
      </w:r>
    </w:p>
    <w:p w:rsidR="00000000" w:rsidDel="00000000" w:rsidP="00000000" w:rsidRDefault="00000000" w:rsidRPr="00000000" w14:paraId="00000007">
      <w:pPr>
        <w:pageBreakBefore w:val="0"/>
        <w:jc w:val="left"/>
        <w:rPr>
          <w:i w:val="1"/>
        </w:rPr>
      </w:pPr>
      <w:r w:rsidDel="00000000" w:rsidR="00000000" w:rsidRPr="00000000">
        <w:rPr>
          <w:i w:val="1"/>
          <w:rtl w:val="0"/>
        </w:rPr>
        <w:t xml:space="preserve">Oral public comment will be accepted; written public comment must be received by 5:00 p.m. on Tuesday, May 17. Please submit comments or requests to speak by email to earlychildhood@doe.virginia.gov. Public comment will be shared with Advisory Committee Members.</w:t>
      </w:r>
    </w:p>
    <w:p w:rsidR="00000000" w:rsidDel="00000000" w:rsidP="00000000" w:rsidRDefault="00000000" w:rsidRPr="00000000" w14:paraId="00000008">
      <w:pPr>
        <w:pageBreakBefore w:val="0"/>
        <w:jc w:val="left"/>
        <w:rPr>
          <w:i w:val="1"/>
        </w:rPr>
      </w:pPr>
      <w:r w:rsidDel="00000000" w:rsidR="00000000" w:rsidRPr="00000000">
        <w:rPr>
          <w:rtl w:val="0"/>
        </w:rPr>
      </w:r>
    </w:p>
    <w:p w:rsidR="00000000" w:rsidDel="00000000" w:rsidP="00000000" w:rsidRDefault="00000000" w:rsidRPr="00000000" w14:paraId="00000009">
      <w:pPr>
        <w:pageBreakBefore w:val="0"/>
        <w:jc w:val="left"/>
        <w:rPr>
          <w:b w:val="1"/>
        </w:rPr>
      </w:pPr>
      <w:r w:rsidDel="00000000" w:rsidR="00000000" w:rsidRPr="00000000">
        <w:rPr>
          <w:rtl w:val="0"/>
        </w:rPr>
      </w:r>
    </w:p>
    <w:p w:rsidR="00000000" w:rsidDel="00000000" w:rsidP="00000000" w:rsidRDefault="00000000" w:rsidRPr="00000000" w14:paraId="0000000A">
      <w:pPr>
        <w:pageBreakBefore w:val="0"/>
        <w:jc w:val="center"/>
        <w:rPr/>
      </w:pPr>
      <w:r w:rsidDel="00000000" w:rsidR="00000000" w:rsidRPr="00000000">
        <w:rPr>
          <w:b w:val="1"/>
          <w:rtl w:val="0"/>
        </w:rPr>
        <w:t xml:space="preserve">AGENDA</w:t>
      </w:r>
      <w:r w:rsidDel="00000000" w:rsidR="00000000" w:rsidRPr="00000000">
        <w:rPr>
          <w:rtl w:val="0"/>
        </w:rPr>
      </w:r>
    </w:p>
    <w:p w:rsidR="00000000" w:rsidDel="00000000" w:rsidP="00000000" w:rsidRDefault="00000000" w:rsidRPr="00000000" w14:paraId="0000000B">
      <w:pPr>
        <w:pageBreakBefore w:val="0"/>
        <w:rPr>
          <w:b w:val="1"/>
        </w:rPr>
      </w:pPr>
      <w:r w:rsidDel="00000000" w:rsidR="00000000" w:rsidRPr="00000000">
        <w:rPr>
          <w:rtl w:val="0"/>
        </w:rPr>
      </w:r>
    </w:p>
    <w:p w:rsidR="00000000" w:rsidDel="00000000" w:rsidP="00000000" w:rsidRDefault="00000000" w:rsidRPr="00000000" w14:paraId="0000000C">
      <w:pPr>
        <w:pageBreakBefore w:val="0"/>
        <w:numPr>
          <w:ilvl w:val="0"/>
          <w:numId w:val="1"/>
        </w:numPr>
        <w:ind w:left="720" w:hanging="360"/>
      </w:pPr>
      <w:r w:rsidDel="00000000" w:rsidR="00000000" w:rsidRPr="00000000">
        <w:rPr>
          <w:rtl w:val="0"/>
        </w:rPr>
        <w:t xml:space="preserve">Full advisory board convenes</w:t>
        <w:tab/>
        <w:tab/>
        <w:tab/>
        <w:tab/>
        <w:tab/>
        <w:tab/>
        <w:tab/>
        <w:t xml:space="preserve">1:00 PM</w:t>
      </w:r>
      <w:r w:rsidDel="00000000" w:rsidR="00000000" w:rsidRPr="00000000">
        <w:rPr>
          <w:rtl w:val="0"/>
        </w:rPr>
      </w:r>
    </w:p>
    <w:p w:rsidR="00000000" w:rsidDel="00000000" w:rsidP="00000000" w:rsidRDefault="00000000" w:rsidRPr="00000000" w14:paraId="0000000D">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0E">
      <w:pPr>
        <w:widowControl w:val="0"/>
        <w:numPr>
          <w:ilvl w:val="0"/>
          <w:numId w:val="1"/>
        </w:numPr>
        <w:spacing w:line="240" w:lineRule="auto"/>
        <w:ind w:left="720" w:hanging="360"/>
        <w:rPr>
          <w:u w:val="none"/>
        </w:rPr>
      </w:pPr>
      <w:r w:rsidDel="00000000" w:rsidR="00000000" w:rsidRPr="00000000">
        <w:rPr>
          <w:rtl w:val="0"/>
        </w:rPr>
        <w:t xml:space="preserve">Presentation: Updates on VQB5 Practice Year 2 Guidelines and Implementation</w:t>
        <w:tab/>
        <w:t xml:space="preserve">1:15 PM </w:t>
      </w:r>
    </w:p>
    <w:p w:rsidR="00000000" w:rsidDel="00000000" w:rsidP="00000000" w:rsidRDefault="00000000" w:rsidRPr="00000000" w14:paraId="0000000F">
      <w:pPr>
        <w:widowControl w:val="0"/>
        <w:spacing w:line="240" w:lineRule="auto"/>
        <w:ind w:left="720" w:firstLine="0"/>
        <w:rPr/>
      </w:pPr>
      <w:r w:rsidDel="00000000" w:rsidR="00000000" w:rsidRPr="00000000">
        <w:rPr>
          <w:rtl w:val="0"/>
        </w:rPr>
        <w:t xml:space="preserve">Planning</w:t>
      </w:r>
    </w:p>
    <w:p w:rsidR="00000000" w:rsidDel="00000000" w:rsidP="00000000" w:rsidRDefault="00000000" w:rsidRPr="00000000" w14:paraId="00000010">
      <w:pPr>
        <w:widowControl w:val="0"/>
        <w:spacing w:line="240" w:lineRule="auto"/>
        <w:ind w:left="720" w:firstLine="0"/>
        <w:rPr/>
      </w:pPr>
      <w:r w:rsidDel="00000000" w:rsidR="00000000" w:rsidRPr="00000000">
        <w:rPr>
          <w:rtl w:val="0"/>
        </w:rPr>
        <w:t xml:space="preserve">Jenna Conway, VDOE</w:t>
      </w:r>
    </w:p>
    <w:p w:rsidR="00000000" w:rsidDel="00000000" w:rsidP="00000000" w:rsidRDefault="00000000" w:rsidRPr="00000000" w14:paraId="00000011">
      <w:pPr>
        <w:widowControl w:val="0"/>
        <w:spacing w:line="240" w:lineRule="auto"/>
        <w:ind w:left="720" w:firstLine="0"/>
        <w:rPr/>
      </w:pPr>
      <w:r w:rsidDel="00000000" w:rsidR="00000000" w:rsidRPr="00000000">
        <w:rPr>
          <w:rtl w:val="0"/>
        </w:rPr>
      </w:r>
    </w:p>
    <w:p w:rsidR="00000000" w:rsidDel="00000000" w:rsidP="00000000" w:rsidRDefault="00000000" w:rsidRPr="00000000" w14:paraId="00000012">
      <w:pPr>
        <w:widowControl w:val="0"/>
        <w:numPr>
          <w:ilvl w:val="0"/>
          <w:numId w:val="1"/>
        </w:numPr>
        <w:spacing w:line="240" w:lineRule="auto"/>
        <w:ind w:left="720" w:hanging="360"/>
        <w:rPr>
          <w:u w:val="none"/>
        </w:rPr>
      </w:pPr>
      <w:r w:rsidDel="00000000" w:rsidR="00000000" w:rsidRPr="00000000">
        <w:rPr>
          <w:rtl w:val="0"/>
        </w:rPr>
        <w:t xml:space="preserve">Presentation: Updates on VDOE Efforts to Adjust Provider Payment Rates and </w:t>
        <w:tab/>
        <w:t xml:space="preserve">1:45 PM</w:t>
      </w:r>
    </w:p>
    <w:p w:rsidR="00000000" w:rsidDel="00000000" w:rsidP="00000000" w:rsidRDefault="00000000" w:rsidRPr="00000000" w14:paraId="00000013">
      <w:pPr>
        <w:widowControl w:val="0"/>
        <w:spacing w:line="240" w:lineRule="auto"/>
        <w:ind w:left="720" w:firstLine="0"/>
        <w:rPr/>
      </w:pPr>
      <w:r w:rsidDel="00000000" w:rsidR="00000000" w:rsidRPr="00000000">
        <w:rPr>
          <w:rtl w:val="0"/>
        </w:rPr>
        <w:t xml:space="preserve">Parent Obligations</w:t>
      </w:r>
    </w:p>
    <w:p w:rsidR="00000000" w:rsidDel="00000000" w:rsidP="00000000" w:rsidRDefault="00000000" w:rsidRPr="00000000" w14:paraId="00000014">
      <w:pPr>
        <w:widowControl w:val="0"/>
        <w:spacing w:line="240" w:lineRule="auto"/>
        <w:ind w:left="720" w:firstLine="0"/>
        <w:rPr/>
      </w:pPr>
      <w:r w:rsidDel="00000000" w:rsidR="00000000" w:rsidRPr="00000000">
        <w:rPr>
          <w:rtl w:val="0"/>
        </w:rPr>
        <w:t xml:space="preserve">Jenna Conway, VDOE</w:t>
      </w:r>
    </w:p>
    <w:p w:rsidR="00000000" w:rsidDel="00000000" w:rsidP="00000000" w:rsidRDefault="00000000" w:rsidRPr="00000000" w14:paraId="00000015">
      <w:pPr>
        <w:widowControl w:val="0"/>
        <w:spacing w:line="240" w:lineRule="auto"/>
        <w:ind w:left="720" w:firstLine="0"/>
        <w:rPr/>
      </w:pPr>
      <w:r w:rsidDel="00000000" w:rsidR="00000000" w:rsidRPr="00000000">
        <w:rPr>
          <w:rtl w:val="0"/>
        </w:rPr>
      </w:r>
    </w:p>
    <w:p w:rsidR="00000000" w:rsidDel="00000000" w:rsidP="00000000" w:rsidRDefault="00000000" w:rsidRPr="00000000" w14:paraId="00000016">
      <w:pPr>
        <w:widowControl w:val="0"/>
        <w:numPr>
          <w:ilvl w:val="0"/>
          <w:numId w:val="1"/>
        </w:numPr>
        <w:spacing w:line="240" w:lineRule="auto"/>
        <w:ind w:left="720" w:hanging="360"/>
        <w:rPr>
          <w:u w:val="none"/>
        </w:rPr>
      </w:pPr>
      <w:r w:rsidDel="00000000" w:rsidR="00000000" w:rsidRPr="00000000">
        <w:rPr>
          <w:rtl w:val="0"/>
        </w:rPr>
        <w:t xml:space="preserve">Presentation: Proposed Revisions to 8VAC20-820: General Procedures and </w:t>
        <w:tab/>
        <w:t xml:space="preserve">2:15 PM</w:t>
      </w:r>
    </w:p>
    <w:p w:rsidR="00000000" w:rsidDel="00000000" w:rsidP="00000000" w:rsidRDefault="00000000" w:rsidRPr="00000000" w14:paraId="00000017">
      <w:pPr>
        <w:widowControl w:val="0"/>
        <w:spacing w:line="240" w:lineRule="auto"/>
        <w:ind w:left="720" w:firstLine="0"/>
        <w:rPr/>
      </w:pPr>
      <w:r w:rsidDel="00000000" w:rsidR="00000000" w:rsidRPr="00000000">
        <w:rPr>
          <w:rtl w:val="0"/>
        </w:rPr>
        <w:t xml:space="preserve">Information for Licensure</w:t>
      </w:r>
    </w:p>
    <w:p w:rsidR="00000000" w:rsidDel="00000000" w:rsidP="00000000" w:rsidRDefault="00000000" w:rsidRPr="00000000" w14:paraId="00000018">
      <w:pPr>
        <w:widowControl w:val="0"/>
        <w:spacing w:line="240" w:lineRule="auto"/>
        <w:ind w:left="720" w:firstLine="0"/>
        <w:rPr/>
      </w:pPr>
      <w:r w:rsidDel="00000000" w:rsidR="00000000" w:rsidRPr="00000000">
        <w:rPr>
          <w:rtl w:val="0"/>
        </w:rPr>
        <w:t xml:space="preserve">Jenna Conway, VDOE</w:t>
      </w:r>
    </w:p>
    <w:p w:rsidR="00000000" w:rsidDel="00000000" w:rsidP="00000000" w:rsidRDefault="00000000" w:rsidRPr="00000000" w14:paraId="00000019">
      <w:pPr>
        <w:widowControl w:val="0"/>
        <w:spacing w:line="240" w:lineRule="auto"/>
        <w:ind w:left="720" w:firstLine="0"/>
        <w:rPr/>
      </w:pPr>
      <w:r w:rsidDel="00000000" w:rsidR="00000000" w:rsidRPr="00000000">
        <w:rPr>
          <w:rtl w:val="0"/>
        </w:rPr>
      </w:r>
    </w:p>
    <w:p w:rsidR="00000000" w:rsidDel="00000000" w:rsidP="00000000" w:rsidRDefault="00000000" w:rsidRPr="00000000" w14:paraId="0000001A">
      <w:pPr>
        <w:widowControl w:val="0"/>
        <w:numPr>
          <w:ilvl w:val="0"/>
          <w:numId w:val="1"/>
        </w:numPr>
        <w:spacing w:line="240" w:lineRule="auto"/>
        <w:ind w:left="720" w:hanging="360"/>
        <w:rPr>
          <w:u w:val="none"/>
        </w:rPr>
      </w:pPr>
      <w:r w:rsidDel="00000000" w:rsidR="00000000" w:rsidRPr="00000000">
        <w:rPr>
          <w:rtl w:val="0"/>
        </w:rPr>
        <w:t xml:space="preserve">Presentation: Proposed Revisions to 8VAC20-770: Background Checks for Child</w:t>
        <w:tab/>
        <w:t xml:space="preserve">2:45 PM</w:t>
      </w:r>
    </w:p>
    <w:p w:rsidR="00000000" w:rsidDel="00000000" w:rsidP="00000000" w:rsidRDefault="00000000" w:rsidRPr="00000000" w14:paraId="0000001B">
      <w:pPr>
        <w:widowControl w:val="0"/>
        <w:spacing w:line="240" w:lineRule="auto"/>
        <w:ind w:left="720" w:firstLine="0"/>
        <w:rPr/>
      </w:pPr>
      <w:r w:rsidDel="00000000" w:rsidR="00000000" w:rsidRPr="00000000">
        <w:rPr>
          <w:rtl w:val="0"/>
        </w:rPr>
        <w:t xml:space="preserve">Day Programs and Family Day Systems</w:t>
      </w:r>
    </w:p>
    <w:p w:rsidR="00000000" w:rsidDel="00000000" w:rsidP="00000000" w:rsidRDefault="00000000" w:rsidRPr="00000000" w14:paraId="0000001C">
      <w:pPr>
        <w:widowControl w:val="0"/>
        <w:spacing w:line="240" w:lineRule="auto"/>
        <w:ind w:left="720" w:firstLine="0"/>
        <w:rPr/>
      </w:pPr>
      <w:r w:rsidDel="00000000" w:rsidR="00000000" w:rsidRPr="00000000">
        <w:rPr>
          <w:rtl w:val="0"/>
        </w:rPr>
        <w:t xml:space="preserve">Jenna Conway, VDOE</w:t>
      </w:r>
    </w:p>
    <w:p w:rsidR="00000000" w:rsidDel="00000000" w:rsidP="00000000" w:rsidRDefault="00000000" w:rsidRPr="00000000" w14:paraId="0000001D">
      <w:pPr>
        <w:pageBreakBefore w:val="0"/>
        <w:widowControl w:val="0"/>
        <w:spacing w:line="240" w:lineRule="auto"/>
        <w:rPr/>
      </w:pPr>
      <w:r w:rsidDel="00000000" w:rsidR="00000000" w:rsidRPr="00000000">
        <w:rPr>
          <w:rtl w:val="0"/>
        </w:rPr>
      </w:r>
    </w:p>
    <w:p w:rsidR="00000000" w:rsidDel="00000000" w:rsidP="00000000" w:rsidRDefault="00000000" w:rsidRPr="00000000" w14:paraId="0000001E">
      <w:pPr>
        <w:pageBreakBefore w:val="0"/>
        <w:widowControl w:val="0"/>
        <w:numPr>
          <w:ilvl w:val="0"/>
          <w:numId w:val="1"/>
        </w:numPr>
        <w:spacing w:line="240" w:lineRule="auto"/>
        <w:ind w:left="720" w:hanging="360"/>
        <w:rPr>
          <w:u w:val="none"/>
        </w:rPr>
      </w:pPr>
      <w:r w:rsidDel="00000000" w:rsidR="00000000" w:rsidRPr="00000000">
        <w:rPr>
          <w:rtl w:val="0"/>
        </w:rPr>
        <w:t xml:space="preserve">Questions and discussion</w:t>
        <w:tab/>
        <w:tab/>
        <w:tab/>
        <w:tab/>
        <w:tab/>
        <w:tab/>
        <w:tab/>
        <w:t xml:space="preserve">3:15 PM</w:t>
      </w:r>
    </w:p>
    <w:p w:rsidR="00000000" w:rsidDel="00000000" w:rsidP="00000000" w:rsidRDefault="00000000" w:rsidRPr="00000000" w14:paraId="0000001F">
      <w:pPr>
        <w:pageBreakBefore w:val="0"/>
        <w:widowControl w:val="0"/>
        <w:spacing w:line="240" w:lineRule="auto"/>
        <w:ind w:left="720" w:firstLine="0"/>
        <w:rPr/>
      </w:pPr>
      <w:r w:rsidDel="00000000" w:rsidR="00000000" w:rsidRPr="00000000">
        <w:rPr>
          <w:rtl w:val="0"/>
        </w:rPr>
      </w:r>
    </w:p>
    <w:p w:rsidR="00000000" w:rsidDel="00000000" w:rsidP="00000000" w:rsidRDefault="00000000" w:rsidRPr="00000000" w14:paraId="00000020">
      <w:pPr>
        <w:pageBreakBefore w:val="0"/>
        <w:widowControl w:val="0"/>
        <w:numPr>
          <w:ilvl w:val="0"/>
          <w:numId w:val="1"/>
        </w:numPr>
        <w:spacing w:line="240" w:lineRule="auto"/>
        <w:ind w:left="720" w:hanging="360"/>
        <w:rPr>
          <w:u w:val="none"/>
        </w:rPr>
      </w:pPr>
      <w:r w:rsidDel="00000000" w:rsidR="00000000" w:rsidRPr="00000000">
        <w:rPr>
          <w:rtl w:val="0"/>
        </w:rPr>
        <w:t xml:space="preserve">Review of public comment</w:t>
        <w:tab/>
        <w:tab/>
        <w:tab/>
        <w:tab/>
        <w:tab/>
        <w:tab/>
        <w:tab/>
        <w:t xml:space="preserve">3:45 PM</w:t>
      </w:r>
    </w:p>
    <w:p w:rsidR="00000000" w:rsidDel="00000000" w:rsidP="00000000" w:rsidRDefault="00000000" w:rsidRPr="00000000" w14:paraId="00000021">
      <w:pPr>
        <w:pageBreakBefore w:val="0"/>
        <w:widowControl w:val="0"/>
        <w:spacing w:line="240" w:lineRule="auto"/>
        <w:ind w:left="720" w:firstLine="0"/>
        <w:rPr/>
      </w:pPr>
      <w:r w:rsidDel="00000000" w:rsidR="00000000" w:rsidRPr="00000000">
        <w:rPr>
          <w:rtl w:val="0"/>
        </w:rPr>
      </w:r>
    </w:p>
    <w:p w:rsidR="00000000" w:rsidDel="00000000" w:rsidP="00000000" w:rsidRDefault="00000000" w:rsidRPr="00000000" w14:paraId="00000022">
      <w:pPr>
        <w:pageBreakBefore w:val="0"/>
        <w:widowControl w:val="0"/>
        <w:numPr>
          <w:ilvl w:val="0"/>
          <w:numId w:val="1"/>
        </w:numPr>
        <w:spacing w:line="240" w:lineRule="auto"/>
        <w:ind w:left="720" w:hanging="360"/>
        <w:rPr>
          <w:u w:val="none"/>
        </w:rPr>
      </w:pPr>
      <w:r w:rsidDel="00000000" w:rsidR="00000000" w:rsidRPr="00000000">
        <w:rPr>
          <w:rtl w:val="0"/>
        </w:rPr>
        <w:t xml:space="preserve">Adjournment</w:t>
        <w:tab/>
        <w:tab/>
        <w:tab/>
        <w:tab/>
        <w:tab/>
        <w:tab/>
        <w:tab/>
        <w:tab/>
        <w:tab/>
        <w:t xml:space="preserve">4:00 PM</w:t>
        <w:tab/>
      </w:r>
    </w:p>
    <w:p w:rsidR="00000000" w:rsidDel="00000000" w:rsidP="00000000" w:rsidRDefault="00000000" w:rsidRPr="00000000" w14:paraId="00000023">
      <w:pPr>
        <w:pageBreakBefore w:val="0"/>
        <w:widowControl w:val="0"/>
        <w:spacing w:line="240" w:lineRule="auto"/>
        <w:rPr/>
      </w:pPr>
      <w:r w:rsidDel="00000000" w:rsidR="00000000" w:rsidRPr="00000000">
        <w:rPr>
          <w:rtl w:val="0"/>
        </w:rPr>
      </w:r>
    </w:p>
    <w:p w:rsidR="00000000" w:rsidDel="00000000" w:rsidP="00000000" w:rsidRDefault="00000000" w:rsidRPr="00000000" w14:paraId="00000024">
      <w:pPr>
        <w:pageBreakBefore w:val="0"/>
        <w:ind w:left="0" w:firstLine="0"/>
        <w:rPr>
          <w:b w:val="1"/>
        </w:rPr>
      </w:pPr>
      <w:r w:rsidDel="00000000" w:rsidR="00000000" w:rsidRPr="00000000">
        <w:rPr>
          <w:rtl w:val="0"/>
        </w:rPr>
      </w:r>
    </w:p>
    <w:p w:rsidR="00000000" w:rsidDel="00000000" w:rsidP="00000000" w:rsidRDefault="00000000" w:rsidRPr="00000000" w14:paraId="00000025">
      <w:pPr>
        <w:pageBreakBefore w:val="0"/>
        <w:ind w:left="0" w:firstLine="0"/>
        <w:rPr>
          <w:b w:val="1"/>
        </w:rPr>
      </w:pPr>
      <w:r w:rsidDel="00000000" w:rsidR="00000000" w:rsidRPr="00000000">
        <w:rPr>
          <w:rtl w:val="0"/>
        </w:rPr>
      </w:r>
    </w:p>
    <w:p w:rsidR="00000000" w:rsidDel="00000000" w:rsidP="00000000" w:rsidRDefault="00000000" w:rsidRPr="00000000" w14:paraId="00000026">
      <w:pPr>
        <w:pageBreakBefore w:val="0"/>
        <w:ind w:left="0" w:firstLine="0"/>
        <w:rPr/>
      </w:pPr>
      <w:r w:rsidDel="00000000" w:rsidR="00000000" w:rsidRPr="00000000">
        <w:rPr>
          <w:b w:val="1"/>
          <w:rtl w:val="0"/>
        </w:rPr>
        <w:t xml:space="preserve">Next meeting date: </w:t>
      </w:r>
      <w:r w:rsidDel="00000000" w:rsidR="00000000" w:rsidRPr="00000000">
        <w:rPr>
          <w:rtl w:val="0"/>
        </w:rPr>
        <w:t xml:space="preserve">Thursday, June 23 at 1:00 PM</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Josefi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ind w:left="-540" w:firstLine="90"/>
      <w:rPr/>
    </w:pPr>
    <w:r w:rsidDel="00000000" w:rsidR="00000000" w:rsidRPr="00000000">
      <w:rPr>
        <w:rFonts w:ascii="Josefin Sans" w:cs="Josefin Sans" w:eastAsia="Josefin Sans" w:hAnsi="Josefin Sans"/>
      </w:rPr>
      <w:drawing>
        <wp:inline distB="114300" distT="114300" distL="114300" distR="114300">
          <wp:extent cx="2033588" cy="793595"/>
          <wp:effectExtent b="0" l="0" r="0" t="0"/>
          <wp:docPr id="1" name="image1.png"/>
          <a:graphic>
            <a:graphicData uri="http://schemas.openxmlformats.org/drawingml/2006/picture">
              <pic:pic>
                <pic:nvPicPr>
                  <pic:cNvPr id="0" name="image1.png"/>
                  <pic:cNvPicPr preferRelativeResize="0"/>
                </pic:nvPicPr>
                <pic:blipFill>
                  <a:blip r:embed="rId1"/>
                  <a:srcRect b="9219" l="5050" r="12121" t="0"/>
                  <a:stretch>
                    <a:fillRect/>
                  </a:stretch>
                </pic:blipFill>
                <pic:spPr>
                  <a:xfrm>
                    <a:off x="0" y="0"/>
                    <a:ext cx="2033588" cy="79359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channel/UCrbxl9wHScrWKWIEoUWNIfQ/videos"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JosefinSans-regular.ttf"/><Relationship Id="rId2" Type="http://schemas.openxmlformats.org/officeDocument/2006/relationships/font" Target="fonts/JosefinSans-bold.ttf"/><Relationship Id="rId3" Type="http://schemas.openxmlformats.org/officeDocument/2006/relationships/font" Target="fonts/JosefinSans-italic.ttf"/><Relationship Id="rId4" Type="http://schemas.openxmlformats.org/officeDocument/2006/relationships/font" Target="fonts/Josefi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