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D125B" w14:textId="4828CA93" w:rsidR="00174C82" w:rsidRDefault="00174C82" w:rsidP="00174C82">
      <w:pPr>
        <w:jc w:val="center"/>
      </w:pPr>
      <w:r w:rsidRPr="009D191C">
        <w:rPr>
          <w:b/>
          <w:color w:val="000000"/>
          <w:sz w:val="28"/>
        </w:rPr>
        <w:t xml:space="preserve">Rich Mathematical Task – </w:t>
      </w:r>
      <w:r>
        <w:rPr>
          <w:b/>
          <w:color w:val="000000"/>
          <w:sz w:val="28"/>
        </w:rPr>
        <w:t>Algebra II</w:t>
      </w:r>
      <w:r w:rsidRPr="009D191C">
        <w:rPr>
          <w:b/>
          <w:color w:val="000000"/>
          <w:sz w:val="28"/>
        </w:rPr>
        <w:t xml:space="preserve"> </w:t>
      </w:r>
      <w:r w:rsidRPr="00D54F7F">
        <w:rPr>
          <w:b/>
          <w:i/>
          <w:color w:val="000000"/>
          <w:sz w:val="28"/>
        </w:rPr>
        <w:t xml:space="preserve">– </w:t>
      </w:r>
      <w:r>
        <w:rPr>
          <w:b/>
          <w:i/>
          <w:color w:val="000000"/>
          <w:sz w:val="28"/>
        </w:rPr>
        <w:t>Algae Attack</w:t>
      </w:r>
    </w:p>
    <w:tbl>
      <w:tblPr>
        <w:tblStyle w:val="a"/>
        <w:tblW w:w="10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174C82" w14:paraId="3CC13D2E" w14:textId="77777777" w:rsidTr="00174C82">
        <w:trPr>
          <w:trHeight w:val="305"/>
        </w:trPr>
        <w:tc>
          <w:tcPr>
            <w:tcW w:w="10785" w:type="dxa"/>
            <w:shd w:val="clear" w:color="auto" w:fill="C6D9F1" w:themeFill="text2" w:themeFillTint="33"/>
          </w:tcPr>
          <w:p w14:paraId="2E242C38" w14:textId="272B8848" w:rsidR="00174C82" w:rsidRPr="00174C82" w:rsidRDefault="00174C82" w:rsidP="00174C8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Task Overview/Description/Purpose:</w:t>
            </w:r>
          </w:p>
        </w:tc>
      </w:tr>
      <w:tr w:rsidR="00950138" w14:paraId="3A765CDF" w14:textId="77777777" w:rsidTr="00174C82">
        <w:trPr>
          <w:trHeight w:val="1196"/>
        </w:trPr>
        <w:tc>
          <w:tcPr>
            <w:tcW w:w="10785" w:type="dxa"/>
            <w:shd w:val="clear" w:color="auto" w:fill="FFFFFF" w:themeFill="background1"/>
          </w:tcPr>
          <w:p w14:paraId="6565AF61" w14:textId="1DCF0B24" w:rsidR="006975BA" w:rsidRPr="00B96777" w:rsidRDefault="00566111" w:rsidP="00B96777">
            <w:pPr>
              <w:pStyle w:val="ListParagraph"/>
              <w:numPr>
                <w:ilvl w:val="0"/>
                <w:numId w:val="19"/>
              </w:numPr>
              <w:pBdr>
                <w:top w:val="nil"/>
                <w:left w:val="nil"/>
                <w:bottom w:val="nil"/>
                <w:right w:val="nil"/>
                <w:between w:val="nil"/>
              </w:pBdr>
              <w:shd w:val="clear" w:color="auto" w:fill="FFFFFF" w:themeFill="background1"/>
              <w:tabs>
                <w:tab w:val="center" w:pos="4680"/>
                <w:tab w:val="right" w:pos="9360"/>
              </w:tabs>
              <w:spacing w:before="120"/>
              <w:rPr>
                <w:i/>
                <w:color w:val="000000"/>
              </w:rPr>
            </w:pPr>
            <w:r w:rsidRPr="00B96777">
              <w:rPr>
                <w:color w:val="000000"/>
              </w:rPr>
              <w:t>In this task, students will explore a situation about algae growth in a lake to examine exponential growth.</w:t>
            </w:r>
          </w:p>
          <w:p w14:paraId="32B3E574" w14:textId="0201F8D7" w:rsidR="00925CC4" w:rsidRPr="00B96777" w:rsidRDefault="00566111" w:rsidP="007758C2">
            <w:pPr>
              <w:pStyle w:val="ListParagraph"/>
              <w:numPr>
                <w:ilvl w:val="0"/>
                <w:numId w:val="19"/>
              </w:numPr>
              <w:pBdr>
                <w:top w:val="nil"/>
                <w:left w:val="nil"/>
                <w:bottom w:val="nil"/>
                <w:right w:val="nil"/>
                <w:between w:val="nil"/>
              </w:pBdr>
              <w:shd w:val="clear" w:color="auto" w:fill="FFFFFF" w:themeFill="background1"/>
              <w:tabs>
                <w:tab w:val="center" w:pos="4680"/>
                <w:tab w:val="right" w:pos="9360"/>
              </w:tabs>
              <w:spacing w:after="120"/>
              <w:rPr>
                <w:i/>
                <w:color w:val="000000"/>
              </w:rPr>
            </w:pPr>
            <w:r w:rsidRPr="00B96777">
              <w:rPr>
                <w:color w:val="000000"/>
              </w:rPr>
              <w:t xml:space="preserve">This task </w:t>
            </w:r>
            <w:r w:rsidR="007758C2">
              <w:rPr>
                <w:color w:val="000000"/>
              </w:rPr>
              <w:t>i</w:t>
            </w:r>
            <w:r w:rsidR="003C45EB" w:rsidRPr="00B96777">
              <w:rPr>
                <w:color w:val="000000"/>
              </w:rPr>
              <w:t>s designed to</w:t>
            </w:r>
            <w:r w:rsidRPr="00B96777">
              <w:rPr>
                <w:color w:val="000000"/>
              </w:rPr>
              <w:t xml:space="preserve"> be used to introduce a unit on exponential equations as it is geared towards understanding how exponential growth behaves.  It could also be used as an assessment at the </w:t>
            </w:r>
            <w:bookmarkStart w:id="0" w:name="_GoBack"/>
            <w:bookmarkEnd w:id="0"/>
            <w:r w:rsidRPr="00B96777">
              <w:rPr>
                <w:color w:val="000000"/>
              </w:rPr>
              <w:t>end of the unit to see if students create an equation to model situation rather than just using a pattern.</w:t>
            </w:r>
          </w:p>
        </w:tc>
      </w:tr>
    </w:tbl>
    <w:p w14:paraId="5A5D7721" w14:textId="00B50FBB" w:rsidR="00925CC4" w:rsidRPr="00467CCC" w:rsidRDefault="00925CC4" w:rsidP="002B0C62">
      <w:pPr>
        <w:shd w:val="clear" w:color="auto" w:fill="FFFFFF" w:themeFill="background1"/>
        <w:spacing w:after="0"/>
        <w:rPr>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5510B1E6"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4E47E1">
              <w:rPr>
                <w:b/>
                <w:i/>
                <w:color w:val="000000"/>
              </w:rPr>
              <w:t>Number and Number Sense</w:t>
            </w:r>
          </w:p>
        </w:tc>
      </w:tr>
      <w:tr w:rsidR="00925CC4" w14:paraId="53B408A5" w14:textId="77777777" w:rsidTr="00925CC4">
        <w:tc>
          <w:tcPr>
            <w:tcW w:w="10785" w:type="dxa"/>
            <w:gridSpan w:val="2"/>
          </w:tcPr>
          <w:p w14:paraId="0C8E3195" w14:textId="3E9F18C9" w:rsidR="00C27E22" w:rsidRDefault="00925CC4" w:rsidP="007C456C">
            <w:pPr>
              <w:pBdr>
                <w:top w:val="nil"/>
                <w:left w:val="nil"/>
                <w:bottom w:val="nil"/>
                <w:right w:val="nil"/>
                <w:between w:val="nil"/>
              </w:pBdr>
              <w:tabs>
                <w:tab w:val="left" w:pos="1410"/>
              </w:tabs>
              <w:spacing w:before="60"/>
              <w:ind w:left="1411" w:hanging="1411"/>
              <w:rPr>
                <w:b/>
                <w:color w:val="000000"/>
              </w:rPr>
            </w:pPr>
            <w:r w:rsidRPr="005B7CB1">
              <w:rPr>
                <w:b/>
                <w:color w:val="000000"/>
              </w:rPr>
              <w:t>Primary SOL:</w:t>
            </w:r>
          </w:p>
          <w:p w14:paraId="45986159" w14:textId="0D29F0CF" w:rsidR="00566111" w:rsidRPr="00566111" w:rsidRDefault="004B38A1" w:rsidP="003C45EB">
            <w:pPr>
              <w:ind w:left="525" w:hanging="450"/>
              <w:rPr>
                <w:rFonts w:ascii="Times New Roman" w:eastAsia="Times New Roman" w:hAnsi="Times New Roman" w:cs="Times New Roman"/>
                <w:sz w:val="24"/>
                <w:szCs w:val="24"/>
              </w:rPr>
            </w:pPr>
            <w:r>
              <w:rPr>
                <w:rFonts w:eastAsia="Times New Roman"/>
                <w:bCs/>
                <w:color w:val="000000"/>
              </w:rPr>
              <w:t>AII.7 </w:t>
            </w:r>
            <w:r w:rsidR="00566111" w:rsidRPr="00566111">
              <w:rPr>
                <w:rFonts w:eastAsia="Times New Roman"/>
                <w:bCs/>
                <w:color w:val="000000"/>
              </w:rPr>
              <w:t>The student will investigate and analyze linear, quadratic, absolute value, sq</w:t>
            </w:r>
            <w:r w:rsidR="003C45EB">
              <w:rPr>
                <w:rFonts w:eastAsia="Times New Roman"/>
                <w:bCs/>
                <w:color w:val="000000"/>
              </w:rPr>
              <w:t xml:space="preserve">uare root, cube root, rational, </w:t>
            </w:r>
            <w:r w:rsidR="00566111" w:rsidRPr="00566111">
              <w:rPr>
                <w:rFonts w:eastAsia="Times New Roman"/>
                <w:bCs/>
                <w:color w:val="000000"/>
              </w:rPr>
              <w:t xml:space="preserve">polynomial, </w:t>
            </w:r>
            <w:r w:rsidR="00566111" w:rsidRPr="00566111">
              <w:rPr>
                <w:rFonts w:eastAsia="Times New Roman"/>
                <w:b/>
                <w:bCs/>
                <w:color w:val="000000"/>
              </w:rPr>
              <w:t>exponential</w:t>
            </w:r>
            <w:r w:rsidR="00566111" w:rsidRPr="00566111">
              <w:rPr>
                <w:rFonts w:eastAsia="Times New Roman"/>
                <w:bCs/>
                <w:color w:val="000000"/>
              </w:rPr>
              <w:t>, and logarithmic function families algebraically and graphically. Key concepts include </w:t>
            </w:r>
          </w:p>
          <w:p w14:paraId="13D8C2BF" w14:textId="5C65F378" w:rsidR="007C456C" w:rsidRPr="003C45EB" w:rsidRDefault="00C40BB8" w:rsidP="003C45EB">
            <w:pPr>
              <w:ind w:left="795"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w:t>
            </w:r>
            <w:r w:rsidR="006C76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00566111" w:rsidRPr="00566111">
              <w:rPr>
                <w:rFonts w:eastAsia="Times New Roman"/>
                <w:bCs/>
                <w:color w:val="000000"/>
              </w:rPr>
              <w:t>connections</w:t>
            </w:r>
            <w:proofErr w:type="gramEnd"/>
            <w:r w:rsidR="00566111" w:rsidRPr="00566111">
              <w:rPr>
                <w:rFonts w:eastAsia="Times New Roman"/>
                <w:bCs/>
                <w:color w:val="000000"/>
              </w:rPr>
              <w:t xml:space="preserve"> between and among multiple representations of functions using verbal descriptions</w:t>
            </w:r>
            <w:r>
              <w:rPr>
                <w:rFonts w:eastAsia="Times New Roman"/>
                <w:bCs/>
                <w:color w:val="000000"/>
              </w:rPr>
              <w:t>, tables, equations, and graphs.</w:t>
            </w:r>
          </w:p>
          <w:p w14:paraId="0945BEC4" w14:textId="26DCA188" w:rsidR="007C456C" w:rsidRPr="00363E53" w:rsidRDefault="00925CC4" w:rsidP="00CB2A67">
            <w:pPr>
              <w:pBdr>
                <w:top w:val="nil"/>
                <w:left w:val="nil"/>
                <w:bottom w:val="nil"/>
                <w:right w:val="nil"/>
                <w:between w:val="nil"/>
              </w:pBdr>
              <w:tabs>
                <w:tab w:val="left" w:pos="1410"/>
                <w:tab w:val="left" w:pos="5910"/>
              </w:tabs>
              <w:spacing w:before="60" w:after="60"/>
              <w:ind w:left="1411" w:hanging="1411"/>
              <w:rPr>
                <w:color w:val="000000"/>
              </w:rPr>
            </w:pPr>
            <w:r w:rsidRPr="00813203">
              <w:rPr>
                <w:b/>
                <w:color w:val="000000"/>
              </w:rPr>
              <w:t>Related SOL</w:t>
            </w:r>
            <w:r w:rsidR="002B0C62" w:rsidRPr="00813203">
              <w:rPr>
                <w:b/>
                <w:color w:val="000000"/>
              </w:rPr>
              <w:t xml:space="preserve"> (within or across</w:t>
            </w:r>
            <w:r w:rsidR="004A263B" w:rsidRPr="00813203">
              <w:rPr>
                <w:b/>
                <w:color w:val="000000"/>
              </w:rPr>
              <w:t xml:space="preserve"> grade</w:t>
            </w:r>
            <w:r w:rsidR="002B0C62" w:rsidRPr="00813203">
              <w:rPr>
                <w:b/>
                <w:color w:val="000000"/>
              </w:rPr>
              <w:t xml:space="preserve"> levels</w:t>
            </w:r>
            <w:r w:rsidR="004A263B" w:rsidRPr="00813203">
              <w:rPr>
                <w:b/>
                <w:color w:val="000000"/>
              </w:rPr>
              <w:t>/course</w:t>
            </w:r>
            <w:r w:rsidR="002B0C62" w:rsidRPr="00813203">
              <w:rPr>
                <w:b/>
                <w:color w:val="000000"/>
              </w:rPr>
              <w:t>s</w:t>
            </w:r>
            <w:r w:rsidR="004A263B" w:rsidRPr="00813203">
              <w:rPr>
                <w:b/>
                <w:color w:val="000000"/>
              </w:rPr>
              <w:t>)</w:t>
            </w:r>
            <w:r w:rsidR="00C27E22">
              <w:rPr>
                <w:b/>
                <w:color w:val="000000"/>
              </w:rPr>
              <w:t xml:space="preserve">:  </w:t>
            </w:r>
            <w:r w:rsidR="00C40BB8" w:rsidRPr="00C40BB8">
              <w:rPr>
                <w:color w:val="000000"/>
              </w:rPr>
              <w:t>A.7, MA.1</w:t>
            </w:r>
          </w:p>
        </w:tc>
      </w:tr>
      <w:tr w:rsidR="00C524AA" w14:paraId="34B5EFE8" w14:textId="77777777" w:rsidTr="00363E53">
        <w:trPr>
          <w:trHeight w:val="998"/>
        </w:trPr>
        <w:tc>
          <w:tcPr>
            <w:tcW w:w="10785" w:type="dxa"/>
            <w:gridSpan w:val="2"/>
          </w:tcPr>
          <w:p w14:paraId="4820023D" w14:textId="7A5B84B7" w:rsidR="00C524AA" w:rsidRPr="00BB2BB0" w:rsidRDefault="00C524AA" w:rsidP="00C524AA">
            <w:pPr>
              <w:pBdr>
                <w:top w:val="nil"/>
                <w:left w:val="nil"/>
                <w:bottom w:val="nil"/>
                <w:right w:val="nil"/>
                <w:between w:val="nil"/>
              </w:pBdr>
              <w:tabs>
                <w:tab w:val="center" w:pos="4680"/>
                <w:tab w:val="right" w:pos="9360"/>
              </w:tabs>
              <w:spacing w:before="60" w:after="60"/>
              <w:rPr>
                <w:i/>
                <w:color w:val="000000"/>
              </w:rPr>
            </w:pPr>
            <w:r>
              <w:rPr>
                <w:b/>
                <w:color w:val="000000"/>
              </w:rPr>
              <w:t>Learning Intention(s):</w:t>
            </w:r>
            <w:r w:rsidR="00BB2BB0">
              <w:rPr>
                <w:b/>
                <w:color w:val="000000"/>
              </w:rPr>
              <w:t xml:space="preserve"> </w:t>
            </w:r>
          </w:p>
          <w:p w14:paraId="0F02C69E" w14:textId="75712EBC" w:rsidR="00C524AA" w:rsidRPr="00F95B8F" w:rsidRDefault="00C524AA" w:rsidP="004C7914">
            <w:pPr>
              <w:pStyle w:val="ListParagraph"/>
              <w:numPr>
                <w:ilvl w:val="0"/>
                <w:numId w:val="11"/>
              </w:numPr>
              <w:pBdr>
                <w:top w:val="nil"/>
                <w:left w:val="nil"/>
                <w:bottom w:val="nil"/>
                <w:right w:val="nil"/>
                <w:between w:val="nil"/>
              </w:pBdr>
              <w:tabs>
                <w:tab w:val="center" w:pos="4680"/>
                <w:tab w:val="right" w:pos="9360"/>
              </w:tabs>
              <w:spacing w:before="60" w:after="120"/>
              <w:rPr>
                <w:b/>
                <w:color w:val="000000"/>
              </w:rPr>
            </w:pPr>
            <w:r w:rsidRPr="00F95B8F">
              <w:rPr>
                <w:b/>
                <w:color w:val="000000"/>
              </w:rPr>
              <w:t>Content</w:t>
            </w:r>
            <w:r>
              <w:rPr>
                <w:color w:val="000000"/>
              </w:rPr>
              <w:t xml:space="preserve"> - I am learning </w:t>
            </w:r>
            <w:r w:rsidR="00D52996">
              <w:rPr>
                <w:color w:val="000000"/>
              </w:rPr>
              <w:t xml:space="preserve">to use </w:t>
            </w:r>
            <w:r w:rsidR="000E15C3">
              <w:rPr>
                <w:color w:val="000000"/>
              </w:rPr>
              <w:t>the behavior of exponential functions</w:t>
            </w:r>
            <w:r w:rsidR="00D52996">
              <w:rPr>
                <w:color w:val="000000"/>
              </w:rPr>
              <w:t xml:space="preserve"> to solve a practical problem</w:t>
            </w:r>
            <w:r w:rsidR="000E15C3">
              <w:rPr>
                <w:color w:val="000000"/>
              </w:rPr>
              <w:t>.</w:t>
            </w:r>
          </w:p>
          <w:p w14:paraId="5910D3CD" w14:textId="3138700C" w:rsidR="00C524AA" w:rsidRPr="00C524AA" w:rsidRDefault="00C524AA" w:rsidP="004C7914">
            <w:pPr>
              <w:pStyle w:val="ListParagraph"/>
              <w:numPr>
                <w:ilvl w:val="0"/>
                <w:numId w:val="11"/>
              </w:numPr>
              <w:pBdr>
                <w:top w:val="nil"/>
                <w:left w:val="nil"/>
                <w:bottom w:val="nil"/>
                <w:right w:val="nil"/>
                <w:between w:val="nil"/>
              </w:pBdr>
              <w:tabs>
                <w:tab w:val="center" w:pos="4680"/>
                <w:tab w:val="right" w:pos="9360"/>
              </w:tabs>
              <w:spacing w:before="60" w:after="120"/>
              <w:rPr>
                <w:b/>
                <w:color w:val="000000"/>
              </w:rPr>
            </w:pPr>
            <w:r w:rsidRPr="00F95B8F">
              <w:rPr>
                <w:b/>
                <w:color w:val="000000"/>
              </w:rPr>
              <w:t>Language</w:t>
            </w:r>
            <w:r>
              <w:rPr>
                <w:color w:val="000000"/>
              </w:rPr>
              <w:t xml:space="preserve"> - I am learning </w:t>
            </w:r>
            <w:r w:rsidR="000E15C3">
              <w:rPr>
                <w:color w:val="000000"/>
              </w:rPr>
              <w:t>to justify my solutions to a problem in writing using my mathematics vocabulary.</w:t>
            </w:r>
          </w:p>
          <w:p w14:paraId="770923F9" w14:textId="4052C281" w:rsidR="00C524AA" w:rsidRPr="00174C82" w:rsidRDefault="00C524AA" w:rsidP="004C7914">
            <w:pPr>
              <w:pStyle w:val="ListParagraph"/>
              <w:numPr>
                <w:ilvl w:val="0"/>
                <w:numId w:val="11"/>
              </w:numPr>
              <w:pBdr>
                <w:top w:val="nil"/>
                <w:left w:val="nil"/>
                <w:bottom w:val="nil"/>
                <w:right w:val="nil"/>
                <w:between w:val="nil"/>
              </w:pBdr>
              <w:tabs>
                <w:tab w:val="center" w:pos="4680"/>
                <w:tab w:val="right" w:pos="9360"/>
              </w:tabs>
              <w:spacing w:before="60" w:after="120"/>
              <w:rPr>
                <w:b/>
                <w:color w:val="000000"/>
              </w:rPr>
            </w:pPr>
            <w:r w:rsidRPr="00174C82">
              <w:rPr>
                <w:b/>
                <w:color w:val="000000"/>
              </w:rPr>
              <w:t>Social</w:t>
            </w:r>
            <w:r w:rsidRPr="00174C82">
              <w:rPr>
                <w:color w:val="000000"/>
              </w:rPr>
              <w:t xml:space="preserve"> </w:t>
            </w:r>
            <w:r w:rsidR="007C456C" w:rsidRPr="00174C82">
              <w:rPr>
                <w:color w:val="000000"/>
              </w:rPr>
              <w:t>-</w:t>
            </w:r>
            <w:r w:rsidR="008B4DEC" w:rsidRPr="00174C82">
              <w:rPr>
                <w:color w:val="000000"/>
              </w:rPr>
              <w:t xml:space="preserve"> I am learning </w:t>
            </w:r>
            <w:r w:rsidR="000E15C3" w:rsidRPr="00174C82">
              <w:rPr>
                <w:color w:val="000000"/>
              </w:rPr>
              <w:t>to discuss with my peers my ideas about solving a problem.</w:t>
            </w:r>
            <w:r w:rsidRPr="00174C82">
              <w:rPr>
                <w:color w:val="000000"/>
              </w:rPr>
              <w:t xml:space="preserve">  </w:t>
            </w:r>
          </w:p>
        </w:tc>
      </w:tr>
      <w:tr w:rsidR="00925CC4" w14:paraId="41395823" w14:textId="77777777" w:rsidTr="00F03CEA">
        <w:trPr>
          <w:trHeight w:val="1007"/>
        </w:trPr>
        <w:tc>
          <w:tcPr>
            <w:tcW w:w="10785" w:type="dxa"/>
            <w:gridSpan w:val="2"/>
          </w:tcPr>
          <w:p w14:paraId="6EF06F28" w14:textId="77777777" w:rsidR="00967625" w:rsidRDefault="00F03CEA" w:rsidP="002073B8">
            <w:pPr>
              <w:pBdr>
                <w:top w:val="nil"/>
                <w:left w:val="nil"/>
                <w:bottom w:val="nil"/>
                <w:right w:val="nil"/>
                <w:between w:val="nil"/>
              </w:pBdr>
              <w:rPr>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52B831CC" w14:textId="777C19A3" w:rsidR="00925CC4" w:rsidRPr="00967625" w:rsidRDefault="004E47E1" w:rsidP="004C7914">
            <w:pPr>
              <w:pStyle w:val="ListParagraph"/>
              <w:numPr>
                <w:ilvl w:val="0"/>
                <w:numId w:val="2"/>
              </w:numPr>
              <w:pBdr>
                <w:top w:val="nil"/>
                <w:left w:val="nil"/>
                <w:bottom w:val="nil"/>
                <w:right w:val="nil"/>
                <w:between w:val="nil"/>
              </w:pBdr>
              <w:contextualSpacing w:val="0"/>
              <w:rPr>
                <w:i/>
                <w:color w:val="000000"/>
              </w:rPr>
            </w:pPr>
            <w:r w:rsidRPr="00967625">
              <w:rPr>
                <w:color w:val="000000"/>
              </w:rPr>
              <w:t xml:space="preserve">I can </w:t>
            </w:r>
            <w:r w:rsidR="00D52996" w:rsidRPr="00967625">
              <w:rPr>
                <w:color w:val="000000"/>
              </w:rPr>
              <w:t>use the patterns of exponential functions to analyze and solve practical problems.</w:t>
            </w:r>
          </w:p>
          <w:p w14:paraId="4384302F" w14:textId="54A39166" w:rsidR="00A71A49" w:rsidRPr="002073B8" w:rsidRDefault="00D52996" w:rsidP="004C7914">
            <w:pPr>
              <w:pStyle w:val="ListParagraph"/>
              <w:numPr>
                <w:ilvl w:val="0"/>
                <w:numId w:val="2"/>
              </w:numPr>
              <w:pBdr>
                <w:top w:val="nil"/>
                <w:left w:val="nil"/>
                <w:bottom w:val="nil"/>
                <w:right w:val="nil"/>
                <w:between w:val="nil"/>
              </w:pBdr>
              <w:spacing w:after="120"/>
              <w:contextualSpacing w:val="0"/>
              <w:rPr>
                <w:i/>
                <w:color w:val="000000"/>
              </w:rPr>
            </w:pPr>
            <w:r w:rsidRPr="002073B8">
              <w:rPr>
                <w:color w:val="000000"/>
              </w:rPr>
              <w:t>I can describe the characteristics of an exponential function within the parameters of a practical problem.</w:t>
            </w:r>
          </w:p>
        </w:tc>
      </w:tr>
      <w:tr w:rsidR="00B10C04" w14:paraId="699D9626" w14:textId="77777777" w:rsidTr="00EF36AD">
        <w:trPr>
          <w:trHeight w:val="422"/>
        </w:trPr>
        <w:tc>
          <w:tcPr>
            <w:tcW w:w="10785" w:type="dxa"/>
            <w:gridSpan w:val="2"/>
          </w:tcPr>
          <w:p w14:paraId="237F66F5" w14:textId="569D018C" w:rsidR="00B10C04" w:rsidRPr="00EF36AD" w:rsidRDefault="00B10C04" w:rsidP="006C7695">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F03CEA">
        <w:trPr>
          <w:trHeight w:val="665"/>
        </w:trPr>
        <w:tc>
          <w:tcPr>
            <w:tcW w:w="2260" w:type="dxa"/>
          </w:tcPr>
          <w:p w14:paraId="36C6FFA7" w14:textId="77777777" w:rsidR="00780E90" w:rsidRPr="00780E90" w:rsidRDefault="00780E90" w:rsidP="00467CCC">
            <w:pPr>
              <w:pBdr>
                <w:top w:val="nil"/>
                <w:left w:val="nil"/>
                <w:bottom w:val="nil"/>
                <w:right w:val="nil"/>
                <w:between w:val="nil"/>
              </w:pBdr>
              <w:spacing w:before="60" w:after="60"/>
              <w:rPr>
                <w:color w:val="000000"/>
                <w:sz w:val="14"/>
              </w:rPr>
            </w:pPr>
          </w:p>
          <w:p w14:paraId="5A0AC9BB" w14:textId="1C810047" w:rsidR="00780E90" w:rsidRPr="00467CCC" w:rsidRDefault="00780E90" w:rsidP="00467CCC">
            <w:pPr>
              <w:pBdr>
                <w:top w:val="nil"/>
                <w:left w:val="nil"/>
                <w:bottom w:val="nil"/>
                <w:right w:val="nil"/>
                <w:between w:val="nil"/>
              </w:pBdr>
              <w:spacing w:before="60" w:after="60"/>
              <w:rPr>
                <w:color w:val="000000"/>
              </w:rPr>
            </w:pPr>
            <w:r>
              <w:rPr>
                <w:color w:val="000000"/>
              </w:rPr>
              <w:t>Problem Solving</w:t>
            </w:r>
          </w:p>
        </w:tc>
        <w:tc>
          <w:tcPr>
            <w:tcW w:w="8525" w:type="dxa"/>
          </w:tcPr>
          <w:p w14:paraId="6F7A664B" w14:textId="2F1E1CF7" w:rsidR="00780E90" w:rsidRPr="00A71A49" w:rsidRDefault="00D52996" w:rsidP="004C7914">
            <w:pPr>
              <w:pStyle w:val="ListParagraph"/>
              <w:numPr>
                <w:ilvl w:val="0"/>
                <w:numId w:val="3"/>
              </w:numPr>
              <w:pBdr>
                <w:top w:val="nil"/>
                <w:left w:val="nil"/>
                <w:bottom w:val="nil"/>
                <w:right w:val="nil"/>
                <w:between w:val="nil"/>
              </w:pBdr>
              <w:spacing w:before="60" w:after="60"/>
              <w:contextualSpacing w:val="0"/>
            </w:pPr>
            <w:r>
              <w:t>Students will apply mathematical concepts and skills and the relationships among them and choose an appropriate strategy to solve a problem.</w:t>
            </w:r>
          </w:p>
        </w:tc>
      </w:tr>
      <w:tr w:rsidR="00780E90" w14:paraId="3AEB26E4" w14:textId="77777777" w:rsidTr="00363E53">
        <w:trPr>
          <w:trHeight w:val="708"/>
        </w:trPr>
        <w:tc>
          <w:tcPr>
            <w:tcW w:w="2260" w:type="dxa"/>
            <w:vAlign w:val="center"/>
          </w:tcPr>
          <w:p w14:paraId="0A161CDA" w14:textId="49684954" w:rsidR="00780E90" w:rsidRPr="005B7CB1" w:rsidRDefault="00780E90" w:rsidP="00467CCC">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tcPr>
          <w:p w14:paraId="1916916F" w14:textId="77777777" w:rsidR="008B4DEC" w:rsidRDefault="00D52996" w:rsidP="004C7914">
            <w:pPr>
              <w:pStyle w:val="ListParagraph"/>
              <w:numPr>
                <w:ilvl w:val="0"/>
                <w:numId w:val="3"/>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explain their reasoning using mathematical vocabulary.</w:t>
            </w:r>
          </w:p>
          <w:p w14:paraId="54CC411F" w14:textId="197029B2" w:rsidR="00D52996" w:rsidRPr="008B4DEC" w:rsidRDefault="00D52996" w:rsidP="004C7914">
            <w:pPr>
              <w:pStyle w:val="ListParagraph"/>
              <w:numPr>
                <w:ilvl w:val="0"/>
                <w:numId w:val="3"/>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provide work to show how they used their strategy to reach their solution.</w:t>
            </w:r>
          </w:p>
        </w:tc>
      </w:tr>
      <w:tr w:rsidR="004B6955" w14:paraId="2D2E5F8B" w14:textId="77777777" w:rsidTr="00363E53">
        <w:trPr>
          <w:trHeight w:val="708"/>
        </w:trPr>
        <w:tc>
          <w:tcPr>
            <w:tcW w:w="2260" w:type="dxa"/>
            <w:vAlign w:val="center"/>
          </w:tcPr>
          <w:p w14:paraId="7AEB8388" w14:textId="4B6A7F7A" w:rsidR="004B6955" w:rsidRPr="003C2CDC" w:rsidRDefault="003C2CDC" w:rsidP="00467CCC">
            <w:pPr>
              <w:pBdr>
                <w:top w:val="nil"/>
                <w:left w:val="nil"/>
                <w:bottom w:val="nil"/>
                <w:right w:val="nil"/>
                <w:between w:val="nil"/>
              </w:pBdr>
              <w:tabs>
                <w:tab w:val="center" w:pos="4680"/>
                <w:tab w:val="right" w:pos="9360"/>
              </w:tabs>
              <w:spacing w:before="60" w:after="60"/>
              <w:rPr>
                <w:color w:val="000000"/>
              </w:rPr>
            </w:pPr>
            <w:r>
              <w:rPr>
                <w:color w:val="000000"/>
              </w:rPr>
              <w:t>Connections and Representations</w:t>
            </w:r>
          </w:p>
        </w:tc>
        <w:tc>
          <w:tcPr>
            <w:tcW w:w="8525" w:type="dxa"/>
          </w:tcPr>
          <w:p w14:paraId="6A3FD07E" w14:textId="08EB8C38" w:rsidR="004B6955" w:rsidRPr="00363E53" w:rsidRDefault="004B6955" w:rsidP="004C7914">
            <w:pPr>
              <w:pStyle w:val="ListParagraph"/>
              <w:numPr>
                <w:ilvl w:val="0"/>
                <w:numId w:val="4"/>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provide one or more representations of the situation: drawing, table, graph, and/or equation.</w:t>
            </w:r>
          </w:p>
        </w:tc>
      </w:tr>
    </w:tbl>
    <w:p w14:paraId="32C06E16" w14:textId="01D31066" w:rsidR="00925CC4" w:rsidRPr="00467CCC" w:rsidRDefault="00925CC4" w:rsidP="00925CC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F311E1">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F311E1">
        <w:tc>
          <w:tcPr>
            <w:tcW w:w="10785" w:type="dxa"/>
            <w:gridSpan w:val="2"/>
          </w:tcPr>
          <w:p w14:paraId="32EDEA0E" w14:textId="5E5C8F1C" w:rsidR="00EF36AD" w:rsidRPr="005B7CB1" w:rsidRDefault="00813203" w:rsidP="002A3E4F">
            <w:pPr>
              <w:spacing w:before="60" w:after="60"/>
            </w:pPr>
            <w:r w:rsidRPr="00363E53">
              <w:rPr>
                <w:b/>
              </w:rPr>
              <w:t>Approximate Length/Time Frame:</w:t>
            </w:r>
            <w:r>
              <w:rPr>
                <w:b/>
                <w:i/>
              </w:rPr>
              <w:t xml:space="preserve"> </w:t>
            </w:r>
            <w:r w:rsidR="001C32EE" w:rsidRPr="005B7CB1">
              <w:t xml:space="preserve"> </w:t>
            </w:r>
            <w:r w:rsidR="002A3E4F">
              <w:t xml:space="preserve">40 – 60 </w:t>
            </w:r>
            <w:r w:rsidR="00BA19A0">
              <w:t>minutes</w:t>
            </w:r>
          </w:p>
        </w:tc>
      </w:tr>
      <w:tr w:rsidR="004A263B" w14:paraId="600C7715" w14:textId="77777777" w:rsidTr="00F311E1">
        <w:trPr>
          <w:trHeight w:val="637"/>
        </w:trPr>
        <w:tc>
          <w:tcPr>
            <w:tcW w:w="10785" w:type="dxa"/>
            <w:gridSpan w:val="2"/>
          </w:tcPr>
          <w:p w14:paraId="6DD9F997" w14:textId="77777777" w:rsidR="00EE5928" w:rsidRDefault="004A263B" w:rsidP="004B6955">
            <w:pPr>
              <w:spacing w:before="60" w:after="60"/>
            </w:pPr>
            <w:r>
              <w:rPr>
                <w:b/>
              </w:rPr>
              <w:t>Grouping of Students:</w:t>
            </w:r>
            <w:r w:rsidR="004B6955">
              <w:rPr>
                <w:b/>
              </w:rPr>
              <w:t xml:space="preserve">  </w:t>
            </w:r>
          </w:p>
          <w:p w14:paraId="0FFFF11E" w14:textId="77777777" w:rsidR="004B6955" w:rsidRDefault="004B6955" w:rsidP="004B6955">
            <w:pPr>
              <w:spacing w:before="60" w:after="60"/>
            </w:pPr>
            <w:r>
              <w:t>If using this as an introductory task, provide some individual think time for students to read the task and come up with their ideas.  Then put students into pairs or small groups to work through their ideas for solving the task.</w:t>
            </w:r>
          </w:p>
          <w:p w14:paraId="3BCDC507" w14:textId="23E31304" w:rsidR="004B6955" w:rsidRPr="004B6955" w:rsidRDefault="004B6955" w:rsidP="004B6955">
            <w:pPr>
              <w:spacing w:before="60" w:after="60"/>
            </w:pPr>
            <w:r>
              <w:t>If using this task as a summative assessment, you might choose to have students work independently or in a partner/small group with a group work reflection.</w:t>
            </w:r>
          </w:p>
        </w:tc>
      </w:tr>
      <w:tr w:rsidR="00950138" w14:paraId="2F4BA62E" w14:textId="77777777" w:rsidTr="00F311E1">
        <w:tc>
          <w:tcPr>
            <w:tcW w:w="5205" w:type="dxa"/>
          </w:tcPr>
          <w:p w14:paraId="733184BB" w14:textId="29ED0DEF" w:rsidR="00950138" w:rsidRDefault="001C32EE" w:rsidP="00C27E22">
            <w:pPr>
              <w:pBdr>
                <w:top w:val="nil"/>
                <w:left w:val="nil"/>
                <w:bottom w:val="nil"/>
                <w:right w:val="nil"/>
                <w:between w:val="nil"/>
              </w:pBdr>
              <w:tabs>
                <w:tab w:val="center" w:pos="4680"/>
                <w:tab w:val="right" w:pos="9360"/>
              </w:tabs>
              <w:spacing w:before="60" w:after="60"/>
              <w:rPr>
                <w:i/>
                <w:color w:val="000000"/>
              </w:rPr>
            </w:pPr>
            <w:r w:rsidRPr="005B7CB1">
              <w:rPr>
                <w:b/>
                <w:color w:val="000000"/>
              </w:rPr>
              <w:lastRenderedPageBreak/>
              <w:t>Materials and Technology:</w:t>
            </w:r>
            <w:r w:rsidR="00795FFF" w:rsidRPr="005B7CB1">
              <w:rPr>
                <w:i/>
                <w:color w:val="000000"/>
              </w:rPr>
              <w:t xml:space="preserve"> </w:t>
            </w:r>
          </w:p>
          <w:p w14:paraId="2C89C8CF" w14:textId="1D8978F8" w:rsidR="00EE5928" w:rsidRPr="00B96777" w:rsidRDefault="003C2CDC" w:rsidP="00B96777">
            <w:pPr>
              <w:pStyle w:val="ListParagraph"/>
              <w:numPr>
                <w:ilvl w:val="0"/>
                <w:numId w:val="20"/>
              </w:numPr>
              <w:pBdr>
                <w:top w:val="nil"/>
                <w:left w:val="nil"/>
                <w:bottom w:val="nil"/>
                <w:right w:val="nil"/>
                <w:between w:val="nil"/>
              </w:pBdr>
              <w:tabs>
                <w:tab w:val="center" w:pos="4680"/>
                <w:tab w:val="right" w:pos="9360"/>
              </w:tabs>
              <w:rPr>
                <w:b/>
                <w:color w:val="000000"/>
              </w:rPr>
            </w:pPr>
            <w:r w:rsidRPr="00B96777">
              <w:rPr>
                <w:color w:val="000000"/>
              </w:rPr>
              <w:t>Graphing utility</w:t>
            </w:r>
            <w:r w:rsidR="007C456C" w:rsidRPr="00B96777">
              <w:rPr>
                <w:b/>
                <w:color w:val="000000"/>
              </w:rPr>
              <w:t xml:space="preserve"> </w:t>
            </w:r>
          </w:p>
          <w:p w14:paraId="4019E191" w14:textId="77777777" w:rsidR="007C456C" w:rsidRPr="00B96777" w:rsidRDefault="003C2CDC" w:rsidP="00B96777">
            <w:pPr>
              <w:pStyle w:val="ListParagraph"/>
              <w:numPr>
                <w:ilvl w:val="0"/>
                <w:numId w:val="20"/>
              </w:numPr>
              <w:pBdr>
                <w:top w:val="nil"/>
                <w:left w:val="nil"/>
                <w:bottom w:val="nil"/>
                <w:right w:val="nil"/>
                <w:between w:val="nil"/>
              </w:pBdr>
              <w:tabs>
                <w:tab w:val="center" w:pos="4680"/>
                <w:tab w:val="right" w:pos="9360"/>
              </w:tabs>
              <w:rPr>
                <w:b/>
                <w:color w:val="000000"/>
              </w:rPr>
            </w:pPr>
            <w:r w:rsidRPr="00B96777">
              <w:rPr>
                <w:color w:val="000000"/>
              </w:rPr>
              <w:t>White board</w:t>
            </w:r>
          </w:p>
          <w:p w14:paraId="6FCFF20D" w14:textId="08F04FD9" w:rsidR="003C2CDC" w:rsidRPr="00B96777" w:rsidRDefault="003C2CDC" w:rsidP="00B96777">
            <w:pPr>
              <w:pStyle w:val="ListParagraph"/>
              <w:numPr>
                <w:ilvl w:val="0"/>
                <w:numId w:val="20"/>
              </w:numPr>
              <w:pBdr>
                <w:top w:val="nil"/>
                <w:left w:val="nil"/>
                <w:bottom w:val="nil"/>
                <w:right w:val="nil"/>
                <w:between w:val="nil"/>
              </w:pBdr>
              <w:tabs>
                <w:tab w:val="center" w:pos="4680"/>
                <w:tab w:val="right" w:pos="9360"/>
              </w:tabs>
              <w:rPr>
                <w:b/>
                <w:color w:val="000000"/>
              </w:rPr>
            </w:pPr>
            <w:r w:rsidRPr="00B96777">
              <w:rPr>
                <w:color w:val="000000"/>
              </w:rPr>
              <w:t>Markers</w:t>
            </w:r>
          </w:p>
          <w:p w14:paraId="089539B5" w14:textId="77777777" w:rsidR="003C2CDC" w:rsidRPr="00B96777" w:rsidRDefault="003C2CDC" w:rsidP="00B96777">
            <w:pPr>
              <w:pStyle w:val="ListParagraph"/>
              <w:numPr>
                <w:ilvl w:val="0"/>
                <w:numId w:val="20"/>
              </w:numPr>
              <w:pBdr>
                <w:top w:val="nil"/>
                <w:left w:val="nil"/>
                <w:bottom w:val="nil"/>
                <w:right w:val="nil"/>
                <w:between w:val="nil"/>
              </w:pBdr>
              <w:tabs>
                <w:tab w:val="center" w:pos="4680"/>
                <w:tab w:val="right" w:pos="9360"/>
              </w:tabs>
              <w:rPr>
                <w:b/>
                <w:color w:val="000000"/>
              </w:rPr>
            </w:pPr>
            <w:r w:rsidRPr="00B96777">
              <w:rPr>
                <w:color w:val="000000"/>
              </w:rPr>
              <w:t>Graph paper</w:t>
            </w:r>
          </w:p>
          <w:p w14:paraId="4D6EDFAA" w14:textId="3D193628" w:rsidR="003C2CDC" w:rsidRPr="00B96777" w:rsidRDefault="003C2CDC" w:rsidP="00B96777">
            <w:pPr>
              <w:pStyle w:val="ListParagraph"/>
              <w:numPr>
                <w:ilvl w:val="0"/>
                <w:numId w:val="20"/>
              </w:numPr>
              <w:pBdr>
                <w:top w:val="nil"/>
                <w:left w:val="nil"/>
                <w:bottom w:val="nil"/>
                <w:right w:val="nil"/>
                <w:between w:val="nil"/>
              </w:pBdr>
              <w:tabs>
                <w:tab w:val="center" w:pos="4680"/>
                <w:tab w:val="right" w:pos="9360"/>
              </w:tabs>
              <w:spacing w:after="120"/>
              <w:rPr>
                <w:b/>
                <w:color w:val="000000"/>
              </w:rPr>
            </w:pPr>
            <w:r w:rsidRPr="00B96777">
              <w:rPr>
                <w:color w:val="000000"/>
              </w:rPr>
              <w:t xml:space="preserve">Pattern Blocks </w:t>
            </w:r>
            <w:r w:rsidR="002073B8" w:rsidRPr="00B96777">
              <w:rPr>
                <w:color w:val="000000"/>
              </w:rPr>
              <w:t>(</w:t>
            </w:r>
            <w:r w:rsidRPr="00B96777">
              <w:rPr>
                <w:color w:val="000000"/>
              </w:rPr>
              <w:t>if available</w:t>
            </w:r>
            <w:r w:rsidR="002073B8" w:rsidRPr="00B96777">
              <w:rPr>
                <w:color w:val="000000"/>
              </w:rPr>
              <w:t>)</w:t>
            </w:r>
          </w:p>
        </w:tc>
        <w:tc>
          <w:tcPr>
            <w:tcW w:w="5580" w:type="dxa"/>
          </w:tcPr>
          <w:p w14:paraId="11015944" w14:textId="7E4BD0BC" w:rsidR="00950138" w:rsidRDefault="001C32EE" w:rsidP="00C27E22">
            <w:pPr>
              <w:pStyle w:val="Heading2"/>
              <w:spacing w:before="60" w:after="60"/>
              <w:outlineLvl w:val="1"/>
              <w:rPr>
                <w:b w:val="0"/>
              </w:rPr>
            </w:pPr>
            <w:r w:rsidRPr="005B7CB1">
              <w:rPr>
                <w:i w:val="0"/>
              </w:rPr>
              <w:t>Vocabulary:</w:t>
            </w:r>
            <w:r w:rsidR="003C2CDC">
              <w:rPr>
                <w:i w:val="0"/>
              </w:rPr>
              <w:t xml:space="preserve"> </w:t>
            </w:r>
          </w:p>
          <w:p w14:paraId="0D1C176D" w14:textId="2CE68B4B" w:rsidR="003C2CDC" w:rsidRDefault="003C2CDC" w:rsidP="00B96777">
            <w:pPr>
              <w:pStyle w:val="ListParagraph"/>
              <w:numPr>
                <w:ilvl w:val="0"/>
                <w:numId w:val="21"/>
              </w:numPr>
            </w:pPr>
            <w:r>
              <w:t>Exponential</w:t>
            </w:r>
            <w:r w:rsidR="00364AF5">
              <w:t xml:space="preserve"> </w:t>
            </w:r>
            <w:r w:rsidR="00ED2367">
              <w:t>function</w:t>
            </w:r>
          </w:p>
          <w:p w14:paraId="237A8C1F" w14:textId="57C8C576" w:rsidR="00ED2367" w:rsidRDefault="00ED2367" w:rsidP="00B96777">
            <w:pPr>
              <w:pStyle w:val="ListParagraph"/>
              <w:numPr>
                <w:ilvl w:val="0"/>
                <w:numId w:val="21"/>
              </w:numPr>
            </w:pPr>
            <w:r>
              <w:t>Base</w:t>
            </w:r>
          </w:p>
          <w:p w14:paraId="7613BDE9" w14:textId="08C09B4B" w:rsidR="003C2CDC" w:rsidRDefault="003C2CDC" w:rsidP="00B96777">
            <w:pPr>
              <w:pStyle w:val="ListParagraph"/>
              <w:numPr>
                <w:ilvl w:val="0"/>
                <w:numId w:val="21"/>
              </w:numPr>
            </w:pPr>
            <w:r>
              <w:t>Domain</w:t>
            </w:r>
          </w:p>
          <w:p w14:paraId="3187516E" w14:textId="70919F96" w:rsidR="007C456C" w:rsidRPr="00EE5928" w:rsidRDefault="003C2CDC" w:rsidP="00B96777">
            <w:pPr>
              <w:pStyle w:val="ListParagraph"/>
              <w:numPr>
                <w:ilvl w:val="0"/>
                <w:numId w:val="21"/>
              </w:numPr>
            </w:pPr>
            <w:r>
              <w:t>Range</w:t>
            </w:r>
          </w:p>
        </w:tc>
      </w:tr>
      <w:tr w:rsidR="008334F8" w14:paraId="7E7B25F7" w14:textId="77777777" w:rsidTr="00F311E1">
        <w:tc>
          <w:tcPr>
            <w:tcW w:w="10785" w:type="dxa"/>
            <w:gridSpan w:val="2"/>
          </w:tcPr>
          <w:p w14:paraId="077DC1A9" w14:textId="776095B4" w:rsidR="008334F8" w:rsidRPr="005B7CB1" w:rsidRDefault="008334F8" w:rsidP="003C2CDC">
            <w:pPr>
              <w:pStyle w:val="Heading2"/>
              <w:outlineLvl w:val="1"/>
              <w:rPr>
                <w:i w:val="0"/>
              </w:rPr>
            </w:pPr>
            <w:r>
              <w:rPr>
                <w:i w:val="0"/>
              </w:rPr>
              <w:t xml:space="preserve">Anticipate Responses: </w:t>
            </w:r>
            <w:r w:rsidR="00363E53">
              <w:rPr>
                <w:b w:val="0"/>
                <w:i w:val="0"/>
                <w:iCs/>
                <w:color w:val="000000"/>
              </w:rPr>
              <w:t>See the Planning for Mathematical Discourse Chart (columns 1-3).</w:t>
            </w:r>
          </w:p>
        </w:tc>
      </w:tr>
    </w:tbl>
    <w:p w14:paraId="32968403" w14:textId="6B2FA200" w:rsidR="007C456C" w:rsidRPr="00B96777" w:rsidRDefault="007C456C">
      <w:pPr>
        <w:rPr>
          <w:sz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77966843" w14:textId="77777777" w:rsidTr="007C456C">
        <w:tc>
          <w:tcPr>
            <w:tcW w:w="10785" w:type="dxa"/>
            <w:shd w:val="clear" w:color="auto" w:fill="C6D9F1" w:themeFill="text2" w:themeFillTint="33"/>
          </w:tcPr>
          <w:p w14:paraId="58600B17" w14:textId="2DE7D9AD" w:rsidR="00780E90" w:rsidRPr="005B7CB1" w:rsidRDefault="00780E90" w:rsidP="00D54068">
            <w:pPr>
              <w:spacing w:before="60" w:after="60"/>
              <w:rPr>
                <w:b/>
              </w:rPr>
            </w:pPr>
            <w:r>
              <w:rPr>
                <w:b/>
              </w:rPr>
              <w:t>Task Implementation</w:t>
            </w:r>
            <w:r w:rsidR="00B10C04">
              <w:rPr>
                <w:b/>
              </w:rPr>
              <w:t xml:space="preserve"> (Before)</w:t>
            </w:r>
            <w:r w:rsidR="00C06500">
              <w:rPr>
                <w:b/>
              </w:rPr>
              <w:t xml:space="preserve"> </w:t>
            </w:r>
          </w:p>
        </w:tc>
      </w:tr>
      <w:tr w:rsidR="00950138" w14:paraId="272495BA" w14:textId="77777777" w:rsidTr="007C456C">
        <w:tc>
          <w:tcPr>
            <w:tcW w:w="10785" w:type="dxa"/>
          </w:tcPr>
          <w:p w14:paraId="78A83243" w14:textId="2D03194E" w:rsidR="00795FFF" w:rsidRDefault="001C32EE" w:rsidP="00795FFF">
            <w:pPr>
              <w:rPr>
                <w:i/>
              </w:rPr>
            </w:pPr>
            <w:r w:rsidRPr="005B7CB1">
              <w:rPr>
                <w:b/>
              </w:rPr>
              <w:t>Task Launch</w:t>
            </w:r>
          </w:p>
          <w:p w14:paraId="230A7632" w14:textId="77777777" w:rsidR="00E65115" w:rsidRPr="00B96777" w:rsidRDefault="00E65115" w:rsidP="00B96777">
            <w:pPr>
              <w:pStyle w:val="ListParagraph"/>
              <w:numPr>
                <w:ilvl w:val="0"/>
                <w:numId w:val="22"/>
              </w:numPr>
              <w:pBdr>
                <w:top w:val="nil"/>
                <w:left w:val="nil"/>
                <w:bottom w:val="nil"/>
                <w:right w:val="nil"/>
                <w:between w:val="nil"/>
              </w:pBdr>
              <w:rPr>
                <w:color w:val="000000"/>
              </w:rPr>
            </w:pPr>
            <w:r w:rsidRPr="006B6107">
              <w:t>Work with your English colleagues to use reading strategies that will be familiar to your students.</w:t>
            </w:r>
          </w:p>
          <w:p w14:paraId="63652272" w14:textId="47E62565" w:rsidR="00E65115" w:rsidRPr="00B96777" w:rsidRDefault="00E65115" w:rsidP="00B96777">
            <w:pPr>
              <w:pStyle w:val="ListParagraph"/>
              <w:numPr>
                <w:ilvl w:val="0"/>
                <w:numId w:val="22"/>
              </w:numPr>
              <w:pBdr>
                <w:top w:val="nil"/>
                <w:left w:val="nil"/>
                <w:bottom w:val="nil"/>
                <w:right w:val="nil"/>
                <w:between w:val="nil"/>
              </w:pBdr>
              <w:rPr>
                <w:color w:val="000000"/>
              </w:rPr>
            </w:pPr>
            <w:r w:rsidRPr="00B96777">
              <w:rPr>
                <w:color w:val="000000"/>
              </w:rPr>
              <w:t>Although this task could be used as an introduction to exponential functions, they should have a basic understanding of exponential and a working understanding of domain and range.</w:t>
            </w:r>
          </w:p>
          <w:p w14:paraId="39E757CA" w14:textId="77777777" w:rsidR="00E65115" w:rsidRPr="00B96777" w:rsidRDefault="00E65115" w:rsidP="00B96777">
            <w:pPr>
              <w:pStyle w:val="ListParagraph"/>
              <w:numPr>
                <w:ilvl w:val="0"/>
                <w:numId w:val="22"/>
              </w:numPr>
              <w:pBdr>
                <w:top w:val="nil"/>
                <w:left w:val="nil"/>
                <w:bottom w:val="nil"/>
                <w:right w:val="nil"/>
                <w:between w:val="nil"/>
              </w:pBdr>
              <w:rPr>
                <w:color w:val="000000"/>
              </w:rPr>
            </w:pPr>
            <w:r w:rsidRPr="00B96777">
              <w:rPr>
                <w:color w:val="000000"/>
              </w:rPr>
              <w:t xml:space="preserve">Present this task as a problem for students to solve in any manner that makes sense to them.  </w:t>
            </w:r>
          </w:p>
          <w:p w14:paraId="7B1FBB31" w14:textId="77777777" w:rsidR="00E65115" w:rsidRPr="00B96777" w:rsidRDefault="00E65115" w:rsidP="00B96777">
            <w:pPr>
              <w:pStyle w:val="ListParagraph"/>
              <w:numPr>
                <w:ilvl w:val="0"/>
                <w:numId w:val="22"/>
              </w:numPr>
              <w:pBdr>
                <w:top w:val="nil"/>
                <w:left w:val="nil"/>
                <w:bottom w:val="nil"/>
                <w:right w:val="nil"/>
                <w:between w:val="nil"/>
              </w:pBdr>
              <w:rPr>
                <w:color w:val="000000"/>
              </w:rPr>
            </w:pPr>
            <w:r w:rsidRPr="00B96777">
              <w:rPr>
                <w:color w:val="000000"/>
              </w:rPr>
              <w:t>Make sure students have access to a variety of materials.</w:t>
            </w:r>
          </w:p>
          <w:p w14:paraId="26FF31C2" w14:textId="0B5D4CB4" w:rsidR="00950138" w:rsidRPr="0018531A" w:rsidRDefault="00E65115" w:rsidP="00B96777">
            <w:pPr>
              <w:pStyle w:val="ListParagraph"/>
              <w:numPr>
                <w:ilvl w:val="0"/>
                <w:numId w:val="22"/>
              </w:numPr>
              <w:spacing w:before="60" w:after="60"/>
            </w:pPr>
            <w:r w:rsidRPr="00B96777">
              <w:rPr>
                <w:color w:val="000000"/>
              </w:rPr>
              <w:t>Allow students to pursue different strategies, and do not lead them to using a system of equations unless that is what they think of doing on their own.</w:t>
            </w:r>
          </w:p>
        </w:tc>
      </w:tr>
      <w:tr w:rsidR="00780E90" w14:paraId="4AA3ACB7" w14:textId="77777777" w:rsidTr="007C456C">
        <w:tc>
          <w:tcPr>
            <w:tcW w:w="10785" w:type="dxa"/>
            <w:shd w:val="clear" w:color="auto" w:fill="C6D9F1" w:themeFill="text2" w:themeFillTint="33"/>
          </w:tcPr>
          <w:p w14:paraId="7DDAB6CC" w14:textId="1935ADC0" w:rsidR="00780E90" w:rsidRPr="00CB42AF" w:rsidRDefault="00B10C04" w:rsidP="00D54068">
            <w:pPr>
              <w:spacing w:before="60" w:after="60"/>
              <w:rPr>
                <w:b/>
                <w:i/>
              </w:rPr>
            </w:pPr>
            <w:r>
              <w:rPr>
                <w:b/>
              </w:rPr>
              <w:t>Task Implementation (During)</w:t>
            </w:r>
            <w:r w:rsidR="00CB42AF">
              <w:rPr>
                <w:b/>
              </w:rPr>
              <w:t xml:space="preserve"> </w:t>
            </w:r>
          </w:p>
        </w:tc>
      </w:tr>
      <w:tr w:rsidR="00E65115" w14:paraId="428AA341" w14:textId="77777777" w:rsidTr="007C456C">
        <w:tc>
          <w:tcPr>
            <w:tcW w:w="10785" w:type="dxa"/>
          </w:tcPr>
          <w:p w14:paraId="7C843DCD" w14:textId="77777777" w:rsidR="00E65115" w:rsidRDefault="00E65115" w:rsidP="008B1498">
            <w:pPr>
              <w:spacing w:before="60" w:after="60"/>
              <w:rPr>
                <w:b/>
              </w:rPr>
            </w:pPr>
            <w:r>
              <w:rPr>
                <w:b/>
              </w:rPr>
              <w:t xml:space="preserve">Directions for Supporting Implementation of the Task </w:t>
            </w:r>
          </w:p>
          <w:p w14:paraId="7843E56B" w14:textId="560D43E8" w:rsidR="00E65115" w:rsidRPr="008B1498" w:rsidRDefault="00E65115" w:rsidP="004C7914">
            <w:pPr>
              <w:pStyle w:val="ListParagraph"/>
              <w:numPr>
                <w:ilvl w:val="0"/>
                <w:numId w:val="17"/>
              </w:numPr>
              <w:pBdr>
                <w:top w:val="nil"/>
                <w:left w:val="nil"/>
                <w:bottom w:val="nil"/>
                <w:right w:val="nil"/>
                <w:between w:val="nil"/>
              </w:pBdr>
              <w:rPr>
                <w:color w:val="000000"/>
              </w:rPr>
            </w:pPr>
            <w:r w:rsidRPr="008B1498">
              <w:rPr>
                <w:color w:val="000000"/>
              </w:rPr>
              <w:t>Monitor – Teacher will listen and observe students as they work on task and ask assessing or advancing questions (see chart on next page)</w:t>
            </w:r>
            <w:r w:rsidR="004B38A1" w:rsidRPr="008B1498">
              <w:rPr>
                <w:color w:val="000000"/>
              </w:rPr>
              <w:t>.</w:t>
            </w:r>
          </w:p>
          <w:p w14:paraId="5FC53520" w14:textId="42D0B5BD" w:rsidR="00E65115" w:rsidRPr="008B1498" w:rsidRDefault="00E65115" w:rsidP="004C7914">
            <w:pPr>
              <w:pStyle w:val="ListParagraph"/>
              <w:numPr>
                <w:ilvl w:val="0"/>
                <w:numId w:val="17"/>
              </w:numPr>
              <w:pBdr>
                <w:top w:val="nil"/>
                <w:left w:val="nil"/>
                <w:bottom w:val="nil"/>
                <w:right w:val="nil"/>
                <w:between w:val="nil"/>
              </w:pBdr>
              <w:rPr>
                <w:color w:val="000000"/>
              </w:rPr>
            </w:pPr>
            <w:r w:rsidRPr="008B1498">
              <w:rPr>
                <w:color w:val="000000"/>
              </w:rPr>
              <w:t>Select – Teacher will decide which strategies or thinking that will be highlighted (after student task implementation) that will advance mathematical ideas and support student learning</w:t>
            </w:r>
            <w:r w:rsidR="004B38A1" w:rsidRPr="008B1498">
              <w:rPr>
                <w:color w:val="000000"/>
              </w:rPr>
              <w:t>.</w:t>
            </w:r>
          </w:p>
          <w:p w14:paraId="2B940530" w14:textId="339782C3" w:rsidR="00E65115" w:rsidRPr="008B1498" w:rsidRDefault="00E65115" w:rsidP="004C7914">
            <w:pPr>
              <w:pStyle w:val="ListParagraph"/>
              <w:numPr>
                <w:ilvl w:val="0"/>
                <w:numId w:val="17"/>
              </w:numPr>
              <w:pBdr>
                <w:top w:val="nil"/>
                <w:left w:val="nil"/>
                <w:bottom w:val="nil"/>
                <w:right w:val="nil"/>
                <w:between w:val="nil"/>
              </w:pBdr>
              <w:rPr>
                <w:color w:val="000000"/>
              </w:rPr>
            </w:pPr>
            <w:r w:rsidRPr="008B1498">
              <w:rPr>
                <w:color w:val="000000"/>
              </w:rPr>
              <w:t>Sequence – Teacher will decide the order in which student ideas will be highlighted (after student task implementation)</w:t>
            </w:r>
            <w:r w:rsidR="004B38A1" w:rsidRPr="008B1498">
              <w:rPr>
                <w:color w:val="000000"/>
              </w:rPr>
              <w:t>.</w:t>
            </w:r>
          </w:p>
          <w:p w14:paraId="28F4631A" w14:textId="0D30A995" w:rsidR="00E65115" w:rsidRPr="008B1498" w:rsidRDefault="00E65115" w:rsidP="004C7914">
            <w:pPr>
              <w:pStyle w:val="ListParagraph"/>
              <w:numPr>
                <w:ilvl w:val="0"/>
                <w:numId w:val="17"/>
              </w:numPr>
              <w:pBdr>
                <w:top w:val="nil"/>
                <w:left w:val="nil"/>
                <w:bottom w:val="nil"/>
                <w:right w:val="nil"/>
                <w:between w:val="nil"/>
              </w:pBdr>
              <w:spacing w:after="60"/>
              <w:rPr>
                <w:i/>
                <w:color w:val="000000"/>
              </w:rPr>
            </w:pPr>
            <w:r w:rsidRPr="008B1498">
              <w:rPr>
                <w:color w:val="000000"/>
              </w:rPr>
              <w:t>Connect – Teacher will consider ways to facilitate connections between different student responses</w:t>
            </w:r>
            <w:r w:rsidR="004B38A1" w:rsidRPr="008B1498">
              <w:rPr>
                <w:color w:val="000000"/>
              </w:rPr>
              <w:t>.</w:t>
            </w:r>
          </w:p>
        </w:tc>
      </w:tr>
      <w:tr w:rsidR="0017571A" w14:paraId="33262981" w14:textId="77777777" w:rsidTr="007C456C">
        <w:tc>
          <w:tcPr>
            <w:tcW w:w="10785" w:type="dxa"/>
          </w:tcPr>
          <w:p w14:paraId="7FAAF55C" w14:textId="3EE07A68" w:rsidR="00E65115" w:rsidRPr="00B41AB1" w:rsidRDefault="00E65115" w:rsidP="008B1498">
            <w:pPr>
              <w:spacing w:before="60"/>
            </w:pPr>
            <w:r>
              <w:rPr>
                <w:b/>
              </w:rPr>
              <w:t>Suggestions</w:t>
            </w:r>
            <w:r w:rsidR="008B1498">
              <w:rPr>
                <w:b/>
              </w:rPr>
              <w:t xml:space="preserve"> For Additional Student Support:</w:t>
            </w:r>
          </w:p>
          <w:p w14:paraId="5C93C42E" w14:textId="77777777" w:rsidR="00E65115" w:rsidRPr="001B6400" w:rsidRDefault="00E65115" w:rsidP="00E65115">
            <w:r w:rsidRPr="001B6400">
              <w:t>May include, among others:</w:t>
            </w:r>
          </w:p>
          <w:p w14:paraId="2BD9F8FF" w14:textId="77777777" w:rsidR="00E65115" w:rsidRDefault="00E65115" w:rsidP="004C7914">
            <w:pPr>
              <w:numPr>
                <w:ilvl w:val="0"/>
                <w:numId w:val="13"/>
              </w:numPr>
              <w:pBdr>
                <w:top w:val="nil"/>
                <w:left w:val="nil"/>
                <w:bottom w:val="nil"/>
                <w:right w:val="nil"/>
                <w:between w:val="nil"/>
              </w:pBdr>
              <w:spacing w:line="259" w:lineRule="auto"/>
              <w:rPr>
                <w:color w:val="000000"/>
              </w:rPr>
            </w:pPr>
            <w:r w:rsidRPr="001B6400">
              <w:rPr>
                <w:color w:val="000000"/>
              </w:rPr>
              <w:t>Possible use of sentences frames to support student thinking</w:t>
            </w:r>
          </w:p>
          <w:p w14:paraId="643211C5" w14:textId="77777777" w:rsidR="00E65115" w:rsidRDefault="00E65115" w:rsidP="004C7914">
            <w:pPr>
              <w:numPr>
                <w:ilvl w:val="0"/>
                <w:numId w:val="13"/>
              </w:numPr>
              <w:pBdr>
                <w:top w:val="nil"/>
                <w:left w:val="nil"/>
                <w:bottom w:val="nil"/>
                <w:right w:val="nil"/>
                <w:between w:val="nil"/>
              </w:pBdr>
              <w:spacing w:line="259" w:lineRule="auto"/>
              <w:rPr>
                <w:color w:val="000000"/>
              </w:rPr>
            </w:pPr>
            <w:r>
              <w:rPr>
                <w:color w:val="000000"/>
              </w:rPr>
              <w:t>Provide highlighters to assist students in interacting with text</w:t>
            </w:r>
          </w:p>
          <w:p w14:paraId="6FE0A92D" w14:textId="77777777" w:rsidR="00E65115" w:rsidRDefault="00E65115" w:rsidP="004C7914">
            <w:pPr>
              <w:numPr>
                <w:ilvl w:val="0"/>
                <w:numId w:val="13"/>
              </w:numPr>
              <w:pBdr>
                <w:top w:val="nil"/>
                <w:left w:val="nil"/>
                <w:bottom w:val="nil"/>
                <w:right w:val="nil"/>
                <w:between w:val="nil"/>
              </w:pBdr>
              <w:spacing w:line="259" w:lineRule="auto"/>
              <w:rPr>
                <w:color w:val="000000"/>
              </w:rPr>
            </w:pPr>
            <w:r>
              <w:rPr>
                <w:color w:val="000000"/>
              </w:rPr>
              <w:t xml:space="preserve">Provide oral instructions </w:t>
            </w:r>
          </w:p>
          <w:p w14:paraId="18C711CB" w14:textId="77777777" w:rsidR="00E65115" w:rsidRPr="001B6400" w:rsidRDefault="00E65115" w:rsidP="004C7914">
            <w:pPr>
              <w:numPr>
                <w:ilvl w:val="0"/>
                <w:numId w:val="13"/>
              </w:numPr>
              <w:pBdr>
                <w:top w:val="nil"/>
                <w:left w:val="nil"/>
                <w:bottom w:val="nil"/>
                <w:right w:val="nil"/>
                <w:between w:val="nil"/>
              </w:pBdr>
              <w:spacing w:line="259" w:lineRule="auto"/>
              <w:rPr>
                <w:color w:val="000000"/>
              </w:rPr>
            </w:pPr>
            <w:r>
              <w:rPr>
                <w:color w:val="000000"/>
              </w:rPr>
              <w:t>Allow students to provide oral explanations</w:t>
            </w:r>
          </w:p>
          <w:p w14:paraId="280268B2" w14:textId="77777777" w:rsidR="00E65115" w:rsidRPr="001B6400" w:rsidRDefault="00E65115" w:rsidP="004C7914">
            <w:pPr>
              <w:numPr>
                <w:ilvl w:val="0"/>
                <w:numId w:val="13"/>
              </w:numPr>
              <w:pBdr>
                <w:top w:val="nil"/>
                <w:left w:val="nil"/>
                <w:bottom w:val="nil"/>
                <w:right w:val="nil"/>
                <w:between w:val="nil"/>
              </w:pBdr>
              <w:rPr>
                <w:color w:val="000000"/>
              </w:rPr>
            </w:pPr>
            <w:r w:rsidRPr="001B6400">
              <w:rPr>
                <w:color w:val="000000"/>
              </w:rPr>
              <w:t>Possible problem solving strategies questions for non-starters:</w:t>
            </w:r>
          </w:p>
          <w:p w14:paraId="7F77473B" w14:textId="07AD2E1E" w:rsidR="00E65115" w:rsidRDefault="00E65115" w:rsidP="004C7914">
            <w:pPr>
              <w:numPr>
                <w:ilvl w:val="1"/>
                <w:numId w:val="13"/>
              </w:numPr>
              <w:pBdr>
                <w:top w:val="nil"/>
                <w:left w:val="nil"/>
                <w:bottom w:val="nil"/>
                <w:right w:val="nil"/>
                <w:between w:val="nil"/>
              </w:pBdr>
            </w:pPr>
            <w:r>
              <w:t>Can you draw a picture to represent the situation</w:t>
            </w:r>
            <w:r w:rsidRPr="001B6400">
              <w:t>?</w:t>
            </w:r>
          </w:p>
          <w:p w14:paraId="6516B4E2" w14:textId="76339D5F" w:rsidR="004D73F8" w:rsidRPr="00E65115" w:rsidRDefault="00E65115" w:rsidP="004C7914">
            <w:pPr>
              <w:numPr>
                <w:ilvl w:val="1"/>
                <w:numId w:val="13"/>
              </w:numPr>
              <w:pBdr>
                <w:top w:val="nil"/>
                <w:left w:val="nil"/>
                <w:bottom w:val="nil"/>
                <w:right w:val="nil"/>
                <w:between w:val="nil"/>
              </w:pBdr>
              <w:spacing w:after="60"/>
            </w:pPr>
            <w:r>
              <w:t xml:space="preserve">Can you try writing out the pattern you think this </w:t>
            </w:r>
            <w:r w:rsidR="00BE3E6F">
              <w:t xml:space="preserve">situation </w:t>
            </w:r>
            <w:r>
              <w:t>follows?</w:t>
            </w:r>
          </w:p>
        </w:tc>
      </w:tr>
      <w:tr w:rsidR="00B10C04" w14:paraId="63252BBF" w14:textId="77777777" w:rsidTr="007C456C">
        <w:tc>
          <w:tcPr>
            <w:tcW w:w="10785" w:type="dxa"/>
            <w:shd w:val="clear" w:color="auto" w:fill="C6D9F1" w:themeFill="text2" w:themeFillTint="33"/>
          </w:tcPr>
          <w:p w14:paraId="59C12E97" w14:textId="50A2D0CC" w:rsidR="00B10C04" w:rsidRPr="0073621B" w:rsidRDefault="00B10C04" w:rsidP="00EB2B75">
            <w:pPr>
              <w:spacing w:before="60" w:after="60"/>
              <w:rPr>
                <w:b/>
                <w:i/>
              </w:rPr>
            </w:pPr>
            <w:r>
              <w:rPr>
                <w:b/>
              </w:rPr>
              <w:t>Task Implementation (After)</w:t>
            </w:r>
            <w:r w:rsidR="0073621B">
              <w:rPr>
                <w:b/>
              </w:rPr>
              <w:t xml:space="preserve"> </w:t>
            </w:r>
          </w:p>
        </w:tc>
      </w:tr>
      <w:tr w:rsidR="00B10C04" w14:paraId="217B70F8" w14:textId="77777777" w:rsidTr="007C456C">
        <w:tc>
          <w:tcPr>
            <w:tcW w:w="10785" w:type="dxa"/>
          </w:tcPr>
          <w:p w14:paraId="2BBD4277" w14:textId="77777777" w:rsidR="00C549EB" w:rsidRDefault="00C549EB" w:rsidP="008B1498">
            <w:pPr>
              <w:spacing w:before="60"/>
              <w:rPr>
                <w:b/>
              </w:rPr>
            </w:pPr>
            <w:r>
              <w:rPr>
                <w:b/>
              </w:rPr>
              <w:t>Connecting Student Responses (From Anticipating Student Response Chart) and Closure of the Task:</w:t>
            </w:r>
          </w:p>
          <w:p w14:paraId="16AB875B" w14:textId="77777777" w:rsidR="00C549EB" w:rsidRPr="00C34FB0" w:rsidRDefault="00C549EB" w:rsidP="004C7914">
            <w:pPr>
              <w:numPr>
                <w:ilvl w:val="0"/>
                <w:numId w:val="15"/>
              </w:numPr>
              <w:pBdr>
                <w:top w:val="nil"/>
                <w:left w:val="nil"/>
                <w:bottom w:val="nil"/>
                <w:right w:val="nil"/>
                <w:between w:val="nil"/>
              </w:pBdr>
              <w:ind w:left="694" w:hanging="334"/>
              <w:rPr>
                <w:color w:val="000000"/>
              </w:rPr>
            </w:pPr>
            <w:r w:rsidRPr="00C34FB0">
              <w:rPr>
                <w:color w:val="000000"/>
              </w:rPr>
              <w:t>Based on the actual student responses, sequence and select particular students to present their mathematical work during class discussion</w:t>
            </w:r>
            <w:r>
              <w:rPr>
                <w:color w:val="000000"/>
              </w:rPr>
              <w:t>.</w:t>
            </w:r>
          </w:p>
          <w:p w14:paraId="4D746368" w14:textId="77777777" w:rsidR="00C549EB" w:rsidRPr="00C34FB0" w:rsidRDefault="00C549EB" w:rsidP="004C7914">
            <w:pPr>
              <w:numPr>
                <w:ilvl w:val="0"/>
                <w:numId w:val="15"/>
              </w:numPr>
              <w:pBdr>
                <w:top w:val="nil"/>
                <w:left w:val="nil"/>
                <w:bottom w:val="nil"/>
                <w:right w:val="nil"/>
                <w:between w:val="nil"/>
              </w:pBdr>
              <w:ind w:left="694" w:hanging="334"/>
              <w:rPr>
                <w:color w:val="000000"/>
              </w:rPr>
            </w:pPr>
            <w:r w:rsidRPr="00C34FB0">
              <w:rPr>
                <w:color w:val="000000"/>
              </w:rPr>
              <w:lastRenderedPageBreak/>
              <w:t>Connect different students’ responses and connect the responses to the key mathematical ideas to bring closure to the task</w:t>
            </w:r>
            <w:r>
              <w:rPr>
                <w:color w:val="000000"/>
              </w:rPr>
              <w:t>.  Discuss similarities and differences between two strategies before adding additional strategies.</w:t>
            </w:r>
          </w:p>
          <w:p w14:paraId="05167336" w14:textId="77777777" w:rsidR="00C549EB" w:rsidRPr="006B6107" w:rsidRDefault="00C549EB" w:rsidP="004C7914">
            <w:pPr>
              <w:numPr>
                <w:ilvl w:val="0"/>
                <w:numId w:val="14"/>
              </w:numPr>
              <w:pBdr>
                <w:top w:val="nil"/>
                <w:left w:val="nil"/>
                <w:bottom w:val="nil"/>
                <w:right w:val="nil"/>
                <w:between w:val="nil"/>
              </w:pBdr>
              <w:ind w:left="694" w:hanging="334"/>
              <w:rPr>
                <w:b/>
                <w:color w:val="000000"/>
              </w:rPr>
            </w:pPr>
            <w:r w:rsidRPr="00C34FB0">
              <w:rPr>
                <w:color w:val="000000"/>
              </w:rPr>
              <w:t>Consider ways to ensure that each student will have an equitable opportunity to share his/her thinking during task discussion</w:t>
            </w:r>
            <w:r>
              <w:rPr>
                <w:color w:val="000000"/>
              </w:rPr>
              <w:t>.</w:t>
            </w:r>
          </w:p>
          <w:p w14:paraId="23557BCF" w14:textId="73D667DF" w:rsidR="00B85147" w:rsidRPr="00C549EB" w:rsidRDefault="00C549EB" w:rsidP="004C7914">
            <w:pPr>
              <w:numPr>
                <w:ilvl w:val="0"/>
                <w:numId w:val="14"/>
              </w:numPr>
              <w:pBdr>
                <w:top w:val="nil"/>
                <w:left w:val="nil"/>
                <w:bottom w:val="nil"/>
                <w:right w:val="nil"/>
                <w:between w:val="nil"/>
              </w:pBdr>
              <w:spacing w:after="60"/>
              <w:ind w:left="691" w:hanging="331"/>
              <w:rPr>
                <w:b/>
                <w:color w:val="000000"/>
              </w:rPr>
            </w:pPr>
            <w:r>
              <w:rPr>
                <w:color w:val="000000"/>
              </w:rPr>
              <w:t xml:space="preserve">Draw out any pertinent vocabulary, if possible, during the closure discussion and post </w:t>
            </w:r>
            <w:r w:rsidR="004C7914">
              <w:rPr>
                <w:color w:val="000000"/>
              </w:rPr>
              <w:t xml:space="preserve">the </w:t>
            </w:r>
            <w:r>
              <w:rPr>
                <w:color w:val="000000"/>
              </w:rPr>
              <w:t>word wall cards.</w:t>
            </w:r>
          </w:p>
        </w:tc>
      </w:tr>
      <w:tr w:rsidR="002B0C62" w14:paraId="4854CB7E" w14:textId="77777777" w:rsidTr="007C456C">
        <w:trPr>
          <w:trHeight w:val="439"/>
        </w:trPr>
        <w:tc>
          <w:tcPr>
            <w:tcW w:w="10785" w:type="dxa"/>
            <w:shd w:val="clear" w:color="auto" w:fill="C6D9F1" w:themeFill="text2" w:themeFillTint="33"/>
          </w:tcPr>
          <w:p w14:paraId="3A9A30F4" w14:textId="58445CD6" w:rsidR="002B0C62" w:rsidRDefault="002B0C62" w:rsidP="00EB2B75">
            <w:pPr>
              <w:spacing w:before="60" w:after="60"/>
              <w:rPr>
                <w:b/>
              </w:rPr>
            </w:pPr>
            <w:r>
              <w:rPr>
                <w:b/>
              </w:rPr>
              <w:lastRenderedPageBreak/>
              <w:t>Teacher Reflection About Student Learning:</w:t>
            </w:r>
          </w:p>
        </w:tc>
      </w:tr>
      <w:tr w:rsidR="0018531A" w14:paraId="7C3A4FD9" w14:textId="77777777" w:rsidTr="007C456C">
        <w:tc>
          <w:tcPr>
            <w:tcW w:w="10785" w:type="dxa"/>
          </w:tcPr>
          <w:p w14:paraId="174C09DB" w14:textId="28B8A95E" w:rsidR="00F36783" w:rsidRPr="008D2C12" w:rsidRDefault="00F36783" w:rsidP="004C7914">
            <w:pPr>
              <w:numPr>
                <w:ilvl w:val="0"/>
                <w:numId w:val="14"/>
              </w:numPr>
              <w:pBdr>
                <w:top w:val="nil"/>
                <w:left w:val="nil"/>
                <w:bottom w:val="nil"/>
                <w:right w:val="nil"/>
                <w:between w:val="nil"/>
              </w:pBdr>
              <w:spacing w:before="60"/>
              <w:rPr>
                <w:b/>
                <w:color w:val="000000"/>
              </w:rPr>
            </w:pPr>
            <w:r w:rsidRPr="003C15A3">
              <w:rPr>
                <w:color w:val="000000"/>
              </w:rPr>
              <w:t>What strategies did students use and did they fit wi</w:t>
            </w:r>
            <w:r>
              <w:rPr>
                <w:color w:val="000000"/>
              </w:rPr>
              <w:t xml:space="preserve">th what you expected them to do?  </w:t>
            </w:r>
          </w:p>
          <w:p w14:paraId="5B22C8C2" w14:textId="77777777" w:rsidR="00F36783" w:rsidRPr="003C15A3" w:rsidRDefault="00F36783" w:rsidP="004C7914">
            <w:pPr>
              <w:numPr>
                <w:ilvl w:val="0"/>
                <w:numId w:val="14"/>
              </w:numPr>
              <w:pBdr>
                <w:top w:val="nil"/>
                <w:left w:val="nil"/>
                <w:bottom w:val="nil"/>
                <w:right w:val="nil"/>
                <w:between w:val="nil"/>
              </w:pBdr>
              <w:rPr>
                <w:color w:val="000000"/>
              </w:rPr>
            </w:pPr>
            <w:r>
              <w:rPr>
                <w:color w:val="000000"/>
              </w:rPr>
              <w:t>What were the reoccurring student misconceptions?</w:t>
            </w:r>
          </w:p>
          <w:p w14:paraId="607CAF23" w14:textId="77777777" w:rsidR="00F36783" w:rsidRPr="007F4145" w:rsidRDefault="00F36783" w:rsidP="004C7914">
            <w:pPr>
              <w:numPr>
                <w:ilvl w:val="0"/>
                <w:numId w:val="14"/>
              </w:numPr>
              <w:pBdr>
                <w:top w:val="nil"/>
                <w:left w:val="nil"/>
                <w:bottom w:val="nil"/>
                <w:right w:val="nil"/>
                <w:between w:val="nil"/>
              </w:pBdr>
            </w:pPr>
            <w:r w:rsidRPr="003C15A3">
              <w:rPr>
                <w:color w:val="000000"/>
              </w:rPr>
              <w:t>How will the evidence provided through student work inform further instruction?</w:t>
            </w:r>
          </w:p>
          <w:p w14:paraId="2A57CACD" w14:textId="77777777" w:rsidR="00F36783" w:rsidRPr="006B2F54" w:rsidRDefault="00F36783" w:rsidP="004C7914">
            <w:pPr>
              <w:numPr>
                <w:ilvl w:val="0"/>
                <w:numId w:val="14"/>
              </w:numPr>
              <w:pBdr>
                <w:top w:val="nil"/>
                <w:left w:val="nil"/>
                <w:bottom w:val="nil"/>
                <w:right w:val="nil"/>
                <w:between w:val="nil"/>
              </w:pBdr>
            </w:pPr>
            <w:r>
              <w:rPr>
                <w:color w:val="000000"/>
              </w:rPr>
              <w:t>Does vocabulary need further development?</w:t>
            </w:r>
          </w:p>
          <w:p w14:paraId="3445FE52" w14:textId="2E9ECD2A" w:rsidR="0018531A" w:rsidRPr="00363E53" w:rsidRDefault="00F36783" w:rsidP="004C7914">
            <w:pPr>
              <w:pStyle w:val="ListParagraph"/>
              <w:numPr>
                <w:ilvl w:val="0"/>
                <w:numId w:val="14"/>
              </w:numPr>
              <w:pBdr>
                <w:top w:val="nil"/>
                <w:left w:val="nil"/>
                <w:bottom w:val="nil"/>
                <w:right w:val="nil"/>
                <w:between w:val="nil"/>
              </w:pBdr>
              <w:spacing w:after="60"/>
            </w:pPr>
            <w:r w:rsidRPr="00F36783">
              <w:rPr>
                <w:color w:val="000000"/>
              </w:rPr>
              <w:t>Are students able to explain their work verbally (oral or written)?</w:t>
            </w:r>
          </w:p>
        </w:tc>
      </w:tr>
    </w:tbl>
    <w:p w14:paraId="249E6291" w14:textId="773C3602" w:rsidR="001479B2" w:rsidRDefault="001479B2"/>
    <w:p w14:paraId="341D8543" w14:textId="0ADC7BEA" w:rsidR="00B1034C" w:rsidRPr="001479B2" w:rsidRDefault="00B1034C" w:rsidP="001479B2">
      <w:pPr>
        <w:tabs>
          <w:tab w:val="left" w:pos="3161"/>
        </w:tabs>
        <w:sectPr w:rsidR="00B1034C" w:rsidRPr="001479B2" w:rsidSect="00174C82">
          <w:headerReference w:type="even" r:id="rId7"/>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lastRenderedPageBreak/>
        <w:t>Planning for Mathematical Discourse</w:t>
      </w:r>
    </w:p>
    <w:p w14:paraId="4D095E4E" w14:textId="498D2B4B" w:rsidR="00B1034C" w:rsidRPr="00E660F0" w:rsidRDefault="004D73F8" w:rsidP="00B1034C">
      <w:pPr>
        <w:tabs>
          <w:tab w:val="left" w:pos="10080"/>
        </w:tabs>
        <w:spacing w:after="240" w:line="240" w:lineRule="auto"/>
        <w:rPr>
          <w:sz w:val="24"/>
        </w:rPr>
      </w:pPr>
      <w:r>
        <w:rPr>
          <w:sz w:val="24"/>
        </w:rPr>
        <w:t xml:space="preserve">Mathematical Task: </w:t>
      </w:r>
      <w:r w:rsidR="00B1034C" w:rsidRPr="00B96777">
        <w:rPr>
          <w:sz w:val="24"/>
        </w:rPr>
        <w:t>____</w:t>
      </w:r>
      <w:r w:rsidR="00D44AD1" w:rsidRPr="00B96777">
        <w:rPr>
          <w:sz w:val="24"/>
          <w:u w:val="single"/>
        </w:rPr>
        <w:t>Algae Attack</w:t>
      </w:r>
      <w:r w:rsidR="00B1034C" w:rsidRPr="00B96777">
        <w:rPr>
          <w:sz w:val="24"/>
        </w:rPr>
        <w:t xml:space="preserve">______  </w:t>
      </w:r>
      <w:r w:rsidR="006B70A8">
        <w:rPr>
          <w:sz w:val="24"/>
        </w:rPr>
        <w:t xml:space="preserve">                                               </w:t>
      </w:r>
      <w:r w:rsidR="00B1034C" w:rsidRPr="00E660F0">
        <w:rPr>
          <w:sz w:val="24"/>
        </w:rPr>
        <w:t>Content Standard(s): __</w:t>
      </w:r>
      <w:r w:rsidR="00B1034C">
        <w:rPr>
          <w:sz w:val="24"/>
        </w:rPr>
        <w:t>_</w:t>
      </w:r>
      <w:r w:rsidR="006B70A8" w:rsidRPr="006B70A8">
        <w:rPr>
          <w:sz w:val="24"/>
          <w:u w:val="single"/>
        </w:rPr>
        <w:t>AII.</w:t>
      </w:r>
      <w:r w:rsidR="008B1498">
        <w:rPr>
          <w:sz w:val="24"/>
          <w:u w:val="single"/>
        </w:rPr>
        <w:t>7g</w:t>
      </w:r>
      <w:r w:rsidR="00B1034C">
        <w:rPr>
          <w:sz w:val="24"/>
        </w:rPr>
        <w:t>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191519" w14:paraId="000DE184" w14:textId="77777777" w:rsidTr="008B1498">
        <w:trPr>
          <w:tblHeader/>
        </w:trPr>
        <w:tc>
          <w:tcPr>
            <w:tcW w:w="3240" w:type="dxa"/>
            <w:shd w:val="clear" w:color="auto" w:fill="C6D9F1" w:themeFill="text2" w:themeFillTint="33"/>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191519" w:rsidRPr="007724B5" w:rsidRDefault="00191519" w:rsidP="00205BD0">
            <w:pPr>
              <w:pBdr>
                <w:top w:val="nil"/>
                <w:left w:val="nil"/>
                <w:bottom w:val="nil"/>
                <w:right w:val="nil"/>
                <w:between w:val="nil"/>
              </w:pBdr>
              <w:tabs>
                <w:tab w:val="center" w:pos="4680"/>
                <w:tab w:val="right" w:pos="9360"/>
              </w:tabs>
              <w:rPr>
                <w:i/>
                <w:color w:val="000000"/>
              </w:rPr>
            </w:pPr>
          </w:p>
        </w:tc>
        <w:tc>
          <w:tcPr>
            <w:tcW w:w="3307" w:type="dxa"/>
            <w:shd w:val="clear" w:color="auto" w:fill="C6D9F1" w:themeFill="text2" w:themeFillTint="33"/>
          </w:tcPr>
          <w:p w14:paraId="653C045D" w14:textId="073A60D6" w:rsidR="00191519" w:rsidRDefault="00191519" w:rsidP="008408D9">
            <w:pPr>
              <w:tabs>
                <w:tab w:val="left" w:pos="49"/>
              </w:tabs>
              <w:rPr>
                <w:b/>
              </w:rPr>
            </w:pPr>
            <w:r w:rsidRPr="007724B5">
              <w:rPr>
                <w:b/>
              </w:rPr>
              <w:t>A</w:t>
            </w:r>
            <w:r w:rsidR="008603E7">
              <w:rPr>
                <w:b/>
              </w:rPr>
              <w:t>ssessing Questions</w:t>
            </w:r>
            <w:r w:rsidR="00B96777">
              <w:rPr>
                <w:b/>
              </w:rPr>
              <w:t xml:space="preserve"> </w:t>
            </w:r>
            <w:r w:rsidR="00B96777" w:rsidRPr="00B31ACF">
              <w:rPr>
                <w:rFonts w:asciiTheme="majorHAnsi" w:hAnsiTheme="majorHAnsi" w:cstheme="majorHAnsi"/>
                <w:b/>
              </w:rPr>
              <w:t>– Teacher Stays to Hear Response</w:t>
            </w:r>
          </w:p>
          <w:p w14:paraId="42C2DC6F" w14:textId="3C5E6393" w:rsidR="00205BD0" w:rsidRPr="00205BD0" w:rsidRDefault="00205BD0" w:rsidP="008408D9">
            <w:pPr>
              <w:tabs>
                <w:tab w:val="left" w:pos="49"/>
              </w:tabs>
              <w:rPr>
                <w:b/>
              </w:rPr>
            </w:pPr>
            <w:r w:rsidRPr="00205BD0">
              <w:rPr>
                <w:i/>
              </w:rPr>
              <w:t>Teacher questioning that allows student to explain and clarify thinking</w:t>
            </w:r>
          </w:p>
        </w:tc>
        <w:tc>
          <w:tcPr>
            <w:tcW w:w="2970" w:type="dxa"/>
            <w:shd w:val="clear" w:color="auto" w:fill="C6D9F1" w:themeFill="text2" w:themeFillTint="33"/>
          </w:tcPr>
          <w:p w14:paraId="0BE19FA7" w14:textId="16F471C0" w:rsidR="00191519" w:rsidRDefault="008603E7">
            <w:pPr>
              <w:rPr>
                <w:b/>
              </w:rPr>
            </w:pPr>
            <w:r>
              <w:rPr>
                <w:b/>
              </w:rPr>
              <w:t>Advancing Questions</w:t>
            </w:r>
            <w:r w:rsidR="00B96777">
              <w:rPr>
                <w:b/>
              </w:rPr>
              <w:t xml:space="preserve"> - </w:t>
            </w:r>
            <w:r w:rsidR="00B96777" w:rsidRPr="00B31ACF">
              <w:rPr>
                <w:rFonts w:asciiTheme="majorHAnsi" w:hAnsiTheme="majorHAnsi" w:cstheme="majorHAnsi"/>
                <w:b/>
              </w:rPr>
              <w:t>Teacher Poses Question and Walks Away</w:t>
            </w:r>
          </w:p>
          <w:p w14:paraId="488F67DD" w14:textId="799F7BF4" w:rsidR="00205BD0" w:rsidRPr="007724B5" w:rsidRDefault="00205BD0">
            <w:pPr>
              <w:rPr>
                <w:b/>
              </w:rPr>
            </w:pPr>
            <w:r w:rsidRPr="008603E7">
              <w:rPr>
                <w:i/>
              </w:rPr>
              <w:t>Teacher questioning that moves thinking forward</w:t>
            </w:r>
          </w:p>
        </w:tc>
        <w:tc>
          <w:tcPr>
            <w:tcW w:w="2363" w:type="dxa"/>
            <w:shd w:val="clear" w:color="auto" w:fill="C6D9F1" w:themeFill="text2" w:themeFillTint="33"/>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pPr>
              <w:rPr>
                <w:b/>
              </w:rPr>
            </w:pPr>
          </w:p>
        </w:tc>
        <w:tc>
          <w:tcPr>
            <w:tcW w:w="2970" w:type="dxa"/>
            <w:shd w:val="clear" w:color="auto" w:fill="C6D9F1" w:themeFill="text2" w:themeFillTint="33"/>
          </w:tcPr>
          <w:p w14:paraId="0822DDDD" w14:textId="77777777"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B1034C">
        <w:tc>
          <w:tcPr>
            <w:tcW w:w="3240" w:type="dxa"/>
          </w:tcPr>
          <w:p w14:paraId="2F913043" w14:textId="027C8E7B" w:rsidR="00191519" w:rsidRDefault="008334F8">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191519" w:rsidRPr="007724B5">
              <w:rPr>
                <w:b/>
                <w:color w:val="000000"/>
              </w:rPr>
              <w:t xml:space="preserve"> </w:t>
            </w:r>
          </w:p>
          <w:p w14:paraId="7F72A74C" w14:textId="47105614" w:rsidR="006C3199" w:rsidRPr="006C3199" w:rsidRDefault="006C3199">
            <w:pPr>
              <w:pBdr>
                <w:top w:val="nil"/>
                <w:left w:val="nil"/>
                <w:bottom w:val="nil"/>
                <w:right w:val="nil"/>
                <w:between w:val="nil"/>
              </w:pBdr>
              <w:tabs>
                <w:tab w:val="center" w:pos="4680"/>
                <w:tab w:val="right" w:pos="9360"/>
              </w:tabs>
              <w:rPr>
                <w:color w:val="000000"/>
              </w:rPr>
            </w:pPr>
            <w:r>
              <w:rPr>
                <w:color w:val="000000"/>
              </w:rPr>
              <w:t>Student is unable to start part a.</w:t>
            </w:r>
          </w:p>
          <w:p w14:paraId="0BF0F721" w14:textId="77777777" w:rsidR="00191519" w:rsidRDefault="00191519">
            <w:pPr>
              <w:pBdr>
                <w:top w:val="nil"/>
                <w:left w:val="nil"/>
                <w:bottom w:val="nil"/>
                <w:right w:val="nil"/>
                <w:between w:val="nil"/>
              </w:pBdr>
              <w:tabs>
                <w:tab w:val="center" w:pos="4680"/>
                <w:tab w:val="right" w:pos="9360"/>
              </w:tabs>
              <w:rPr>
                <w:b/>
                <w:i/>
                <w:color w:val="000000"/>
              </w:rPr>
            </w:pPr>
          </w:p>
          <w:p w14:paraId="1D229775" w14:textId="0F0A61DB" w:rsidR="00191519" w:rsidRDefault="00191519">
            <w:pPr>
              <w:pBdr>
                <w:top w:val="nil"/>
                <w:left w:val="nil"/>
                <w:bottom w:val="nil"/>
                <w:right w:val="nil"/>
                <w:between w:val="nil"/>
              </w:pBdr>
              <w:tabs>
                <w:tab w:val="center" w:pos="4680"/>
                <w:tab w:val="right" w:pos="9360"/>
              </w:tabs>
              <w:spacing w:after="120"/>
              <w:rPr>
                <w:b/>
                <w:i/>
                <w:color w:val="000000"/>
              </w:rPr>
            </w:pPr>
          </w:p>
        </w:tc>
        <w:tc>
          <w:tcPr>
            <w:tcW w:w="3307" w:type="dxa"/>
          </w:tcPr>
          <w:p w14:paraId="52FA707E" w14:textId="499D375D" w:rsidR="004D73F8" w:rsidRPr="00B1034C" w:rsidRDefault="006C3199" w:rsidP="004C7914">
            <w:pPr>
              <w:pStyle w:val="ListParagraph"/>
              <w:numPr>
                <w:ilvl w:val="0"/>
                <w:numId w:val="12"/>
              </w:numPr>
              <w:tabs>
                <w:tab w:val="left" w:pos="360"/>
              </w:tabs>
              <w:ind w:left="360"/>
              <w:contextualSpacing w:val="0"/>
            </w:pPr>
            <w:r>
              <w:t>What values do we know?</w:t>
            </w:r>
            <w:r w:rsidR="004D73F8">
              <w:t xml:space="preserve"> </w:t>
            </w:r>
          </w:p>
          <w:p w14:paraId="08D1FBF9" w14:textId="5437EAA3" w:rsidR="008408D9" w:rsidRPr="00B1034C" w:rsidRDefault="006C3199" w:rsidP="004C7914">
            <w:pPr>
              <w:pStyle w:val="ListParagraph"/>
              <w:numPr>
                <w:ilvl w:val="0"/>
                <w:numId w:val="12"/>
              </w:numPr>
              <w:tabs>
                <w:tab w:val="left" w:pos="49"/>
              </w:tabs>
              <w:ind w:left="360"/>
              <w:contextualSpacing w:val="0"/>
            </w:pPr>
            <w:r>
              <w:t>Do you have to know the initial amount of algae to answer the question?</w:t>
            </w:r>
          </w:p>
        </w:tc>
        <w:tc>
          <w:tcPr>
            <w:tcW w:w="2970" w:type="dxa"/>
          </w:tcPr>
          <w:p w14:paraId="09048686" w14:textId="00B7C4B8" w:rsidR="006C3199" w:rsidRDefault="006C3199" w:rsidP="004C7914">
            <w:pPr>
              <w:pStyle w:val="ListParagraph"/>
              <w:numPr>
                <w:ilvl w:val="0"/>
                <w:numId w:val="12"/>
              </w:numPr>
              <w:tabs>
                <w:tab w:val="left" w:pos="360"/>
              </w:tabs>
              <w:ind w:left="360"/>
            </w:pPr>
            <w:r>
              <w:t>If the lake was 10,000 or 100,000 square meters, would it change the time it takes for the lake to be completely covered?</w:t>
            </w:r>
          </w:p>
          <w:p w14:paraId="232E3326" w14:textId="4C663B7A" w:rsidR="00191519" w:rsidRPr="00B1034C" w:rsidRDefault="006C3199" w:rsidP="004C7914">
            <w:pPr>
              <w:pStyle w:val="ListParagraph"/>
              <w:numPr>
                <w:ilvl w:val="0"/>
                <w:numId w:val="12"/>
              </w:numPr>
              <w:tabs>
                <w:tab w:val="left" w:pos="360"/>
              </w:tabs>
              <w:ind w:left="360"/>
            </w:pPr>
            <w:r>
              <w:t>How could you use the knowledge that the lake is completely covered on April 30</w:t>
            </w:r>
            <w:r w:rsidRPr="006C3199">
              <w:rPr>
                <w:vertAlign w:val="superscript"/>
              </w:rPr>
              <w:t>th</w:t>
            </w:r>
            <w:r>
              <w:t>?</w:t>
            </w:r>
            <w:r w:rsidR="004D73F8">
              <w:t xml:space="preserve"> </w:t>
            </w:r>
          </w:p>
        </w:tc>
        <w:tc>
          <w:tcPr>
            <w:tcW w:w="2363" w:type="dxa"/>
          </w:tcPr>
          <w:p w14:paraId="3E6D103F" w14:textId="5E2C3C02" w:rsidR="00191519" w:rsidRPr="00B1034C" w:rsidRDefault="00191519" w:rsidP="004D73F8">
            <w:pPr>
              <w:ind w:left="160"/>
            </w:pPr>
          </w:p>
        </w:tc>
        <w:tc>
          <w:tcPr>
            <w:tcW w:w="2970" w:type="dxa"/>
          </w:tcPr>
          <w:p w14:paraId="44E8DE78" w14:textId="4A3DF4A5" w:rsidR="008603E7" w:rsidRPr="008603E7" w:rsidRDefault="008603E7" w:rsidP="00205BD0">
            <w:pPr>
              <w:pStyle w:val="ListParagraph"/>
              <w:ind w:left="160"/>
              <w:rPr>
                <w:b/>
              </w:rPr>
            </w:pPr>
          </w:p>
        </w:tc>
      </w:tr>
      <w:tr w:rsidR="008603E7" w14:paraId="05CD2F43" w14:textId="77777777" w:rsidTr="00B1034C">
        <w:tc>
          <w:tcPr>
            <w:tcW w:w="3240" w:type="dxa"/>
          </w:tcPr>
          <w:p w14:paraId="300D359F" w14:textId="09C76CC0" w:rsidR="008603E7" w:rsidRPr="007724B5" w:rsidRDefault="008334F8" w:rsidP="008603E7">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8603E7" w:rsidRPr="007724B5">
              <w:rPr>
                <w:b/>
                <w:color w:val="000000"/>
              </w:rPr>
              <w:t xml:space="preserve"> </w:t>
            </w:r>
          </w:p>
          <w:p w14:paraId="71E4982E" w14:textId="1E1C355A" w:rsidR="008603E7" w:rsidRDefault="006C443F" w:rsidP="008603E7">
            <w:pPr>
              <w:pBdr>
                <w:top w:val="nil"/>
                <w:left w:val="nil"/>
                <w:bottom w:val="nil"/>
                <w:right w:val="nil"/>
                <w:between w:val="nil"/>
              </w:pBdr>
              <w:tabs>
                <w:tab w:val="center" w:pos="4680"/>
                <w:tab w:val="right" w:pos="9360"/>
              </w:tabs>
              <w:rPr>
                <w:color w:val="000000"/>
              </w:rPr>
            </w:pPr>
            <w:r>
              <w:rPr>
                <w:color w:val="000000"/>
              </w:rPr>
              <w:t>Student creates a table for part c.</w:t>
            </w:r>
          </w:p>
          <w:p w14:paraId="4B109358" w14:textId="49DF60A1" w:rsidR="008603E7" w:rsidRDefault="004C7914" w:rsidP="004C7914">
            <w:pPr>
              <w:pBdr>
                <w:top w:val="nil"/>
                <w:left w:val="nil"/>
                <w:bottom w:val="nil"/>
                <w:right w:val="nil"/>
                <w:between w:val="nil"/>
              </w:pBdr>
              <w:tabs>
                <w:tab w:val="center" w:pos="4680"/>
                <w:tab w:val="right" w:pos="9360"/>
              </w:tabs>
              <w:rPr>
                <w:b/>
                <w:i/>
                <w:color w:val="000000"/>
              </w:rPr>
            </w:pPr>
            <w:r>
              <w:rPr>
                <w:color w:val="000000"/>
              </w:rPr>
              <w:t>(Note: When used as an introductory task, this is the most likely method a student might use)</w:t>
            </w:r>
            <w:r>
              <w:rPr>
                <w:b/>
                <w:i/>
                <w:color w:val="000000"/>
              </w:rPr>
              <w:t xml:space="preserve"> </w:t>
            </w:r>
          </w:p>
        </w:tc>
        <w:tc>
          <w:tcPr>
            <w:tcW w:w="3307" w:type="dxa"/>
          </w:tcPr>
          <w:p w14:paraId="6EFB05DF" w14:textId="337C8D6E" w:rsidR="004D73F8" w:rsidRDefault="006C443F" w:rsidP="004C7914">
            <w:pPr>
              <w:pStyle w:val="ListParagraph"/>
              <w:numPr>
                <w:ilvl w:val="0"/>
                <w:numId w:val="12"/>
              </w:numPr>
              <w:tabs>
                <w:tab w:val="left" w:pos="360"/>
              </w:tabs>
              <w:ind w:left="360"/>
              <w:contextualSpacing w:val="0"/>
            </w:pPr>
            <w:r>
              <w:t>How did you know where to start your table?</w:t>
            </w:r>
            <w:r w:rsidR="004D73F8">
              <w:t xml:space="preserve"> </w:t>
            </w:r>
          </w:p>
          <w:p w14:paraId="555C1E56" w14:textId="77777777" w:rsidR="008408D9" w:rsidRDefault="00184D68" w:rsidP="004C7914">
            <w:pPr>
              <w:pStyle w:val="ListParagraph"/>
              <w:numPr>
                <w:ilvl w:val="0"/>
                <w:numId w:val="12"/>
              </w:numPr>
              <w:tabs>
                <w:tab w:val="left" w:pos="360"/>
              </w:tabs>
              <w:ind w:left="360"/>
              <w:contextualSpacing w:val="0"/>
            </w:pPr>
            <w:r>
              <w:t>Can you explain to me how you solved the task?</w:t>
            </w:r>
          </w:p>
          <w:p w14:paraId="2D7864BB" w14:textId="062BABFD" w:rsidR="00184D68" w:rsidRPr="00B1034C" w:rsidRDefault="00184D68" w:rsidP="004C7914">
            <w:pPr>
              <w:pStyle w:val="ListParagraph"/>
              <w:numPr>
                <w:ilvl w:val="0"/>
                <w:numId w:val="12"/>
              </w:numPr>
              <w:tabs>
                <w:tab w:val="left" w:pos="360"/>
              </w:tabs>
              <w:ind w:left="360"/>
              <w:contextualSpacing w:val="0"/>
            </w:pPr>
            <w:r>
              <w:t>What evidence do you have to support your claim?</w:t>
            </w:r>
          </w:p>
        </w:tc>
        <w:tc>
          <w:tcPr>
            <w:tcW w:w="2970" w:type="dxa"/>
          </w:tcPr>
          <w:p w14:paraId="47724FB0" w14:textId="133A653F" w:rsidR="008603E7" w:rsidRDefault="00184D68" w:rsidP="004C7914">
            <w:pPr>
              <w:pStyle w:val="ListParagraph"/>
              <w:numPr>
                <w:ilvl w:val="0"/>
                <w:numId w:val="12"/>
              </w:numPr>
              <w:tabs>
                <w:tab w:val="left" w:pos="360"/>
              </w:tabs>
              <w:ind w:left="360"/>
            </w:pPr>
            <w:r>
              <w:t>How is your solution the same/different as _____?</w:t>
            </w:r>
          </w:p>
          <w:p w14:paraId="3955DD2D" w14:textId="03781205" w:rsidR="00184D68" w:rsidRPr="00B1034C" w:rsidRDefault="00184D68" w:rsidP="004C7914">
            <w:pPr>
              <w:pStyle w:val="ListParagraph"/>
              <w:numPr>
                <w:ilvl w:val="0"/>
                <w:numId w:val="12"/>
              </w:numPr>
              <w:tabs>
                <w:tab w:val="left" w:pos="360"/>
              </w:tabs>
              <w:ind w:left="360"/>
            </w:pPr>
            <w:r>
              <w:t>Can you solve the task in a different way?</w:t>
            </w:r>
          </w:p>
        </w:tc>
        <w:tc>
          <w:tcPr>
            <w:tcW w:w="2363" w:type="dxa"/>
          </w:tcPr>
          <w:p w14:paraId="2E12CA1C" w14:textId="4C099519" w:rsidR="008603E7" w:rsidRPr="00B1034C" w:rsidRDefault="008603E7" w:rsidP="008603E7">
            <w:pPr>
              <w:rPr>
                <w:b/>
              </w:rPr>
            </w:pPr>
          </w:p>
        </w:tc>
        <w:tc>
          <w:tcPr>
            <w:tcW w:w="2970" w:type="dxa"/>
          </w:tcPr>
          <w:p w14:paraId="1AD5593D" w14:textId="76767B9B" w:rsidR="008603E7" w:rsidRPr="008603E7" w:rsidRDefault="008603E7" w:rsidP="00205BD0">
            <w:pPr>
              <w:pStyle w:val="ListParagraph"/>
              <w:ind w:left="160"/>
              <w:rPr>
                <w:b/>
              </w:rPr>
            </w:pPr>
          </w:p>
        </w:tc>
      </w:tr>
      <w:tr w:rsidR="008408D9" w14:paraId="09AD16F4" w14:textId="77777777" w:rsidTr="00B1034C">
        <w:tc>
          <w:tcPr>
            <w:tcW w:w="3240" w:type="dxa"/>
          </w:tcPr>
          <w:p w14:paraId="5056421E" w14:textId="33869289" w:rsidR="008408D9" w:rsidRDefault="008408D9" w:rsidP="00467CCC">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0F8C16F8" w14:textId="77777777" w:rsidR="004C7914" w:rsidRDefault="00184D68" w:rsidP="00467CCC">
            <w:pPr>
              <w:pBdr>
                <w:top w:val="nil"/>
                <w:left w:val="nil"/>
                <w:bottom w:val="nil"/>
                <w:right w:val="nil"/>
                <w:between w:val="nil"/>
              </w:pBdr>
              <w:tabs>
                <w:tab w:val="center" w:pos="4680"/>
                <w:tab w:val="right" w:pos="9360"/>
              </w:tabs>
              <w:spacing w:after="60"/>
              <w:rPr>
                <w:color w:val="000000"/>
              </w:rPr>
            </w:pPr>
            <w:r>
              <w:rPr>
                <w:color w:val="000000"/>
              </w:rPr>
              <w:t>Student creates an equation for part c.</w:t>
            </w:r>
          </w:p>
          <w:p w14:paraId="67A80AC5" w14:textId="592585D5" w:rsidR="00184D68" w:rsidRPr="00184D68" w:rsidRDefault="00184D68" w:rsidP="00467CCC">
            <w:pPr>
              <w:pBdr>
                <w:top w:val="nil"/>
                <w:left w:val="nil"/>
                <w:bottom w:val="nil"/>
                <w:right w:val="nil"/>
                <w:between w:val="nil"/>
              </w:pBdr>
              <w:tabs>
                <w:tab w:val="center" w:pos="4680"/>
                <w:tab w:val="right" w:pos="9360"/>
              </w:tabs>
              <w:spacing w:after="60"/>
              <w:rPr>
                <w:color w:val="000000"/>
              </w:rPr>
            </w:pPr>
            <w:r>
              <w:rPr>
                <w:color w:val="000000"/>
              </w:rPr>
              <w:lastRenderedPageBreak/>
              <w:t>Student Misconception: The student uses 0.5% to represent day 1 instead of day 0.</w:t>
            </w:r>
          </w:p>
          <w:p w14:paraId="4F31C250" w14:textId="5130FF89" w:rsidR="008408D9" w:rsidRPr="00B1034C" w:rsidRDefault="008408D9" w:rsidP="00467CCC">
            <w:pPr>
              <w:pBdr>
                <w:top w:val="nil"/>
                <w:left w:val="nil"/>
                <w:bottom w:val="nil"/>
                <w:right w:val="nil"/>
                <w:between w:val="nil"/>
              </w:pBdr>
              <w:tabs>
                <w:tab w:val="center" w:pos="4680"/>
                <w:tab w:val="right" w:pos="9360"/>
              </w:tabs>
              <w:spacing w:after="60"/>
              <w:rPr>
                <w:color w:val="000000"/>
              </w:rPr>
            </w:pPr>
          </w:p>
        </w:tc>
        <w:tc>
          <w:tcPr>
            <w:tcW w:w="3307" w:type="dxa"/>
          </w:tcPr>
          <w:p w14:paraId="490147E7" w14:textId="77777777" w:rsidR="0068148F" w:rsidRDefault="0068148F" w:rsidP="0068148F">
            <w:pPr>
              <w:pStyle w:val="ListParagraph"/>
              <w:numPr>
                <w:ilvl w:val="0"/>
                <w:numId w:val="12"/>
              </w:numPr>
              <w:tabs>
                <w:tab w:val="left" w:pos="360"/>
              </w:tabs>
              <w:ind w:left="360"/>
            </w:pPr>
            <w:r>
              <w:lastRenderedPageBreak/>
              <w:t>How did you define x?</w:t>
            </w:r>
          </w:p>
          <w:p w14:paraId="51303FFC" w14:textId="77777777" w:rsidR="0068148F" w:rsidRDefault="0068148F" w:rsidP="0068148F">
            <w:pPr>
              <w:pStyle w:val="ListParagraph"/>
              <w:numPr>
                <w:ilvl w:val="0"/>
                <w:numId w:val="12"/>
              </w:numPr>
              <w:tabs>
                <w:tab w:val="left" w:pos="360"/>
              </w:tabs>
              <w:ind w:left="360"/>
            </w:pPr>
            <w:r>
              <w:t>How did you define y?</w:t>
            </w:r>
          </w:p>
          <w:p w14:paraId="431382EF" w14:textId="77777777" w:rsidR="0068148F" w:rsidRDefault="0068148F" w:rsidP="0068148F">
            <w:pPr>
              <w:pStyle w:val="ListParagraph"/>
              <w:numPr>
                <w:ilvl w:val="0"/>
                <w:numId w:val="12"/>
              </w:numPr>
              <w:tabs>
                <w:tab w:val="left" w:pos="360"/>
              </w:tabs>
              <w:ind w:left="360"/>
            </w:pPr>
            <w:r>
              <w:t>What does 0.5% represent?</w:t>
            </w:r>
          </w:p>
          <w:p w14:paraId="5E92E33D" w14:textId="77777777" w:rsidR="0068148F" w:rsidRDefault="0068148F" w:rsidP="0068148F">
            <w:pPr>
              <w:pStyle w:val="ListParagraph"/>
              <w:numPr>
                <w:ilvl w:val="0"/>
                <w:numId w:val="12"/>
              </w:numPr>
              <w:tabs>
                <w:tab w:val="left" w:pos="360"/>
              </w:tabs>
              <w:ind w:left="360"/>
              <w:contextualSpacing w:val="0"/>
            </w:pPr>
            <w:r>
              <w:t>Can you explain to me how you solved the task?</w:t>
            </w:r>
          </w:p>
          <w:p w14:paraId="15A53205" w14:textId="442481E3" w:rsidR="004D73F8" w:rsidRDefault="0068148F" w:rsidP="0068148F">
            <w:pPr>
              <w:pStyle w:val="ListParagraph"/>
              <w:numPr>
                <w:ilvl w:val="0"/>
                <w:numId w:val="12"/>
              </w:numPr>
              <w:tabs>
                <w:tab w:val="left" w:pos="360"/>
              </w:tabs>
              <w:ind w:left="360"/>
            </w:pPr>
            <w:r>
              <w:lastRenderedPageBreak/>
              <w:t>What evidence do you have to support your claim?</w:t>
            </w:r>
          </w:p>
          <w:p w14:paraId="42F84716" w14:textId="133F91DB" w:rsidR="004D73F8" w:rsidRPr="00B1034C" w:rsidRDefault="004D73F8" w:rsidP="00184D68">
            <w:pPr>
              <w:pStyle w:val="ListParagraph"/>
              <w:tabs>
                <w:tab w:val="left" w:pos="360"/>
              </w:tabs>
              <w:ind w:left="360"/>
            </w:pPr>
          </w:p>
        </w:tc>
        <w:tc>
          <w:tcPr>
            <w:tcW w:w="2970" w:type="dxa"/>
          </w:tcPr>
          <w:p w14:paraId="09CFC70F" w14:textId="7880A1FF" w:rsidR="004D73F8" w:rsidRDefault="00184D68" w:rsidP="004C7914">
            <w:pPr>
              <w:pStyle w:val="ListParagraph"/>
              <w:numPr>
                <w:ilvl w:val="0"/>
                <w:numId w:val="12"/>
              </w:numPr>
              <w:tabs>
                <w:tab w:val="left" w:pos="360"/>
              </w:tabs>
              <w:ind w:left="360"/>
            </w:pPr>
            <w:r>
              <w:lastRenderedPageBreak/>
              <w:t>Think of another situation with an initial amount.  What day does that occur?</w:t>
            </w:r>
            <w:r w:rsidR="004D73F8">
              <w:t xml:space="preserve"> </w:t>
            </w:r>
          </w:p>
          <w:p w14:paraId="004BEFDA" w14:textId="4F6E3F7F" w:rsidR="0068148F" w:rsidRDefault="0068148F" w:rsidP="0068148F">
            <w:pPr>
              <w:pStyle w:val="ListParagraph"/>
              <w:numPr>
                <w:ilvl w:val="0"/>
                <w:numId w:val="12"/>
              </w:numPr>
              <w:tabs>
                <w:tab w:val="left" w:pos="360"/>
              </w:tabs>
              <w:ind w:left="360"/>
            </w:pPr>
            <w:r>
              <w:t>How is your solution the same/different as _____?</w:t>
            </w:r>
          </w:p>
          <w:p w14:paraId="7C3D308B" w14:textId="77777777" w:rsidR="0068148F" w:rsidRDefault="0068148F" w:rsidP="0068148F">
            <w:pPr>
              <w:pStyle w:val="ListParagraph"/>
              <w:numPr>
                <w:ilvl w:val="0"/>
                <w:numId w:val="12"/>
              </w:numPr>
              <w:tabs>
                <w:tab w:val="left" w:pos="360"/>
              </w:tabs>
              <w:ind w:left="360"/>
            </w:pPr>
            <w:r>
              <w:lastRenderedPageBreak/>
              <w:t>Can you solve the task in a different way?</w:t>
            </w:r>
          </w:p>
          <w:p w14:paraId="49CBF088" w14:textId="527C4719" w:rsidR="008408D9" w:rsidRPr="00B1034C" w:rsidRDefault="0068148F" w:rsidP="0068148F">
            <w:pPr>
              <w:pStyle w:val="ListParagraph"/>
              <w:numPr>
                <w:ilvl w:val="0"/>
                <w:numId w:val="12"/>
              </w:numPr>
              <w:tabs>
                <w:tab w:val="left" w:pos="360"/>
              </w:tabs>
              <w:ind w:left="340"/>
            </w:pPr>
            <w:r>
              <w:t>What solution method would be most efficient?</w:t>
            </w:r>
          </w:p>
        </w:tc>
        <w:tc>
          <w:tcPr>
            <w:tcW w:w="2363" w:type="dxa"/>
          </w:tcPr>
          <w:p w14:paraId="2FD76D92" w14:textId="380FA3BF" w:rsidR="008408D9" w:rsidRPr="00B1034C" w:rsidRDefault="008408D9" w:rsidP="004D73F8"/>
        </w:tc>
        <w:tc>
          <w:tcPr>
            <w:tcW w:w="2970" w:type="dxa"/>
          </w:tcPr>
          <w:p w14:paraId="76933D8C" w14:textId="77777777" w:rsidR="008408D9" w:rsidRPr="008603E7" w:rsidRDefault="008408D9" w:rsidP="00205BD0">
            <w:pPr>
              <w:rPr>
                <w:b/>
              </w:rPr>
            </w:pPr>
          </w:p>
        </w:tc>
      </w:tr>
    </w:tbl>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BB0D42">
          <w:footerReference w:type="default" r:id="rId12"/>
          <w:headerReference w:type="first" r:id="rId13"/>
          <w:footerReference w:type="first" r:id="rId14"/>
          <w:pgSz w:w="15840" w:h="12240" w:orient="landscape"/>
          <w:pgMar w:top="720" w:right="720" w:bottom="720" w:left="720" w:header="432" w:footer="432" w:gutter="0"/>
          <w:pgNumType w:start="4"/>
          <w:cols w:space="720"/>
          <w:docGrid w:linePitch="299"/>
        </w:sectPr>
      </w:pPr>
    </w:p>
    <w:p w14:paraId="5D520507" w14:textId="77777777" w:rsidR="007D4848" w:rsidRPr="002F3340" w:rsidRDefault="007D4848" w:rsidP="007D4848">
      <w:pPr>
        <w:rPr>
          <w:sz w:val="28"/>
        </w:rPr>
      </w:pPr>
      <w:r>
        <w:rPr>
          <w:sz w:val="28"/>
        </w:rPr>
        <w:lastRenderedPageBreak/>
        <w:t>NAME ______________</w:t>
      </w:r>
      <w:r w:rsidRPr="002F3340">
        <w:rPr>
          <w:sz w:val="28"/>
        </w:rPr>
        <w:t>___________________________</w:t>
      </w:r>
      <w:r w:rsidRPr="002F3340">
        <w:rPr>
          <w:sz w:val="28"/>
        </w:rPr>
        <w:tab/>
        <w:t>DATE ____________________</w:t>
      </w:r>
    </w:p>
    <w:p w14:paraId="580639B7" w14:textId="77777777" w:rsidR="00DC0EC2" w:rsidRDefault="00DC0EC2" w:rsidP="00DC0EC2">
      <w:pPr>
        <w:jc w:val="center"/>
        <w:rPr>
          <w:rFonts w:asciiTheme="majorHAnsi" w:hAnsiTheme="majorHAnsi" w:cstheme="majorHAnsi"/>
          <w:b/>
          <w:sz w:val="32"/>
          <w:szCs w:val="32"/>
        </w:rPr>
      </w:pPr>
      <w:r w:rsidRPr="00604E9F">
        <w:rPr>
          <w:rFonts w:asciiTheme="majorHAnsi" w:hAnsiTheme="majorHAnsi" w:cstheme="majorHAnsi"/>
          <w:b/>
          <w:sz w:val="32"/>
          <w:szCs w:val="32"/>
        </w:rPr>
        <w:t>Algae Attack</w:t>
      </w:r>
    </w:p>
    <w:p w14:paraId="2E5B72DE" w14:textId="4DFBD935" w:rsidR="00DC0EC2" w:rsidRPr="004C7914" w:rsidRDefault="00DC0EC2" w:rsidP="00DC0EC2">
      <w:pPr>
        <w:rPr>
          <w:rFonts w:asciiTheme="majorHAnsi" w:hAnsiTheme="majorHAnsi" w:cstheme="majorHAnsi"/>
          <w:sz w:val="24"/>
        </w:rPr>
      </w:pPr>
      <w:r w:rsidRPr="004C7914">
        <w:rPr>
          <w:rFonts w:asciiTheme="majorHAnsi" w:hAnsiTheme="majorHAnsi" w:cstheme="majorHAnsi"/>
          <w:sz w:val="24"/>
        </w:rPr>
        <w:t>On April 1, a fast growing species of algae is accidentally introduced into a lake. It starts to grow and cover the surface of the lake in such a way that the area covered by the algae doubles every day. If it continues to grow, the lake will be totally covered</w:t>
      </w:r>
      <w:r w:rsidR="004C7914">
        <w:rPr>
          <w:rFonts w:asciiTheme="majorHAnsi" w:hAnsiTheme="majorHAnsi" w:cstheme="majorHAnsi"/>
          <w:sz w:val="24"/>
        </w:rPr>
        <w:t>,</w:t>
      </w:r>
      <w:r w:rsidRPr="004C7914">
        <w:rPr>
          <w:rFonts w:asciiTheme="majorHAnsi" w:hAnsiTheme="majorHAnsi" w:cstheme="majorHAnsi"/>
          <w:sz w:val="24"/>
        </w:rPr>
        <w:t xml:space="preserve"> endangering the wildlife dependent on the lake. At the rate it is growing, this will happen on April 30. </w:t>
      </w:r>
    </w:p>
    <w:p w14:paraId="0552875F" w14:textId="77777777" w:rsidR="00DC0EC2" w:rsidRPr="004C7914" w:rsidRDefault="00DC0EC2" w:rsidP="00DC0EC2">
      <w:pPr>
        <w:rPr>
          <w:rFonts w:asciiTheme="majorHAnsi" w:hAnsiTheme="majorHAnsi" w:cstheme="majorHAnsi"/>
          <w:sz w:val="24"/>
        </w:rPr>
      </w:pPr>
    </w:p>
    <w:p w14:paraId="4A1FEE06" w14:textId="1CACE360" w:rsidR="00DC0EC2" w:rsidRPr="004C7914" w:rsidRDefault="00DC0EC2" w:rsidP="004C7914">
      <w:pPr>
        <w:pStyle w:val="ListParagraph"/>
        <w:numPr>
          <w:ilvl w:val="0"/>
          <w:numId w:val="18"/>
        </w:numPr>
        <w:rPr>
          <w:rFonts w:asciiTheme="majorHAnsi" w:hAnsiTheme="majorHAnsi" w:cstheme="majorHAnsi"/>
          <w:sz w:val="24"/>
        </w:rPr>
      </w:pPr>
      <w:r w:rsidRPr="004C7914">
        <w:rPr>
          <w:rFonts w:asciiTheme="majorHAnsi" w:hAnsiTheme="majorHAnsi" w:cstheme="majorHAnsi"/>
          <w:sz w:val="24"/>
        </w:rPr>
        <w:t xml:space="preserve">When will the </w:t>
      </w:r>
      <w:r w:rsidR="004C7914" w:rsidRPr="004C7914">
        <w:rPr>
          <w:rFonts w:asciiTheme="majorHAnsi" w:hAnsiTheme="majorHAnsi" w:cstheme="majorHAnsi"/>
          <w:sz w:val="24"/>
        </w:rPr>
        <w:t>algae cover half of the lake</w:t>
      </w:r>
      <w:r w:rsidRPr="004C7914">
        <w:rPr>
          <w:rFonts w:asciiTheme="majorHAnsi" w:hAnsiTheme="majorHAnsi" w:cstheme="majorHAnsi"/>
          <w:sz w:val="24"/>
        </w:rPr>
        <w:t>? Explain how you arrived at your answer.</w:t>
      </w:r>
    </w:p>
    <w:p w14:paraId="45FB43F5" w14:textId="77777777" w:rsidR="00DC0EC2" w:rsidRPr="004C7914" w:rsidRDefault="00DC0EC2" w:rsidP="00DC0EC2">
      <w:pPr>
        <w:rPr>
          <w:rFonts w:asciiTheme="majorHAnsi" w:hAnsiTheme="majorHAnsi" w:cstheme="majorHAnsi"/>
          <w:sz w:val="24"/>
        </w:rPr>
      </w:pPr>
    </w:p>
    <w:p w14:paraId="536AD76F" w14:textId="77777777" w:rsidR="00DC0EC2" w:rsidRPr="004C7914" w:rsidRDefault="00DC0EC2" w:rsidP="00DC0EC2">
      <w:pPr>
        <w:rPr>
          <w:rFonts w:asciiTheme="majorHAnsi" w:hAnsiTheme="majorHAnsi" w:cstheme="majorHAnsi"/>
          <w:sz w:val="24"/>
        </w:rPr>
      </w:pPr>
    </w:p>
    <w:p w14:paraId="44D79777" w14:textId="77777777" w:rsidR="00DC0EC2" w:rsidRPr="004C7914" w:rsidRDefault="00DC0EC2" w:rsidP="00DC0EC2">
      <w:pPr>
        <w:rPr>
          <w:rFonts w:asciiTheme="majorHAnsi" w:hAnsiTheme="majorHAnsi" w:cstheme="majorHAnsi"/>
          <w:sz w:val="24"/>
        </w:rPr>
      </w:pPr>
    </w:p>
    <w:p w14:paraId="1DDA776A" w14:textId="25297D41" w:rsidR="00DC0EC2" w:rsidRPr="004C7914" w:rsidRDefault="00DC0EC2" w:rsidP="004C7914">
      <w:pPr>
        <w:pStyle w:val="ListParagraph"/>
        <w:numPr>
          <w:ilvl w:val="0"/>
          <w:numId w:val="18"/>
        </w:numPr>
        <w:rPr>
          <w:rFonts w:asciiTheme="majorHAnsi" w:hAnsiTheme="majorHAnsi" w:cstheme="majorHAnsi"/>
          <w:sz w:val="24"/>
        </w:rPr>
      </w:pPr>
      <w:r w:rsidRPr="004C7914">
        <w:rPr>
          <w:rFonts w:asciiTheme="majorHAnsi" w:hAnsiTheme="majorHAnsi" w:cstheme="majorHAnsi"/>
          <w:sz w:val="24"/>
        </w:rPr>
        <w:t xml:space="preserve">On April 26, a student who walks by the lake every day warns that the lake will be completely covered soon. Her friend just laughs. Why might her friend be skeptical of the warning? </w:t>
      </w:r>
    </w:p>
    <w:p w14:paraId="6123E669" w14:textId="77777777" w:rsidR="00DC0EC2" w:rsidRPr="004C7914" w:rsidRDefault="00DC0EC2" w:rsidP="00DC0EC2">
      <w:pPr>
        <w:rPr>
          <w:rFonts w:asciiTheme="majorHAnsi" w:hAnsiTheme="majorHAnsi" w:cstheme="majorHAnsi"/>
          <w:sz w:val="24"/>
        </w:rPr>
      </w:pPr>
    </w:p>
    <w:p w14:paraId="394B403B" w14:textId="77777777" w:rsidR="00DC0EC2" w:rsidRPr="004C7914" w:rsidRDefault="00DC0EC2" w:rsidP="00DC0EC2">
      <w:pPr>
        <w:rPr>
          <w:rFonts w:asciiTheme="majorHAnsi" w:hAnsiTheme="majorHAnsi" w:cstheme="majorHAnsi"/>
          <w:sz w:val="24"/>
        </w:rPr>
      </w:pPr>
    </w:p>
    <w:p w14:paraId="16EBFB77" w14:textId="77777777" w:rsidR="00DC0EC2" w:rsidRPr="004C7914" w:rsidRDefault="00DC0EC2" w:rsidP="00DC0EC2">
      <w:pPr>
        <w:rPr>
          <w:rFonts w:asciiTheme="majorHAnsi" w:hAnsiTheme="majorHAnsi" w:cstheme="majorHAnsi"/>
          <w:sz w:val="24"/>
        </w:rPr>
      </w:pPr>
    </w:p>
    <w:p w14:paraId="761ACA83" w14:textId="49CB7237" w:rsidR="00DC0EC2" w:rsidRPr="004C7914" w:rsidRDefault="00DC0EC2" w:rsidP="004C7914">
      <w:pPr>
        <w:pStyle w:val="ListParagraph"/>
        <w:numPr>
          <w:ilvl w:val="0"/>
          <w:numId w:val="18"/>
        </w:numPr>
        <w:rPr>
          <w:rFonts w:asciiTheme="majorHAnsi" w:hAnsiTheme="majorHAnsi" w:cstheme="majorHAnsi"/>
          <w:sz w:val="24"/>
        </w:rPr>
      </w:pPr>
      <w:r w:rsidRPr="004C7914">
        <w:rPr>
          <w:rFonts w:asciiTheme="majorHAnsi" w:hAnsiTheme="majorHAnsi" w:cstheme="majorHAnsi"/>
          <w:sz w:val="24"/>
        </w:rPr>
        <w:t xml:space="preserve">On April 29, biologists arrive at the lake and remove almost all of the algae. They are not able to remove all of the algae, and estimate that 0.5% of the surface is still covered with algae.  Considering the pattern of growth, have the biologists solved the problem of algae growth covering the lake?  Create a mathematical representation of the situation and justify your answer.  </w:t>
      </w:r>
    </w:p>
    <w:p w14:paraId="24894AA3" w14:textId="77777777" w:rsidR="007D4848" w:rsidRPr="004C7914" w:rsidRDefault="007D4848" w:rsidP="007D4848">
      <w:pPr>
        <w:rPr>
          <w:color w:val="323E4F"/>
          <w:sz w:val="48"/>
          <w:szCs w:val="44"/>
        </w:rPr>
      </w:pPr>
    </w:p>
    <w:p w14:paraId="5692996D" w14:textId="77777777" w:rsidR="004C7914" w:rsidRPr="004C7914" w:rsidRDefault="004C7914" w:rsidP="004C7914">
      <w:pPr>
        <w:rPr>
          <w:sz w:val="32"/>
          <w:szCs w:val="32"/>
        </w:rPr>
      </w:pPr>
    </w:p>
    <w:p w14:paraId="240316E6" w14:textId="77777777" w:rsidR="004C7914" w:rsidRPr="004C7914" w:rsidRDefault="004C7914" w:rsidP="004C7914">
      <w:pPr>
        <w:rPr>
          <w:sz w:val="32"/>
          <w:szCs w:val="32"/>
        </w:rPr>
      </w:pPr>
    </w:p>
    <w:p w14:paraId="73AFE467" w14:textId="77777777" w:rsidR="004C7914" w:rsidRPr="004C7914" w:rsidRDefault="004C7914" w:rsidP="004C7914">
      <w:pPr>
        <w:rPr>
          <w:sz w:val="32"/>
          <w:szCs w:val="32"/>
        </w:rPr>
      </w:pPr>
    </w:p>
    <w:p w14:paraId="779AD0F0" w14:textId="77777777" w:rsidR="004C7914" w:rsidRPr="004C7914" w:rsidRDefault="004C7914" w:rsidP="004C7914">
      <w:pPr>
        <w:rPr>
          <w:sz w:val="32"/>
          <w:szCs w:val="32"/>
        </w:rPr>
      </w:pPr>
    </w:p>
    <w:p w14:paraId="695418BF" w14:textId="34477D47" w:rsidR="004C7914" w:rsidRDefault="004C7914" w:rsidP="004C7914">
      <w:pPr>
        <w:rPr>
          <w:sz w:val="32"/>
          <w:szCs w:val="32"/>
        </w:rPr>
      </w:pPr>
    </w:p>
    <w:p w14:paraId="33D3364A" w14:textId="1EB8EC75" w:rsidR="004C7914" w:rsidRPr="004C7914" w:rsidRDefault="004C7914" w:rsidP="004C7914">
      <w:pPr>
        <w:tabs>
          <w:tab w:val="left" w:pos="2850"/>
        </w:tabs>
        <w:rPr>
          <w:sz w:val="32"/>
          <w:szCs w:val="32"/>
        </w:rPr>
      </w:pPr>
      <w:r>
        <w:rPr>
          <w:sz w:val="32"/>
          <w:szCs w:val="32"/>
        </w:rPr>
        <w:tab/>
      </w:r>
    </w:p>
    <w:p w14:paraId="359DD0C1" w14:textId="63C75A70" w:rsidR="00535DBC" w:rsidRPr="004C7914" w:rsidRDefault="004C7914" w:rsidP="004C7914">
      <w:pPr>
        <w:tabs>
          <w:tab w:val="left" w:pos="2850"/>
        </w:tabs>
        <w:rPr>
          <w:sz w:val="32"/>
          <w:szCs w:val="32"/>
        </w:rPr>
        <w:sectPr w:rsidR="00535DBC" w:rsidRPr="004C7914" w:rsidSect="00BB0D42">
          <w:footerReference w:type="default" r:id="rId15"/>
          <w:footerReference w:type="first" r:id="rId16"/>
          <w:pgSz w:w="12240" w:h="15840"/>
          <w:pgMar w:top="720" w:right="720" w:bottom="720" w:left="720" w:header="720" w:footer="720" w:gutter="0"/>
          <w:pgNumType w:start="6"/>
          <w:cols w:space="720"/>
          <w:docGrid w:linePitch="299"/>
        </w:sectPr>
      </w:pPr>
      <w:r>
        <w:rPr>
          <w:sz w:val="32"/>
          <w:szCs w:val="32"/>
        </w:rPr>
        <w:tab/>
      </w:r>
    </w:p>
    <w:p w14:paraId="6D9AD51A" w14:textId="703E0788" w:rsidR="00E02103" w:rsidRDefault="003F39C0" w:rsidP="003F39C0">
      <w:pPr>
        <w:spacing w:before="60" w:after="60" w:line="240" w:lineRule="auto"/>
        <w:jc w:val="center"/>
        <w:rPr>
          <w:b/>
          <w:sz w:val="32"/>
          <w:szCs w:val="32"/>
        </w:rPr>
      </w:pPr>
      <w:r w:rsidRPr="003F39C0">
        <w:rPr>
          <w:b/>
          <w:sz w:val="28"/>
          <w:szCs w:val="32"/>
        </w:rPr>
        <w:lastRenderedPageBreak/>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4C7914">
            <w:pPr>
              <w:numPr>
                <w:ilvl w:val="0"/>
                <w:numId w:val="8"/>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4C7914">
            <w:pPr>
              <w:numPr>
                <w:ilvl w:val="0"/>
                <w:numId w:val="8"/>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4C7914">
            <w:pPr>
              <w:numPr>
                <w:ilvl w:val="0"/>
                <w:numId w:val="8"/>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4C7914">
            <w:pPr>
              <w:numPr>
                <w:ilvl w:val="0"/>
                <w:numId w:val="8"/>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4C7914">
            <w:pPr>
              <w:numPr>
                <w:ilvl w:val="0"/>
                <w:numId w:val="8"/>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4C7914">
            <w:pPr>
              <w:numPr>
                <w:ilvl w:val="0"/>
                <w:numId w:val="8"/>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4C7914">
            <w:pPr>
              <w:numPr>
                <w:ilvl w:val="0"/>
                <w:numId w:val="8"/>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4C7914">
            <w:pPr>
              <w:numPr>
                <w:ilvl w:val="0"/>
                <w:numId w:val="8"/>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4C7914">
            <w:pPr>
              <w:numPr>
                <w:ilvl w:val="0"/>
                <w:numId w:val="8"/>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4C7914">
            <w:pPr>
              <w:numPr>
                <w:ilvl w:val="0"/>
                <w:numId w:val="8"/>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4C7914">
            <w:pPr>
              <w:numPr>
                <w:ilvl w:val="0"/>
                <w:numId w:val="8"/>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4C7914">
            <w:pPr>
              <w:numPr>
                <w:ilvl w:val="0"/>
                <w:numId w:val="8"/>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4C7914">
            <w:pPr>
              <w:numPr>
                <w:ilvl w:val="0"/>
                <w:numId w:val="8"/>
              </w:numPr>
              <w:spacing w:after="0" w:line="240" w:lineRule="auto"/>
              <w:rPr>
                <w:color w:val="000000"/>
              </w:rPr>
            </w:pPr>
            <w:r>
              <w:rPr>
                <w:color w:val="000000"/>
              </w:rPr>
              <w:t xml:space="preserve">A problem solving strategy is not evident </w:t>
            </w:r>
          </w:p>
          <w:p w14:paraId="60B9D4FA" w14:textId="77777777" w:rsidR="009D1F59" w:rsidRDefault="009D1F59" w:rsidP="004C7914">
            <w:pPr>
              <w:numPr>
                <w:ilvl w:val="0"/>
                <w:numId w:val="8"/>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4C7914">
            <w:pPr>
              <w:numPr>
                <w:ilvl w:val="0"/>
                <w:numId w:val="8"/>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4C7914">
            <w:pPr>
              <w:numPr>
                <w:ilvl w:val="0"/>
                <w:numId w:val="8"/>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4C7914">
            <w:pPr>
              <w:numPr>
                <w:ilvl w:val="0"/>
                <w:numId w:val="8"/>
              </w:numPr>
              <w:spacing w:after="0" w:line="240" w:lineRule="auto"/>
              <w:rPr>
                <w:b/>
                <w:color w:val="000000"/>
                <w:u w:val="single"/>
              </w:rPr>
            </w:pPr>
            <w:r>
              <w:rPr>
                <w:color w:val="000000"/>
              </w:rPr>
              <w:t>Demonstrates reasoning and/or justifies solution steps</w:t>
            </w:r>
          </w:p>
          <w:p w14:paraId="56FE0E1C" w14:textId="77777777" w:rsidR="009D1F59" w:rsidRDefault="009D1F59" w:rsidP="004C7914">
            <w:pPr>
              <w:numPr>
                <w:ilvl w:val="0"/>
                <w:numId w:val="8"/>
              </w:numPr>
              <w:spacing w:after="0" w:line="240" w:lineRule="auto"/>
              <w:rPr>
                <w:b/>
                <w:color w:val="000000"/>
                <w:u w:val="single"/>
              </w:rPr>
            </w:pPr>
            <w:r>
              <w:rPr>
                <w:color w:val="000000"/>
              </w:rPr>
              <w:t>Supports arguments and claims with evidence</w:t>
            </w:r>
          </w:p>
          <w:p w14:paraId="6B702C93" w14:textId="77777777" w:rsidR="009D1F59" w:rsidRDefault="009D1F59" w:rsidP="004C7914">
            <w:pPr>
              <w:numPr>
                <w:ilvl w:val="0"/>
                <w:numId w:val="8"/>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4C7914">
            <w:pPr>
              <w:numPr>
                <w:ilvl w:val="0"/>
                <w:numId w:val="8"/>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4C7914">
            <w:pPr>
              <w:numPr>
                <w:ilvl w:val="0"/>
                <w:numId w:val="8"/>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4C7914">
            <w:pPr>
              <w:numPr>
                <w:ilvl w:val="0"/>
                <w:numId w:val="8"/>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4C7914">
            <w:pPr>
              <w:numPr>
                <w:ilvl w:val="0"/>
                <w:numId w:val="8"/>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4C7914">
            <w:pPr>
              <w:numPr>
                <w:ilvl w:val="0"/>
                <w:numId w:val="8"/>
              </w:numPr>
              <w:spacing w:after="0" w:line="240" w:lineRule="auto"/>
              <w:rPr>
                <w:color w:val="000000"/>
              </w:rPr>
            </w:pPr>
            <w:r>
              <w:rPr>
                <w:color w:val="000000"/>
              </w:rPr>
              <w:t>Does not provide evidence to support arguments and claims</w:t>
            </w:r>
          </w:p>
          <w:p w14:paraId="612A65CA" w14:textId="77777777" w:rsidR="009D1F59" w:rsidRDefault="009D1F59" w:rsidP="004C7914">
            <w:pPr>
              <w:numPr>
                <w:ilvl w:val="0"/>
                <w:numId w:val="8"/>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4C7914">
            <w:pPr>
              <w:numPr>
                <w:ilvl w:val="0"/>
                <w:numId w:val="9"/>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4C7914">
            <w:pPr>
              <w:numPr>
                <w:ilvl w:val="0"/>
                <w:numId w:val="9"/>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4C7914">
            <w:pPr>
              <w:numPr>
                <w:ilvl w:val="0"/>
                <w:numId w:val="8"/>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4C7914">
            <w:pPr>
              <w:numPr>
                <w:ilvl w:val="0"/>
                <w:numId w:val="8"/>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4C7914">
            <w:pPr>
              <w:numPr>
                <w:ilvl w:val="0"/>
                <w:numId w:val="8"/>
              </w:numPr>
              <w:spacing w:after="0" w:line="240" w:lineRule="auto"/>
              <w:rPr>
                <w:color w:val="000000"/>
              </w:rPr>
            </w:pPr>
            <w:r>
              <w:rPr>
                <w:color w:val="000000"/>
              </w:rPr>
              <w:t>Uses an incomplete or limited representation to model the problem</w:t>
            </w:r>
          </w:p>
          <w:p w14:paraId="0A0D077A" w14:textId="77777777" w:rsidR="009D1F59" w:rsidRDefault="009D1F59" w:rsidP="004C7914">
            <w:pPr>
              <w:numPr>
                <w:ilvl w:val="0"/>
                <w:numId w:val="8"/>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1479B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4C7914">
            <w:pPr>
              <w:numPr>
                <w:ilvl w:val="0"/>
                <w:numId w:val="8"/>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4C7914">
            <w:pPr>
              <w:numPr>
                <w:ilvl w:val="0"/>
                <w:numId w:val="8"/>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6D69A129" w14:textId="3DFBFC84" w:rsidR="007D4848" w:rsidRPr="004D73F8" w:rsidRDefault="004C7914" w:rsidP="004C7914">
      <w:pPr>
        <w:tabs>
          <w:tab w:val="left" w:pos="3420"/>
        </w:tabs>
        <w:rPr>
          <w:b/>
          <w:sz w:val="8"/>
          <w:szCs w:val="8"/>
        </w:rPr>
      </w:pPr>
      <w:r>
        <w:rPr>
          <w:b/>
          <w:sz w:val="8"/>
          <w:szCs w:val="8"/>
        </w:rPr>
        <w:tab/>
      </w:r>
    </w:p>
    <w:sectPr w:rsidR="007D4848" w:rsidRPr="004D73F8" w:rsidSect="00294E74">
      <w:footerReference w:type="default" r:id="rId17"/>
      <w:footerReference w:type="first" r:id="rId18"/>
      <w:pgSz w:w="15840" w:h="12240" w:orient="landscape"/>
      <w:pgMar w:top="720" w:right="720" w:bottom="720" w:left="720" w:header="720" w:footer="364"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E6A9D" w14:textId="77777777" w:rsidR="00CD2C67" w:rsidRDefault="00CD2C67">
      <w:pPr>
        <w:spacing w:after="0" w:line="240" w:lineRule="auto"/>
      </w:pPr>
      <w:r>
        <w:separator/>
      </w:r>
    </w:p>
  </w:endnote>
  <w:endnote w:type="continuationSeparator" w:id="0">
    <w:p w14:paraId="6C23AABF" w14:textId="77777777" w:rsidR="00CD2C67" w:rsidRDefault="00CD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2BF2" w14:textId="77777777" w:rsidR="001479B2" w:rsidRDefault="001479B2" w:rsidP="001479B2">
    <w:pPr>
      <w:pStyle w:val="Footer"/>
      <w:tabs>
        <w:tab w:val="clear" w:pos="9360"/>
        <w:tab w:val="right" w:pos="10620"/>
      </w:tabs>
      <w:rPr>
        <w:color w:val="000000"/>
      </w:rPr>
    </w:pPr>
  </w:p>
  <w:p w14:paraId="2E331D73" w14:textId="6357DE60" w:rsidR="00950138" w:rsidRPr="003F39C0" w:rsidRDefault="00690FF6" w:rsidP="001B016C">
    <w:pPr>
      <w:pStyle w:val="Footer"/>
      <w:tabs>
        <w:tab w:val="clear" w:pos="4680"/>
        <w:tab w:val="clear" w:pos="9360"/>
        <w:tab w:val="center" w:pos="10440"/>
        <w:tab w:val="right" w:pos="10620"/>
      </w:tabs>
    </w:pPr>
    <w:r>
      <w:t xml:space="preserve">Virginia Department of Education </w:t>
    </w:r>
    <w:r>
      <w:rPr>
        <w:rFonts w:cstheme="minorHAnsi"/>
      </w:rPr>
      <w:t>©</w:t>
    </w:r>
    <w:r w:rsidR="002073B8">
      <w:t xml:space="preserve"> 2020</w:t>
    </w:r>
    <w:r w:rsidR="001479B2">
      <w:tab/>
    </w:r>
    <w:sdt>
      <w:sdtPr>
        <w:id w:val="1770278579"/>
        <w:docPartObj>
          <w:docPartGallery w:val="Page Numbers (Bottom of Page)"/>
          <w:docPartUnique/>
        </w:docPartObj>
      </w:sdtPr>
      <w:sdtEndPr>
        <w:rPr>
          <w:noProof/>
        </w:rPr>
      </w:sdtEndPr>
      <w:sdtContent>
        <w:r w:rsidR="00BB0D42">
          <w:t xml:space="preserve">Page </w:t>
        </w:r>
        <w:r w:rsidR="00D54068">
          <w:fldChar w:fldCharType="begin"/>
        </w:r>
        <w:r w:rsidR="00D54068">
          <w:instrText xml:space="preserve"> PAGE   \* MERGEFORMAT </w:instrText>
        </w:r>
        <w:r w:rsidR="00D54068">
          <w:fldChar w:fldCharType="separate"/>
        </w:r>
        <w:r w:rsidR="00B71BD4">
          <w:rPr>
            <w:noProof/>
          </w:rPr>
          <w:t>3</w:t>
        </w:r>
        <w:r w:rsidR="00D5406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158356"/>
      <w:docPartObj>
        <w:docPartGallery w:val="Page Numbers (Bottom of Page)"/>
        <w:docPartUnique/>
      </w:docPartObj>
    </w:sdtPr>
    <w:sdtEndPr>
      <w:rPr>
        <w:noProof/>
      </w:rPr>
    </w:sdtEndPr>
    <w:sdtContent>
      <w:p w14:paraId="3D496189" w14:textId="2D793AD6" w:rsidR="00B71BD4" w:rsidRDefault="00B71BD4" w:rsidP="00B71BD4">
        <w:pPr>
          <w:pStyle w:val="Footer"/>
          <w:tabs>
            <w:tab w:val="clear" w:pos="9360"/>
            <w:tab w:val="right" w:pos="10800"/>
          </w:tabs>
          <w:spacing w:after="120"/>
        </w:pPr>
        <w:r>
          <w:t>Virgini</w:t>
        </w:r>
        <w:r>
          <w:t>a Department of Education</w:t>
        </w:r>
        <w:r>
          <w:tab/>
        </w:r>
        <w:r>
          <w:tab/>
          <w:t xml:space="preserve"> 2020</w:t>
        </w:r>
      </w:p>
      <w:p w14:paraId="68FDFCAC" w14:textId="54456612" w:rsidR="00D54068" w:rsidRDefault="00B71BD4" w:rsidP="00B71BD4">
        <w:pPr>
          <w:pStyle w:val="Footer"/>
          <w:tabs>
            <w:tab w:val="clear" w:pos="4680"/>
            <w:tab w:val="clear" w:pos="9360"/>
            <w:tab w:val="center" w:pos="10440"/>
          </w:tabs>
          <w:spacing w:before="240"/>
        </w:pPr>
        <w:r>
          <w:rPr>
            <w:sz w:val="12"/>
            <w:szCs w:val="12"/>
          </w:rPr>
          <w:t>Copyright ©2020</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sdtContent>
  </w:sdt>
  <w:p w14:paraId="70571B10" w14:textId="02649D95" w:rsidR="00690C5D" w:rsidRDefault="00690C5D" w:rsidP="00690C5D">
    <w:pPr>
      <w:pBdr>
        <w:top w:val="nil"/>
        <w:left w:val="nil"/>
        <w:bottom w:val="nil"/>
        <w:right w:val="nil"/>
        <w:between w:val="nil"/>
      </w:pBdr>
      <w:tabs>
        <w:tab w:val="right" w:pos="1080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F45" w14:textId="008A4013" w:rsidR="00690C5D" w:rsidRPr="00BB0D42" w:rsidRDefault="00690FF6" w:rsidP="001B016C">
    <w:pPr>
      <w:pStyle w:val="Footer"/>
      <w:tabs>
        <w:tab w:val="clear" w:pos="9360"/>
        <w:tab w:val="right" w:pos="13140"/>
      </w:tabs>
    </w:pPr>
    <w:r>
      <w:t xml:space="preserve">Virginia Department of Education </w:t>
    </w:r>
    <w:r>
      <w:rPr>
        <w:rFonts w:cstheme="minorHAnsi"/>
      </w:rPr>
      <w:t>©</w:t>
    </w:r>
    <w:r>
      <w:t xml:space="preserve"> 20</w:t>
    </w:r>
    <w:r w:rsidR="004C7914">
      <w:t>20</w:t>
    </w:r>
    <w:r w:rsidR="00BB0D42">
      <w:tab/>
    </w:r>
    <w:sdt>
      <w:sdtPr>
        <w:id w:val="-1851327990"/>
        <w:docPartObj>
          <w:docPartGallery w:val="Page Numbers (Bottom of Page)"/>
          <w:docPartUnique/>
        </w:docPartObj>
      </w:sdtPr>
      <w:sdtEndPr>
        <w:rPr>
          <w:noProof/>
        </w:rPr>
      </w:sdtEndPr>
      <w:sdtContent>
        <w:r w:rsidR="00BB0D42">
          <w:tab/>
        </w:r>
        <w:r w:rsidR="00BB0D42">
          <w:tab/>
          <w:t xml:space="preserve">Page </w:t>
        </w:r>
        <w:r w:rsidR="00BB0D42">
          <w:fldChar w:fldCharType="begin"/>
        </w:r>
        <w:r w:rsidR="00BB0D42">
          <w:instrText xml:space="preserve"> PAGE   \* MERGEFORMAT </w:instrText>
        </w:r>
        <w:r w:rsidR="00BB0D42">
          <w:fldChar w:fldCharType="separate"/>
        </w:r>
        <w:r w:rsidR="00B71BD4">
          <w:rPr>
            <w:noProof/>
          </w:rPr>
          <w:t>5</w:t>
        </w:r>
        <w:r w:rsidR="00BB0D42">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2E7F4F2E" w:rsidR="00D54068" w:rsidRDefault="00D54068" w:rsidP="00D54068">
    <w:pPr>
      <w:pStyle w:val="Footer"/>
    </w:pPr>
    <w:r>
      <w:rPr>
        <w:color w:val="000000"/>
      </w:rPr>
      <w:t>Virginia Department of Education, July 18, 2019, DRAFT TEMPLATE</w:t>
    </w:r>
    <w:r>
      <w:t xml:space="preserve"> </w:t>
    </w:r>
    <w:r>
      <w:tab/>
    </w:r>
    <w:r>
      <w:tab/>
    </w:r>
    <w:r>
      <w:tab/>
    </w:r>
    <w:r>
      <w:tab/>
    </w:r>
    <w:r>
      <w:tab/>
    </w:r>
    <w:r>
      <w:tab/>
    </w:r>
    <w:r>
      <w:tab/>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5FD0">
          <w:rPr>
            <w:noProof/>
          </w:rPr>
          <w:t>5</w:t>
        </w:r>
        <w:r>
          <w:rPr>
            <w:noProof/>
          </w:rPr>
          <w:fldChar w:fldCharType="end"/>
        </w:r>
      </w:sdtContent>
    </w:sdt>
  </w:p>
  <w:p w14:paraId="1D4FF068" w14:textId="5E4AB9CA" w:rsidR="00690C5D" w:rsidRDefault="00690C5D" w:rsidP="00690C5D">
    <w:pPr>
      <w:pBdr>
        <w:top w:val="nil"/>
        <w:left w:val="nil"/>
        <w:bottom w:val="nil"/>
        <w:right w:val="nil"/>
        <w:between w:val="nil"/>
      </w:pBdr>
      <w:tabs>
        <w:tab w:val="right" w:pos="1431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2B5B2BCB" w:rsidR="003F39C0" w:rsidRPr="00BB0D42" w:rsidRDefault="00690FF6" w:rsidP="001B016C">
    <w:pPr>
      <w:pStyle w:val="Footer"/>
      <w:tabs>
        <w:tab w:val="clear" w:pos="4680"/>
        <w:tab w:val="clear" w:pos="9360"/>
        <w:tab w:val="center" w:pos="10350"/>
        <w:tab w:val="right" w:pos="10620"/>
      </w:tabs>
    </w:pPr>
    <w:r>
      <w:t xml:space="preserve">Virginia Department of Education </w:t>
    </w:r>
    <w:r>
      <w:rPr>
        <w:rFonts w:cstheme="minorHAnsi"/>
      </w:rPr>
      <w:t>©</w:t>
    </w:r>
    <w:r>
      <w:t xml:space="preserve"> 20</w:t>
    </w:r>
    <w:r w:rsidR="004C7914">
      <w:t>20</w:t>
    </w:r>
    <w:r w:rsidR="00BB0D42">
      <w:tab/>
    </w:r>
    <w:sdt>
      <w:sdtPr>
        <w:id w:val="1478340488"/>
        <w:docPartObj>
          <w:docPartGallery w:val="Page Numbers (Bottom of Page)"/>
          <w:docPartUnique/>
        </w:docPartObj>
      </w:sdtPr>
      <w:sdtEndPr>
        <w:rPr>
          <w:noProof/>
        </w:rPr>
      </w:sdtEndPr>
      <w:sdtContent>
        <w:r w:rsidR="00BB0D42">
          <w:t xml:space="preserve">Page </w:t>
        </w:r>
        <w:r w:rsidR="00BB0D42">
          <w:fldChar w:fldCharType="begin"/>
        </w:r>
        <w:r w:rsidR="00BB0D42">
          <w:instrText xml:space="preserve"> PAGE   \* MERGEFORMAT </w:instrText>
        </w:r>
        <w:r w:rsidR="00BB0D42">
          <w:fldChar w:fldCharType="separate"/>
        </w:r>
        <w:r w:rsidR="00B71BD4">
          <w:rPr>
            <w:noProof/>
          </w:rPr>
          <w:t>6</w:t>
        </w:r>
        <w:r w:rsidR="00BB0D42">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690C5D" w:rsidRDefault="00690C5D"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0D14" w14:textId="651110B4" w:rsidR="00BB0D42" w:rsidRPr="003F39C0" w:rsidRDefault="00690FF6" w:rsidP="001B016C">
    <w:pPr>
      <w:pStyle w:val="Footer"/>
      <w:tabs>
        <w:tab w:val="clear" w:pos="9360"/>
        <w:tab w:val="right" w:pos="14310"/>
      </w:tabs>
    </w:pPr>
    <w:r>
      <w:t xml:space="preserve">Virginia Department of Education </w:t>
    </w:r>
    <w:r>
      <w:rPr>
        <w:rFonts w:cstheme="minorHAnsi"/>
      </w:rPr>
      <w:t>©</w:t>
    </w:r>
    <w:r>
      <w:t xml:space="preserve"> 20</w:t>
    </w:r>
    <w:r w:rsidR="004C7914">
      <w:t>20</w:t>
    </w:r>
    <w:r w:rsidR="00BB0D42">
      <w:tab/>
    </w:r>
    <w:sdt>
      <w:sdtPr>
        <w:id w:val="-1401906051"/>
        <w:docPartObj>
          <w:docPartGallery w:val="Page Numbers (Bottom of Page)"/>
          <w:docPartUnique/>
        </w:docPartObj>
      </w:sdtPr>
      <w:sdtEndPr>
        <w:rPr>
          <w:noProof/>
        </w:rPr>
      </w:sdtEndPr>
      <w:sdtContent>
        <w:r w:rsidR="001B016C">
          <w:tab/>
        </w:r>
        <w:r w:rsidR="00BB0D42">
          <w:t xml:space="preserve">Page </w:t>
        </w:r>
        <w:r w:rsidR="00BB0D42">
          <w:fldChar w:fldCharType="begin"/>
        </w:r>
        <w:r w:rsidR="00BB0D42">
          <w:instrText xml:space="preserve"> PAGE   \* MERGEFORMAT </w:instrText>
        </w:r>
        <w:r w:rsidR="00BB0D42">
          <w:fldChar w:fldCharType="separate"/>
        </w:r>
        <w:r w:rsidR="00B71BD4">
          <w:rPr>
            <w:noProof/>
          </w:rPr>
          <w:t>7</w:t>
        </w:r>
        <w:r w:rsidR="00BB0D42">
          <w:rPr>
            <w:noProof/>
          </w:rPr>
          <w:fldChar w:fldCharType="end"/>
        </w:r>
      </w:sdtContent>
    </w:sdt>
  </w:p>
  <w:p w14:paraId="61DA2DF2" w14:textId="5490E89B" w:rsidR="003F39C0" w:rsidRPr="00BB0D42" w:rsidRDefault="003F39C0" w:rsidP="00BB0D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540ED" w14:textId="77777777" w:rsidR="00CD2C67" w:rsidRDefault="00CD2C67">
      <w:pPr>
        <w:spacing w:after="0" w:line="240" w:lineRule="auto"/>
      </w:pPr>
      <w:r>
        <w:separator/>
      </w:r>
    </w:p>
  </w:footnote>
  <w:footnote w:type="continuationSeparator" w:id="0">
    <w:p w14:paraId="00BA94A7" w14:textId="77777777" w:rsidR="00CD2C67" w:rsidRDefault="00CD2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0A983B14" w:rsidR="00950138" w:rsidRPr="009D191C" w:rsidRDefault="00E02103"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w:t>
    </w:r>
    <w:r w:rsidR="00EC2E30">
      <w:rPr>
        <w:b/>
        <w:color w:val="000000"/>
        <w:sz w:val="28"/>
      </w:rPr>
      <w:t>Algebra II</w:t>
    </w:r>
    <w:r w:rsidRPr="009D191C">
      <w:rPr>
        <w:b/>
        <w:color w:val="000000"/>
        <w:sz w:val="28"/>
      </w:rPr>
      <w:t xml:space="preserve"> </w:t>
    </w:r>
    <w:r w:rsidRPr="00D54F7F">
      <w:rPr>
        <w:b/>
        <w:i/>
        <w:color w:val="000000"/>
        <w:sz w:val="28"/>
      </w:rPr>
      <w:t xml:space="preserve">– </w:t>
    </w:r>
    <w:r w:rsidR="00EC2E30">
      <w:rPr>
        <w:b/>
        <w:i/>
        <w:color w:val="000000"/>
        <w:sz w:val="28"/>
      </w:rPr>
      <w:t>Algae Attack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4B9776E1" w:rsidR="00690C5D" w:rsidRPr="009D191C" w:rsidRDefault="00690C5D" w:rsidP="00690C5D">
    <w:pPr>
      <w:pBdr>
        <w:top w:val="nil"/>
        <w:left w:val="nil"/>
        <w:bottom w:val="nil"/>
        <w:right w:val="nil"/>
        <w:between w:val="nil"/>
      </w:pBdr>
      <w:tabs>
        <w:tab w:val="center" w:pos="4680"/>
        <w:tab w:val="right" w:pos="9360"/>
      </w:tabs>
      <w:spacing w:after="240" w:line="240" w:lineRule="auto"/>
      <w:jc w:val="center"/>
      <w:rPr>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122FDA" w:rsidRPr="00122FDA" w:rsidRDefault="00E02103"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sidR="00122FDA">
      <w:rPr>
        <w:b/>
        <w:i/>
        <w:color w:val="000000"/>
        <w:sz w:val="24"/>
      </w:rPr>
      <w:t>3</w:t>
    </w:r>
    <w:r w:rsidRPr="003C5825">
      <w:rPr>
        <w:b/>
        <w:color w:val="000000"/>
        <w:sz w:val="24"/>
      </w:rPr>
      <w:t xml:space="preserve"> – </w:t>
    </w:r>
    <w:r w:rsidR="00122FDA">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666"/>
    <w:multiLevelType w:val="multilevel"/>
    <w:tmpl w:val="61F458E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E43F3C"/>
    <w:multiLevelType w:val="multilevel"/>
    <w:tmpl w:val="19EA937E"/>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BF2D20"/>
    <w:multiLevelType w:val="hybridMultilevel"/>
    <w:tmpl w:val="1F44DE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2A41BEE"/>
    <w:multiLevelType w:val="hybridMultilevel"/>
    <w:tmpl w:val="88746DE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56A085F"/>
    <w:multiLevelType w:val="hybridMultilevel"/>
    <w:tmpl w:val="E5AE0082"/>
    <w:lvl w:ilvl="0" w:tplc="BBC6240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43814"/>
    <w:multiLevelType w:val="multilevel"/>
    <w:tmpl w:val="3B9E8524"/>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FA02B4"/>
    <w:multiLevelType w:val="hybridMultilevel"/>
    <w:tmpl w:val="212E4D16"/>
    <w:lvl w:ilvl="0" w:tplc="DDD283C4">
      <w:start w:val="1"/>
      <w:numFmt w:val="bullet"/>
      <w:lvlText w:val=""/>
      <w:lvlJc w:val="left"/>
      <w:pPr>
        <w:ind w:left="720" w:hanging="360"/>
      </w:pPr>
      <w:rPr>
        <w:rFonts w:ascii="Symbol" w:hAnsi="Symbol" w:cstheme="maj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2133F"/>
    <w:multiLevelType w:val="hybridMultilevel"/>
    <w:tmpl w:val="A014C12A"/>
    <w:lvl w:ilvl="0" w:tplc="F83E23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86F69"/>
    <w:multiLevelType w:val="hybridMultilevel"/>
    <w:tmpl w:val="D40C4D80"/>
    <w:lvl w:ilvl="0" w:tplc="83001D5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50949"/>
    <w:multiLevelType w:val="hybridMultilevel"/>
    <w:tmpl w:val="15800F78"/>
    <w:lvl w:ilvl="0" w:tplc="F2C6561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C7E63"/>
    <w:multiLevelType w:val="hybridMultilevel"/>
    <w:tmpl w:val="D810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122B0"/>
    <w:multiLevelType w:val="hybridMultilevel"/>
    <w:tmpl w:val="C07C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D0CCD"/>
    <w:multiLevelType w:val="hybridMultilevel"/>
    <w:tmpl w:val="3C5264DE"/>
    <w:lvl w:ilvl="0" w:tplc="1242DAB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31D1A85"/>
    <w:multiLevelType w:val="hybridMultilevel"/>
    <w:tmpl w:val="2C8E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A4DF8"/>
    <w:multiLevelType w:val="hybridMultilevel"/>
    <w:tmpl w:val="8AB6EC2E"/>
    <w:lvl w:ilvl="0" w:tplc="EAE0548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E528F4"/>
    <w:multiLevelType w:val="hybridMultilevel"/>
    <w:tmpl w:val="5418AB7E"/>
    <w:lvl w:ilvl="0" w:tplc="AF861F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11075"/>
    <w:multiLevelType w:val="hybridMultilevel"/>
    <w:tmpl w:val="195AF72A"/>
    <w:lvl w:ilvl="0" w:tplc="0358A12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C917D2"/>
    <w:multiLevelType w:val="hybridMultilevel"/>
    <w:tmpl w:val="AEBC1266"/>
    <w:lvl w:ilvl="0" w:tplc="5518D71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12"/>
  </w:num>
  <w:num w:numId="5">
    <w:abstractNumId w:val="15"/>
  </w:num>
  <w:num w:numId="6">
    <w:abstractNumId w:val="21"/>
  </w:num>
  <w:num w:numId="7">
    <w:abstractNumId w:val="16"/>
  </w:num>
  <w:num w:numId="8">
    <w:abstractNumId w:val="4"/>
  </w:num>
  <w:num w:numId="9">
    <w:abstractNumId w:val="6"/>
  </w:num>
  <w:num w:numId="10">
    <w:abstractNumId w:val="7"/>
  </w:num>
  <w:num w:numId="11">
    <w:abstractNumId w:val="19"/>
  </w:num>
  <w:num w:numId="12">
    <w:abstractNumId w:val="18"/>
  </w:num>
  <w:num w:numId="13">
    <w:abstractNumId w:val="0"/>
  </w:num>
  <w:num w:numId="14">
    <w:abstractNumId w:val="2"/>
  </w:num>
  <w:num w:numId="15">
    <w:abstractNumId w:val="8"/>
  </w:num>
  <w:num w:numId="16">
    <w:abstractNumId w:val="20"/>
  </w:num>
  <w:num w:numId="17">
    <w:abstractNumId w:val="11"/>
  </w:num>
  <w:num w:numId="18">
    <w:abstractNumId w:val="3"/>
  </w:num>
  <w:num w:numId="19">
    <w:abstractNumId w:val="14"/>
  </w:num>
  <w:num w:numId="20">
    <w:abstractNumId w:val="5"/>
  </w:num>
  <w:num w:numId="21">
    <w:abstractNumId w:val="13"/>
  </w:num>
  <w:num w:numId="2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62BE7"/>
    <w:rsid w:val="00072E27"/>
    <w:rsid w:val="000741A2"/>
    <w:rsid w:val="000A24DE"/>
    <w:rsid w:val="000D4740"/>
    <w:rsid w:val="000E15C3"/>
    <w:rsid w:val="000E53D7"/>
    <w:rsid w:val="000E7438"/>
    <w:rsid w:val="00110D30"/>
    <w:rsid w:val="001121A9"/>
    <w:rsid w:val="001151DD"/>
    <w:rsid w:val="00122FDA"/>
    <w:rsid w:val="00145EE2"/>
    <w:rsid w:val="001479B2"/>
    <w:rsid w:val="00153B84"/>
    <w:rsid w:val="00174C82"/>
    <w:rsid w:val="0017571A"/>
    <w:rsid w:val="0018330F"/>
    <w:rsid w:val="00184D68"/>
    <w:rsid w:val="0018531A"/>
    <w:rsid w:val="00191519"/>
    <w:rsid w:val="001B016C"/>
    <w:rsid w:val="001C32EE"/>
    <w:rsid w:val="001C55BF"/>
    <w:rsid w:val="001F0DDE"/>
    <w:rsid w:val="001F45CF"/>
    <w:rsid w:val="00205BD0"/>
    <w:rsid w:val="002073B8"/>
    <w:rsid w:val="002664C6"/>
    <w:rsid w:val="0027232F"/>
    <w:rsid w:val="00294E74"/>
    <w:rsid w:val="002A3E4F"/>
    <w:rsid w:val="002B0C62"/>
    <w:rsid w:val="002D5FD0"/>
    <w:rsid w:val="002E607D"/>
    <w:rsid w:val="00315A74"/>
    <w:rsid w:val="00335C9C"/>
    <w:rsid w:val="003475A5"/>
    <w:rsid w:val="00363E53"/>
    <w:rsid w:val="00364AF5"/>
    <w:rsid w:val="003655EC"/>
    <w:rsid w:val="00391DA8"/>
    <w:rsid w:val="0039794A"/>
    <w:rsid w:val="003C2CDC"/>
    <w:rsid w:val="003C45EB"/>
    <w:rsid w:val="003C5825"/>
    <w:rsid w:val="003F39C0"/>
    <w:rsid w:val="00422058"/>
    <w:rsid w:val="004243A0"/>
    <w:rsid w:val="00430B04"/>
    <w:rsid w:val="00437A30"/>
    <w:rsid w:val="00467CCC"/>
    <w:rsid w:val="00474233"/>
    <w:rsid w:val="004838BC"/>
    <w:rsid w:val="004A263B"/>
    <w:rsid w:val="004B2B04"/>
    <w:rsid w:val="004B38A1"/>
    <w:rsid w:val="004B6955"/>
    <w:rsid w:val="004C7914"/>
    <w:rsid w:val="004D73F8"/>
    <w:rsid w:val="004E47E1"/>
    <w:rsid w:val="004E65EC"/>
    <w:rsid w:val="004E7EFA"/>
    <w:rsid w:val="005131F3"/>
    <w:rsid w:val="00513CBA"/>
    <w:rsid w:val="00535DBC"/>
    <w:rsid w:val="0056365F"/>
    <w:rsid w:val="00566111"/>
    <w:rsid w:val="00571C69"/>
    <w:rsid w:val="00582D8B"/>
    <w:rsid w:val="005A4701"/>
    <w:rsid w:val="005B7CB1"/>
    <w:rsid w:val="00604E9F"/>
    <w:rsid w:val="006071F7"/>
    <w:rsid w:val="00680620"/>
    <w:rsid w:val="0068148F"/>
    <w:rsid w:val="00686D80"/>
    <w:rsid w:val="00690C5D"/>
    <w:rsid w:val="00690FF6"/>
    <w:rsid w:val="006975BA"/>
    <w:rsid w:val="006A35B8"/>
    <w:rsid w:val="006A5854"/>
    <w:rsid w:val="006B70A8"/>
    <w:rsid w:val="006C3199"/>
    <w:rsid w:val="006C443F"/>
    <w:rsid w:val="006C7695"/>
    <w:rsid w:val="006D2424"/>
    <w:rsid w:val="007351E5"/>
    <w:rsid w:val="00735818"/>
    <w:rsid w:val="0073621B"/>
    <w:rsid w:val="0074389C"/>
    <w:rsid w:val="007447C8"/>
    <w:rsid w:val="00761EB6"/>
    <w:rsid w:val="007724B5"/>
    <w:rsid w:val="007758C2"/>
    <w:rsid w:val="00780E90"/>
    <w:rsid w:val="00795FFF"/>
    <w:rsid w:val="007A249E"/>
    <w:rsid w:val="007B367D"/>
    <w:rsid w:val="007C456C"/>
    <w:rsid w:val="007D4572"/>
    <w:rsid w:val="007D4848"/>
    <w:rsid w:val="007F2525"/>
    <w:rsid w:val="00813203"/>
    <w:rsid w:val="008148F5"/>
    <w:rsid w:val="008334F8"/>
    <w:rsid w:val="008408D9"/>
    <w:rsid w:val="008511ED"/>
    <w:rsid w:val="008603E7"/>
    <w:rsid w:val="00885FB9"/>
    <w:rsid w:val="00892EE1"/>
    <w:rsid w:val="008B1498"/>
    <w:rsid w:val="008B4DEC"/>
    <w:rsid w:val="008F19D0"/>
    <w:rsid w:val="00902CCA"/>
    <w:rsid w:val="00904926"/>
    <w:rsid w:val="00925CC4"/>
    <w:rsid w:val="00950138"/>
    <w:rsid w:val="00967625"/>
    <w:rsid w:val="009A69E7"/>
    <w:rsid w:val="009D191C"/>
    <w:rsid w:val="009D1F59"/>
    <w:rsid w:val="009F26F1"/>
    <w:rsid w:val="00A03EFF"/>
    <w:rsid w:val="00A07DBF"/>
    <w:rsid w:val="00A71A49"/>
    <w:rsid w:val="00A7536F"/>
    <w:rsid w:val="00AB1CED"/>
    <w:rsid w:val="00AE20DE"/>
    <w:rsid w:val="00B1034C"/>
    <w:rsid w:val="00B10C04"/>
    <w:rsid w:val="00B161D0"/>
    <w:rsid w:val="00B20362"/>
    <w:rsid w:val="00B427E7"/>
    <w:rsid w:val="00B51985"/>
    <w:rsid w:val="00B53173"/>
    <w:rsid w:val="00B66B05"/>
    <w:rsid w:val="00B71BD4"/>
    <w:rsid w:val="00B850AB"/>
    <w:rsid w:val="00B85147"/>
    <w:rsid w:val="00B96777"/>
    <w:rsid w:val="00BA19A0"/>
    <w:rsid w:val="00BB0607"/>
    <w:rsid w:val="00BB0D42"/>
    <w:rsid w:val="00BB2BB0"/>
    <w:rsid w:val="00BB314A"/>
    <w:rsid w:val="00BE3E6F"/>
    <w:rsid w:val="00BF671C"/>
    <w:rsid w:val="00BF7C04"/>
    <w:rsid w:val="00C01AF6"/>
    <w:rsid w:val="00C06500"/>
    <w:rsid w:val="00C27E22"/>
    <w:rsid w:val="00C33923"/>
    <w:rsid w:val="00C40BB8"/>
    <w:rsid w:val="00C524AA"/>
    <w:rsid w:val="00C549EB"/>
    <w:rsid w:val="00C96CAC"/>
    <w:rsid w:val="00CB2A67"/>
    <w:rsid w:val="00CB42AF"/>
    <w:rsid w:val="00CD2333"/>
    <w:rsid w:val="00CD2C67"/>
    <w:rsid w:val="00CE26CF"/>
    <w:rsid w:val="00D076A3"/>
    <w:rsid w:val="00D11102"/>
    <w:rsid w:val="00D11815"/>
    <w:rsid w:val="00D4108E"/>
    <w:rsid w:val="00D42632"/>
    <w:rsid w:val="00D44AD1"/>
    <w:rsid w:val="00D52996"/>
    <w:rsid w:val="00D54068"/>
    <w:rsid w:val="00D54F7F"/>
    <w:rsid w:val="00DB2DA8"/>
    <w:rsid w:val="00DB5B92"/>
    <w:rsid w:val="00DC0EC2"/>
    <w:rsid w:val="00DE3A70"/>
    <w:rsid w:val="00DE5728"/>
    <w:rsid w:val="00E02103"/>
    <w:rsid w:val="00E56EAF"/>
    <w:rsid w:val="00E65115"/>
    <w:rsid w:val="00E93FC3"/>
    <w:rsid w:val="00EA275A"/>
    <w:rsid w:val="00EB2B75"/>
    <w:rsid w:val="00EC2E30"/>
    <w:rsid w:val="00EC4243"/>
    <w:rsid w:val="00ED2367"/>
    <w:rsid w:val="00EE5928"/>
    <w:rsid w:val="00EF36AD"/>
    <w:rsid w:val="00F03CEA"/>
    <w:rsid w:val="00F311E1"/>
    <w:rsid w:val="00F32BA0"/>
    <w:rsid w:val="00F36783"/>
    <w:rsid w:val="00F422BB"/>
    <w:rsid w:val="00F44864"/>
    <w:rsid w:val="00F5512A"/>
    <w:rsid w:val="00F83E01"/>
    <w:rsid w:val="00FE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7"/>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8746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2001</Words>
  <Characters>9768</Characters>
  <Application>Microsoft Office Word</Application>
  <DocSecurity>0</DocSecurity>
  <Lines>697</Lines>
  <Paragraphs>150</Paragraphs>
  <ScaleCrop>false</ScaleCrop>
  <HeadingPairs>
    <vt:vector size="2" baseType="variant">
      <vt:variant>
        <vt:lpstr>Title</vt:lpstr>
      </vt:variant>
      <vt:variant>
        <vt:i4>1</vt:i4>
      </vt:variant>
    </vt:vector>
  </HeadingPairs>
  <TitlesOfParts>
    <vt:vector size="1" baseType="lpstr">
      <vt:lpstr>Algae Attack Task Template</vt:lpstr>
    </vt:vector>
  </TitlesOfParts>
  <Company>Virginia Department of Education</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Algae Attack Task Template</dc:title>
  <dc:subject>math</dc:subject>
  <dc:creator>Virginia Department of Education</dc:creator>
  <cp:lastModifiedBy>Williams, Kristin (DOE)</cp:lastModifiedBy>
  <cp:revision>2</cp:revision>
  <cp:lastPrinted>2019-04-23T13:51:00Z</cp:lastPrinted>
  <dcterms:created xsi:type="dcterms:W3CDTF">2020-12-22T20:54:00Z</dcterms:created>
  <dcterms:modified xsi:type="dcterms:W3CDTF">2020-12-22T20:54:00Z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