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904926">
        <w:trPr>
          <w:tblHeader/>
        </w:trPr>
        <w:tc>
          <w:tcPr>
            <w:tcW w:w="10785" w:type="dxa"/>
            <w:shd w:val="clear" w:color="auto" w:fill="C6D9F1" w:themeFill="text2" w:themeFillTint="33"/>
            <w:vAlign w:val="center"/>
          </w:tcPr>
          <w:p w14:paraId="54515509" w14:textId="2EC209B4" w:rsidR="002B0C62" w:rsidRPr="002B0C62"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8F60BB">
        <w:trPr>
          <w:trHeight w:val="737"/>
        </w:trPr>
        <w:tc>
          <w:tcPr>
            <w:tcW w:w="10785" w:type="dxa"/>
            <w:shd w:val="clear" w:color="auto" w:fill="FFFFFF" w:themeFill="background1"/>
          </w:tcPr>
          <w:p w14:paraId="6565AF61" w14:textId="7CCDF7F1" w:rsidR="006975BA" w:rsidRPr="00A01C5D" w:rsidRDefault="00CD2333" w:rsidP="00CB77B9">
            <w:pPr>
              <w:pStyle w:val="NormalWeb"/>
              <w:numPr>
                <w:ilvl w:val="0"/>
                <w:numId w:val="15"/>
              </w:numPr>
              <w:spacing w:before="60" w:beforeAutospacing="0" w:after="0" w:afterAutospacing="0"/>
              <w:ind w:left="691"/>
              <w:textAlignment w:val="baseline"/>
              <w:rPr>
                <w:rFonts w:asciiTheme="majorHAnsi" w:hAnsiTheme="majorHAnsi" w:cstheme="majorHAnsi"/>
                <w:color w:val="000000"/>
                <w:sz w:val="22"/>
                <w:szCs w:val="22"/>
              </w:rPr>
            </w:pPr>
            <w:r w:rsidRPr="00A01C5D">
              <w:rPr>
                <w:rFonts w:asciiTheme="majorHAnsi" w:hAnsiTheme="majorHAnsi" w:cstheme="majorHAnsi"/>
                <w:color w:val="000000"/>
                <w:sz w:val="22"/>
                <w:szCs w:val="22"/>
              </w:rPr>
              <w:t>The purpose of this task i</w:t>
            </w:r>
            <w:r w:rsidR="00A01C5D" w:rsidRPr="00A01C5D">
              <w:rPr>
                <w:rFonts w:asciiTheme="majorHAnsi" w:hAnsiTheme="majorHAnsi" w:cstheme="majorHAnsi"/>
                <w:color w:val="000000"/>
                <w:sz w:val="22"/>
                <w:szCs w:val="22"/>
              </w:rPr>
              <w:t>s</w:t>
            </w:r>
            <w:r w:rsidR="00A01C5D">
              <w:rPr>
                <w:rFonts w:asciiTheme="majorHAnsi" w:hAnsiTheme="majorHAnsi" w:cstheme="majorHAnsi"/>
                <w:color w:val="000000"/>
                <w:sz w:val="22"/>
                <w:szCs w:val="22"/>
              </w:rPr>
              <w:t xml:space="preserve"> for students to </w:t>
            </w:r>
            <w:r w:rsidR="00780B6C">
              <w:rPr>
                <w:rFonts w:asciiTheme="majorHAnsi" w:hAnsiTheme="majorHAnsi" w:cstheme="majorHAnsi"/>
                <w:color w:val="000000"/>
                <w:sz w:val="22"/>
                <w:szCs w:val="22"/>
              </w:rPr>
              <w:t xml:space="preserve">demonstrate an understanding of equality </w:t>
            </w:r>
            <w:r w:rsidR="00CC2F2E">
              <w:rPr>
                <w:rFonts w:asciiTheme="majorHAnsi" w:hAnsiTheme="majorHAnsi" w:cstheme="majorHAnsi"/>
                <w:color w:val="000000"/>
                <w:sz w:val="22"/>
                <w:szCs w:val="22"/>
              </w:rPr>
              <w:t>using the context of the number of boys and girls in two classrooms.</w:t>
            </w:r>
          </w:p>
          <w:p w14:paraId="32B3E574" w14:textId="7F198077" w:rsidR="00925CC4" w:rsidRPr="008F60BB" w:rsidRDefault="00D54F7F" w:rsidP="00CB77B9">
            <w:pPr>
              <w:pStyle w:val="ListParagraph"/>
              <w:numPr>
                <w:ilvl w:val="0"/>
                <w:numId w:val="12"/>
              </w:numPr>
              <w:pBdr>
                <w:top w:val="nil"/>
                <w:left w:val="nil"/>
                <w:bottom w:val="nil"/>
                <w:right w:val="nil"/>
                <w:between w:val="nil"/>
              </w:pBdr>
              <w:shd w:val="clear" w:color="auto" w:fill="FFFFFF" w:themeFill="background1"/>
              <w:tabs>
                <w:tab w:val="center" w:pos="4680"/>
                <w:tab w:val="right" w:pos="9360"/>
              </w:tabs>
              <w:spacing w:before="60" w:after="60"/>
              <w:contextualSpacing w:val="0"/>
              <w:rPr>
                <w:rFonts w:asciiTheme="majorHAnsi" w:hAnsiTheme="majorHAnsi" w:cstheme="majorHAnsi"/>
                <w:i/>
                <w:color w:val="000000"/>
              </w:rPr>
            </w:pPr>
            <w:r w:rsidRPr="00A01C5D">
              <w:rPr>
                <w:rFonts w:asciiTheme="majorHAnsi" w:hAnsiTheme="majorHAnsi" w:cstheme="majorHAnsi"/>
                <w:color w:val="000000"/>
              </w:rPr>
              <w:t>In this task, s</w:t>
            </w:r>
            <w:r w:rsidR="00D42632" w:rsidRPr="00A01C5D">
              <w:rPr>
                <w:rFonts w:asciiTheme="majorHAnsi" w:hAnsiTheme="majorHAnsi" w:cstheme="majorHAnsi"/>
                <w:color w:val="000000"/>
              </w:rPr>
              <w:t>tudents wi</w:t>
            </w:r>
            <w:r w:rsidR="00780B6C">
              <w:rPr>
                <w:rFonts w:asciiTheme="majorHAnsi" w:hAnsiTheme="majorHAnsi" w:cstheme="majorHAnsi"/>
                <w:color w:val="000000"/>
              </w:rPr>
              <w:t>ll use a variety of strategies to create and justify equivalent relationships.</w:t>
            </w:r>
          </w:p>
        </w:tc>
      </w:tr>
    </w:tbl>
    <w:p w14:paraId="5A5D7721" w14:textId="00B50FBB" w:rsidR="00925CC4" w:rsidRPr="00422D7E" w:rsidRDefault="00925CC4" w:rsidP="002B0C62">
      <w:pPr>
        <w:shd w:val="clear" w:color="auto" w:fill="FFFFFF" w:themeFill="background1"/>
        <w:spacing w:after="0"/>
        <w:rPr>
          <w:b/>
          <w:i/>
          <w:sz w:val="8"/>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1990"/>
        <w:gridCol w:w="8795"/>
      </w:tblGrid>
      <w:tr w:rsidR="00A7536F" w14:paraId="2FE337BB" w14:textId="77777777" w:rsidTr="00904926">
        <w:trPr>
          <w:tblHeader/>
        </w:trPr>
        <w:tc>
          <w:tcPr>
            <w:tcW w:w="10785" w:type="dxa"/>
            <w:gridSpan w:val="2"/>
            <w:shd w:val="clear" w:color="auto" w:fill="C6D9F1" w:themeFill="text2" w:themeFillTint="33"/>
          </w:tcPr>
          <w:p w14:paraId="1790FA68" w14:textId="0B4C81EA" w:rsidR="00A7536F" w:rsidRPr="005B7CB1"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sidR="00CC2F2E">
              <w:rPr>
                <w:b/>
                <w:i/>
                <w:color w:val="000000"/>
              </w:rPr>
              <w:t>Computation and Estimation</w:t>
            </w:r>
          </w:p>
        </w:tc>
      </w:tr>
      <w:tr w:rsidR="00925CC4" w14:paraId="53B408A5" w14:textId="77777777" w:rsidTr="00925CC4">
        <w:tc>
          <w:tcPr>
            <w:tcW w:w="10785" w:type="dxa"/>
            <w:gridSpan w:val="2"/>
          </w:tcPr>
          <w:p w14:paraId="38C66B76" w14:textId="792B75DD" w:rsidR="008066F7" w:rsidRPr="008066F7" w:rsidRDefault="00925CC4" w:rsidP="00CB77B9">
            <w:pPr>
              <w:pBdr>
                <w:top w:val="nil"/>
                <w:left w:val="nil"/>
                <w:bottom w:val="nil"/>
                <w:right w:val="nil"/>
                <w:between w:val="nil"/>
              </w:pBdr>
              <w:tabs>
                <w:tab w:val="left" w:pos="1411"/>
              </w:tabs>
              <w:spacing w:before="60"/>
              <w:ind w:left="1411" w:hanging="1411"/>
              <w:rPr>
                <w:b/>
                <w:color w:val="000000"/>
              </w:rPr>
            </w:pPr>
            <w:r w:rsidRPr="005B7CB1">
              <w:rPr>
                <w:b/>
                <w:color w:val="000000"/>
              </w:rPr>
              <w:t>Primary SOL:</w:t>
            </w:r>
            <w:r w:rsidR="00A01C5D">
              <w:rPr>
                <w:b/>
                <w:color w:val="000000"/>
              </w:rPr>
              <w:t xml:space="preserve">  </w:t>
            </w:r>
            <w:r w:rsidR="00780B6C">
              <w:rPr>
                <w:bCs/>
                <w:color w:val="000000"/>
              </w:rPr>
              <w:t>2.17</w:t>
            </w:r>
            <w:r w:rsidR="008066F7">
              <w:rPr>
                <w:bCs/>
                <w:color w:val="000000"/>
              </w:rPr>
              <w:t xml:space="preserve"> </w:t>
            </w:r>
            <w:r w:rsidR="00780B6C">
              <w:t>The student will demonstrate an understanding of equality through the use of the equal symbol</w:t>
            </w:r>
          </w:p>
          <w:p w14:paraId="0C8E3195" w14:textId="07C95585" w:rsidR="00C27E22" w:rsidRPr="008066F7" w:rsidRDefault="00780B6C" w:rsidP="005A4311">
            <w:pPr>
              <w:pBdr>
                <w:top w:val="nil"/>
                <w:left w:val="nil"/>
                <w:bottom w:val="nil"/>
                <w:right w:val="nil"/>
                <w:between w:val="nil"/>
              </w:pBdr>
              <w:tabs>
                <w:tab w:val="left" w:pos="1411"/>
              </w:tabs>
              <w:ind w:left="1411" w:firstLine="284"/>
              <w:rPr>
                <w:b/>
                <w:color w:val="000000"/>
              </w:rPr>
            </w:pPr>
            <w:r>
              <w:t>and the use of the not equal symbol.</w:t>
            </w:r>
          </w:p>
          <w:p w14:paraId="0945BEC4" w14:textId="1D3FBBBE" w:rsidR="007C456C" w:rsidRPr="00363E53" w:rsidRDefault="00925CC4" w:rsidP="00770804">
            <w:pPr>
              <w:pBdr>
                <w:top w:val="nil"/>
                <w:left w:val="nil"/>
                <w:bottom w:val="nil"/>
                <w:right w:val="nil"/>
                <w:between w:val="nil"/>
              </w:pBdr>
              <w:tabs>
                <w:tab w:val="left" w:pos="1410"/>
                <w:tab w:val="left" w:pos="5910"/>
              </w:tabs>
              <w:spacing w:before="60" w:after="60"/>
              <w:ind w:left="1411" w:hanging="1411"/>
              <w:rPr>
                <w:color w:val="000000"/>
              </w:rPr>
            </w:pPr>
            <w:r w:rsidRPr="00813203">
              <w:rPr>
                <w:b/>
                <w:color w:val="000000"/>
              </w:rPr>
              <w:t>Related SOL</w:t>
            </w:r>
            <w:r w:rsidR="002B0C62" w:rsidRPr="00813203">
              <w:rPr>
                <w:b/>
                <w:color w:val="000000"/>
              </w:rPr>
              <w:t xml:space="preserve"> (within or across</w:t>
            </w:r>
            <w:r w:rsidR="004A263B" w:rsidRPr="00813203">
              <w:rPr>
                <w:b/>
                <w:color w:val="000000"/>
              </w:rPr>
              <w:t xml:space="preserve"> grade</w:t>
            </w:r>
            <w:r w:rsidR="002B0C62" w:rsidRPr="00813203">
              <w:rPr>
                <w:b/>
                <w:color w:val="000000"/>
              </w:rPr>
              <w:t xml:space="preserve"> levels</w:t>
            </w:r>
            <w:r w:rsidR="004A263B" w:rsidRPr="00813203">
              <w:rPr>
                <w:b/>
                <w:color w:val="000000"/>
              </w:rPr>
              <w:t>/course</w:t>
            </w:r>
            <w:r w:rsidR="002B0C62" w:rsidRPr="00813203">
              <w:rPr>
                <w:b/>
                <w:color w:val="000000"/>
              </w:rPr>
              <w:t>s</w:t>
            </w:r>
            <w:r w:rsidR="004A263B" w:rsidRPr="00813203">
              <w:rPr>
                <w:b/>
                <w:color w:val="000000"/>
              </w:rPr>
              <w:t>)</w:t>
            </w:r>
            <w:r w:rsidR="00C27E22">
              <w:rPr>
                <w:b/>
                <w:color w:val="000000"/>
              </w:rPr>
              <w:t xml:space="preserve">: </w:t>
            </w:r>
            <w:r w:rsidR="00780B6C" w:rsidRPr="00780B6C">
              <w:rPr>
                <w:bCs/>
                <w:color w:val="000000"/>
              </w:rPr>
              <w:t>1.15, 3.17</w:t>
            </w:r>
          </w:p>
        </w:tc>
      </w:tr>
      <w:tr w:rsidR="00C524AA" w14:paraId="34B5EFE8" w14:textId="77777777" w:rsidTr="00363E53">
        <w:trPr>
          <w:trHeight w:val="998"/>
        </w:trPr>
        <w:tc>
          <w:tcPr>
            <w:tcW w:w="10785" w:type="dxa"/>
            <w:gridSpan w:val="2"/>
          </w:tcPr>
          <w:p w14:paraId="4820023D" w14:textId="77777777" w:rsidR="00C524AA" w:rsidRDefault="00C524AA" w:rsidP="00C524AA">
            <w:pPr>
              <w:pBdr>
                <w:top w:val="nil"/>
                <w:left w:val="nil"/>
                <w:bottom w:val="nil"/>
                <w:right w:val="nil"/>
                <w:between w:val="nil"/>
              </w:pBdr>
              <w:tabs>
                <w:tab w:val="center" w:pos="4680"/>
                <w:tab w:val="right" w:pos="9360"/>
              </w:tabs>
              <w:spacing w:before="60" w:after="60"/>
              <w:rPr>
                <w:b/>
                <w:color w:val="000000"/>
              </w:rPr>
            </w:pPr>
            <w:r>
              <w:rPr>
                <w:b/>
                <w:color w:val="000000"/>
              </w:rPr>
              <w:t>Learning Intention(s):</w:t>
            </w:r>
          </w:p>
          <w:p w14:paraId="0F02C69E" w14:textId="59B8CCEF" w:rsidR="00C524AA" w:rsidRPr="00F95B8F" w:rsidRDefault="00C524AA" w:rsidP="00B01782">
            <w:pPr>
              <w:pStyle w:val="ListParagraph"/>
              <w:numPr>
                <w:ilvl w:val="0"/>
                <w:numId w:val="13"/>
              </w:numPr>
              <w:pBdr>
                <w:top w:val="nil"/>
                <w:left w:val="nil"/>
                <w:bottom w:val="nil"/>
                <w:right w:val="nil"/>
                <w:between w:val="nil"/>
              </w:pBdr>
              <w:tabs>
                <w:tab w:val="center" w:pos="4680"/>
                <w:tab w:val="right" w:pos="9360"/>
              </w:tabs>
              <w:spacing w:before="60" w:after="120"/>
              <w:rPr>
                <w:b/>
                <w:color w:val="000000"/>
              </w:rPr>
            </w:pPr>
            <w:r w:rsidRPr="00F95B8F">
              <w:rPr>
                <w:b/>
                <w:color w:val="000000"/>
              </w:rPr>
              <w:t>Content</w:t>
            </w:r>
            <w:r>
              <w:rPr>
                <w:color w:val="000000"/>
              </w:rPr>
              <w:t xml:space="preserve"> - I am learning</w:t>
            </w:r>
            <w:r w:rsidR="00960396">
              <w:rPr>
                <w:color w:val="000000"/>
              </w:rPr>
              <w:t xml:space="preserve"> </w:t>
            </w:r>
            <w:r w:rsidR="000049CD">
              <w:rPr>
                <w:color w:val="000000"/>
              </w:rPr>
              <w:t xml:space="preserve">to </w:t>
            </w:r>
            <w:r w:rsidR="00780B6C">
              <w:rPr>
                <w:color w:val="000000"/>
              </w:rPr>
              <w:t>represent and create equivalent relationships.</w:t>
            </w:r>
          </w:p>
          <w:p w14:paraId="5910D3CD" w14:textId="1DD81848" w:rsidR="00C524AA" w:rsidRPr="004016C2" w:rsidRDefault="00C524AA" w:rsidP="00B01782">
            <w:pPr>
              <w:pStyle w:val="ListParagraph"/>
              <w:numPr>
                <w:ilvl w:val="0"/>
                <w:numId w:val="13"/>
              </w:numPr>
              <w:pBdr>
                <w:top w:val="nil"/>
                <w:left w:val="nil"/>
                <w:bottom w:val="nil"/>
                <w:right w:val="nil"/>
                <w:between w:val="nil"/>
              </w:pBdr>
              <w:tabs>
                <w:tab w:val="center" w:pos="4680"/>
                <w:tab w:val="right" w:pos="9360"/>
              </w:tabs>
              <w:spacing w:before="60" w:after="120"/>
              <w:rPr>
                <w:b/>
                <w:color w:val="000000"/>
              </w:rPr>
            </w:pPr>
            <w:r w:rsidRPr="00F95B8F">
              <w:rPr>
                <w:b/>
                <w:color w:val="000000"/>
              </w:rPr>
              <w:t>Language</w:t>
            </w:r>
            <w:r w:rsidR="004016C2">
              <w:rPr>
                <w:color w:val="000000"/>
              </w:rPr>
              <w:t xml:space="preserve"> -</w:t>
            </w:r>
            <w:r w:rsidR="0068609B">
              <w:rPr>
                <w:color w:val="000000"/>
              </w:rPr>
              <w:t xml:space="preserve"> </w:t>
            </w:r>
            <w:r w:rsidR="00E23856">
              <w:t xml:space="preserve">I am learning to use the language of mathematics to describe my understanding of </w:t>
            </w:r>
            <w:r w:rsidR="009C13E4">
              <w:t>the equal sign and equality.</w:t>
            </w:r>
          </w:p>
          <w:p w14:paraId="770923F9" w14:textId="2F5D3AB5" w:rsidR="00C524AA" w:rsidRPr="005B7CB1" w:rsidRDefault="00C524AA" w:rsidP="00B01782">
            <w:pPr>
              <w:pStyle w:val="ListParagraph"/>
              <w:numPr>
                <w:ilvl w:val="0"/>
                <w:numId w:val="13"/>
              </w:numPr>
              <w:pBdr>
                <w:top w:val="nil"/>
                <w:left w:val="nil"/>
                <w:bottom w:val="nil"/>
                <w:right w:val="nil"/>
                <w:between w:val="nil"/>
              </w:pBdr>
              <w:tabs>
                <w:tab w:val="center" w:pos="4680"/>
                <w:tab w:val="right" w:pos="9360"/>
              </w:tabs>
              <w:spacing w:before="60" w:after="120"/>
              <w:rPr>
                <w:b/>
                <w:color w:val="000000"/>
              </w:rPr>
            </w:pPr>
            <w:r w:rsidRPr="00F95B8F">
              <w:rPr>
                <w:b/>
                <w:color w:val="000000"/>
              </w:rPr>
              <w:t>Social</w:t>
            </w:r>
            <w:r>
              <w:rPr>
                <w:color w:val="000000"/>
              </w:rPr>
              <w:t xml:space="preserve"> </w:t>
            </w:r>
            <w:r w:rsidR="004016C2">
              <w:t>-</w:t>
            </w:r>
            <w:r w:rsidR="00E23856">
              <w:t xml:space="preserve"> I am learning to </w:t>
            </w:r>
            <w:r w:rsidR="00780B6C">
              <w:t xml:space="preserve">compare my </w:t>
            </w:r>
            <w:r w:rsidR="009C13E4">
              <w:t>strategy and solution to a classmate’s thinking. I am learning to analyze multiple solutions to an open-ended situation.</w:t>
            </w:r>
          </w:p>
        </w:tc>
      </w:tr>
      <w:tr w:rsidR="00925CC4" w14:paraId="41395823" w14:textId="77777777" w:rsidTr="004016C2">
        <w:trPr>
          <w:trHeight w:val="1367"/>
        </w:trPr>
        <w:tc>
          <w:tcPr>
            <w:tcW w:w="10785" w:type="dxa"/>
            <w:gridSpan w:val="2"/>
          </w:tcPr>
          <w:p w14:paraId="3CBC788F" w14:textId="363881B3" w:rsidR="00925CC4" w:rsidRDefault="00F03CEA" w:rsidP="00C27E22">
            <w:pPr>
              <w:pBdr>
                <w:top w:val="nil"/>
                <w:left w:val="nil"/>
                <w:bottom w:val="nil"/>
                <w:right w:val="nil"/>
                <w:between w:val="nil"/>
              </w:pBdr>
              <w:tabs>
                <w:tab w:val="center" w:pos="4680"/>
                <w:tab w:val="right" w:pos="9360"/>
              </w:tabs>
              <w:spacing w:before="60" w:after="60"/>
              <w:rPr>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52B831CC" w14:textId="265F836E" w:rsidR="00925CC4" w:rsidRPr="00E23856" w:rsidRDefault="000049CD" w:rsidP="00CB77B9">
            <w:pPr>
              <w:pStyle w:val="ListParagraph"/>
              <w:numPr>
                <w:ilvl w:val="0"/>
                <w:numId w:val="4"/>
              </w:numPr>
              <w:pBdr>
                <w:top w:val="nil"/>
                <w:left w:val="nil"/>
                <w:bottom w:val="nil"/>
                <w:right w:val="nil"/>
                <w:between w:val="nil"/>
              </w:pBdr>
              <w:spacing w:after="60"/>
              <w:rPr>
                <w:i/>
                <w:color w:val="000000"/>
              </w:rPr>
            </w:pPr>
            <w:r w:rsidRPr="00C53C30">
              <w:rPr>
                <w:color w:val="000000"/>
              </w:rPr>
              <w:t>I can use</w:t>
            </w:r>
            <w:r w:rsidR="009C13E4">
              <w:rPr>
                <w:color w:val="000000"/>
              </w:rPr>
              <w:t xml:space="preserve"> models, pictures, and number sentences to show that relationships are equal or not equal.</w:t>
            </w:r>
          </w:p>
          <w:p w14:paraId="3A9573E4" w14:textId="090D00AC" w:rsidR="00E23856" w:rsidRPr="00C53C30" w:rsidRDefault="00E23856" w:rsidP="00B01782">
            <w:pPr>
              <w:pStyle w:val="ListParagraph"/>
              <w:numPr>
                <w:ilvl w:val="0"/>
                <w:numId w:val="4"/>
              </w:numPr>
              <w:pBdr>
                <w:top w:val="nil"/>
                <w:left w:val="nil"/>
                <w:bottom w:val="nil"/>
                <w:right w:val="nil"/>
                <w:between w:val="nil"/>
              </w:pBdr>
              <w:spacing w:before="60" w:after="60"/>
              <w:rPr>
                <w:i/>
                <w:color w:val="000000"/>
              </w:rPr>
            </w:pPr>
            <w:r>
              <w:rPr>
                <w:color w:val="000000"/>
              </w:rPr>
              <w:t>I can</w:t>
            </w:r>
            <w:r w:rsidR="00F847F8">
              <w:rPr>
                <w:color w:val="000000"/>
              </w:rPr>
              <w:t xml:space="preserve"> </w:t>
            </w:r>
            <w:r w:rsidR="009C13E4">
              <w:rPr>
                <w:color w:val="000000"/>
              </w:rPr>
              <w:t>explain why two number sentences are equal or not equal.</w:t>
            </w:r>
          </w:p>
          <w:p w14:paraId="4384302F" w14:textId="3C3D4731" w:rsidR="00E23856" w:rsidRPr="00770804" w:rsidRDefault="00A71A49" w:rsidP="00CB77B9">
            <w:pPr>
              <w:pStyle w:val="ListParagraph"/>
              <w:numPr>
                <w:ilvl w:val="0"/>
                <w:numId w:val="4"/>
              </w:numPr>
              <w:pBdr>
                <w:top w:val="nil"/>
                <w:left w:val="nil"/>
                <w:bottom w:val="nil"/>
                <w:right w:val="nil"/>
                <w:between w:val="nil"/>
              </w:pBdr>
              <w:spacing w:before="60" w:after="60"/>
              <w:contextualSpacing w:val="0"/>
              <w:rPr>
                <w:i/>
                <w:color w:val="000000"/>
              </w:rPr>
            </w:pPr>
            <w:r>
              <w:rPr>
                <w:color w:val="000000"/>
              </w:rPr>
              <w:t>I can</w:t>
            </w:r>
            <w:r w:rsidR="00F847F8">
              <w:rPr>
                <w:color w:val="000000"/>
              </w:rPr>
              <w:t xml:space="preserve"> </w:t>
            </w:r>
            <w:r w:rsidR="009C13E4">
              <w:t xml:space="preserve">compare my strategy and solution to my </w:t>
            </w:r>
            <w:r w:rsidR="001318DB">
              <w:t>classmate’s.</w:t>
            </w:r>
            <w:r w:rsidR="009C13E4">
              <w:t xml:space="preserve"> I can explain </w:t>
            </w:r>
            <w:r w:rsidR="005605BF">
              <w:t xml:space="preserve">how and why </w:t>
            </w:r>
            <w:r w:rsidR="009C13E4">
              <w:t>multiple solutions can be correct for</w:t>
            </w:r>
            <w:r w:rsidR="00652FCB">
              <w:t xml:space="preserve"> the same open</w:t>
            </w:r>
            <w:r w:rsidR="009C13E4">
              <w:t>-ended problem.</w:t>
            </w:r>
          </w:p>
        </w:tc>
      </w:tr>
      <w:tr w:rsidR="00B10C04" w14:paraId="699D9626" w14:textId="77777777" w:rsidTr="00EF36AD">
        <w:trPr>
          <w:trHeight w:val="422"/>
        </w:trPr>
        <w:tc>
          <w:tcPr>
            <w:tcW w:w="10785" w:type="dxa"/>
            <w:gridSpan w:val="2"/>
          </w:tcPr>
          <w:p w14:paraId="237F66F5" w14:textId="64538889" w:rsidR="00B10C04" w:rsidRPr="00EF36AD" w:rsidRDefault="00B10C04" w:rsidP="00467CCC">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4016C2">
        <w:trPr>
          <w:trHeight w:val="665"/>
        </w:trPr>
        <w:tc>
          <w:tcPr>
            <w:tcW w:w="1990" w:type="dxa"/>
            <w:vAlign w:val="center"/>
          </w:tcPr>
          <w:p w14:paraId="5A0AC9BB" w14:textId="1C810047" w:rsidR="00780E90" w:rsidRPr="00467CCC" w:rsidRDefault="00780E90" w:rsidP="004016C2">
            <w:pPr>
              <w:pBdr>
                <w:top w:val="nil"/>
                <w:left w:val="nil"/>
                <w:bottom w:val="nil"/>
                <w:right w:val="nil"/>
                <w:between w:val="nil"/>
              </w:pBdr>
              <w:spacing w:before="60" w:after="60"/>
              <w:rPr>
                <w:color w:val="000000"/>
              </w:rPr>
            </w:pPr>
            <w:r>
              <w:rPr>
                <w:color w:val="000000"/>
              </w:rPr>
              <w:t>Problem Solving</w:t>
            </w:r>
          </w:p>
        </w:tc>
        <w:tc>
          <w:tcPr>
            <w:tcW w:w="8795" w:type="dxa"/>
            <w:vAlign w:val="center"/>
          </w:tcPr>
          <w:p w14:paraId="6F7A664B" w14:textId="4881D752" w:rsidR="00210BA7" w:rsidRPr="00A71A49" w:rsidRDefault="00210BA7" w:rsidP="00B01782">
            <w:pPr>
              <w:pStyle w:val="ListParagraph"/>
              <w:numPr>
                <w:ilvl w:val="0"/>
                <w:numId w:val="5"/>
              </w:numPr>
              <w:pBdr>
                <w:top w:val="nil"/>
                <w:left w:val="nil"/>
                <w:bottom w:val="nil"/>
                <w:right w:val="nil"/>
                <w:between w:val="nil"/>
              </w:pBdr>
              <w:spacing w:before="60" w:after="60"/>
              <w:ind w:left="436"/>
              <w:contextualSpacing w:val="0"/>
            </w:pPr>
            <w:r>
              <w:t>Students will apply the mathematical concept of</w:t>
            </w:r>
            <w:r w:rsidR="009C13E4">
              <w:t xml:space="preserve"> equality and addition to create </w:t>
            </w:r>
            <w:r w:rsidR="001318DB">
              <w:t xml:space="preserve">models and </w:t>
            </w:r>
            <w:r w:rsidR="009C13E4">
              <w:t>number sentences that are equivalent based on a set of open-ended criteria.</w:t>
            </w:r>
            <w:r>
              <w:t xml:space="preserve"> </w:t>
            </w:r>
          </w:p>
        </w:tc>
      </w:tr>
      <w:tr w:rsidR="00780E90" w14:paraId="3AEB26E4" w14:textId="77777777" w:rsidTr="004016C2">
        <w:trPr>
          <w:trHeight w:val="708"/>
        </w:trPr>
        <w:tc>
          <w:tcPr>
            <w:tcW w:w="1990" w:type="dxa"/>
            <w:vAlign w:val="center"/>
          </w:tcPr>
          <w:p w14:paraId="0A161CDA" w14:textId="49684954" w:rsidR="00780E90" w:rsidRPr="005B7CB1" w:rsidRDefault="00780E90" w:rsidP="004016C2">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795" w:type="dxa"/>
            <w:vAlign w:val="center"/>
          </w:tcPr>
          <w:p w14:paraId="54CC411F" w14:textId="1AC1C49F" w:rsidR="008B4DEC" w:rsidRPr="008B4DEC" w:rsidRDefault="00FF692A" w:rsidP="00B01782">
            <w:pPr>
              <w:pStyle w:val="ListParagraph"/>
              <w:numPr>
                <w:ilvl w:val="0"/>
                <w:numId w:val="5"/>
              </w:numPr>
              <w:pBdr>
                <w:top w:val="nil"/>
                <w:left w:val="nil"/>
                <w:bottom w:val="nil"/>
                <w:right w:val="nil"/>
                <w:between w:val="nil"/>
              </w:pBdr>
              <w:tabs>
                <w:tab w:val="center" w:pos="4680"/>
                <w:tab w:val="right" w:pos="9360"/>
              </w:tabs>
              <w:spacing w:before="60" w:after="60"/>
              <w:ind w:left="436"/>
              <w:contextualSpacing w:val="0"/>
              <w:rPr>
                <w:color w:val="000000"/>
              </w:rPr>
            </w:pPr>
            <w:r>
              <w:rPr>
                <w:color w:val="000000"/>
              </w:rPr>
              <w:t xml:space="preserve">Students will describe </w:t>
            </w:r>
            <w:r w:rsidR="009C13E4">
              <w:rPr>
                <w:color w:val="000000"/>
              </w:rPr>
              <w:t>equality as a relationship that is the “same as” or a relationship that is balanced. Students can use a variety of reasoning strategies, aside from solving both sides of the equation. Students can recogni</w:t>
            </w:r>
            <w:r w:rsidR="00652FCB">
              <w:rPr>
                <w:color w:val="000000"/>
              </w:rPr>
              <w:t>ze and apply the equal sign.</w:t>
            </w:r>
          </w:p>
        </w:tc>
      </w:tr>
      <w:tr w:rsidR="00780E90" w14:paraId="2D2E5F8B" w14:textId="77777777" w:rsidTr="004016C2">
        <w:trPr>
          <w:trHeight w:val="708"/>
        </w:trPr>
        <w:tc>
          <w:tcPr>
            <w:tcW w:w="1990" w:type="dxa"/>
            <w:vAlign w:val="center"/>
          </w:tcPr>
          <w:p w14:paraId="7AEB8388" w14:textId="67708E18" w:rsidR="00780E90" w:rsidRPr="008F60BB" w:rsidRDefault="00780E90" w:rsidP="004016C2">
            <w:pPr>
              <w:pBdr>
                <w:top w:val="nil"/>
                <w:left w:val="nil"/>
                <w:bottom w:val="nil"/>
                <w:right w:val="nil"/>
                <w:between w:val="nil"/>
              </w:pBdr>
              <w:spacing w:before="60" w:after="60"/>
            </w:pPr>
            <w:r>
              <w:rPr>
                <w:color w:val="000000"/>
              </w:rPr>
              <w:t>Connections and Representations</w:t>
            </w:r>
          </w:p>
        </w:tc>
        <w:tc>
          <w:tcPr>
            <w:tcW w:w="8795" w:type="dxa"/>
            <w:vAlign w:val="center"/>
          </w:tcPr>
          <w:p w14:paraId="6A3FD07E" w14:textId="00DDEBBE" w:rsidR="008F19D0" w:rsidRPr="00363E53" w:rsidRDefault="00FF692A" w:rsidP="00B01782">
            <w:pPr>
              <w:pStyle w:val="ListParagraph"/>
              <w:numPr>
                <w:ilvl w:val="0"/>
                <w:numId w:val="6"/>
              </w:numPr>
              <w:pBdr>
                <w:top w:val="nil"/>
                <w:left w:val="nil"/>
                <w:bottom w:val="nil"/>
                <w:right w:val="nil"/>
                <w:between w:val="nil"/>
              </w:pBdr>
              <w:tabs>
                <w:tab w:val="center" w:pos="4680"/>
                <w:tab w:val="right" w:pos="9360"/>
              </w:tabs>
              <w:spacing w:before="60" w:after="60"/>
              <w:ind w:left="436"/>
              <w:contextualSpacing w:val="0"/>
              <w:rPr>
                <w:color w:val="000000"/>
              </w:rPr>
            </w:pPr>
            <w:r>
              <w:rPr>
                <w:color w:val="000000"/>
              </w:rPr>
              <w:t xml:space="preserve">Students will </w:t>
            </w:r>
            <w:r w:rsidR="009C13E4">
              <w:rPr>
                <w:color w:val="000000"/>
              </w:rPr>
              <w:t xml:space="preserve">create equivalent relationships </w:t>
            </w:r>
            <w:r w:rsidR="0068609B">
              <w:rPr>
                <w:color w:val="000000"/>
              </w:rPr>
              <w:t xml:space="preserve">and accurately represent these relationships using the equal sign. </w:t>
            </w:r>
          </w:p>
        </w:tc>
      </w:tr>
    </w:tbl>
    <w:p w14:paraId="32C06E16" w14:textId="01D31066" w:rsidR="00925CC4" w:rsidRPr="00422D7E" w:rsidRDefault="00925CC4" w:rsidP="00925CC4">
      <w:pPr>
        <w:spacing w:after="0"/>
        <w:rPr>
          <w:sz w:val="8"/>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392"/>
        <w:gridCol w:w="5393"/>
      </w:tblGrid>
      <w:tr w:rsidR="00904926" w14:paraId="2D4E8069" w14:textId="77777777" w:rsidTr="00F311E1">
        <w:trPr>
          <w:tblHeader/>
        </w:trPr>
        <w:tc>
          <w:tcPr>
            <w:tcW w:w="10785" w:type="dxa"/>
            <w:gridSpan w:val="2"/>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00F311E1">
        <w:tc>
          <w:tcPr>
            <w:tcW w:w="10785" w:type="dxa"/>
            <w:gridSpan w:val="2"/>
          </w:tcPr>
          <w:p w14:paraId="32EDEA0E" w14:textId="07A1CEF4" w:rsidR="00EF36AD" w:rsidRPr="005B7CB1" w:rsidRDefault="00813203" w:rsidP="007C456C">
            <w:pPr>
              <w:spacing w:before="60" w:after="60"/>
            </w:pPr>
            <w:r w:rsidRPr="00363E53">
              <w:rPr>
                <w:b/>
              </w:rPr>
              <w:t>Approximate Length/Time Frame:</w:t>
            </w:r>
            <w:r>
              <w:rPr>
                <w:b/>
                <w:i/>
              </w:rPr>
              <w:t xml:space="preserve"> </w:t>
            </w:r>
            <w:r w:rsidR="001C32EE" w:rsidRPr="005B7CB1">
              <w:t xml:space="preserve"> </w:t>
            </w:r>
            <w:r w:rsidR="00652FCB">
              <w:t xml:space="preserve">60 minutes </w:t>
            </w:r>
          </w:p>
        </w:tc>
      </w:tr>
      <w:tr w:rsidR="004A263B" w14:paraId="600C7715" w14:textId="77777777" w:rsidTr="00F311E1">
        <w:trPr>
          <w:trHeight w:val="637"/>
        </w:trPr>
        <w:tc>
          <w:tcPr>
            <w:tcW w:w="10785" w:type="dxa"/>
            <w:gridSpan w:val="2"/>
          </w:tcPr>
          <w:p w14:paraId="3BCDC507" w14:textId="70B79062" w:rsidR="00EE5928" w:rsidRPr="00EE5928" w:rsidRDefault="004A263B" w:rsidP="007C456C">
            <w:pPr>
              <w:spacing w:before="60" w:after="60"/>
            </w:pPr>
            <w:r>
              <w:rPr>
                <w:b/>
              </w:rPr>
              <w:t>Grouping of Students:</w:t>
            </w:r>
            <w:r w:rsidR="00915949">
              <w:t xml:space="preserve"> Students </w:t>
            </w:r>
            <w:r w:rsidR="0068609B">
              <w:t xml:space="preserve">will </w:t>
            </w:r>
            <w:r w:rsidR="00915949">
              <w:t xml:space="preserve">begin the task independently. As the task progresses, students </w:t>
            </w:r>
            <w:r w:rsidR="0068609B">
              <w:t xml:space="preserve">will </w:t>
            </w:r>
            <w:r w:rsidR="00915949">
              <w:t xml:space="preserve">share ideas with a partner. Students will communicate findings by sharing </w:t>
            </w:r>
            <w:r w:rsidR="001318DB">
              <w:t>strategies</w:t>
            </w:r>
            <w:r w:rsidR="00915949">
              <w:t xml:space="preserve"> during a whole group reflection.</w:t>
            </w:r>
          </w:p>
        </w:tc>
      </w:tr>
      <w:tr w:rsidR="001170BB" w14:paraId="2A14D633" w14:textId="77777777" w:rsidTr="00807C4E">
        <w:trPr>
          <w:trHeight w:val="637"/>
        </w:trPr>
        <w:tc>
          <w:tcPr>
            <w:tcW w:w="5392" w:type="dxa"/>
          </w:tcPr>
          <w:p w14:paraId="78482D68" w14:textId="77777777" w:rsidR="001170BB" w:rsidRDefault="001170BB" w:rsidP="00E7659A">
            <w:pPr>
              <w:pBdr>
                <w:top w:val="nil"/>
                <w:left w:val="nil"/>
                <w:bottom w:val="nil"/>
                <w:right w:val="nil"/>
                <w:between w:val="nil"/>
              </w:pBdr>
              <w:tabs>
                <w:tab w:val="center" w:pos="4680"/>
                <w:tab w:val="right" w:pos="9360"/>
              </w:tabs>
              <w:spacing w:before="60"/>
              <w:rPr>
                <w:i/>
                <w:color w:val="000000"/>
              </w:rPr>
            </w:pPr>
            <w:r w:rsidRPr="005B7CB1">
              <w:rPr>
                <w:b/>
                <w:color w:val="000000"/>
              </w:rPr>
              <w:t>Materials and Technology:</w:t>
            </w:r>
          </w:p>
          <w:p w14:paraId="63B0449C" w14:textId="030B02B6" w:rsidR="001170BB" w:rsidRPr="00CC2F2E" w:rsidRDefault="00CC2F2E" w:rsidP="00E7659A">
            <w:pPr>
              <w:pStyle w:val="ListParagraph"/>
              <w:numPr>
                <w:ilvl w:val="0"/>
                <w:numId w:val="7"/>
              </w:numPr>
              <w:pBdr>
                <w:top w:val="nil"/>
                <w:left w:val="nil"/>
                <w:bottom w:val="nil"/>
                <w:right w:val="nil"/>
                <w:between w:val="nil"/>
              </w:pBdr>
              <w:tabs>
                <w:tab w:val="center" w:pos="4680"/>
                <w:tab w:val="right" w:pos="9360"/>
              </w:tabs>
              <w:rPr>
                <w:rStyle w:val="Hyperlink"/>
                <w:bCs/>
              </w:rPr>
            </w:pPr>
            <w:r>
              <w:rPr>
                <w:bCs/>
              </w:rPr>
              <w:fldChar w:fldCharType="begin"/>
            </w:r>
            <w:r w:rsidR="00656E5F">
              <w:rPr>
                <w:bCs/>
              </w:rPr>
              <w:instrText>HYPERLINK "https://docs.google.com/presentation/d/1ySH4ifQKB7nyJatMxwC6LyBvJogcJJP6/copy"</w:instrText>
            </w:r>
            <w:r w:rsidR="00656E5F">
              <w:rPr>
                <w:bCs/>
              </w:rPr>
            </w:r>
            <w:r>
              <w:rPr>
                <w:bCs/>
              </w:rPr>
              <w:fldChar w:fldCharType="separate"/>
            </w:r>
            <w:r w:rsidR="001170BB" w:rsidRPr="00CC2F2E">
              <w:rPr>
                <w:rStyle w:val="Hyperlink"/>
                <w:bCs/>
              </w:rPr>
              <w:t>Virtual</w:t>
            </w:r>
            <w:r w:rsidR="00CB77B9">
              <w:rPr>
                <w:rStyle w:val="Hyperlink"/>
                <w:bCs/>
              </w:rPr>
              <w:t xml:space="preserve"> Implement</w:t>
            </w:r>
            <w:r w:rsidR="00CB77B9">
              <w:rPr>
                <w:rStyle w:val="Hyperlink"/>
                <w:bCs/>
              </w:rPr>
              <w:t>a</w:t>
            </w:r>
            <w:r w:rsidR="00CB77B9">
              <w:rPr>
                <w:rStyle w:val="Hyperlink"/>
                <w:bCs/>
              </w:rPr>
              <w:t>tion Goo</w:t>
            </w:r>
            <w:bookmarkStart w:id="0" w:name="_GoBack"/>
            <w:bookmarkEnd w:id="0"/>
            <w:r w:rsidR="00CB77B9">
              <w:rPr>
                <w:rStyle w:val="Hyperlink"/>
                <w:bCs/>
              </w:rPr>
              <w:t>g</w:t>
            </w:r>
            <w:r w:rsidR="00CB77B9">
              <w:rPr>
                <w:rStyle w:val="Hyperlink"/>
                <w:bCs/>
              </w:rPr>
              <w:t>le</w:t>
            </w:r>
            <w:r w:rsidR="001170BB" w:rsidRPr="00CC2F2E">
              <w:rPr>
                <w:rStyle w:val="Hyperlink"/>
                <w:bCs/>
              </w:rPr>
              <w:t xml:space="preserve"> Slides </w:t>
            </w:r>
          </w:p>
          <w:p w14:paraId="0402F967" w14:textId="539B4AC9" w:rsidR="001170BB" w:rsidRPr="00770804" w:rsidRDefault="00CC2F2E" w:rsidP="00E7659A">
            <w:pPr>
              <w:pStyle w:val="ListParagraph"/>
              <w:numPr>
                <w:ilvl w:val="0"/>
                <w:numId w:val="7"/>
              </w:numPr>
              <w:pBdr>
                <w:top w:val="nil"/>
                <w:left w:val="nil"/>
                <w:bottom w:val="nil"/>
                <w:right w:val="nil"/>
                <w:between w:val="nil"/>
              </w:pBdr>
              <w:tabs>
                <w:tab w:val="center" w:pos="4680"/>
                <w:tab w:val="right" w:pos="9360"/>
              </w:tabs>
              <w:rPr>
                <w:bCs/>
                <w:color w:val="000000"/>
              </w:rPr>
            </w:pPr>
            <w:r>
              <w:rPr>
                <w:bCs/>
              </w:rPr>
              <w:fldChar w:fldCharType="end"/>
            </w:r>
            <w:r w:rsidR="00CB77B9">
              <w:rPr>
                <w:bCs/>
                <w:color w:val="000000"/>
              </w:rPr>
              <w:t>t</w:t>
            </w:r>
            <w:r w:rsidR="001170BB" w:rsidRPr="00770804">
              <w:rPr>
                <w:bCs/>
                <w:color w:val="000000"/>
              </w:rPr>
              <w:t>ask for each student</w:t>
            </w:r>
          </w:p>
          <w:p w14:paraId="5487CDB1" w14:textId="59C76B80" w:rsidR="001170BB" w:rsidRDefault="00CB77B9" w:rsidP="00E7659A">
            <w:pPr>
              <w:pStyle w:val="ListParagraph"/>
              <w:numPr>
                <w:ilvl w:val="0"/>
                <w:numId w:val="7"/>
              </w:numPr>
              <w:pBdr>
                <w:top w:val="nil"/>
                <w:left w:val="nil"/>
                <w:bottom w:val="nil"/>
                <w:right w:val="nil"/>
                <w:between w:val="nil"/>
              </w:pBdr>
              <w:tabs>
                <w:tab w:val="center" w:pos="4680"/>
                <w:tab w:val="right" w:pos="9360"/>
              </w:tabs>
              <w:contextualSpacing w:val="0"/>
              <w:rPr>
                <w:bCs/>
                <w:color w:val="000000"/>
              </w:rPr>
            </w:pPr>
            <w:r>
              <w:rPr>
                <w:bCs/>
                <w:color w:val="000000"/>
              </w:rPr>
              <w:t>c</w:t>
            </w:r>
            <w:r w:rsidR="001170BB">
              <w:rPr>
                <w:bCs/>
                <w:color w:val="000000"/>
              </w:rPr>
              <w:t>ounters, unfix cubes, open number lines, concrete balance scales</w:t>
            </w:r>
          </w:p>
          <w:p w14:paraId="76936848" w14:textId="44A6D8F5" w:rsidR="001170BB" w:rsidRPr="001170BB" w:rsidRDefault="00CB77B9" w:rsidP="00E7659A">
            <w:pPr>
              <w:pStyle w:val="ListParagraph"/>
              <w:numPr>
                <w:ilvl w:val="0"/>
                <w:numId w:val="7"/>
              </w:numPr>
              <w:pBdr>
                <w:top w:val="nil"/>
                <w:left w:val="nil"/>
                <w:bottom w:val="nil"/>
                <w:right w:val="nil"/>
                <w:between w:val="nil"/>
              </w:pBdr>
              <w:tabs>
                <w:tab w:val="center" w:pos="4680"/>
                <w:tab w:val="right" w:pos="9360"/>
              </w:tabs>
              <w:contextualSpacing w:val="0"/>
              <w:rPr>
                <w:bCs/>
                <w:color w:val="000000"/>
              </w:rPr>
            </w:pPr>
            <w:r>
              <w:rPr>
                <w:bCs/>
                <w:color w:val="000000"/>
              </w:rPr>
              <w:t>d</w:t>
            </w:r>
            <w:r w:rsidR="001170BB" w:rsidRPr="001170BB">
              <w:rPr>
                <w:bCs/>
                <w:color w:val="000000"/>
              </w:rPr>
              <w:t>rawing tools, crayons, pencils, etc.</w:t>
            </w:r>
          </w:p>
        </w:tc>
        <w:tc>
          <w:tcPr>
            <w:tcW w:w="5393" w:type="dxa"/>
          </w:tcPr>
          <w:p w14:paraId="324E6A98" w14:textId="77777777" w:rsidR="001170BB" w:rsidRDefault="001170BB" w:rsidP="00E7659A">
            <w:pPr>
              <w:pStyle w:val="Heading2"/>
              <w:spacing w:before="60"/>
              <w:outlineLvl w:val="1"/>
              <w:rPr>
                <w:b w:val="0"/>
              </w:rPr>
            </w:pPr>
            <w:r w:rsidRPr="005B7CB1">
              <w:rPr>
                <w:i w:val="0"/>
              </w:rPr>
              <w:t>Vocabulary:</w:t>
            </w:r>
          </w:p>
          <w:p w14:paraId="055C1340" w14:textId="1395FD30" w:rsidR="001170BB" w:rsidRPr="00652FCB" w:rsidRDefault="00CB77B9" w:rsidP="00E7659A">
            <w:pPr>
              <w:pStyle w:val="ListParagraph"/>
              <w:numPr>
                <w:ilvl w:val="0"/>
                <w:numId w:val="8"/>
              </w:numPr>
            </w:pPr>
            <w:r>
              <w:rPr>
                <w:color w:val="000000"/>
              </w:rPr>
              <w:t>a</w:t>
            </w:r>
            <w:r w:rsidR="001170BB">
              <w:rPr>
                <w:color w:val="000000"/>
              </w:rPr>
              <w:t>ddend</w:t>
            </w:r>
          </w:p>
          <w:p w14:paraId="385B4369" w14:textId="45D3EFE9" w:rsidR="001170BB" w:rsidRPr="00652FCB" w:rsidRDefault="00CB77B9" w:rsidP="00E7659A">
            <w:pPr>
              <w:pStyle w:val="ListParagraph"/>
              <w:numPr>
                <w:ilvl w:val="0"/>
                <w:numId w:val="8"/>
              </w:numPr>
            </w:pPr>
            <w:r>
              <w:rPr>
                <w:color w:val="000000"/>
              </w:rPr>
              <w:t>e</w:t>
            </w:r>
            <w:r w:rsidR="001170BB">
              <w:rPr>
                <w:color w:val="000000"/>
              </w:rPr>
              <w:t>qual and not equal</w:t>
            </w:r>
          </w:p>
          <w:p w14:paraId="4DD4881C" w14:textId="03CA8755" w:rsidR="001170BB" w:rsidRPr="00652FCB" w:rsidRDefault="00CB77B9" w:rsidP="00E7659A">
            <w:pPr>
              <w:pStyle w:val="ListParagraph"/>
              <w:numPr>
                <w:ilvl w:val="0"/>
                <w:numId w:val="8"/>
              </w:numPr>
            </w:pPr>
            <w:r>
              <w:rPr>
                <w:color w:val="000000"/>
              </w:rPr>
              <w:t>e</w:t>
            </w:r>
            <w:r w:rsidR="001170BB" w:rsidRPr="00CB77B9">
              <w:rPr>
                <w:color w:val="000000"/>
              </w:rPr>
              <w:t>qual symbol</w:t>
            </w:r>
            <w:r w:rsidRPr="00CB77B9">
              <w:rPr>
                <w:color w:val="000000"/>
              </w:rPr>
              <w:t xml:space="preserve">, </w:t>
            </w:r>
            <w:r>
              <w:rPr>
                <w:color w:val="000000"/>
              </w:rPr>
              <w:t>e</w:t>
            </w:r>
            <w:r w:rsidR="001170BB" w:rsidRPr="00CB77B9">
              <w:rPr>
                <w:color w:val="000000"/>
              </w:rPr>
              <w:t>qual sign</w:t>
            </w:r>
          </w:p>
          <w:p w14:paraId="6D767415" w14:textId="6FFB0282" w:rsidR="001170BB" w:rsidRPr="00652FCB" w:rsidRDefault="00CB77B9" w:rsidP="00E7659A">
            <w:pPr>
              <w:pStyle w:val="ListParagraph"/>
              <w:numPr>
                <w:ilvl w:val="0"/>
                <w:numId w:val="8"/>
              </w:numPr>
            </w:pPr>
            <w:r>
              <w:rPr>
                <w:color w:val="000000"/>
              </w:rPr>
              <w:t>b</w:t>
            </w:r>
            <w:r w:rsidR="001170BB">
              <w:rPr>
                <w:color w:val="000000"/>
              </w:rPr>
              <w:t xml:space="preserve">alanced </w:t>
            </w:r>
          </w:p>
          <w:p w14:paraId="34793C8E" w14:textId="002B2C33" w:rsidR="001170BB" w:rsidRPr="005A4311" w:rsidRDefault="00CB77B9" w:rsidP="00E7659A">
            <w:pPr>
              <w:pStyle w:val="ListParagraph"/>
              <w:numPr>
                <w:ilvl w:val="0"/>
                <w:numId w:val="8"/>
              </w:numPr>
              <w:spacing w:after="60"/>
              <w:contextualSpacing w:val="0"/>
            </w:pPr>
            <w:r>
              <w:rPr>
                <w:color w:val="000000"/>
              </w:rPr>
              <w:t>s</w:t>
            </w:r>
            <w:r w:rsidR="001170BB" w:rsidRPr="00652FCB">
              <w:rPr>
                <w:color w:val="000000"/>
              </w:rPr>
              <w:t xml:space="preserve">ame as </w:t>
            </w:r>
          </w:p>
        </w:tc>
      </w:tr>
      <w:tr w:rsidR="008334F8" w14:paraId="7E7B25F7" w14:textId="77777777" w:rsidTr="00F311E1">
        <w:tc>
          <w:tcPr>
            <w:tcW w:w="10785" w:type="dxa"/>
            <w:gridSpan w:val="2"/>
          </w:tcPr>
          <w:p w14:paraId="077DC1A9" w14:textId="77777777" w:rsidR="008334F8" w:rsidRPr="005B7CB1" w:rsidRDefault="008334F8" w:rsidP="00C27E22">
            <w:pPr>
              <w:pStyle w:val="Heading2"/>
              <w:spacing w:before="60" w:after="60"/>
              <w:outlineLvl w:val="1"/>
              <w:rPr>
                <w:i w:val="0"/>
              </w:rPr>
            </w:pPr>
            <w:r>
              <w:rPr>
                <w:i w:val="0"/>
              </w:rPr>
              <w:lastRenderedPageBreak/>
              <w:t xml:space="preserve">Anticipate Responses: </w:t>
            </w:r>
            <w:r w:rsidR="00363E53">
              <w:rPr>
                <w:b w:val="0"/>
                <w:i w:val="0"/>
                <w:iCs/>
                <w:color w:val="000000"/>
              </w:rPr>
              <w:t>See the Planning for Mathematical Discourse Chart (columns 1-3).</w:t>
            </w:r>
          </w:p>
        </w:tc>
      </w:tr>
    </w:tbl>
    <w:p w14:paraId="32968403" w14:textId="70C60880" w:rsidR="007C456C" w:rsidRPr="00CB77B9" w:rsidRDefault="007C456C" w:rsidP="00CB77B9">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77966843" w14:textId="77777777" w:rsidTr="005A4311">
        <w:trPr>
          <w:tblHeader/>
        </w:trPr>
        <w:tc>
          <w:tcPr>
            <w:tcW w:w="10785" w:type="dxa"/>
            <w:shd w:val="clear" w:color="auto" w:fill="C6D9F1" w:themeFill="text2" w:themeFillTint="33"/>
          </w:tcPr>
          <w:p w14:paraId="58600B17" w14:textId="76611233" w:rsidR="00780E90" w:rsidRPr="005B7CB1" w:rsidRDefault="00780E90" w:rsidP="00D54068">
            <w:pPr>
              <w:spacing w:before="60" w:after="60"/>
              <w:rPr>
                <w:b/>
              </w:rPr>
            </w:pPr>
            <w:r>
              <w:rPr>
                <w:b/>
              </w:rPr>
              <w:t>Task Implementation</w:t>
            </w:r>
            <w:r w:rsidR="00B10C04">
              <w:rPr>
                <w:b/>
              </w:rPr>
              <w:t xml:space="preserve"> (Before)</w:t>
            </w:r>
            <w:r w:rsidR="00C06500">
              <w:rPr>
                <w:b/>
              </w:rPr>
              <w:t xml:space="preserve"> </w:t>
            </w:r>
            <w:r w:rsidR="00CC2F2E">
              <w:rPr>
                <w:b/>
              </w:rPr>
              <w:t>15 minutes</w:t>
            </w:r>
          </w:p>
        </w:tc>
      </w:tr>
      <w:tr w:rsidR="00950138" w14:paraId="272495BA" w14:textId="77777777" w:rsidTr="007C456C">
        <w:tc>
          <w:tcPr>
            <w:tcW w:w="10785" w:type="dxa"/>
          </w:tcPr>
          <w:p w14:paraId="3AED1DC4" w14:textId="23993FE0" w:rsidR="00C06500" w:rsidRDefault="001C32EE" w:rsidP="00C27E22">
            <w:pPr>
              <w:spacing w:before="60" w:after="60"/>
              <w:rPr>
                <w:i/>
              </w:rPr>
            </w:pPr>
            <w:r w:rsidRPr="005B7CB1">
              <w:rPr>
                <w:b/>
              </w:rPr>
              <w:t>Task Launch:</w:t>
            </w:r>
            <w:r>
              <w:rPr>
                <w:b/>
                <w:i/>
              </w:rPr>
              <w:t xml:space="preserve"> </w:t>
            </w:r>
          </w:p>
          <w:p w14:paraId="2AA5443D" w14:textId="677AD728" w:rsidR="0043093B" w:rsidRDefault="0043093B" w:rsidP="0043093B">
            <w:pPr>
              <w:pStyle w:val="ListParagraph"/>
              <w:spacing w:before="60" w:after="60"/>
            </w:pPr>
            <w:r>
              <w:t xml:space="preserve">Consider starting this Same but Different </w:t>
            </w:r>
            <w:r w:rsidR="0068609B">
              <w:t xml:space="preserve">number sense routine. The routine came from </w:t>
            </w:r>
            <w:hyperlink r:id="rId8" w:history="1">
              <w:r w:rsidR="0068609B" w:rsidRPr="0068609B">
                <w:rPr>
                  <w:rStyle w:val="Hyperlink"/>
                </w:rPr>
                <w:t>this</w:t>
              </w:r>
            </w:hyperlink>
            <w:r w:rsidR="0068609B">
              <w:t xml:space="preserve"> website.</w:t>
            </w:r>
          </w:p>
          <w:p w14:paraId="2A7B5637" w14:textId="7D04C387" w:rsidR="0043093B" w:rsidRDefault="0068609B" w:rsidP="005A4311">
            <w:pPr>
              <w:spacing w:before="60" w:after="60"/>
              <w:ind w:left="360"/>
              <w:jc w:val="center"/>
            </w:pPr>
            <w:r>
              <w:rPr>
                <w:noProof/>
              </w:rPr>
              <w:drawing>
                <wp:inline distT="0" distB="0" distL="0" distR="0" wp14:anchorId="1453ADBE" wp14:editId="65B54969">
                  <wp:extent cx="2705100" cy="1184777"/>
                  <wp:effectExtent l="0" t="0" r="0" b="0"/>
                  <wp:docPr id="3" name="Picture 3" descr="teddy bear pictures showing 2 and 2 and 3 a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1184777"/>
                          </a:xfrm>
                          <a:prstGeom prst="rect">
                            <a:avLst/>
                          </a:prstGeom>
                        </pic:spPr>
                      </pic:pic>
                    </a:graphicData>
                  </a:graphic>
                </wp:inline>
              </w:drawing>
            </w:r>
          </w:p>
          <w:p w14:paraId="19AA80DB" w14:textId="77777777" w:rsidR="00E305C9" w:rsidRDefault="0043093B" w:rsidP="00E305C9">
            <w:pPr>
              <w:pStyle w:val="ListParagraph"/>
              <w:numPr>
                <w:ilvl w:val="0"/>
                <w:numId w:val="8"/>
              </w:numPr>
              <w:spacing w:before="60" w:after="60"/>
            </w:pPr>
            <w:r>
              <w:t>Ask students: “How are these pictures the same? How are they different?” Students might discuss how both pictures have the same amount or an equal number of bears. Picture A has the same number of red bears and blue bears, and Picture B has more blue bears. This is a good opportunity to introduce vocabulary such as same, balanced, equal, and not equal.</w:t>
            </w:r>
          </w:p>
          <w:p w14:paraId="148BEE4E" w14:textId="4D315B03" w:rsidR="004675E1" w:rsidRDefault="00E305C9" w:rsidP="00E305C9">
            <w:pPr>
              <w:pStyle w:val="ListParagraph"/>
              <w:numPr>
                <w:ilvl w:val="0"/>
                <w:numId w:val="8"/>
              </w:numPr>
              <w:spacing w:before="60" w:after="60"/>
            </w:pPr>
            <w:r w:rsidRPr="00E305C9">
              <w:rPr>
                <w:bCs/>
              </w:rPr>
              <w:t>Read the task to students. Consider revealing the task slowly over time. As students learn more information, invite them to pause. Ask</w:t>
            </w:r>
            <w:r>
              <w:rPr>
                <w:bCs/>
              </w:rPr>
              <w:t xml:space="preserve">: </w:t>
            </w:r>
            <w:r w:rsidRPr="00E305C9">
              <w:rPr>
                <w:bCs/>
              </w:rPr>
              <w:t>“What do you know so far? What do you wonder?</w:t>
            </w:r>
            <w:r>
              <w:rPr>
                <w:bCs/>
              </w:rPr>
              <w:t>”</w:t>
            </w:r>
            <w:r w:rsidRPr="00E305C9">
              <w:rPr>
                <w:bCs/>
              </w:rPr>
              <w:t xml:space="preserve"> When the question is revealed consider asking “What is the question asking you to find?” Slowly revealing the problem will support students in processing and making sense of the task.</w:t>
            </w:r>
          </w:p>
          <w:p w14:paraId="26FF31C2" w14:textId="1ED6E293" w:rsidR="00B73FD6" w:rsidRPr="0018531A" w:rsidRDefault="00B70199" w:rsidP="005A4311">
            <w:pPr>
              <w:pStyle w:val="ListParagraph"/>
              <w:numPr>
                <w:ilvl w:val="0"/>
                <w:numId w:val="17"/>
              </w:numPr>
              <w:spacing w:after="60"/>
              <w:ind w:left="763"/>
              <w:contextualSpacing w:val="0"/>
            </w:pPr>
            <w:r>
              <w:t>Pass out the task to each student to solve. Make manipulatives and drawing tools available, as needed.</w:t>
            </w:r>
          </w:p>
        </w:tc>
      </w:tr>
    </w:tbl>
    <w:p w14:paraId="4A1F32EF" w14:textId="518F1DEE" w:rsidR="005A4311" w:rsidRPr="005A4311" w:rsidRDefault="005A4311" w:rsidP="005A4311">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4AA3ACB7" w14:textId="77777777" w:rsidTr="005A4311">
        <w:trPr>
          <w:tblHeader/>
        </w:trPr>
        <w:tc>
          <w:tcPr>
            <w:tcW w:w="10785" w:type="dxa"/>
            <w:shd w:val="clear" w:color="auto" w:fill="C6D9F1" w:themeFill="text2" w:themeFillTint="33"/>
          </w:tcPr>
          <w:p w14:paraId="7DDAB6CC" w14:textId="4157387F" w:rsidR="00780E90" w:rsidRPr="00CB42AF" w:rsidRDefault="00B10C04" w:rsidP="00D54068">
            <w:pPr>
              <w:spacing w:before="60" w:after="60"/>
              <w:rPr>
                <w:b/>
                <w:i/>
              </w:rPr>
            </w:pPr>
            <w:r>
              <w:rPr>
                <w:b/>
              </w:rPr>
              <w:t>Task Implementation (During)</w:t>
            </w:r>
            <w:r w:rsidR="00CB42AF">
              <w:rPr>
                <w:b/>
              </w:rPr>
              <w:t xml:space="preserve"> </w:t>
            </w:r>
            <w:r w:rsidR="00CC2F2E">
              <w:rPr>
                <w:b/>
              </w:rPr>
              <w:t>20 minutes</w:t>
            </w:r>
          </w:p>
        </w:tc>
      </w:tr>
      <w:tr w:rsidR="00B10C04" w14:paraId="428AA341" w14:textId="77777777" w:rsidTr="007C456C">
        <w:tc>
          <w:tcPr>
            <w:tcW w:w="10785" w:type="dxa"/>
          </w:tcPr>
          <w:p w14:paraId="00626432" w14:textId="6202CCD8" w:rsidR="00B10C04" w:rsidRDefault="0017571A" w:rsidP="00D54068">
            <w:pPr>
              <w:spacing w:before="60" w:after="60"/>
              <w:rPr>
                <w:b/>
              </w:rPr>
            </w:pPr>
            <w:r>
              <w:rPr>
                <w:b/>
              </w:rPr>
              <w:t>Directions for Supporting Implementation of the Task</w:t>
            </w:r>
          </w:p>
          <w:p w14:paraId="585329E6" w14:textId="30D90F31" w:rsidR="00CB42AF" w:rsidRPr="00CB42AF" w:rsidRDefault="00CB42AF" w:rsidP="00B01782">
            <w:pPr>
              <w:pStyle w:val="ListParagraph"/>
              <w:numPr>
                <w:ilvl w:val="0"/>
                <w:numId w:val="2"/>
              </w:numPr>
              <w:pBdr>
                <w:top w:val="nil"/>
                <w:left w:val="nil"/>
                <w:bottom w:val="nil"/>
                <w:right w:val="nil"/>
                <w:between w:val="nil"/>
              </w:pBdr>
              <w:spacing w:before="60" w:after="60"/>
              <w:rPr>
                <w:i/>
                <w:color w:val="000000"/>
              </w:rPr>
            </w:pPr>
            <w:r w:rsidRPr="00CC2F2E">
              <w:rPr>
                <w:b/>
                <w:bCs/>
                <w:color w:val="000000"/>
              </w:rPr>
              <w:t>Monitor</w:t>
            </w:r>
            <w:r w:rsidR="006A5854" w:rsidRPr="00CC2F2E">
              <w:rPr>
                <w:b/>
                <w:bCs/>
                <w:color w:val="000000"/>
              </w:rPr>
              <w:t xml:space="preserve"> </w:t>
            </w:r>
            <w:r w:rsidR="006A5854" w:rsidRPr="00CB42AF">
              <w:rPr>
                <w:color w:val="000000"/>
              </w:rPr>
              <w:t>–</w:t>
            </w:r>
            <w:r w:rsidR="00062BE7" w:rsidRPr="00CB42AF">
              <w:rPr>
                <w:color w:val="000000"/>
              </w:rPr>
              <w:t xml:space="preserve"> </w:t>
            </w:r>
            <w:r w:rsidRPr="00CB42AF">
              <w:rPr>
                <w:color w:val="000000"/>
              </w:rPr>
              <w:t>T</w:t>
            </w:r>
            <w:r w:rsidR="00062BE7" w:rsidRPr="00CB42AF">
              <w:rPr>
                <w:color w:val="000000"/>
              </w:rPr>
              <w:t>he t</w:t>
            </w:r>
            <w:r w:rsidRPr="00CB42AF">
              <w:rPr>
                <w:color w:val="000000"/>
              </w:rPr>
              <w:t>eacher will observe students as they work</w:t>
            </w:r>
            <w:r w:rsidR="004243A0">
              <w:rPr>
                <w:color w:val="000000"/>
              </w:rPr>
              <w:t xml:space="preserve"> independently</w:t>
            </w:r>
            <w:r w:rsidRPr="00CB42AF">
              <w:rPr>
                <w:color w:val="000000"/>
              </w:rPr>
              <w:t xml:space="preserve"> on the task. </w:t>
            </w:r>
            <w:r>
              <w:rPr>
                <w:color w:val="000000"/>
              </w:rPr>
              <w:t xml:space="preserve">The teacher will </w:t>
            </w:r>
            <w:r w:rsidR="004243A0">
              <w:rPr>
                <w:color w:val="000000"/>
              </w:rPr>
              <w:t xml:space="preserve">engage with students by </w:t>
            </w:r>
            <w:r>
              <w:rPr>
                <w:color w:val="000000"/>
              </w:rPr>
              <w:t>ask</w:t>
            </w:r>
            <w:r w:rsidR="004243A0">
              <w:rPr>
                <w:color w:val="000000"/>
              </w:rPr>
              <w:t>ing</w:t>
            </w:r>
            <w:r>
              <w:rPr>
                <w:color w:val="000000"/>
              </w:rPr>
              <w:t xml:space="preserve"> assessing or advancing questions as necessary (see attached </w:t>
            </w:r>
            <w:r>
              <w:rPr>
                <w:i/>
                <w:color w:val="000000"/>
              </w:rPr>
              <w:t>Question Matrix).</w:t>
            </w:r>
          </w:p>
          <w:p w14:paraId="64E7BACC" w14:textId="242C71DE" w:rsidR="006A5854" w:rsidRPr="00CB42AF" w:rsidRDefault="006A5854" w:rsidP="00B01782">
            <w:pPr>
              <w:pStyle w:val="ListParagraph"/>
              <w:numPr>
                <w:ilvl w:val="0"/>
                <w:numId w:val="2"/>
              </w:numPr>
              <w:pBdr>
                <w:top w:val="nil"/>
                <w:left w:val="nil"/>
                <w:bottom w:val="nil"/>
                <w:right w:val="nil"/>
                <w:between w:val="nil"/>
              </w:pBdr>
              <w:spacing w:before="60" w:after="60"/>
              <w:rPr>
                <w:i/>
                <w:color w:val="000000"/>
              </w:rPr>
            </w:pPr>
            <w:r w:rsidRPr="00CC2F2E">
              <w:rPr>
                <w:b/>
                <w:bCs/>
                <w:color w:val="000000"/>
              </w:rPr>
              <w:t xml:space="preserve">Select </w:t>
            </w:r>
            <w:r w:rsidRPr="00CB42AF">
              <w:rPr>
                <w:color w:val="000000"/>
              </w:rPr>
              <w:t xml:space="preserve">– </w:t>
            </w:r>
            <w:r w:rsidR="00F45B61">
              <w:rPr>
                <w:color w:val="000000"/>
              </w:rPr>
              <w:t>The teacher will decide which strategies or thinking will be highlighted (after student task implementation) that will advance mathematical ideas and support student learning.</w:t>
            </w:r>
          </w:p>
          <w:p w14:paraId="39770E1B" w14:textId="5D4074C5" w:rsidR="00CB42AF" w:rsidRPr="00CB42AF" w:rsidRDefault="00CB42AF" w:rsidP="00B01782">
            <w:pPr>
              <w:pStyle w:val="ListParagraph"/>
              <w:numPr>
                <w:ilvl w:val="0"/>
                <w:numId w:val="2"/>
              </w:numPr>
              <w:pBdr>
                <w:top w:val="nil"/>
                <w:left w:val="nil"/>
                <w:bottom w:val="nil"/>
                <w:right w:val="nil"/>
                <w:between w:val="nil"/>
              </w:pBdr>
              <w:spacing w:before="60" w:after="60"/>
              <w:rPr>
                <w:i/>
                <w:color w:val="000000"/>
              </w:rPr>
            </w:pPr>
            <w:r w:rsidRPr="00CC2F2E">
              <w:rPr>
                <w:b/>
                <w:bCs/>
                <w:color w:val="000000"/>
              </w:rPr>
              <w:t>Sequence</w:t>
            </w:r>
            <w:r>
              <w:rPr>
                <w:color w:val="000000"/>
              </w:rPr>
              <w:t xml:space="preserve"> – The teacher will select 2-3 student strategies to share with th</w:t>
            </w:r>
            <w:r w:rsidR="004243A0">
              <w:rPr>
                <w:color w:val="000000"/>
              </w:rPr>
              <w:t xml:space="preserve">e whole group. One suggestion is to </w:t>
            </w:r>
            <w:r>
              <w:rPr>
                <w:color w:val="000000"/>
              </w:rPr>
              <w:t>look for one common misconception and two correct responses</w:t>
            </w:r>
            <w:r w:rsidR="004243A0">
              <w:rPr>
                <w:color w:val="000000"/>
              </w:rPr>
              <w:t xml:space="preserve"> to share</w:t>
            </w:r>
            <w:r>
              <w:rPr>
                <w:color w:val="000000"/>
              </w:rPr>
              <w:t>.</w:t>
            </w:r>
          </w:p>
          <w:p w14:paraId="28F4631A" w14:textId="536BF888" w:rsidR="0017571A" w:rsidRPr="00363E53" w:rsidRDefault="00CB42AF" w:rsidP="00B01782">
            <w:pPr>
              <w:pStyle w:val="ListParagraph"/>
              <w:numPr>
                <w:ilvl w:val="0"/>
                <w:numId w:val="2"/>
              </w:numPr>
              <w:pBdr>
                <w:top w:val="nil"/>
                <w:left w:val="nil"/>
                <w:bottom w:val="nil"/>
                <w:right w:val="nil"/>
                <w:between w:val="nil"/>
              </w:pBdr>
              <w:spacing w:before="60" w:after="60"/>
              <w:contextualSpacing w:val="0"/>
              <w:rPr>
                <w:i/>
                <w:color w:val="000000"/>
              </w:rPr>
            </w:pPr>
            <w:r w:rsidRPr="00CC2F2E">
              <w:rPr>
                <w:b/>
                <w:bCs/>
                <w:color w:val="000000"/>
              </w:rPr>
              <w:t>Connect</w:t>
            </w:r>
            <w:r>
              <w:rPr>
                <w:color w:val="000000"/>
              </w:rPr>
              <w:t xml:space="preserve"> – The teacher will consider ways to facilitate connections between different student representations.  </w:t>
            </w:r>
          </w:p>
        </w:tc>
      </w:tr>
      <w:tr w:rsidR="0017571A" w14:paraId="33262981" w14:textId="77777777" w:rsidTr="007C456C">
        <w:tc>
          <w:tcPr>
            <w:tcW w:w="10785" w:type="dxa"/>
          </w:tcPr>
          <w:p w14:paraId="6F3E8A8F" w14:textId="397AE9DD" w:rsidR="007351E5" w:rsidRDefault="0017571A" w:rsidP="00D54068">
            <w:pPr>
              <w:spacing w:before="60" w:after="60"/>
              <w:rPr>
                <w:b/>
              </w:rPr>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p>
          <w:p w14:paraId="141D7025" w14:textId="77777777" w:rsidR="005605BF" w:rsidRDefault="005605BF" w:rsidP="00B01782">
            <w:pPr>
              <w:pStyle w:val="ListParagraph"/>
              <w:numPr>
                <w:ilvl w:val="0"/>
                <w:numId w:val="22"/>
              </w:numPr>
              <w:spacing w:before="60" w:after="60" w:line="256" w:lineRule="auto"/>
              <w:rPr>
                <w:color w:val="000000"/>
              </w:rPr>
            </w:pPr>
            <w:r>
              <w:rPr>
                <w:color w:val="000000"/>
              </w:rPr>
              <w:t>Sentences frames to facilitate communication:</w:t>
            </w:r>
          </w:p>
          <w:p w14:paraId="27B9E16A" w14:textId="77777777" w:rsidR="00782080" w:rsidRDefault="00782080" w:rsidP="00B01782">
            <w:pPr>
              <w:pStyle w:val="ListParagraph"/>
              <w:numPr>
                <w:ilvl w:val="1"/>
                <w:numId w:val="22"/>
              </w:numPr>
              <w:spacing w:before="60" w:after="60" w:line="256" w:lineRule="auto"/>
              <w:rPr>
                <w:color w:val="000000"/>
              </w:rPr>
            </w:pPr>
            <w:r w:rsidRPr="00782080">
              <w:rPr>
                <w:color w:val="000000"/>
              </w:rPr>
              <w:t xml:space="preserve">____is the same as ___.  </w:t>
            </w:r>
          </w:p>
          <w:p w14:paraId="1AE2E267" w14:textId="105854CC" w:rsidR="005605BF" w:rsidRDefault="00782080" w:rsidP="00B01782">
            <w:pPr>
              <w:pStyle w:val="ListParagraph"/>
              <w:numPr>
                <w:ilvl w:val="1"/>
                <w:numId w:val="22"/>
              </w:numPr>
              <w:spacing w:before="60" w:after="60" w:line="256" w:lineRule="auto"/>
              <w:rPr>
                <w:color w:val="000000"/>
              </w:rPr>
            </w:pPr>
            <w:r w:rsidRPr="00782080">
              <w:rPr>
                <w:color w:val="000000"/>
              </w:rPr>
              <w:t>I know they are equal because…</w:t>
            </w:r>
          </w:p>
          <w:p w14:paraId="0D14430B" w14:textId="77777777" w:rsidR="005605BF" w:rsidRDefault="005605BF" w:rsidP="00B01782">
            <w:pPr>
              <w:pStyle w:val="ListParagraph"/>
              <w:numPr>
                <w:ilvl w:val="0"/>
                <w:numId w:val="22"/>
              </w:numPr>
              <w:spacing w:before="60" w:after="60" w:line="256" w:lineRule="auto"/>
            </w:pPr>
            <w:r>
              <w:rPr>
                <w:color w:val="000000"/>
              </w:rPr>
              <w:t>Vocabulary development:</w:t>
            </w:r>
          </w:p>
          <w:p w14:paraId="7127EFA5" w14:textId="77777777" w:rsidR="00782080" w:rsidRDefault="005605BF" w:rsidP="00B01782">
            <w:pPr>
              <w:pStyle w:val="ListParagraph"/>
              <w:numPr>
                <w:ilvl w:val="1"/>
                <w:numId w:val="22"/>
              </w:numPr>
              <w:spacing w:before="60" w:after="60" w:line="256" w:lineRule="auto"/>
            </w:pPr>
            <w:r>
              <w:t>Use Frayer models to deepen understanding of vocabulary terms.</w:t>
            </w:r>
          </w:p>
          <w:p w14:paraId="09B2127E" w14:textId="5A7172C7" w:rsidR="00782080" w:rsidRDefault="00782080" w:rsidP="00B01782">
            <w:pPr>
              <w:pStyle w:val="ListParagraph"/>
              <w:numPr>
                <w:ilvl w:val="1"/>
                <w:numId w:val="22"/>
              </w:numPr>
              <w:spacing w:before="60" w:after="60" w:line="256" w:lineRule="auto"/>
            </w:pPr>
            <w:r w:rsidRPr="008F60BB">
              <w:t xml:space="preserve">Students who have difficulties with decoding/reading math text may benefit from pairing vocabulary with visuals.  For example, have a </w:t>
            </w:r>
            <w:r>
              <w:t>balance scale with objects to model the meaning of “same as”</w:t>
            </w:r>
          </w:p>
          <w:p w14:paraId="625604B3" w14:textId="77777777" w:rsidR="005605BF" w:rsidRDefault="005605BF" w:rsidP="00B01782">
            <w:pPr>
              <w:pStyle w:val="ListParagraph"/>
              <w:numPr>
                <w:ilvl w:val="1"/>
                <w:numId w:val="22"/>
              </w:numPr>
              <w:spacing w:before="60" w:after="60" w:line="256" w:lineRule="auto"/>
            </w:pPr>
            <w:r>
              <w:t>Keep vocabulary on an anchor chart or word wall and reference the visual as needed to reinforce verbal, written, and graphic representations of new vocabulary words.</w:t>
            </w:r>
          </w:p>
          <w:p w14:paraId="18FF24EA" w14:textId="77777777" w:rsidR="005605BF" w:rsidRDefault="005605BF" w:rsidP="00B01782">
            <w:pPr>
              <w:pStyle w:val="ListParagraph"/>
              <w:numPr>
                <w:ilvl w:val="0"/>
                <w:numId w:val="22"/>
              </w:numPr>
              <w:spacing w:before="60" w:after="60" w:line="256" w:lineRule="auto"/>
            </w:pPr>
            <w:r>
              <w:t>Organization:</w:t>
            </w:r>
          </w:p>
          <w:p w14:paraId="34BA6042" w14:textId="222CD959" w:rsidR="00B30FBA" w:rsidRDefault="00B30FBA" w:rsidP="00B01782">
            <w:pPr>
              <w:pStyle w:val="ListParagraph"/>
              <w:numPr>
                <w:ilvl w:val="1"/>
                <w:numId w:val="22"/>
              </w:numPr>
              <w:spacing w:before="60" w:after="60" w:line="256" w:lineRule="auto"/>
            </w:pPr>
            <w:r>
              <w:t>Have materials available for students. Consider providing 2 colors of each material.</w:t>
            </w:r>
          </w:p>
          <w:p w14:paraId="6FE59746" w14:textId="2D9AE4F4" w:rsidR="005605BF" w:rsidRDefault="005605BF" w:rsidP="00B01782">
            <w:pPr>
              <w:pStyle w:val="ListParagraph"/>
              <w:numPr>
                <w:ilvl w:val="1"/>
                <w:numId w:val="22"/>
              </w:numPr>
              <w:spacing w:before="60" w:after="60" w:line="256" w:lineRule="auto"/>
            </w:pPr>
            <w:r>
              <w:t xml:space="preserve">Prepare student </w:t>
            </w:r>
            <w:r w:rsidR="00782080">
              <w:t>workspace</w:t>
            </w:r>
            <w:r>
              <w:t xml:space="preserve"> with materials required for task.</w:t>
            </w:r>
          </w:p>
          <w:p w14:paraId="2A4E3245" w14:textId="46C2E749" w:rsidR="00B30FBA" w:rsidRDefault="00B30FBA" w:rsidP="00B01782">
            <w:pPr>
              <w:pStyle w:val="ListParagraph"/>
              <w:numPr>
                <w:ilvl w:val="1"/>
                <w:numId w:val="22"/>
              </w:numPr>
              <w:spacing w:before="60" w:after="60" w:line="256" w:lineRule="auto"/>
            </w:pPr>
            <w:r>
              <w:t>Consider graphic organizers with 2 spaces to represent each class.</w:t>
            </w:r>
          </w:p>
          <w:p w14:paraId="6F84E403" w14:textId="77777777" w:rsidR="005605BF" w:rsidRDefault="005605BF" w:rsidP="00B01782">
            <w:pPr>
              <w:pStyle w:val="ListParagraph"/>
              <w:numPr>
                <w:ilvl w:val="0"/>
                <w:numId w:val="22"/>
              </w:numPr>
              <w:spacing w:line="256" w:lineRule="auto"/>
            </w:pPr>
            <w:r>
              <w:t xml:space="preserve">Extension Questions: </w:t>
            </w:r>
          </w:p>
          <w:p w14:paraId="582C4737" w14:textId="34BEE18B" w:rsidR="005605BF" w:rsidRDefault="00B30FBA" w:rsidP="00B01782">
            <w:pPr>
              <w:pStyle w:val="ListParagraph"/>
              <w:numPr>
                <w:ilvl w:val="1"/>
                <w:numId w:val="22"/>
              </w:numPr>
              <w:spacing w:line="256" w:lineRule="auto"/>
              <w:rPr>
                <w:color w:val="000000"/>
              </w:rPr>
            </w:pPr>
            <w:r>
              <w:rPr>
                <w:color w:val="000000"/>
              </w:rPr>
              <w:t>How do you know you can reverse the order of the equation to find your solution?</w:t>
            </w:r>
          </w:p>
          <w:p w14:paraId="68088C1D" w14:textId="5DEB5242" w:rsidR="00B30FBA" w:rsidRDefault="00B30FBA" w:rsidP="00B01782">
            <w:pPr>
              <w:pStyle w:val="ListParagraph"/>
              <w:numPr>
                <w:ilvl w:val="1"/>
                <w:numId w:val="22"/>
              </w:numPr>
              <w:spacing w:line="256" w:lineRule="auto"/>
              <w:rPr>
                <w:color w:val="000000"/>
              </w:rPr>
            </w:pPr>
            <w:r>
              <w:rPr>
                <w:color w:val="000000"/>
              </w:rPr>
              <w:t>Can you find more solutions that will work?</w:t>
            </w:r>
          </w:p>
          <w:p w14:paraId="27BFA7BD" w14:textId="6A1E0389" w:rsidR="00B30FBA" w:rsidRDefault="00B30FBA" w:rsidP="00B01782">
            <w:pPr>
              <w:pStyle w:val="ListParagraph"/>
              <w:numPr>
                <w:ilvl w:val="1"/>
                <w:numId w:val="22"/>
              </w:numPr>
              <w:spacing w:line="256" w:lineRule="auto"/>
              <w:rPr>
                <w:color w:val="000000"/>
              </w:rPr>
            </w:pPr>
            <w:r>
              <w:rPr>
                <w:color w:val="000000"/>
              </w:rPr>
              <w:t>How many possibilities do you think there might be?</w:t>
            </w:r>
          </w:p>
          <w:p w14:paraId="6516B4E2" w14:textId="77673FD1" w:rsidR="00573AC5" w:rsidRPr="00B30FBA" w:rsidRDefault="00B30FBA" w:rsidP="005A4311">
            <w:pPr>
              <w:pStyle w:val="ListParagraph"/>
              <w:numPr>
                <w:ilvl w:val="1"/>
                <w:numId w:val="22"/>
              </w:numPr>
              <w:spacing w:after="60" w:line="257" w:lineRule="auto"/>
              <w:contextualSpacing w:val="0"/>
              <w:rPr>
                <w:color w:val="000000"/>
              </w:rPr>
            </w:pPr>
            <w:r>
              <w:rPr>
                <w:color w:val="000000"/>
              </w:rPr>
              <w:t>How could you continue adjusting your equation to find more solutions?</w:t>
            </w:r>
          </w:p>
        </w:tc>
      </w:tr>
      <w:tr w:rsidR="00B10C04" w14:paraId="63252BBF" w14:textId="77777777" w:rsidTr="00A93EC3">
        <w:tc>
          <w:tcPr>
            <w:tcW w:w="10785" w:type="dxa"/>
            <w:shd w:val="clear" w:color="auto" w:fill="B8CCE4" w:themeFill="accent1" w:themeFillTint="66"/>
          </w:tcPr>
          <w:p w14:paraId="59C12E97" w14:textId="700498C0" w:rsidR="00B10C04" w:rsidRPr="0073621B" w:rsidRDefault="00B10C04" w:rsidP="00EB2B75">
            <w:pPr>
              <w:spacing w:before="60" w:after="60"/>
              <w:rPr>
                <w:b/>
                <w:i/>
              </w:rPr>
            </w:pPr>
            <w:r>
              <w:rPr>
                <w:b/>
              </w:rPr>
              <w:t>Task Implementation (After)</w:t>
            </w:r>
            <w:r w:rsidR="0073621B">
              <w:rPr>
                <w:b/>
              </w:rPr>
              <w:t xml:space="preserve"> </w:t>
            </w:r>
            <w:r w:rsidR="00CC2F2E">
              <w:rPr>
                <w:b/>
              </w:rPr>
              <w:t>15 minutes</w:t>
            </w:r>
          </w:p>
        </w:tc>
      </w:tr>
      <w:tr w:rsidR="004016C2" w14:paraId="6A7C1029" w14:textId="77777777" w:rsidTr="004016C2">
        <w:tc>
          <w:tcPr>
            <w:tcW w:w="10785" w:type="dxa"/>
            <w:shd w:val="clear" w:color="auto" w:fill="auto"/>
          </w:tcPr>
          <w:p w14:paraId="187618BA" w14:textId="70B2E3E9" w:rsidR="00CC2F2E" w:rsidRPr="00CC2F2E" w:rsidRDefault="00CC2F2E" w:rsidP="00CC2F2E">
            <w:pPr>
              <w:spacing w:before="60"/>
              <w:rPr>
                <w:b/>
              </w:rPr>
            </w:pPr>
            <w:r>
              <w:rPr>
                <w:b/>
              </w:rPr>
              <w:t>Connecting Student Responses and Closure of the Task:</w:t>
            </w:r>
          </w:p>
          <w:p w14:paraId="5A92E74E" w14:textId="77777777" w:rsidR="00CC2F2E" w:rsidRDefault="00CC2F2E" w:rsidP="005A4311">
            <w:pPr>
              <w:pStyle w:val="ListParagraph"/>
              <w:numPr>
                <w:ilvl w:val="0"/>
                <w:numId w:val="25"/>
              </w:numPr>
              <w:pBdr>
                <w:top w:val="nil"/>
                <w:left w:val="nil"/>
                <w:bottom w:val="nil"/>
                <w:right w:val="nil"/>
                <w:between w:val="nil"/>
              </w:pBdr>
              <w:spacing w:before="60"/>
              <w:contextualSpacing w:val="0"/>
              <w:rPr>
                <w:color w:val="000000"/>
              </w:rPr>
            </w:pPr>
            <w:r w:rsidRPr="00153B84">
              <w:rPr>
                <w:color w:val="000000"/>
              </w:rPr>
              <w:t>Consider ways to ensure that each student will have an equitable opportunity to share his/her thinking during task discussion</w:t>
            </w:r>
            <w:r>
              <w:rPr>
                <w:color w:val="000000"/>
              </w:rPr>
              <w:t xml:space="preserve"> (opportunity for gallery walk or think/pair/share with a partner or small group).</w:t>
            </w:r>
          </w:p>
          <w:p w14:paraId="50C06FA1" w14:textId="77777777" w:rsidR="00CC2F2E" w:rsidRPr="00153B84" w:rsidRDefault="00CC2F2E" w:rsidP="005A4311">
            <w:pPr>
              <w:pStyle w:val="ListParagraph"/>
              <w:numPr>
                <w:ilvl w:val="0"/>
                <w:numId w:val="25"/>
              </w:numPr>
              <w:pBdr>
                <w:top w:val="nil"/>
                <w:left w:val="nil"/>
                <w:bottom w:val="nil"/>
                <w:right w:val="nil"/>
                <w:between w:val="nil"/>
              </w:pBdr>
              <w:spacing w:before="60"/>
              <w:contextualSpacing w:val="0"/>
              <w:rPr>
                <w:color w:val="000000"/>
              </w:rPr>
            </w:pPr>
            <w:r w:rsidRPr="00153B84">
              <w:rPr>
                <w:color w:val="000000"/>
              </w:rPr>
              <w:t xml:space="preserve">Based on the actual student responses, select </w:t>
            </w:r>
            <w:r>
              <w:rPr>
                <w:color w:val="000000"/>
              </w:rPr>
              <w:t>and sequence specific</w:t>
            </w:r>
            <w:r w:rsidRPr="00153B84">
              <w:rPr>
                <w:color w:val="000000"/>
              </w:rPr>
              <w:t xml:space="preserve"> students to present their mathematical work during class discussion</w:t>
            </w:r>
            <w:r>
              <w:rPr>
                <w:color w:val="000000"/>
              </w:rPr>
              <w:t xml:space="preserve">. Consider sharing one strategy that shows a common misconception, and two other accurate strategies that can connect to each other. Facilitate a discussion about similarities and differences between the strategies. </w:t>
            </w:r>
          </w:p>
          <w:p w14:paraId="0B490DBC" w14:textId="1418CC7A" w:rsidR="00CC2F2E" w:rsidRPr="00CC2F2E" w:rsidRDefault="00CC2F2E" w:rsidP="00CC2F2E">
            <w:pPr>
              <w:pStyle w:val="ListParagraph"/>
              <w:numPr>
                <w:ilvl w:val="0"/>
                <w:numId w:val="23"/>
              </w:numPr>
              <w:pBdr>
                <w:top w:val="nil"/>
                <w:left w:val="nil"/>
                <w:bottom w:val="nil"/>
                <w:right w:val="nil"/>
                <w:between w:val="nil"/>
              </w:pBdr>
              <w:spacing w:before="60" w:after="60"/>
              <w:rPr>
                <w:i/>
                <w:color w:val="000000"/>
              </w:rPr>
            </w:pPr>
            <w:r w:rsidRPr="00CC2F2E">
              <w:rPr>
                <w:color w:val="000000"/>
              </w:rPr>
              <w:t>Connect different students’ responses and connect the responses to the key mathematical ideas (</w:t>
            </w:r>
            <w:r>
              <w:rPr>
                <w:color w:val="000000"/>
              </w:rPr>
              <w:t xml:space="preserve">equality, </w:t>
            </w:r>
            <w:r w:rsidR="00B87B40">
              <w:rPr>
                <w:color w:val="000000"/>
              </w:rPr>
              <w:t xml:space="preserve">the </w:t>
            </w:r>
            <w:r w:rsidRPr="00CC2F2E">
              <w:rPr>
                <w:color w:val="000000"/>
              </w:rPr>
              <w:t xml:space="preserve">relationship between addition and subtraction, </w:t>
            </w:r>
            <w:r>
              <w:rPr>
                <w:color w:val="000000"/>
              </w:rPr>
              <w:t xml:space="preserve">and </w:t>
            </w:r>
            <w:r w:rsidRPr="00CC2F2E">
              <w:rPr>
                <w:color w:val="000000"/>
              </w:rPr>
              <w:t>decomposing</w:t>
            </w:r>
            <w:r w:rsidR="00B87B40">
              <w:rPr>
                <w:color w:val="000000"/>
              </w:rPr>
              <w:t>/composing numbers)</w:t>
            </w:r>
          </w:p>
          <w:p w14:paraId="1687D353" w14:textId="0D5495DF" w:rsidR="00CC2F2E" w:rsidRPr="00CC2F2E" w:rsidRDefault="00CC2F2E" w:rsidP="00CC2F2E">
            <w:pPr>
              <w:pStyle w:val="ListParagraph"/>
              <w:numPr>
                <w:ilvl w:val="0"/>
                <w:numId w:val="23"/>
              </w:numPr>
              <w:pBdr>
                <w:top w:val="nil"/>
                <w:left w:val="nil"/>
                <w:bottom w:val="nil"/>
                <w:right w:val="nil"/>
                <w:between w:val="nil"/>
              </w:pBdr>
              <w:spacing w:before="60" w:after="60"/>
              <w:rPr>
                <w:i/>
                <w:color w:val="000000"/>
              </w:rPr>
            </w:pPr>
            <w:r>
              <w:rPr>
                <w:color w:val="000000"/>
              </w:rPr>
              <w:t>Possib</w:t>
            </w:r>
            <w:r w:rsidR="00B87B40">
              <w:rPr>
                <w:color w:val="000000"/>
              </w:rPr>
              <w:t>le facilitator questions:</w:t>
            </w:r>
          </w:p>
          <w:p w14:paraId="7743DCD8" w14:textId="135DA1C9" w:rsidR="00E305C9" w:rsidRPr="00E305C9" w:rsidRDefault="00E305C9" w:rsidP="00E7659A">
            <w:pPr>
              <w:pStyle w:val="NormalWeb"/>
              <w:numPr>
                <w:ilvl w:val="1"/>
                <w:numId w:val="20"/>
              </w:numPr>
              <w:spacing w:before="0" w:beforeAutospacing="0" w:after="0" w:afterAutospacing="0"/>
              <w:ind w:left="1410"/>
              <w:textAlignment w:val="baseline"/>
              <w:rPr>
                <w:rFonts w:ascii="Courier New" w:hAnsi="Courier New" w:cs="Courier New"/>
                <w:color w:val="000000"/>
                <w:sz w:val="22"/>
                <w:szCs w:val="22"/>
              </w:rPr>
            </w:pPr>
            <w:r>
              <w:rPr>
                <w:rFonts w:asciiTheme="majorHAnsi" w:hAnsiTheme="majorHAnsi" w:cstheme="majorHAnsi"/>
                <w:color w:val="000000"/>
                <w:sz w:val="22"/>
                <w:szCs w:val="22"/>
              </w:rPr>
              <w:t>How is __’s strategy similar or different to __’s strategy?</w:t>
            </w:r>
          </w:p>
          <w:p w14:paraId="19185C95" w14:textId="4C872283" w:rsidR="008066F7" w:rsidRPr="008066F7" w:rsidRDefault="008066F7" w:rsidP="00E7659A">
            <w:pPr>
              <w:pStyle w:val="NormalWeb"/>
              <w:numPr>
                <w:ilvl w:val="1"/>
                <w:numId w:val="20"/>
              </w:numPr>
              <w:spacing w:before="0" w:beforeAutospacing="0" w:after="0" w:afterAutospacing="0"/>
              <w:ind w:left="1410"/>
              <w:textAlignment w:val="baseline"/>
              <w:rPr>
                <w:rFonts w:ascii="Courier New" w:hAnsi="Courier New" w:cs="Courier New"/>
                <w:color w:val="000000"/>
                <w:sz w:val="22"/>
                <w:szCs w:val="22"/>
              </w:rPr>
            </w:pPr>
            <w:r w:rsidRPr="008066F7">
              <w:rPr>
                <w:rFonts w:ascii="Calibri" w:hAnsi="Calibri" w:cs="Courier New"/>
                <w:color w:val="000000"/>
                <w:sz w:val="22"/>
                <w:szCs w:val="22"/>
              </w:rPr>
              <w:t xml:space="preserve">Why can you change the order of the equation to find a solution that works? </w:t>
            </w:r>
          </w:p>
          <w:p w14:paraId="5A1E03E5" w14:textId="63002DAC" w:rsidR="008066F7" w:rsidRPr="00CC2F2E" w:rsidRDefault="008066F7" w:rsidP="00E7659A">
            <w:pPr>
              <w:pStyle w:val="NormalWeb"/>
              <w:numPr>
                <w:ilvl w:val="1"/>
                <w:numId w:val="20"/>
              </w:numPr>
              <w:spacing w:before="0" w:beforeAutospacing="0" w:after="0" w:afterAutospacing="0"/>
              <w:ind w:left="1410"/>
              <w:textAlignment w:val="baseline"/>
              <w:rPr>
                <w:rFonts w:ascii="Courier New" w:hAnsi="Courier New" w:cs="Courier New"/>
                <w:color w:val="000000"/>
                <w:sz w:val="22"/>
                <w:szCs w:val="22"/>
              </w:rPr>
            </w:pPr>
            <w:r>
              <w:rPr>
                <w:rFonts w:ascii="Calibri" w:hAnsi="Calibri" w:cs="Courier New"/>
                <w:color w:val="000000"/>
                <w:sz w:val="22"/>
                <w:szCs w:val="22"/>
              </w:rPr>
              <w:t>Do you notice any patterns within these different solutions?</w:t>
            </w:r>
          </w:p>
          <w:p w14:paraId="18E50F5B" w14:textId="77AD37E8" w:rsidR="00CC2F2E" w:rsidRDefault="00CC2F2E" w:rsidP="00E7659A">
            <w:pPr>
              <w:pStyle w:val="NormalWeb"/>
              <w:numPr>
                <w:ilvl w:val="1"/>
                <w:numId w:val="20"/>
              </w:numPr>
              <w:spacing w:before="0" w:beforeAutospacing="0" w:after="0" w:afterAutospacing="0"/>
              <w:ind w:left="1410"/>
              <w:textAlignment w:val="baseline"/>
              <w:rPr>
                <w:rFonts w:ascii="Courier New" w:hAnsi="Courier New" w:cs="Courier New"/>
                <w:color w:val="000000"/>
                <w:sz w:val="22"/>
                <w:szCs w:val="22"/>
              </w:rPr>
            </w:pPr>
            <w:r>
              <w:rPr>
                <w:rFonts w:ascii="Calibri" w:hAnsi="Calibri" w:cs="Courier New"/>
                <w:color w:val="000000"/>
                <w:sz w:val="22"/>
                <w:szCs w:val="22"/>
              </w:rPr>
              <w:t>How do you know these number sentences are equal? Why is that important?</w:t>
            </w:r>
          </w:p>
          <w:p w14:paraId="1C62B5D7" w14:textId="7D033373" w:rsidR="00CC2F2E" w:rsidRPr="00CC2F2E" w:rsidRDefault="008066F7" w:rsidP="00E7659A">
            <w:pPr>
              <w:pStyle w:val="NormalWeb"/>
              <w:numPr>
                <w:ilvl w:val="1"/>
                <w:numId w:val="20"/>
              </w:numPr>
              <w:spacing w:before="0" w:beforeAutospacing="0" w:after="0" w:afterAutospacing="0"/>
              <w:ind w:left="1410"/>
              <w:textAlignment w:val="baseline"/>
              <w:rPr>
                <w:rFonts w:ascii="Courier New" w:hAnsi="Courier New" w:cs="Courier New"/>
                <w:color w:val="000000"/>
                <w:sz w:val="22"/>
                <w:szCs w:val="22"/>
              </w:rPr>
            </w:pPr>
            <w:r w:rsidRPr="008066F7">
              <w:rPr>
                <w:rFonts w:ascii="Calibri" w:hAnsi="Calibri" w:cs="Courier New"/>
                <w:color w:val="000000"/>
                <w:sz w:val="22"/>
                <w:szCs w:val="22"/>
              </w:rPr>
              <w:t xml:space="preserve">How do these connect to our learning intentions? </w:t>
            </w:r>
          </w:p>
          <w:p w14:paraId="7DF741AA" w14:textId="77777777" w:rsidR="00626696" w:rsidRDefault="008066F7" w:rsidP="00626696">
            <w:pPr>
              <w:pStyle w:val="NormalWeb"/>
              <w:numPr>
                <w:ilvl w:val="0"/>
                <w:numId w:val="24"/>
              </w:numPr>
              <w:spacing w:before="0" w:beforeAutospacing="0" w:after="0" w:afterAutospacing="0"/>
              <w:textAlignment w:val="baseline"/>
              <w:rPr>
                <w:rFonts w:ascii="Courier New" w:hAnsi="Courier New" w:cs="Courier New"/>
                <w:color w:val="000000"/>
                <w:sz w:val="22"/>
                <w:szCs w:val="22"/>
              </w:rPr>
            </w:pPr>
            <w:r w:rsidRPr="00626696">
              <w:rPr>
                <w:rFonts w:asciiTheme="majorHAnsi" w:hAnsiTheme="majorHAnsi"/>
                <w:bCs/>
                <w:color w:val="000000"/>
                <w:sz w:val="22"/>
                <w:szCs w:val="22"/>
              </w:rPr>
              <w:t>Provide an opportunity for students to ask clarifying questions.</w:t>
            </w:r>
          </w:p>
          <w:p w14:paraId="37C70E4A" w14:textId="5EDDCC66" w:rsidR="00340907" w:rsidRPr="00626696" w:rsidRDefault="008066F7" w:rsidP="005A4311">
            <w:pPr>
              <w:pStyle w:val="NormalWeb"/>
              <w:numPr>
                <w:ilvl w:val="0"/>
                <w:numId w:val="24"/>
              </w:numPr>
              <w:spacing w:before="0" w:beforeAutospacing="0" w:after="60" w:afterAutospacing="0"/>
              <w:textAlignment w:val="baseline"/>
              <w:rPr>
                <w:rFonts w:ascii="Courier New" w:hAnsi="Courier New" w:cs="Courier New"/>
                <w:color w:val="000000"/>
                <w:sz w:val="22"/>
                <w:szCs w:val="22"/>
              </w:rPr>
            </w:pPr>
            <w:r w:rsidRPr="00626696">
              <w:rPr>
                <w:rFonts w:ascii="Calibri" w:hAnsi="Calibri"/>
                <w:color w:val="000000"/>
                <w:sz w:val="22"/>
                <w:szCs w:val="22"/>
              </w:rPr>
              <w:t>Close the lesson by returning to the success criteria. Have students reflect on their progress toward the criteria.</w:t>
            </w:r>
          </w:p>
        </w:tc>
      </w:tr>
      <w:tr w:rsidR="002B0C62" w14:paraId="4854CB7E" w14:textId="77777777" w:rsidTr="007C456C">
        <w:trPr>
          <w:trHeight w:val="439"/>
        </w:trPr>
        <w:tc>
          <w:tcPr>
            <w:tcW w:w="10785" w:type="dxa"/>
            <w:shd w:val="clear" w:color="auto" w:fill="C6D9F1" w:themeFill="text2" w:themeFillTint="33"/>
          </w:tcPr>
          <w:p w14:paraId="3A9A30F4" w14:textId="58445CD6" w:rsidR="002B0C62" w:rsidRDefault="002B0C62" w:rsidP="00EB2B75">
            <w:pPr>
              <w:spacing w:before="60" w:after="60"/>
              <w:rPr>
                <w:b/>
              </w:rPr>
            </w:pPr>
            <w:r>
              <w:rPr>
                <w:b/>
              </w:rPr>
              <w:t>Teacher Reflection About Student Learning:</w:t>
            </w:r>
          </w:p>
        </w:tc>
      </w:tr>
      <w:tr w:rsidR="0018531A" w14:paraId="7C3A4FD9" w14:textId="77777777" w:rsidTr="007C456C">
        <w:tc>
          <w:tcPr>
            <w:tcW w:w="10785" w:type="dxa"/>
          </w:tcPr>
          <w:p w14:paraId="653E4D6E" w14:textId="343DD94B" w:rsidR="004D73F8" w:rsidRDefault="0014544C" w:rsidP="00EB2B75">
            <w:pPr>
              <w:pStyle w:val="ListParagraph"/>
              <w:numPr>
                <w:ilvl w:val="0"/>
                <w:numId w:val="1"/>
              </w:numPr>
              <w:pBdr>
                <w:top w:val="nil"/>
                <w:left w:val="nil"/>
                <w:bottom w:val="nil"/>
                <w:right w:val="nil"/>
                <w:between w:val="nil"/>
              </w:pBdr>
              <w:spacing w:before="60" w:after="60"/>
              <w:contextualSpacing w:val="0"/>
            </w:pPr>
            <w:r>
              <w:t>Use the rich mathematical task rubric to evaluate students’ progress toward the goals.</w:t>
            </w:r>
          </w:p>
          <w:p w14:paraId="1209B198" w14:textId="6A21B86D" w:rsidR="0014544C" w:rsidRDefault="009E134A" w:rsidP="00EB2B75">
            <w:pPr>
              <w:pStyle w:val="ListParagraph"/>
              <w:numPr>
                <w:ilvl w:val="0"/>
                <w:numId w:val="1"/>
              </w:numPr>
              <w:pBdr>
                <w:top w:val="nil"/>
                <w:left w:val="nil"/>
                <w:bottom w:val="nil"/>
                <w:right w:val="nil"/>
                <w:between w:val="nil"/>
              </w:pBdr>
              <w:spacing w:before="60" w:after="60"/>
              <w:contextualSpacing w:val="0"/>
            </w:pPr>
            <w:r>
              <w:t>Look at the students’ work. Who employed what strategies?</w:t>
            </w:r>
          </w:p>
          <w:p w14:paraId="58C5BC7E" w14:textId="3D74E2FE" w:rsidR="008F60BB" w:rsidRDefault="004675E1" w:rsidP="00E7659A">
            <w:pPr>
              <w:pStyle w:val="ListParagraph"/>
              <w:numPr>
                <w:ilvl w:val="0"/>
                <w:numId w:val="26"/>
              </w:numPr>
              <w:pBdr>
                <w:top w:val="nil"/>
                <w:left w:val="nil"/>
                <w:bottom w:val="nil"/>
                <w:right w:val="nil"/>
                <w:between w:val="nil"/>
              </w:pBdr>
              <w:spacing w:before="60" w:after="60"/>
            </w:pPr>
            <w:r>
              <w:t>Who used a concrete tool? Who needed to model or represent each student? Who used a number sentence? Who used mathematical patterns and relationships?</w:t>
            </w:r>
          </w:p>
          <w:p w14:paraId="5533CBAD" w14:textId="77777777" w:rsidR="008F60BB" w:rsidRDefault="008C0358" w:rsidP="00E7659A">
            <w:pPr>
              <w:pStyle w:val="ListParagraph"/>
              <w:numPr>
                <w:ilvl w:val="0"/>
                <w:numId w:val="26"/>
              </w:numPr>
              <w:pBdr>
                <w:top w:val="nil"/>
                <w:left w:val="nil"/>
                <w:bottom w:val="nil"/>
                <w:right w:val="nil"/>
                <w:between w:val="nil"/>
              </w:pBdr>
              <w:spacing w:before="60" w:after="60"/>
            </w:pPr>
            <w:r>
              <w:t>Who was unable to compl</w:t>
            </w:r>
            <w:r w:rsidR="008F60BB">
              <w:t>ete the task even with support?</w:t>
            </w:r>
          </w:p>
          <w:p w14:paraId="7CB5CBB3" w14:textId="3080E10B" w:rsidR="008F60BB" w:rsidRDefault="008C0358" w:rsidP="00E7659A">
            <w:pPr>
              <w:pStyle w:val="ListParagraph"/>
              <w:numPr>
                <w:ilvl w:val="0"/>
                <w:numId w:val="26"/>
              </w:numPr>
              <w:pBdr>
                <w:top w:val="nil"/>
                <w:left w:val="nil"/>
                <w:bottom w:val="nil"/>
                <w:right w:val="nil"/>
                <w:between w:val="nil"/>
              </w:pBdr>
              <w:spacing w:before="60" w:after="60"/>
            </w:pPr>
            <w:r>
              <w:t xml:space="preserve">Who </w:t>
            </w:r>
            <w:r w:rsidR="004675E1">
              <w:t xml:space="preserve">used the commutative property? </w:t>
            </w:r>
            <w:r w:rsidR="005F6A5B">
              <w:t>Did they justify why or how the commutative property works? (Note: they don’t need to name it. The purpose is to discuss how the idea can be used to understand mathematics)</w:t>
            </w:r>
          </w:p>
          <w:p w14:paraId="09429B24" w14:textId="5B4635B7" w:rsidR="008F60BB" w:rsidRDefault="008C0358" w:rsidP="00E7659A">
            <w:pPr>
              <w:pStyle w:val="ListParagraph"/>
              <w:numPr>
                <w:ilvl w:val="0"/>
                <w:numId w:val="26"/>
              </w:numPr>
              <w:pBdr>
                <w:top w:val="nil"/>
                <w:left w:val="nil"/>
                <w:bottom w:val="nil"/>
                <w:right w:val="nil"/>
                <w:between w:val="nil"/>
              </w:pBdr>
              <w:spacing w:before="60" w:after="60"/>
            </w:pPr>
            <w:r>
              <w:t xml:space="preserve">Who </w:t>
            </w:r>
            <w:r w:rsidR="004675E1">
              <w:t>use</w:t>
            </w:r>
            <w:r w:rsidR="005F6A5B">
              <w:t>d</w:t>
            </w:r>
            <w:r w:rsidR="004675E1">
              <w:t xml:space="preserve"> the first equation to support them in writing more equivalent relationships?</w:t>
            </w:r>
          </w:p>
          <w:p w14:paraId="3445FE52" w14:textId="36865BE4" w:rsidR="0018531A" w:rsidRPr="00363E53" w:rsidRDefault="008C0358" w:rsidP="00E7659A">
            <w:pPr>
              <w:pStyle w:val="ListParagraph"/>
              <w:numPr>
                <w:ilvl w:val="0"/>
                <w:numId w:val="26"/>
              </w:numPr>
              <w:pBdr>
                <w:top w:val="nil"/>
                <w:left w:val="nil"/>
                <w:bottom w:val="nil"/>
                <w:right w:val="nil"/>
                <w:between w:val="nil"/>
              </w:pBdr>
              <w:spacing w:before="60" w:after="60"/>
            </w:pPr>
            <w:r>
              <w:t>Who found a pattern that helped them to find multiple solutions?</w:t>
            </w:r>
          </w:p>
        </w:tc>
      </w:tr>
    </w:tbl>
    <w:p w14:paraId="7C0355FE" w14:textId="77777777" w:rsidR="00E7659A" w:rsidRPr="00E7659A" w:rsidRDefault="00E7659A" w:rsidP="00E7659A">
      <w:pPr>
        <w:jc w:val="right"/>
      </w:pPr>
    </w:p>
    <w:p w14:paraId="53310268" w14:textId="2706DFCB" w:rsidR="00E7659A" w:rsidRDefault="00E7659A" w:rsidP="00E7659A"/>
    <w:p w14:paraId="4DC44596" w14:textId="77777777" w:rsidR="00B1034C" w:rsidRPr="00E7659A" w:rsidRDefault="00B1034C" w:rsidP="00E7659A">
      <w:pPr>
        <w:sectPr w:rsidR="00B1034C" w:rsidRPr="00E7659A" w:rsidSect="00E7659A">
          <w:headerReference w:type="even" r:id="rId10"/>
          <w:headerReference w:type="default" r:id="rId11"/>
          <w:footerReference w:type="default" r:id="rId12"/>
          <w:headerReference w:type="first" r:id="rId13"/>
          <w:footerReference w:type="first" r:id="rId14"/>
          <w:pgSz w:w="12240" w:h="15840"/>
          <w:pgMar w:top="720" w:right="720" w:bottom="720" w:left="720" w:header="720" w:footer="432" w:gutter="0"/>
          <w:pgNumType w:start="1"/>
          <w:cols w:space="720"/>
          <w:titlePg/>
          <w:docGrid w:linePitch="299"/>
        </w:sectPr>
      </w:pPr>
    </w:p>
    <w:p w14:paraId="2DD7DB6B" w14:textId="77777777"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t>Planning for Mathematical Discourse</w:t>
      </w:r>
    </w:p>
    <w:p w14:paraId="4D095E4E" w14:textId="09897D1D" w:rsidR="00B1034C" w:rsidRPr="00E660F0" w:rsidRDefault="004D73F8" w:rsidP="00B1034C">
      <w:pPr>
        <w:tabs>
          <w:tab w:val="left" w:pos="10080"/>
        </w:tabs>
        <w:spacing w:after="240" w:line="240" w:lineRule="auto"/>
        <w:rPr>
          <w:sz w:val="24"/>
        </w:rPr>
      </w:pPr>
      <w:r>
        <w:rPr>
          <w:sz w:val="24"/>
        </w:rPr>
        <w:t xml:space="preserve">Mathematical Task: </w:t>
      </w:r>
      <w:r w:rsidR="005A4311">
        <w:rPr>
          <w:sz w:val="24"/>
        </w:rPr>
        <w:t>__</w:t>
      </w:r>
      <w:r w:rsidR="0047471D">
        <w:rPr>
          <w:sz w:val="24"/>
          <w:u w:val="single"/>
        </w:rPr>
        <w:t>Number of Students</w:t>
      </w:r>
      <w:r w:rsidR="005A4311">
        <w:rPr>
          <w:sz w:val="24"/>
          <w:u w:val="single"/>
        </w:rPr>
        <w:t>__</w:t>
      </w:r>
      <w:r w:rsidR="00B1034C">
        <w:rPr>
          <w:sz w:val="24"/>
        </w:rPr>
        <w:tab/>
      </w:r>
      <w:r w:rsidR="00B1034C" w:rsidRPr="00E660F0">
        <w:rPr>
          <w:sz w:val="24"/>
        </w:rPr>
        <w:t xml:space="preserve">Content Standard(s): </w:t>
      </w:r>
      <w:r w:rsidR="005A4311">
        <w:rPr>
          <w:sz w:val="24"/>
          <w:u w:val="single"/>
        </w:rPr>
        <w:t xml:space="preserve">__SOL </w:t>
      </w:r>
      <w:r w:rsidR="0047471D" w:rsidRPr="00B87B40">
        <w:rPr>
          <w:sz w:val="24"/>
          <w:u w:val="single"/>
        </w:rPr>
        <w:t>2.17</w:t>
      </w:r>
      <w:r w:rsidR="005A4311">
        <w:rPr>
          <w:sz w:val="24"/>
          <w:u w:val="single"/>
        </w:rPr>
        <w:t>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397"/>
        <w:gridCol w:w="3330"/>
        <w:gridCol w:w="3240"/>
        <w:gridCol w:w="1913"/>
        <w:gridCol w:w="2970"/>
      </w:tblGrid>
      <w:tr w:rsidR="00626696" w14:paraId="2545DAE0" w14:textId="77777777" w:rsidTr="002A19F3">
        <w:trPr>
          <w:tblHeader/>
        </w:trPr>
        <w:tc>
          <w:tcPr>
            <w:tcW w:w="6727" w:type="dxa"/>
            <w:gridSpan w:val="2"/>
            <w:shd w:val="clear" w:color="auto" w:fill="E5B8B7" w:themeFill="accent2" w:themeFillTint="66"/>
          </w:tcPr>
          <w:p w14:paraId="179A091C" w14:textId="43205432" w:rsidR="00626696" w:rsidRPr="007724B5" w:rsidRDefault="00626696" w:rsidP="00626696">
            <w:pPr>
              <w:jc w:val="center"/>
              <w:rPr>
                <w:b/>
              </w:rPr>
            </w:pPr>
            <w:r>
              <w:rPr>
                <w:b/>
              </w:rPr>
              <w:t>Teacher Completes Prior to Task Implementation</w:t>
            </w:r>
          </w:p>
        </w:tc>
        <w:tc>
          <w:tcPr>
            <w:tcW w:w="8123" w:type="dxa"/>
            <w:gridSpan w:val="3"/>
            <w:shd w:val="clear" w:color="auto" w:fill="E5B8B7" w:themeFill="accent2" w:themeFillTint="66"/>
          </w:tcPr>
          <w:p w14:paraId="7FBD8936" w14:textId="4A4AE00D" w:rsidR="00626696" w:rsidRDefault="00626696" w:rsidP="00626696">
            <w:pPr>
              <w:jc w:val="center"/>
              <w:rPr>
                <w:b/>
              </w:rPr>
            </w:pPr>
            <w:r>
              <w:rPr>
                <w:b/>
              </w:rPr>
              <w:t>Teacher Completes During Task Implementation</w:t>
            </w:r>
          </w:p>
        </w:tc>
      </w:tr>
      <w:tr w:rsidR="00626696" w14:paraId="000DE184" w14:textId="77777777" w:rsidTr="00060539">
        <w:trPr>
          <w:tblHeader/>
        </w:trPr>
        <w:tc>
          <w:tcPr>
            <w:tcW w:w="3397" w:type="dxa"/>
            <w:shd w:val="clear" w:color="auto" w:fill="C6D9F1" w:themeFill="text2" w:themeFillTint="33"/>
          </w:tcPr>
          <w:p w14:paraId="1DA1FEBC" w14:textId="77777777" w:rsidR="00626696" w:rsidRDefault="00626696" w:rsidP="00626696">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6AB6241F" w14:textId="5F463B80" w:rsidR="00626696" w:rsidRPr="00205BD0" w:rsidRDefault="00626696" w:rsidP="00626696">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77777777" w:rsidR="00626696" w:rsidRPr="007724B5" w:rsidRDefault="00626696" w:rsidP="00626696">
            <w:pPr>
              <w:pBdr>
                <w:top w:val="nil"/>
                <w:left w:val="nil"/>
                <w:bottom w:val="nil"/>
                <w:right w:val="nil"/>
                <w:between w:val="nil"/>
              </w:pBdr>
              <w:tabs>
                <w:tab w:val="center" w:pos="4680"/>
                <w:tab w:val="right" w:pos="9360"/>
              </w:tabs>
              <w:rPr>
                <w:i/>
                <w:color w:val="000000"/>
              </w:rPr>
            </w:pPr>
          </w:p>
        </w:tc>
        <w:tc>
          <w:tcPr>
            <w:tcW w:w="3330" w:type="dxa"/>
            <w:shd w:val="clear" w:color="auto" w:fill="C6D9F1" w:themeFill="text2" w:themeFillTint="33"/>
          </w:tcPr>
          <w:p w14:paraId="6894B172" w14:textId="77777777" w:rsidR="00626696" w:rsidRDefault="00626696" w:rsidP="00626696">
            <w:pPr>
              <w:rPr>
                <w:b/>
              </w:rPr>
            </w:pPr>
            <w:r w:rsidRPr="007724B5">
              <w:rPr>
                <w:b/>
              </w:rPr>
              <w:t>A</w:t>
            </w:r>
            <w:r>
              <w:rPr>
                <w:b/>
              </w:rPr>
              <w:t>ssessing Questions – Teacher Stays to Hear Response</w:t>
            </w:r>
          </w:p>
          <w:p w14:paraId="42C2DC6F" w14:textId="2B6849BE" w:rsidR="00626696" w:rsidRPr="00205BD0" w:rsidRDefault="00626696" w:rsidP="00626696">
            <w:pPr>
              <w:tabs>
                <w:tab w:val="left" w:pos="49"/>
              </w:tabs>
              <w:rPr>
                <w:b/>
              </w:rPr>
            </w:pPr>
            <w:r w:rsidRPr="00205BD0">
              <w:rPr>
                <w:i/>
              </w:rPr>
              <w:t>Teacher questioning that allows student to explain and clarify thinking</w:t>
            </w:r>
          </w:p>
        </w:tc>
        <w:tc>
          <w:tcPr>
            <w:tcW w:w="3240" w:type="dxa"/>
            <w:shd w:val="clear" w:color="auto" w:fill="C6D9F1" w:themeFill="text2" w:themeFillTint="33"/>
          </w:tcPr>
          <w:p w14:paraId="5AE1C401" w14:textId="77777777" w:rsidR="00626696" w:rsidRDefault="00626696" w:rsidP="00626696">
            <w:pPr>
              <w:rPr>
                <w:b/>
              </w:rPr>
            </w:pPr>
            <w:r>
              <w:rPr>
                <w:b/>
              </w:rPr>
              <w:t>Advancing Questions – Teacher Poses Question and Walks Away</w:t>
            </w:r>
          </w:p>
          <w:p w14:paraId="488F67DD" w14:textId="22294D3B" w:rsidR="00626696" w:rsidRPr="007724B5" w:rsidRDefault="00626696" w:rsidP="00626696">
            <w:pPr>
              <w:rPr>
                <w:b/>
              </w:rPr>
            </w:pPr>
            <w:r w:rsidRPr="008603E7">
              <w:rPr>
                <w:i/>
              </w:rPr>
              <w:t>Teacher questioning that moves thinking forward</w:t>
            </w:r>
          </w:p>
        </w:tc>
        <w:tc>
          <w:tcPr>
            <w:tcW w:w="1913" w:type="dxa"/>
            <w:shd w:val="clear" w:color="auto" w:fill="C6D9F1" w:themeFill="text2" w:themeFillTint="33"/>
          </w:tcPr>
          <w:p w14:paraId="2584955F" w14:textId="77777777" w:rsidR="00626696" w:rsidRPr="007724B5" w:rsidRDefault="00626696" w:rsidP="00626696">
            <w:pPr>
              <w:rPr>
                <w:b/>
              </w:rPr>
            </w:pPr>
            <w:r w:rsidRPr="008603E7">
              <w:rPr>
                <w:b/>
              </w:rPr>
              <w:t>List of Students</w:t>
            </w:r>
            <w:r>
              <w:rPr>
                <w:b/>
              </w:rPr>
              <w:t xml:space="preserve"> Providing Response </w:t>
            </w:r>
            <w:r w:rsidRPr="00205BD0">
              <w:rPr>
                <w:i/>
              </w:rPr>
              <w:t>Who? Which students used this strategy?</w:t>
            </w:r>
          </w:p>
          <w:p w14:paraId="7E90B049" w14:textId="77777777" w:rsidR="00626696" w:rsidRPr="007724B5" w:rsidRDefault="00626696" w:rsidP="00626696">
            <w:pPr>
              <w:rPr>
                <w:b/>
              </w:rPr>
            </w:pPr>
          </w:p>
        </w:tc>
        <w:tc>
          <w:tcPr>
            <w:tcW w:w="2970" w:type="dxa"/>
            <w:shd w:val="clear" w:color="auto" w:fill="C6D9F1" w:themeFill="text2" w:themeFillTint="33"/>
          </w:tcPr>
          <w:p w14:paraId="6A63152E" w14:textId="77777777" w:rsidR="00626696" w:rsidRDefault="00626696" w:rsidP="00626696">
            <w:pPr>
              <w:rPr>
                <w:b/>
              </w:rPr>
            </w:pPr>
            <w:r>
              <w:rPr>
                <w:b/>
              </w:rPr>
              <w:t>Discussion Order</w:t>
            </w:r>
            <w:r w:rsidRPr="007724B5">
              <w:rPr>
                <w:b/>
              </w:rPr>
              <w:t xml:space="preserve"> </w:t>
            </w:r>
            <w:r>
              <w:rPr>
                <w:b/>
              </w:rPr>
              <w:t xml:space="preserve">- </w:t>
            </w:r>
            <w:r w:rsidRPr="007724B5">
              <w:rPr>
                <w:b/>
              </w:rPr>
              <w:t xml:space="preserve">sequencing student </w:t>
            </w:r>
            <w:r>
              <w:rPr>
                <w:b/>
              </w:rPr>
              <w:t xml:space="preserve">responses </w:t>
            </w:r>
          </w:p>
          <w:p w14:paraId="76308456" w14:textId="77777777" w:rsidR="00626696" w:rsidRPr="008603E7" w:rsidRDefault="00626696" w:rsidP="00626696">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19A2685A" w14:textId="77777777" w:rsidR="00626696" w:rsidRDefault="00626696" w:rsidP="00626696">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5FA35FE3" w:rsidR="00626696" w:rsidRPr="00626696" w:rsidRDefault="00626696" w:rsidP="00626696">
            <w:pPr>
              <w:numPr>
                <w:ilvl w:val="0"/>
                <w:numId w:val="1"/>
              </w:numPr>
              <w:pBdr>
                <w:top w:val="nil"/>
                <w:left w:val="nil"/>
                <w:bottom w:val="nil"/>
                <w:right w:val="nil"/>
                <w:between w:val="nil"/>
              </w:pBdr>
              <w:ind w:left="160" w:hanging="200"/>
              <w:rPr>
                <w:i/>
                <w:color w:val="000000"/>
                <w:sz w:val="18"/>
              </w:rPr>
            </w:pPr>
            <w:r w:rsidRPr="00626696">
              <w:rPr>
                <w:i/>
                <w:color w:val="000000"/>
                <w:sz w:val="18"/>
              </w:rPr>
              <w:t>Consider ways to ensure that each student will have an equitable opportunity to share his/her thinking during task discussion</w:t>
            </w:r>
          </w:p>
        </w:tc>
      </w:tr>
      <w:tr w:rsidR="00626696" w14:paraId="34AB70A5" w14:textId="77777777" w:rsidTr="000F6F9D">
        <w:tc>
          <w:tcPr>
            <w:tcW w:w="3397" w:type="dxa"/>
          </w:tcPr>
          <w:p w14:paraId="2F913043" w14:textId="2D73FE5B" w:rsidR="00626696" w:rsidRDefault="00626696" w:rsidP="00626696">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224392D4" w14:textId="77777777" w:rsidR="00626696" w:rsidRDefault="00626696" w:rsidP="00626696">
            <w:pPr>
              <w:pBdr>
                <w:top w:val="nil"/>
                <w:left w:val="nil"/>
                <w:bottom w:val="nil"/>
                <w:right w:val="nil"/>
                <w:between w:val="nil"/>
              </w:pBdr>
              <w:tabs>
                <w:tab w:val="center" w:pos="4680"/>
                <w:tab w:val="right" w:pos="9360"/>
              </w:tabs>
              <w:rPr>
                <w:b/>
                <w:color w:val="000000"/>
              </w:rPr>
            </w:pPr>
          </w:p>
          <w:p w14:paraId="55F1C332" w14:textId="54DFA180" w:rsidR="00626696" w:rsidRPr="008F60BB" w:rsidRDefault="00626696" w:rsidP="00626696">
            <w:pPr>
              <w:pBdr>
                <w:top w:val="nil"/>
                <w:left w:val="nil"/>
                <w:bottom w:val="nil"/>
                <w:right w:val="nil"/>
                <w:between w:val="nil"/>
              </w:pBdr>
              <w:tabs>
                <w:tab w:val="center" w:pos="4680"/>
                <w:tab w:val="right" w:pos="9360"/>
              </w:tabs>
              <w:rPr>
                <w:color w:val="000000"/>
              </w:rPr>
            </w:pPr>
            <w:r w:rsidRPr="008F60BB">
              <w:rPr>
                <w:color w:val="000000"/>
              </w:rPr>
              <w:t>Student is not sure how to start.</w:t>
            </w:r>
          </w:p>
          <w:p w14:paraId="0BF0F721" w14:textId="77777777" w:rsidR="00626696" w:rsidRDefault="00626696" w:rsidP="00626696">
            <w:pPr>
              <w:pBdr>
                <w:top w:val="nil"/>
                <w:left w:val="nil"/>
                <w:bottom w:val="nil"/>
                <w:right w:val="nil"/>
                <w:between w:val="nil"/>
              </w:pBdr>
              <w:tabs>
                <w:tab w:val="center" w:pos="4680"/>
                <w:tab w:val="right" w:pos="9360"/>
              </w:tabs>
              <w:rPr>
                <w:b/>
                <w:i/>
                <w:color w:val="000000"/>
              </w:rPr>
            </w:pPr>
          </w:p>
          <w:p w14:paraId="1D229775" w14:textId="0F0A61DB" w:rsidR="00626696" w:rsidRDefault="00626696" w:rsidP="00626696">
            <w:pPr>
              <w:pBdr>
                <w:top w:val="nil"/>
                <w:left w:val="nil"/>
                <w:bottom w:val="nil"/>
                <w:right w:val="nil"/>
                <w:between w:val="nil"/>
              </w:pBdr>
              <w:tabs>
                <w:tab w:val="center" w:pos="4680"/>
                <w:tab w:val="right" w:pos="9360"/>
              </w:tabs>
              <w:spacing w:after="120"/>
              <w:rPr>
                <w:b/>
                <w:i/>
                <w:color w:val="000000"/>
              </w:rPr>
            </w:pPr>
          </w:p>
        </w:tc>
        <w:tc>
          <w:tcPr>
            <w:tcW w:w="3330" w:type="dxa"/>
          </w:tcPr>
          <w:p w14:paraId="52FA707E" w14:textId="468FA090" w:rsidR="00626696" w:rsidRDefault="00626696" w:rsidP="00626696">
            <w:pPr>
              <w:pStyle w:val="ListParagraph"/>
              <w:numPr>
                <w:ilvl w:val="0"/>
                <w:numId w:val="14"/>
              </w:numPr>
              <w:tabs>
                <w:tab w:val="left" w:pos="360"/>
              </w:tabs>
              <w:ind w:left="360"/>
              <w:contextualSpacing w:val="0"/>
            </w:pPr>
            <w:r>
              <w:t>Reread the task.  What is the problem asking?</w:t>
            </w:r>
          </w:p>
          <w:p w14:paraId="3B90832B" w14:textId="2C864CC5" w:rsidR="00626696" w:rsidRDefault="00626696" w:rsidP="00626696">
            <w:pPr>
              <w:pStyle w:val="ListParagraph"/>
              <w:numPr>
                <w:ilvl w:val="0"/>
                <w:numId w:val="14"/>
              </w:numPr>
              <w:tabs>
                <w:tab w:val="left" w:pos="49"/>
              </w:tabs>
              <w:ind w:left="360"/>
              <w:contextualSpacing w:val="0"/>
            </w:pPr>
            <w:r>
              <w:t>What do you know about Nina’s class? What do you know about Jocelyn’s class?</w:t>
            </w:r>
          </w:p>
          <w:p w14:paraId="373BDC63" w14:textId="52028AB2" w:rsidR="00626696" w:rsidRDefault="00626696" w:rsidP="00626696">
            <w:pPr>
              <w:pStyle w:val="ListParagraph"/>
              <w:numPr>
                <w:ilvl w:val="0"/>
                <w:numId w:val="14"/>
              </w:numPr>
              <w:tabs>
                <w:tab w:val="left" w:pos="49"/>
              </w:tabs>
              <w:ind w:left="360"/>
              <w:contextualSpacing w:val="0"/>
            </w:pPr>
            <w:r>
              <w:t xml:space="preserve">What do you know about the words </w:t>
            </w:r>
            <w:r w:rsidRPr="00340907">
              <w:rPr>
                <w:b/>
                <w:bCs/>
                <w:i/>
                <w:iCs/>
              </w:rPr>
              <w:t>more and less</w:t>
            </w:r>
            <w:r>
              <w:t>?</w:t>
            </w:r>
          </w:p>
          <w:p w14:paraId="08D1FBF9" w14:textId="173535F0" w:rsidR="00626696" w:rsidRPr="00B1034C" w:rsidRDefault="00626696" w:rsidP="00626696">
            <w:pPr>
              <w:pStyle w:val="ListParagraph"/>
              <w:numPr>
                <w:ilvl w:val="0"/>
                <w:numId w:val="14"/>
              </w:numPr>
              <w:tabs>
                <w:tab w:val="left" w:pos="49"/>
              </w:tabs>
              <w:ind w:left="360"/>
              <w:contextualSpacing w:val="0"/>
            </w:pPr>
            <w:r>
              <w:t>How might the routine we just did support you in thinking about this task?</w:t>
            </w:r>
          </w:p>
        </w:tc>
        <w:tc>
          <w:tcPr>
            <w:tcW w:w="3240" w:type="dxa"/>
          </w:tcPr>
          <w:p w14:paraId="2C33B8F9" w14:textId="7EAB286B" w:rsidR="00626696" w:rsidRDefault="00626696" w:rsidP="00626696">
            <w:pPr>
              <w:pStyle w:val="ListParagraph"/>
              <w:numPr>
                <w:ilvl w:val="0"/>
                <w:numId w:val="14"/>
              </w:numPr>
              <w:tabs>
                <w:tab w:val="left" w:pos="360"/>
              </w:tabs>
              <w:ind w:left="360"/>
            </w:pPr>
            <w:r>
              <w:t>Imagine a classroom of boys and girls, or a line of boys and girls. What does it look like? How could visualizing the problem help you?</w:t>
            </w:r>
          </w:p>
          <w:p w14:paraId="25B6EC94" w14:textId="77777777" w:rsidR="00626696" w:rsidRPr="00B1034C" w:rsidRDefault="00626696" w:rsidP="00626696">
            <w:pPr>
              <w:pStyle w:val="ListParagraph"/>
              <w:tabs>
                <w:tab w:val="left" w:pos="360"/>
              </w:tabs>
              <w:ind w:left="360"/>
            </w:pPr>
          </w:p>
          <w:p w14:paraId="759EA2EF" w14:textId="77777777" w:rsidR="00626696" w:rsidRPr="00B1034C" w:rsidRDefault="00626696" w:rsidP="00626696">
            <w:pPr>
              <w:pStyle w:val="ListParagraph"/>
              <w:numPr>
                <w:ilvl w:val="0"/>
                <w:numId w:val="14"/>
              </w:numPr>
              <w:tabs>
                <w:tab w:val="left" w:pos="360"/>
              </w:tabs>
              <w:ind w:left="360"/>
              <w:contextualSpacing w:val="0"/>
            </w:pPr>
            <w:r>
              <w:t>How could you represent this story using a picture or tool?</w:t>
            </w:r>
          </w:p>
          <w:p w14:paraId="232E3326" w14:textId="1F656EB5" w:rsidR="00626696" w:rsidRPr="00B1034C" w:rsidRDefault="00626696" w:rsidP="00626696">
            <w:pPr>
              <w:pStyle w:val="ListParagraph"/>
              <w:tabs>
                <w:tab w:val="left" w:pos="360"/>
              </w:tabs>
              <w:ind w:left="360"/>
            </w:pPr>
          </w:p>
        </w:tc>
        <w:tc>
          <w:tcPr>
            <w:tcW w:w="1913" w:type="dxa"/>
          </w:tcPr>
          <w:p w14:paraId="3E6D103F" w14:textId="6CBDA908" w:rsidR="00626696" w:rsidRPr="00B1034C" w:rsidRDefault="00626696" w:rsidP="00626696">
            <w:pPr>
              <w:ind w:left="160"/>
            </w:pPr>
          </w:p>
        </w:tc>
        <w:tc>
          <w:tcPr>
            <w:tcW w:w="2970" w:type="dxa"/>
          </w:tcPr>
          <w:p w14:paraId="44E8DE78" w14:textId="4A3DF4A5" w:rsidR="00626696" w:rsidRPr="008603E7" w:rsidRDefault="00626696" w:rsidP="00626696">
            <w:pPr>
              <w:pStyle w:val="ListParagraph"/>
              <w:ind w:left="160"/>
              <w:rPr>
                <w:b/>
              </w:rPr>
            </w:pPr>
          </w:p>
        </w:tc>
      </w:tr>
      <w:tr w:rsidR="00626696" w14:paraId="05CD2F43" w14:textId="77777777" w:rsidTr="000F6F9D">
        <w:tc>
          <w:tcPr>
            <w:tcW w:w="3397" w:type="dxa"/>
          </w:tcPr>
          <w:p w14:paraId="300D359F" w14:textId="18046287" w:rsidR="00626696" w:rsidRDefault="00626696" w:rsidP="00626696">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7A343F12" w14:textId="77777777" w:rsidR="00626696" w:rsidRDefault="00626696" w:rsidP="00626696">
            <w:pPr>
              <w:pBdr>
                <w:top w:val="nil"/>
                <w:left w:val="nil"/>
                <w:bottom w:val="nil"/>
                <w:right w:val="nil"/>
                <w:between w:val="nil"/>
              </w:pBdr>
              <w:tabs>
                <w:tab w:val="center" w:pos="4680"/>
                <w:tab w:val="right" w:pos="9360"/>
              </w:tabs>
              <w:rPr>
                <w:b/>
                <w:color w:val="000000"/>
              </w:rPr>
            </w:pPr>
          </w:p>
          <w:p w14:paraId="7B449D1F" w14:textId="491BADB0" w:rsidR="00626696" w:rsidRPr="008F60BB" w:rsidRDefault="00626696" w:rsidP="00626696">
            <w:pPr>
              <w:pBdr>
                <w:top w:val="nil"/>
                <w:left w:val="nil"/>
                <w:bottom w:val="nil"/>
                <w:right w:val="nil"/>
                <w:between w:val="nil"/>
              </w:pBdr>
              <w:tabs>
                <w:tab w:val="center" w:pos="4680"/>
                <w:tab w:val="right" w:pos="9360"/>
              </w:tabs>
              <w:rPr>
                <w:color w:val="000000"/>
              </w:rPr>
            </w:pPr>
            <w:r w:rsidRPr="008F60BB">
              <w:rPr>
                <w:color w:val="000000"/>
              </w:rPr>
              <w:t xml:space="preserve">Student </w:t>
            </w:r>
            <w:r>
              <w:rPr>
                <w:color w:val="000000"/>
              </w:rPr>
              <w:t>does not create an equation or model that shows the same number of students in each class.</w:t>
            </w:r>
          </w:p>
          <w:p w14:paraId="71E4982E" w14:textId="13744B16" w:rsidR="00626696" w:rsidRPr="008F60BB" w:rsidRDefault="00626696" w:rsidP="00626696">
            <w:pPr>
              <w:pBdr>
                <w:top w:val="nil"/>
                <w:left w:val="nil"/>
                <w:bottom w:val="nil"/>
                <w:right w:val="nil"/>
                <w:between w:val="nil"/>
              </w:pBdr>
              <w:tabs>
                <w:tab w:val="center" w:pos="4680"/>
                <w:tab w:val="right" w:pos="9360"/>
              </w:tabs>
              <w:rPr>
                <w:color w:val="000000"/>
              </w:rPr>
            </w:pPr>
          </w:p>
          <w:p w14:paraId="4B109358" w14:textId="23DA7EC1" w:rsidR="00626696" w:rsidRDefault="00626696" w:rsidP="00626696">
            <w:pPr>
              <w:pBdr>
                <w:top w:val="nil"/>
                <w:left w:val="nil"/>
                <w:bottom w:val="nil"/>
                <w:right w:val="nil"/>
                <w:between w:val="nil"/>
              </w:pBdr>
              <w:tabs>
                <w:tab w:val="center" w:pos="4680"/>
                <w:tab w:val="right" w:pos="9360"/>
              </w:tabs>
              <w:spacing w:after="120"/>
              <w:rPr>
                <w:b/>
                <w:i/>
                <w:color w:val="000000"/>
              </w:rPr>
            </w:pPr>
          </w:p>
        </w:tc>
        <w:tc>
          <w:tcPr>
            <w:tcW w:w="3330" w:type="dxa"/>
          </w:tcPr>
          <w:p w14:paraId="0D0A486B" w14:textId="7FCCB75F" w:rsidR="00626696" w:rsidRDefault="00626696" w:rsidP="00626696">
            <w:pPr>
              <w:pStyle w:val="ListParagraph"/>
              <w:numPr>
                <w:ilvl w:val="0"/>
                <w:numId w:val="14"/>
              </w:numPr>
              <w:tabs>
                <w:tab w:val="left" w:pos="360"/>
              </w:tabs>
              <w:ind w:left="360"/>
              <w:contextualSpacing w:val="0"/>
            </w:pPr>
            <w:r>
              <w:t>What is the story telling you about Jocelyn’s class? Nina’s class?</w:t>
            </w:r>
          </w:p>
          <w:p w14:paraId="1AB26347" w14:textId="39A51458" w:rsidR="00626696" w:rsidRDefault="00626696" w:rsidP="00626696">
            <w:pPr>
              <w:pStyle w:val="ListParagraph"/>
              <w:numPr>
                <w:ilvl w:val="0"/>
                <w:numId w:val="14"/>
              </w:numPr>
              <w:tabs>
                <w:tab w:val="left" w:pos="360"/>
              </w:tabs>
              <w:ind w:left="360"/>
              <w:contextualSpacing w:val="0"/>
            </w:pPr>
            <w:r>
              <w:t xml:space="preserve">Tell me about your work.  Are these pictures or number sentences equal? How do you know? </w:t>
            </w:r>
          </w:p>
          <w:p w14:paraId="2D7864BB" w14:textId="0B7476DF" w:rsidR="00626696" w:rsidRPr="00B1034C" w:rsidRDefault="00626696" w:rsidP="00626696">
            <w:pPr>
              <w:pStyle w:val="ListParagraph"/>
              <w:numPr>
                <w:ilvl w:val="0"/>
                <w:numId w:val="14"/>
              </w:numPr>
              <w:tabs>
                <w:tab w:val="left" w:pos="360"/>
              </w:tabs>
              <w:ind w:left="360"/>
              <w:contextualSpacing w:val="0"/>
            </w:pPr>
            <w:r>
              <w:t>Are there the same number of students in each class? How do you know?</w:t>
            </w:r>
          </w:p>
        </w:tc>
        <w:tc>
          <w:tcPr>
            <w:tcW w:w="3240" w:type="dxa"/>
          </w:tcPr>
          <w:p w14:paraId="167D5093" w14:textId="381DBF96" w:rsidR="00626696" w:rsidRPr="00B1034C" w:rsidRDefault="00626696" w:rsidP="00626696">
            <w:pPr>
              <w:pStyle w:val="ListParagraph"/>
              <w:tabs>
                <w:tab w:val="left" w:pos="360"/>
              </w:tabs>
              <w:ind w:left="360"/>
            </w:pPr>
          </w:p>
          <w:p w14:paraId="5081D363" w14:textId="4383E3B8" w:rsidR="00626696" w:rsidRDefault="00626696" w:rsidP="00626696">
            <w:pPr>
              <w:pStyle w:val="ListParagraph"/>
              <w:numPr>
                <w:ilvl w:val="0"/>
                <w:numId w:val="14"/>
              </w:numPr>
              <w:tabs>
                <w:tab w:val="left" w:pos="360"/>
              </w:tabs>
              <w:ind w:left="360"/>
            </w:pPr>
            <w:r>
              <w:t>Take a moment to think about your picture/model and the problem. Did you represent each part of the problem? How do you know?</w:t>
            </w:r>
          </w:p>
          <w:p w14:paraId="35C3E555" w14:textId="77777777" w:rsidR="00626696" w:rsidRDefault="00626696" w:rsidP="00626696">
            <w:pPr>
              <w:pStyle w:val="ListParagraph"/>
              <w:tabs>
                <w:tab w:val="left" w:pos="360"/>
              </w:tabs>
              <w:ind w:left="360"/>
            </w:pPr>
          </w:p>
          <w:p w14:paraId="3955DD2D" w14:textId="45AC0189" w:rsidR="00626696" w:rsidRPr="00B1034C" w:rsidRDefault="00626696" w:rsidP="00626696">
            <w:pPr>
              <w:pStyle w:val="ListParagraph"/>
              <w:numPr>
                <w:ilvl w:val="0"/>
                <w:numId w:val="14"/>
              </w:numPr>
              <w:tabs>
                <w:tab w:val="left" w:pos="360"/>
              </w:tabs>
              <w:ind w:left="360"/>
            </w:pPr>
            <w:r>
              <w:t>What is the same about Nina and Jocelyn’s class? What is different?</w:t>
            </w:r>
          </w:p>
        </w:tc>
        <w:tc>
          <w:tcPr>
            <w:tcW w:w="1913" w:type="dxa"/>
          </w:tcPr>
          <w:p w14:paraId="2E12CA1C" w14:textId="13EC5676" w:rsidR="00626696" w:rsidRPr="00B1034C" w:rsidRDefault="00626696" w:rsidP="00626696">
            <w:pPr>
              <w:rPr>
                <w:b/>
              </w:rPr>
            </w:pPr>
          </w:p>
        </w:tc>
        <w:tc>
          <w:tcPr>
            <w:tcW w:w="2970" w:type="dxa"/>
          </w:tcPr>
          <w:p w14:paraId="1AD5593D" w14:textId="76767B9B" w:rsidR="00626696" w:rsidRPr="008603E7" w:rsidRDefault="00626696" w:rsidP="00626696">
            <w:pPr>
              <w:pStyle w:val="ListParagraph"/>
              <w:ind w:left="160"/>
              <w:rPr>
                <w:b/>
              </w:rPr>
            </w:pPr>
          </w:p>
        </w:tc>
      </w:tr>
      <w:tr w:rsidR="00626696" w14:paraId="64EE7CB5" w14:textId="77777777" w:rsidTr="000F6F9D">
        <w:tc>
          <w:tcPr>
            <w:tcW w:w="3397" w:type="dxa"/>
          </w:tcPr>
          <w:p w14:paraId="731068AC" w14:textId="77777777" w:rsidR="00626696" w:rsidRDefault="00626696" w:rsidP="00626696">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73AA4FAE" w14:textId="4A89D15A" w:rsidR="00626696" w:rsidRPr="008F60BB" w:rsidRDefault="00626696" w:rsidP="00626696">
            <w:pPr>
              <w:pBdr>
                <w:top w:val="nil"/>
                <w:left w:val="nil"/>
                <w:bottom w:val="nil"/>
                <w:right w:val="nil"/>
                <w:between w:val="nil"/>
              </w:pBdr>
              <w:tabs>
                <w:tab w:val="center" w:pos="4680"/>
                <w:tab w:val="right" w:pos="9360"/>
              </w:tabs>
              <w:spacing w:after="60"/>
              <w:rPr>
                <w:color w:val="000000"/>
              </w:rPr>
            </w:pPr>
            <w:r w:rsidRPr="008F60BB">
              <w:rPr>
                <w:color w:val="000000"/>
              </w:rPr>
              <w:t xml:space="preserve">Students </w:t>
            </w:r>
            <w:r>
              <w:rPr>
                <w:color w:val="000000"/>
              </w:rPr>
              <w:t>write the exact same number sentence for both classes. For example: 7+9=7+9</w:t>
            </w:r>
          </w:p>
        </w:tc>
        <w:tc>
          <w:tcPr>
            <w:tcW w:w="3330" w:type="dxa"/>
          </w:tcPr>
          <w:p w14:paraId="7C4901DD" w14:textId="0ED17081" w:rsidR="00626696" w:rsidRDefault="00626696" w:rsidP="00626696">
            <w:pPr>
              <w:pStyle w:val="ListParagraph"/>
              <w:numPr>
                <w:ilvl w:val="0"/>
                <w:numId w:val="14"/>
              </w:numPr>
              <w:tabs>
                <w:tab w:val="left" w:pos="360"/>
              </w:tabs>
              <w:ind w:left="360"/>
            </w:pPr>
            <w:r>
              <w:t xml:space="preserve">Tell me about your picture/model. Where are the boys and girls in Nina’s class? Where are the boys and girls in Jocelyn’s class? </w:t>
            </w:r>
          </w:p>
          <w:p w14:paraId="13D5B45F" w14:textId="77777777" w:rsidR="00626696" w:rsidRDefault="00626696" w:rsidP="00626696">
            <w:pPr>
              <w:pStyle w:val="ListParagraph"/>
              <w:tabs>
                <w:tab w:val="left" w:pos="360"/>
              </w:tabs>
              <w:ind w:left="360"/>
            </w:pPr>
          </w:p>
          <w:p w14:paraId="206CFAAC" w14:textId="0F12859B" w:rsidR="00626696" w:rsidRDefault="00626696" w:rsidP="00626696">
            <w:pPr>
              <w:pStyle w:val="ListParagraph"/>
              <w:numPr>
                <w:ilvl w:val="0"/>
                <w:numId w:val="14"/>
              </w:numPr>
              <w:tabs>
                <w:tab w:val="left" w:pos="360"/>
              </w:tabs>
              <w:ind w:left="360"/>
            </w:pPr>
            <w:r>
              <w:t>What would it sound like to read your number sentence</w:t>
            </w:r>
            <w:r w:rsidR="00B87B40">
              <w:t>/equation</w:t>
            </w:r>
            <w:r>
              <w:t xml:space="preserve"> out loud? </w:t>
            </w:r>
          </w:p>
          <w:p w14:paraId="3B43F0BC" w14:textId="77777777" w:rsidR="00626696" w:rsidRDefault="00626696" w:rsidP="00626696">
            <w:pPr>
              <w:pStyle w:val="ListParagraph"/>
              <w:tabs>
                <w:tab w:val="left" w:pos="360"/>
              </w:tabs>
              <w:ind w:left="360"/>
            </w:pPr>
          </w:p>
          <w:p w14:paraId="67BFBAA6" w14:textId="631C2051" w:rsidR="00626696" w:rsidRDefault="00626696" w:rsidP="00626696">
            <w:pPr>
              <w:pStyle w:val="ListParagraph"/>
              <w:numPr>
                <w:ilvl w:val="0"/>
                <w:numId w:val="14"/>
              </w:numPr>
              <w:tabs>
                <w:tab w:val="left" w:pos="360"/>
              </w:tabs>
              <w:ind w:left="360"/>
            </w:pPr>
            <w:r>
              <w:t>What does your number sentence say about the boys and the girls in each class? Does this number sentence represent the problem?</w:t>
            </w:r>
          </w:p>
        </w:tc>
        <w:tc>
          <w:tcPr>
            <w:tcW w:w="3240" w:type="dxa"/>
          </w:tcPr>
          <w:p w14:paraId="567B74AE" w14:textId="77777777" w:rsidR="00626696" w:rsidRDefault="00626696" w:rsidP="00626696">
            <w:pPr>
              <w:pStyle w:val="ListParagraph"/>
              <w:numPr>
                <w:ilvl w:val="0"/>
                <w:numId w:val="14"/>
              </w:numPr>
              <w:tabs>
                <w:tab w:val="left" w:pos="360"/>
              </w:tabs>
              <w:ind w:left="360"/>
            </w:pPr>
            <w:r>
              <w:t>Take a moment to represent your equation using a picture or tools. How does your representation match the story?</w:t>
            </w:r>
          </w:p>
          <w:p w14:paraId="55E79D6C" w14:textId="77777777" w:rsidR="00626696" w:rsidRDefault="00626696" w:rsidP="00626696">
            <w:pPr>
              <w:pStyle w:val="ListParagraph"/>
              <w:tabs>
                <w:tab w:val="left" w:pos="360"/>
              </w:tabs>
              <w:ind w:left="360"/>
            </w:pPr>
          </w:p>
          <w:p w14:paraId="416856A2" w14:textId="596AF3EE" w:rsidR="00626696" w:rsidRDefault="00626696" w:rsidP="00626696">
            <w:pPr>
              <w:tabs>
                <w:tab w:val="left" w:pos="360"/>
              </w:tabs>
            </w:pPr>
          </w:p>
        </w:tc>
        <w:tc>
          <w:tcPr>
            <w:tcW w:w="1913" w:type="dxa"/>
          </w:tcPr>
          <w:p w14:paraId="5AD06702" w14:textId="77777777" w:rsidR="00626696" w:rsidRPr="00B1034C" w:rsidRDefault="00626696" w:rsidP="00626696"/>
        </w:tc>
        <w:tc>
          <w:tcPr>
            <w:tcW w:w="2970" w:type="dxa"/>
          </w:tcPr>
          <w:p w14:paraId="080C8F9F" w14:textId="77777777" w:rsidR="00626696" w:rsidRPr="008603E7" w:rsidRDefault="00626696" w:rsidP="00626696">
            <w:pPr>
              <w:rPr>
                <w:b/>
              </w:rPr>
            </w:pPr>
          </w:p>
        </w:tc>
      </w:tr>
      <w:tr w:rsidR="00626696" w14:paraId="09AD16F4" w14:textId="77777777" w:rsidTr="000F6F9D">
        <w:tc>
          <w:tcPr>
            <w:tcW w:w="3397" w:type="dxa"/>
          </w:tcPr>
          <w:p w14:paraId="5056421E" w14:textId="3A878F07" w:rsidR="00626696" w:rsidRDefault="00626696" w:rsidP="00626696">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4C5D22C9" w14:textId="4E9B6BF3" w:rsidR="00626696" w:rsidRPr="00E81964" w:rsidRDefault="00626696" w:rsidP="00626696">
            <w:pPr>
              <w:pBdr>
                <w:top w:val="nil"/>
                <w:left w:val="nil"/>
                <w:bottom w:val="nil"/>
                <w:right w:val="nil"/>
                <w:between w:val="nil"/>
              </w:pBdr>
              <w:tabs>
                <w:tab w:val="center" w:pos="4680"/>
                <w:tab w:val="right" w:pos="9360"/>
              </w:tabs>
              <w:spacing w:after="60"/>
              <w:rPr>
                <w:bCs/>
                <w:color w:val="000000"/>
              </w:rPr>
            </w:pPr>
            <w:r w:rsidRPr="00E81964">
              <w:rPr>
                <w:bCs/>
                <w:color w:val="000000"/>
              </w:rPr>
              <w:t xml:space="preserve">Student </w:t>
            </w:r>
            <w:r>
              <w:rPr>
                <w:bCs/>
                <w:color w:val="000000"/>
              </w:rPr>
              <w:t xml:space="preserve">correctly </w:t>
            </w:r>
            <w:r w:rsidRPr="00E81964">
              <w:rPr>
                <w:bCs/>
                <w:color w:val="000000"/>
              </w:rPr>
              <w:t>represents the story with a picture or model</w:t>
            </w:r>
            <w:r>
              <w:rPr>
                <w:bCs/>
                <w:color w:val="000000"/>
              </w:rPr>
              <w:t xml:space="preserve"> to find a solution.</w:t>
            </w:r>
          </w:p>
          <w:p w14:paraId="4F31C250" w14:textId="08755A23" w:rsidR="00626696" w:rsidRPr="00B1034C" w:rsidRDefault="00626696" w:rsidP="00626696">
            <w:pPr>
              <w:pBdr>
                <w:top w:val="nil"/>
                <w:left w:val="nil"/>
                <w:bottom w:val="nil"/>
                <w:right w:val="nil"/>
                <w:between w:val="nil"/>
              </w:pBdr>
              <w:tabs>
                <w:tab w:val="center" w:pos="4680"/>
                <w:tab w:val="right" w:pos="9360"/>
              </w:tabs>
              <w:spacing w:after="60"/>
              <w:rPr>
                <w:color w:val="000000"/>
              </w:rPr>
            </w:pPr>
          </w:p>
        </w:tc>
        <w:tc>
          <w:tcPr>
            <w:tcW w:w="3330" w:type="dxa"/>
          </w:tcPr>
          <w:p w14:paraId="4442D8D8" w14:textId="77777777" w:rsidR="00626696" w:rsidRDefault="00626696" w:rsidP="00626696">
            <w:pPr>
              <w:pStyle w:val="ListParagraph"/>
              <w:numPr>
                <w:ilvl w:val="0"/>
                <w:numId w:val="14"/>
              </w:numPr>
              <w:tabs>
                <w:tab w:val="left" w:pos="360"/>
              </w:tabs>
              <w:ind w:left="360"/>
            </w:pPr>
            <w:r>
              <w:t xml:space="preserve">Tell me about your picture/model. What did you do? </w:t>
            </w:r>
          </w:p>
          <w:p w14:paraId="42F84716" w14:textId="45E31972" w:rsidR="00626696" w:rsidRPr="0022576A" w:rsidRDefault="00626696" w:rsidP="00626696">
            <w:pPr>
              <w:pStyle w:val="ListParagraph"/>
              <w:numPr>
                <w:ilvl w:val="0"/>
                <w:numId w:val="14"/>
              </w:numPr>
              <w:tabs>
                <w:tab w:val="left" w:pos="360"/>
              </w:tabs>
              <w:ind w:left="360"/>
            </w:pPr>
            <w:r>
              <w:t>What helped you know how to represent the problem?</w:t>
            </w:r>
          </w:p>
        </w:tc>
        <w:tc>
          <w:tcPr>
            <w:tcW w:w="3240" w:type="dxa"/>
          </w:tcPr>
          <w:p w14:paraId="264861BE" w14:textId="11DE4F20" w:rsidR="00626696" w:rsidRDefault="00626696" w:rsidP="00626696">
            <w:pPr>
              <w:pStyle w:val="ListParagraph"/>
              <w:numPr>
                <w:ilvl w:val="0"/>
                <w:numId w:val="14"/>
              </w:numPr>
              <w:tabs>
                <w:tab w:val="left" w:pos="360"/>
              </w:tabs>
              <w:ind w:left="360"/>
            </w:pPr>
            <w:r>
              <w:t xml:space="preserve">What would it look like to show your picture/model using number sentences?  </w:t>
            </w:r>
          </w:p>
          <w:p w14:paraId="49CBF088" w14:textId="45700C19" w:rsidR="00626696" w:rsidRPr="00B1034C" w:rsidRDefault="00626696" w:rsidP="00626696">
            <w:pPr>
              <w:pStyle w:val="ListParagraph"/>
              <w:numPr>
                <w:ilvl w:val="0"/>
                <w:numId w:val="14"/>
              </w:numPr>
              <w:tabs>
                <w:tab w:val="left" w:pos="360"/>
              </w:tabs>
              <w:ind w:left="360"/>
            </w:pPr>
            <w:r>
              <w:t xml:space="preserve">I see you’ve used __ tools to represent this story. What would it look like to use numbers? </w:t>
            </w:r>
          </w:p>
        </w:tc>
        <w:tc>
          <w:tcPr>
            <w:tcW w:w="1913" w:type="dxa"/>
          </w:tcPr>
          <w:p w14:paraId="2FD76D92" w14:textId="430A92A4" w:rsidR="00626696" w:rsidRPr="00B1034C" w:rsidRDefault="00626696" w:rsidP="00626696"/>
        </w:tc>
        <w:tc>
          <w:tcPr>
            <w:tcW w:w="2970" w:type="dxa"/>
          </w:tcPr>
          <w:p w14:paraId="76933D8C" w14:textId="2797AEF8" w:rsidR="00626696" w:rsidRPr="008603E7" w:rsidRDefault="00626696" w:rsidP="00626696">
            <w:pPr>
              <w:rPr>
                <w:b/>
              </w:rPr>
            </w:pPr>
          </w:p>
        </w:tc>
      </w:tr>
      <w:tr w:rsidR="00626696" w14:paraId="571C57C4" w14:textId="77777777" w:rsidTr="000F6F9D">
        <w:tc>
          <w:tcPr>
            <w:tcW w:w="3397" w:type="dxa"/>
          </w:tcPr>
          <w:p w14:paraId="49D4B826" w14:textId="77777777" w:rsidR="00626696" w:rsidRDefault="00626696" w:rsidP="00626696">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7BE2820A" w14:textId="55E28492" w:rsidR="00626696" w:rsidRPr="008F60BB" w:rsidRDefault="00626696" w:rsidP="00626696">
            <w:pPr>
              <w:pBdr>
                <w:top w:val="nil"/>
                <w:left w:val="nil"/>
                <w:bottom w:val="nil"/>
                <w:right w:val="nil"/>
                <w:between w:val="nil"/>
              </w:pBdr>
              <w:tabs>
                <w:tab w:val="center" w:pos="4680"/>
                <w:tab w:val="right" w:pos="9360"/>
              </w:tabs>
              <w:spacing w:after="60"/>
              <w:rPr>
                <w:color w:val="000000"/>
              </w:rPr>
            </w:pPr>
            <w:r w:rsidRPr="008F60BB">
              <w:rPr>
                <w:color w:val="000000"/>
              </w:rPr>
              <w:t xml:space="preserve">Student </w:t>
            </w:r>
            <w:r>
              <w:rPr>
                <w:color w:val="000000"/>
              </w:rPr>
              <w:t>records a number sentence to correctly represent the story. Students finds one solution.</w:t>
            </w:r>
          </w:p>
        </w:tc>
        <w:tc>
          <w:tcPr>
            <w:tcW w:w="3330" w:type="dxa"/>
          </w:tcPr>
          <w:p w14:paraId="24EF3A89" w14:textId="41885F3B" w:rsidR="00626696" w:rsidRDefault="00626696" w:rsidP="00626696">
            <w:pPr>
              <w:pStyle w:val="ListParagraph"/>
              <w:numPr>
                <w:ilvl w:val="0"/>
                <w:numId w:val="14"/>
              </w:numPr>
              <w:tabs>
                <w:tab w:val="left" w:pos="360"/>
              </w:tabs>
              <w:ind w:left="360"/>
            </w:pPr>
            <w:r>
              <w:t>Tell me about your work.</w:t>
            </w:r>
          </w:p>
          <w:p w14:paraId="61D8DFFA" w14:textId="77777777" w:rsidR="00626696" w:rsidRDefault="00626696" w:rsidP="00626696">
            <w:pPr>
              <w:pStyle w:val="ListParagraph"/>
              <w:numPr>
                <w:ilvl w:val="0"/>
                <w:numId w:val="14"/>
              </w:numPr>
              <w:tabs>
                <w:tab w:val="left" w:pos="360"/>
              </w:tabs>
              <w:ind w:left="360"/>
            </w:pPr>
            <w:r>
              <w:t>How do you know your equation is balanced?</w:t>
            </w:r>
          </w:p>
          <w:p w14:paraId="3BA3AF7F" w14:textId="7A1FF23C" w:rsidR="00626696" w:rsidRDefault="00626696" w:rsidP="00626696">
            <w:pPr>
              <w:pStyle w:val="ListParagraph"/>
              <w:numPr>
                <w:ilvl w:val="0"/>
                <w:numId w:val="14"/>
              </w:numPr>
              <w:tabs>
                <w:tab w:val="left" w:pos="360"/>
              </w:tabs>
              <w:ind w:left="360"/>
            </w:pPr>
            <w:r>
              <w:t>What strategy did you use to ensure both sides of the equation have the same number of students?</w:t>
            </w:r>
          </w:p>
        </w:tc>
        <w:tc>
          <w:tcPr>
            <w:tcW w:w="3240" w:type="dxa"/>
          </w:tcPr>
          <w:p w14:paraId="0C0A3704" w14:textId="716B95EE" w:rsidR="00626696" w:rsidRDefault="00626696" w:rsidP="00626696">
            <w:pPr>
              <w:pStyle w:val="ListParagraph"/>
              <w:numPr>
                <w:ilvl w:val="0"/>
                <w:numId w:val="14"/>
              </w:numPr>
              <w:tabs>
                <w:tab w:val="left" w:pos="360"/>
              </w:tabs>
              <w:ind w:left="360"/>
            </w:pPr>
            <w:r>
              <w:t>How could you use this solution to help you find others?</w:t>
            </w:r>
          </w:p>
          <w:p w14:paraId="177A2D8A" w14:textId="77777777" w:rsidR="00626696" w:rsidRDefault="00626696" w:rsidP="00626696">
            <w:pPr>
              <w:pStyle w:val="ListParagraph"/>
              <w:numPr>
                <w:ilvl w:val="0"/>
                <w:numId w:val="14"/>
              </w:numPr>
              <w:tabs>
                <w:tab w:val="left" w:pos="360"/>
              </w:tabs>
              <w:ind w:left="360"/>
            </w:pPr>
            <w:r>
              <w:t xml:space="preserve">How might you adjust your equation to find more possibilities? </w:t>
            </w:r>
          </w:p>
          <w:p w14:paraId="11906A57" w14:textId="7F08F818" w:rsidR="00626696" w:rsidRDefault="00626696" w:rsidP="00626696">
            <w:pPr>
              <w:pStyle w:val="ListParagraph"/>
              <w:numPr>
                <w:ilvl w:val="0"/>
                <w:numId w:val="14"/>
              </w:numPr>
              <w:tabs>
                <w:tab w:val="left" w:pos="360"/>
              </w:tabs>
              <w:ind w:left="360"/>
            </w:pPr>
            <w:r>
              <w:t>As you’re finding more possibilities, do you see any patterns?</w:t>
            </w:r>
          </w:p>
        </w:tc>
        <w:tc>
          <w:tcPr>
            <w:tcW w:w="1913" w:type="dxa"/>
          </w:tcPr>
          <w:p w14:paraId="6C4C3EDB" w14:textId="77777777" w:rsidR="00626696" w:rsidRPr="00B1034C" w:rsidRDefault="00626696" w:rsidP="00626696"/>
        </w:tc>
        <w:tc>
          <w:tcPr>
            <w:tcW w:w="2970" w:type="dxa"/>
          </w:tcPr>
          <w:p w14:paraId="44143AB0" w14:textId="77777777" w:rsidR="00626696" w:rsidRPr="008603E7" w:rsidRDefault="00626696" w:rsidP="00626696">
            <w:pPr>
              <w:rPr>
                <w:b/>
              </w:rPr>
            </w:pPr>
          </w:p>
        </w:tc>
      </w:tr>
      <w:tr w:rsidR="00626696" w14:paraId="5323986E" w14:textId="77777777" w:rsidTr="000F6F9D">
        <w:tc>
          <w:tcPr>
            <w:tcW w:w="3397" w:type="dxa"/>
          </w:tcPr>
          <w:p w14:paraId="560F9E82" w14:textId="19D6DEF5" w:rsidR="00626696" w:rsidRDefault="00626696" w:rsidP="00626696">
            <w:pPr>
              <w:pBdr>
                <w:top w:val="nil"/>
                <w:left w:val="nil"/>
                <w:bottom w:val="nil"/>
                <w:right w:val="nil"/>
                <w:between w:val="nil"/>
              </w:pBdr>
              <w:tabs>
                <w:tab w:val="center" w:pos="4680"/>
                <w:tab w:val="right" w:pos="9360"/>
              </w:tabs>
              <w:rPr>
                <w:b/>
                <w:color w:val="000000"/>
              </w:rPr>
            </w:pPr>
            <w:r w:rsidRPr="00B1034C">
              <w:rPr>
                <w:b/>
                <w:color w:val="000000"/>
              </w:rPr>
              <w:t>Anticipated Student Response:</w:t>
            </w:r>
          </w:p>
          <w:p w14:paraId="3A15BCAA" w14:textId="34540275" w:rsidR="00626696" w:rsidRPr="00B1034C" w:rsidRDefault="00626696" w:rsidP="00626696">
            <w:pPr>
              <w:pBdr>
                <w:top w:val="nil"/>
                <w:left w:val="nil"/>
                <w:bottom w:val="nil"/>
                <w:right w:val="nil"/>
                <w:between w:val="nil"/>
              </w:pBdr>
              <w:tabs>
                <w:tab w:val="center" w:pos="4680"/>
                <w:tab w:val="right" w:pos="9360"/>
              </w:tabs>
              <w:rPr>
                <w:b/>
                <w:color w:val="000000"/>
              </w:rPr>
            </w:pPr>
            <w:r w:rsidRPr="008F60BB">
              <w:rPr>
                <w:color w:val="000000"/>
              </w:rPr>
              <w:t xml:space="preserve">Student </w:t>
            </w:r>
            <w:r>
              <w:rPr>
                <w:color w:val="000000"/>
              </w:rPr>
              <w:t>uses the commutative property and number relationships to correctly model the problem and create at least one solution.</w:t>
            </w:r>
          </w:p>
        </w:tc>
        <w:tc>
          <w:tcPr>
            <w:tcW w:w="3330" w:type="dxa"/>
          </w:tcPr>
          <w:p w14:paraId="1F0A3A35" w14:textId="114C2C07" w:rsidR="00626696" w:rsidRDefault="00626696" w:rsidP="00626696">
            <w:pPr>
              <w:pStyle w:val="ListParagraph"/>
              <w:numPr>
                <w:ilvl w:val="0"/>
                <w:numId w:val="14"/>
              </w:numPr>
              <w:tabs>
                <w:tab w:val="left" w:pos="360"/>
              </w:tabs>
              <w:ind w:left="360"/>
            </w:pPr>
            <w:r>
              <w:t>Tell me about your work.</w:t>
            </w:r>
          </w:p>
          <w:p w14:paraId="472E1E76" w14:textId="29B432A0" w:rsidR="00626696" w:rsidRDefault="00626696" w:rsidP="00626696">
            <w:pPr>
              <w:pStyle w:val="ListParagraph"/>
              <w:numPr>
                <w:ilvl w:val="0"/>
                <w:numId w:val="14"/>
              </w:numPr>
              <w:tabs>
                <w:tab w:val="left" w:pos="360"/>
              </w:tabs>
              <w:ind w:left="360"/>
            </w:pPr>
            <w:r>
              <w:t xml:space="preserve">Why did you reverse the order of the numbers? How did you know that would work? </w:t>
            </w:r>
          </w:p>
          <w:p w14:paraId="0106E085" w14:textId="4C056A52" w:rsidR="00626696" w:rsidRDefault="00626696" w:rsidP="00626696">
            <w:pPr>
              <w:pStyle w:val="ListParagraph"/>
              <w:numPr>
                <w:ilvl w:val="0"/>
                <w:numId w:val="14"/>
              </w:numPr>
              <w:tabs>
                <w:tab w:val="left" w:pos="360"/>
              </w:tabs>
              <w:ind w:left="360"/>
            </w:pPr>
            <w:r>
              <w:t>What if you didn’t change the order, would it still work? Why or why not?</w:t>
            </w:r>
          </w:p>
          <w:p w14:paraId="6EF3AB95" w14:textId="44A67D3D" w:rsidR="00626696" w:rsidRPr="00B1034C" w:rsidRDefault="00626696" w:rsidP="00626696">
            <w:pPr>
              <w:pStyle w:val="ListParagraph"/>
              <w:numPr>
                <w:ilvl w:val="0"/>
                <w:numId w:val="14"/>
              </w:numPr>
              <w:tabs>
                <w:tab w:val="left" w:pos="360"/>
              </w:tabs>
              <w:ind w:left="360"/>
            </w:pPr>
            <w:r>
              <w:t>How do you know the equation you created works for this story?</w:t>
            </w:r>
          </w:p>
        </w:tc>
        <w:tc>
          <w:tcPr>
            <w:tcW w:w="3240" w:type="dxa"/>
          </w:tcPr>
          <w:p w14:paraId="544F2892" w14:textId="1F7DDCE4" w:rsidR="00626696" w:rsidRDefault="00626696" w:rsidP="00626696">
            <w:pPr>
              <w:pStyle w:val="ListParagraph"/>
              <w:numPr>
                <w:ilvl w:val="0"/>
                <w:numId w:val="14"/>
              </w:numPr>
              <w:tabs>
                <w:tab w:val="left" w:pos="360"/>
              </w:tabs>
              <w:ind w:left="360"/>
            </w:pPr>
            <w:r>
              <w:t>How could you use this idea to find more solutions?</w:t>
            </w:r>
          </w:p>
          <w:p w14:paraId="150A6D91" w14:textId="096A565E" w:rsidR="00626696" w:rsidRPr="00B1034C" w:rsidRDefault="00626696" w:rsidP="00626696">
            <w:pPr>
              <w:pStyle w:val="ListParagraph"/>
              <w:numPr>
                <w:ilvl w:val="0"/>
                <w:numId w:val="14"/>
              </w:numPr>
              <w:tabs>
                <w:tab w:val="left" w:pos="360"/>
              </w:tabs>
              <w:ind w:left="360"/>
            </w:pPr>
            <w:r>
              <w:t>Do you see any patterns in your work?</w:t>
            </w:r>
          </w:p>
        </w:tc>
        <w:tc>
          <w:tcPr>
            <w:tcW w:w="1913" w:type="dxa"/>
          </w:tcPr>
          <w:p w14:paraId="4C19FFA9" w14:textId="07A86570" w:rsidR="00626696" w:rsidRPr="00B1034C" w:rsidRDefault="00626696" w:rsidP="00626696"/>
        </w:tc>
        <w:tc>
          <w:tcPr>
            <w:tcW w:w="2970" w:type="dxa"/>
          </w:tcPr>
          <w:p w14:paraId="1C71C1C6" w14:textId="77777777" w:rsidR="00626696" w:rsidRPr="008603E7" w:rsidRDefault="00626696" w:rsidP="00626696">
            <w:pPr>
              <w:rPr>
                <w:b/>
              </w:rPr>
            </w:pPr>
          </w:p>
        </w:tc>
      </w:tr>
    </w:tbl>
    <w:p w14:paraId="7B55EF0D" w14:textId="0EC47962" w:rsidR="005B7CB1" w:rsidRDefault="005B7CB1">
      <w:pPr>
        <w:pBdr>
          <w:top w:val="nil"/>
          <w:left w:val="nil"/>
          <w:bottom w:val="nil"/>
          <w:right w:val="nil"/>
          <w:between w:val="nil"/>
        </w:pBdr>
        <w:tabs>
          <w:tab w:val="center" w:pos="4680"/>
          <w:tab w:val="right" w:pos="9360"/>
        </w:tabs>
        <w:rPr>
          <w:b/>
          <w:i/>
          <w:color w:val="000000"/>
        </w:rPr>
        <w:sectPr w:rsidR="005B7CB1" w:rsidSect="00BB0D42">
          <w:footerReference w:type="default" r:id="rId15"/>
          <w:headerReference w:type="first" r:id="rId16"/>
          <w:footerReference w:type="first" r:id="rId17"/>
          <w:pgSz w:w="15840" w:h="12240" w:orient="landscape"/>
          <w:pgMar w:top="720" w:right="720" w:bottom="720" w:left="720" w:header="432" w:footer="432" w:gutter="0"/>
          <w:pgNumType w:start="4"/>
          <w:cols w:space="720"/>
          <w:docGrid w:linePitch="299"/>
        </w:sectPr>
      </w:pPr>
    </w:p>
    <w:p w14:paraId="5D520507" w14:textId="77777777" w:rsidR="007D4848" w:rsidRPr="007E38C1" w:rsidRDefault="007D4848" w:rsidP="007D4848">
      <w:pPr>
        <w:rPr>
          <w:sz w:val="28"/>
          <w:szCs w:val="28"/>
        </w:rPr>
      </w:pPr>
      <w:r w:rsidRPr="007E38C1">
        <w:rPr>
          <w:sz w:val="28"/>
          <w:szCs w:val="28"/>
        </w:rPr>
        <w:t>NAME _________________________________________</w:t>
      </w:r>
      <w:r w:rsidRPr="007E38C1">
        <w:rPr>
          <w:sz w:val="28"/>
          <w:szCs w:val="28"/>
        </w:rPr>
        <w:tab/>
        <w:t>DATE ____________________</w:t>
      </w:r>
    </w:p>
    <w:p w14:paraId="7B6FEB2C" w14:textId="77777777" w:rsidR="0091202A" w:rsidRPr="0091202A" w:rsidRDefault="0091202A" w:rsidP="0091202A">
      <w:pPr>
        <w:spacing w:line="240" w:lineRule="auto"/>
        <w:jc w:val="center"/>
        <w:rPr>
          <w:rFonts w:ascii="Times New Roman" w:eastAsia="Times New Roman" w:hAnsi="Times New Roman" w:cs="Times New Roman"/>
          <w:sz w:val="24"/>
          <w:szCs w:val="24"/>
        </w:rPr>
      </w:pPr>
      <w:r w:rsidRPr="0091202A">
        <w:rPr>
          <w:rFonts w:eastAsia="Times New Roman"/>
          <w:b/>
          <w:bCs/>
          <w:color w:val="000000"/>
          <w:sz w:val="32"/>
          <w:szCs w:val="32"/>
        </w:rPr>
        <w:t>Number of Students</w:t>
      </w:r>
    </w:p>
    <w:tbl>
      <w:tblPr>
        <w:tblW w:w="0" w:type="auto"/>
        <w:jc w:val="center"/>
        <w:tblCellMar>
          <w:top w:w="15" w:type="dxa"/>
          <w:left w:w="15" w:type="dxa"/>
          <w:bottom w:w="15" w:type="dxa"/>
          <w:right w:w="15" w:type="dxa"/>
        </w:tblCellMar>
        <w:tblLook w:val="04A0" w:firstRow="1" w:lastRow="0" w:firstColumn="1" w:lastColumn="0" w:noHBand="0" w:noVBand="1"/>
      </w:tblPr>
      <w:tblGrid>
        <w:gridCol w:w="10790"/>
      </w:tblGrid>
      <w:tr w:rsidR="0091202A" w:rsidRPr="0091202A" w14:paraId="0BA2A173" w14:textId="77777777" w:rsidTr="0091202A">
        <w:trPr>
          <w:trHeight w:val="313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DF16C" w14:textId="77777777" w:rsidR="0091202A" w:rsidRPr="0091202A" w:rsidRDefault="0091202A" w:rsidP="0091202A">
            <w:pPr>
              <w:spacing w:after="0" w:line="240" w:lineRule="auto"/>
              <w:rPr>
                <w:rFonts w:ascii="Times New Roman" w:eastAsia="Times New Roman" w:hAnsi="Times New Roman" w:cs="Times New Roman"/>
                <w:sz w:val="24"/>
                <w:szCs w:val="24"/>
              </w:rPr>
            </w:pPr>
          </w:p>
          <w:p w14:paraId="39436838" w14:textId="714A37B8" w:rsidR="0091202A" w:rsidRPr="0091202A" w:rsidRDefault="0091202A" w:rsidP="0091202A">
            <w:pPr>
              <w:spacing w:line="240" w:lineRule="auto"/>
              <w:rPr>
                <w:rFonts w:ascii="Times New Roman" w:eastAsia="Times New Roman" w:hAnsi="Times New Roman" w:cs="Times New Roman"/>
                <w:sz w:val="24"/>
                <w:szCs w:val="24"/>
              </w:rPr>
            </w:pPr>
            <w:r w:rsidRPr="0091202A">
              <w:rPr>
                <w:rFonts w:eastAsia="Times New Roman"/>
                <w:color w:val="000000"/>
                <w:sz w:val="32"/>
                <w:szCs w:val="32"/>
              </w:rPr>
              <w:t>Nina is in 2nd grade. Her sister, Jocelyn</w:t>
            </w:r>
            <w:r w:rsidR="005605BF">
              <w:rPr>
                <w:rFonts w:eastAsia="Times New Roman"/>
                <w:color w:val="000000"/>
                <w:sz w:val="32"/>
                <w:szCs w:val="32"/>
              </w:rPr>
              <w:t xml:space="preserve">, </w:t>
            </w:r>
            <w:r w:rsidRPr="0091202A">
              <w:rPr>
                <w:rFonts w:eastAsia="Times New Roman"/>
                <w:color w:val="000000"/>
                <w:sz w:val="32"/>
                <w:szCs w:val="32"/>
              </w:rPr>
              <w:t>is in 4th grade. </w:t>
            </w:r>
          </w:p>
          <w:p w14:paraId="6A01F7B8" w14:textId="77777777" w:rsidR="0091202A" w:rsidRPr="0091202A" w:rsidRDefault="0091202A" w:rsidP="00B01782">
            <w:pPr>
              <w:numPr>
                <w:ilvl w:val="0"/>
                <w:numId w:val="18"/>
              </w:numPr>
              <w:spacing w:after="0" w:line="240" w:lineRule="auto"/>
              <w:textAlignment w:val="baseline"/>
              <w:rPr>
                <w:rFonts w:eastAsia="Times New Roman"/>
                <w:color w:val="000000"/>
                <w:sz w:val="32"/>
                <w:szCs w:val="32"/>
              </w:rPr>
            </w:pPr>
            <w:r w:rsidRPr="0091202A">
              <w:rPr>
                <w:rFonts w:eastAsia="Times New Roman"/>
                <w:color w:val="000000"/>
                <w:sz w:val="32"/>
                <w:szCs w:val="32"/>
              </w:rPr>
              <w:t>Nina’s class and Jocelyn’s class have the same number of students. </w:t>
            </w:r>
          </w:p>
          <w:p w14:paraId="688943B4" w14:textId="77777777" w:rsidR="0091202A" w:rsidRPr="0091202A" w:rsidRDefault="0091202A" w:rsidP="00B01782">
            <w:pPr>
              <w:numPr>
                <w:ilvl w:val="0"/>
                <w:numId w:val="18"/>
              </w:numPr>
              <w:spacing w:after="0" w:line="240" w:lineRule="auto"/>
              <w:textAlignment w:val="baseline"/>
              <w:rPr>
                <w:rFonts w:eastAsia="Times New Roman"/>
                <w:color w:val="000000"/>
                <w:sz w:val="32"/>
                <w:szCs w:val="32"/>
              </w:rPr>
            </w:pPr>
            <w:r w:rsidRPr="0091202A">
              <w:rPr>
                <w:rFonts w:eastAsia="Times New Roman"/>
                <w:color w:val="000000"/>
                <w:sz w:val="32"/>
                <w:szCs w:val="32"/>
              </w:rPr>
              <w:t>Nina’s class has more boys than girls. </w:t>
            </w:r>
          </w:p>
          <w:p w14:paraId="74F745E0" w14:textId="77777777" w:rsidR="0091202A" w:rsidRPr="0091202A" w:rsidRDefault="0091202A" w:rsidP="00B01782">
            <w:pPr>
              <w:numPr>
                <w:ilvl w:val="0"/>
                <w:numId w:val="18"/>
              </w:numPr>
              <w:spacing w:line="240" w:lineRule="auto"/>
              <w:textAlignment w:val="baseline"/>
              <w:rPr>
                <w:rFonts w:eastAsia="Times New Roman"/>
                <w:color w:val="000000"/>
                <w:sz w:val="32"/>
                <w:szCs w:val="32"/>
              </w:rPr>
            </w:pPr>
            <w:r w:rsidRPr="0091202A">
              <w:rPr>
                <w:rFonts w:eastAsia="Times New Roman"/>
                <w:color w:val="000000"/>
                <w:sz w:val="32"/>
                <w:szCs w:val="32"/>
              </w:rPr>
              <w:t>Jocelyn’s class has more girls than boys.</w:t>
            </w:r>
          </w:p>
          <w:p w14:paraId="4D409B62" w14:textId="77777777" w:rsidR="0091202A" w:rsidRPr="0091202A" w:rsidRDefault="0091202A" w:rsidP="0091202A">
            <w:pPr>
              <w:spacing w:line="240" w:lineRule="auto"/>
              <w:rPr>
                <w:rFonts w:ascii="Times New Roman" w:eastAsia="Times New Roman" w:hAnsi="Times New Roman" w:cs="Times New Roman"/>
                <w:sz w:val="24"/>
                <w:szCs w:val="24"/>
              </w:rPr>
            </w:pPr>
            <w:r w:rsidRPr="0091202A">
              <w:rPr>
                <w:rFonts w:eastAsia="Times New Roman"/>
                <w:color w:val="000000"/>
                <w:sz w:val="32"/>
                <w:szCs w:val="32"/>
              </w:rPr>
              <w:t>How many boys and girls could be in Nina’s class? How many boys and girls could be in Jocelyn’s class?</w:t>
            </w:r>
          </w:p>
          <w:p w14:paraId="4295E5EE" w14:textId="4F7FFD22" w:rsidR="0091202A" w:rsidRPr="0091202A" w:rsidRDefault="0091202A" w:rsidP="0091202A">
            <w:pPr>
              <w:spacing w:line="240" w:lineRule="auto"/>
              <w:rPr>
                <w:rFonts w:ascii="Times New Roman" w:eastAsia="Times New Roman" w:hAnsi="Times New Roman" w:cs="Times New Roman"/>
                <w:sz w:val="24"/>
                <w:szCs w:val="24"/>
              </w:rPr>
            </w:pPr>
            <w:r w:rsidRPr="0091202A">
              <w:rPr>
                <w:rFonts w:eastAsia="Times New Roman"/>
                <w:color w:val="000000"/>
                <w:sz w:val="32"/>
                <w:szCs w:val="32"/>
              </w:rPr>
              <w:t>Represent your thinking using models and number sentences. Explain how you know. </w:t>
            </w:r>
          </w:p>
        </w:tc>
      </w:tr>
    </w:tbl>
    <w:p w14:paraId="71757A99" w14:textId="77777777" w:rsidR="00D279EB" w:rsidRPr="00D279EB" w:rsidRDefault="00D279EB" w:rsidP="00D279EB">
      <w:pPr>
        <w:tabs>
          <w:tab w:val="left" w:pos="7920"/>
        </w:tabs>
        <w:rPr>
          <w:rFonts w:asciiTheme="majorHAnsi" w:hAnsiTheme="majorHAnsi" w:cstheme="majorHAnsi"/>
        </w:rPr>
      </w:pPr>
    </w:p>
    <w:p w14:paraId="793231DF" w14:textId="04903B2D" w:rsidR="00727E74" w:rsidRDefault="00727E74">
      <w:pPr>
        <w:rPr>
          <w:b/>
          <w:sz w:val="32"/>
          <w:szCs w:val="32"/>
        </w:rPr>
      </w:pPr>
      <w:r>
        <w:rPr>
          <w:b/>
          <w:sz w:val="32"/>
          <w:szCs w:val="32"/>
        </w:rPr>
        <w:br w:type="page"/>
      </w:r>
    </w:p>
    <w:p w14:paraId="4D5CDC1F" w14:textId="2196571F" w:rsidR="00EE4349" w:rsidRPr="005A4311" w:rsidRDefault="00EE4349" w:rsidP="00727E74">
      <w:pPr>
        <w:tabs>
          <w:tab w:val="left" w:pos="3570"/>
        </w:tabs>
        <w:rPr>
          <w:b/>
          <w:sz w:val="36"/>
          <w:szCs w:val="36"/>
        </w:rPr>
      </w:pPr>
      <w:r w:rsidRPr="005A4311">
        <w:rPr>
          <w:b/>
          <w:sz w:val="36"/>
          <w:szCs w:val="36"/>
        </w:rPr>
        <w:t xml:space="preserve">Possible </w:t>
      </w:r>
      <w:r w:rsidR="004E41FA" w:rsidRPr="005A4311">
        <w:rPr>
          <w:b/>
          <w:sz w:val="36"/>
          <w:szCs w:val="36"/>
        </w:rPr>
        <w:t>s</w:t>
      </w:r>
      <w:r w:rsidRPr="005A4311">
        <w:rPr>
          <w:b/>
          <w:sz w:val="36"/>
          <w:szCs w:val="36"/>
        </w:rPr>
        <w:t xml:space="preserve">entence </w:t>
      </w:r>
      <w:r w:rsidR="00727E74" w:rsidRPr="005A4311">
        <w:rPr>
          <w:b/>
          <w:sz w:val="36"/>
          <w:szCs w:val="36"/>
        </w:rPr>
        <w:t>frames for supporting learners</w:t>
      </w:r>
      <w:r w:rsidR="004E41FA" w:rsidRPr="005A4311">
        <w:rPr>
          <w:b/>
          <w:sz w:val="36"/>
          <w:szCs w:val="36"/>
        </w:rPr>
        <w:t>:</w:t>
      </w:r>
    </w:p>
    <w:p w14:paraId="3AB21FFD" w14:textId="77777777" w:rsidR="00EE4349" w:rsidRDefault="00EE4349" w:rsidP="000A489D">
      <w:pPr>
        <w:tabs>
          <w:tab w:val="left" w:pos="3570"/>
        </w:tabs>
      </w:pPr>
    </w:p>
    <w:p w14:paraId="1CC2B688" w14:textId="7C1EE8E6" w:rsidR="004675E1" w:rsidRDefault="0091202A" w:rsidP="004E41FA">
      <w:pPr>
        <w:jc w:val="center"/>
        <w:rPr>
          <w:iCs/>
          <w:sz w:val="36"/>
          <w:szCs w:val="36"/>
        </w:rPr>
      </w:pPr>
      <w:r>
        <w:rPr>
          <w:iCs/>
          <w:sz w:val="36"/>
          <w:szCs w:val="36"/>
        </w:rPr>
        <w:t>Nina</w:t>
      </w:r>
      <w:r w:rsidR="004675E1">
        <w:rPr>
          <w:iCs/>
          <w:sz w:val="36"/>
          <w:szCs w:val="36"/>
        </w:rPr>
        <w:t>’s class could have __ boys and __ girls.</w:t>
      </w:r>
    </w:p>
    <w:p w14:paraId="4F901EC1" w14:textId="15569A04" w:rsidR="00EE4349" w:rsidRDefault="0091202A" w:rsidP="004E41FA">
      <w:pPr>
        <w:jc w:val="center"/>
        <w:rPr>
          <w:iCs/>
          <w:sz w:val="36"/>
          <w:szCs w:val="36"/>
        </w:rPr>
      </w:pPr>
      <w:r>
        <w:rPr>
          <w:iCs/>
          <w:sz w:val="36"/>
          <w:szCs w:val="36"/>
        </w:rPr>
        <w:t>Jocelyn</w:t>
      </w:r>
      <w:r w:rsidR="004675E1">
        <w:rPr>
          <w:iCs/>
          <w:sz w:val="36"/>
          <w:szCs w:val="36"/>
        </w:rPr>
        <w:t>’s class could have ___ boys and __ girls.</w:t>
      </w:r>
    </w:p>
    <w:p w14:paraId="4D10A7FD" w14:textId="77777777" w:rsidR="004675E1" w:rsidRDefault="004675E1" w:rsidP="004675E1">
      <w:pPr>
        <w:ind w:left="360"/>
        <w:rPr>
          <w:iCs/>
          <w:sz w:val="36"/>
          <w:szCs w:val="36"/>
        </w:rPr>
      </w:pPr>
    </w:p>
    <w:p w14:paraId="4E82C4AB" w14:textId="472D4255" w:rsidR="004675E1" w:rsidRPr="004675E1" w:rsidRDefault="004675E1" w:rsidP="004675E1">
      <w:pPr>
        <w:ind w:left="360"/>
        <w:jc w:val="center"/>
        <w:rPr>
          <w:iCs/>
          <w:sz w:val="44"/>
          <w:szCs w:val="44"/>
        </w:rPr>
      </w:pPr>
      <w:r w:rsidRPr="004675E1">
        <w:rPr>
          <w:iCs/>
          <w:sz w:val="44"/>
          <w:szCs w:val="44"/>
        </w:rPr>
        <w:t>___+___=___+____</w:t>
      </w:r>
    </w:p>
    <w:p w14:paraId="4BE9E74C" w14:textId="73DCDA83" w:rsidR="004675E1" w:rsidRDefault="0091202A" w:rsidP="00E7659A">
      <w:pPr>
        <w:ind w:left="3870"/>
        <w:rPr>
          <w:iCs/>
          <w:sz w:val="36"/>
          <w:szCs w:val="36"/>
        </w:rPr>
      </w:pPr>
      <w:r>
        <w:rPr>
          <w:iCs/>
          <w:noProof/>
          <w:sz w:val="36"/>
          <w:szCs w:val="36"/>
        </w:rPr>
        <mc:AlternateContent>
          <mc:Choice Requires="wps">
            <w:drawing>
              <wp:inline distT="0" distB="0" distL="0" distR="0" wp14:anchorId="58BC7F21" wp14:editId="79C94C00">
                <wp:extent cx="1028700" cy="314325"/>
                <wp:effectExtent l="0" t="0" r="0" b="9525"/>
                <wp:docPr id="1" name="Text Box 1"/>
                <wp:cNvGraphicFramePr/>
                <a:graphic xmlns:a="http://schemas.openxmlformats.org/drawingml/2006/main">
                  <a:graphicData uri="http://schemas.microsoft.com/office/word/2010/wordprocessingShape">
                    <wps:wsp>
                      <wps:cNvSpPr txBox="1"/>
                      <wps:spPr>
                        <a:xfrm>
                          <a:off x="0" y="0"/>
                          <a:ext cx="1028700" cy="314325"/>
                        </a:xfrm>
                        <a:prstGeom prst="rect">
                          <a:avLst/>
                        </a:prstGeom>
                        <a:solidFill>
                          <a:schemeClr val="lt1"/>
                        </a:solidFill>
                        <a:ln w="6350">
                          <a:noFill/>
                        </a:ln>
                      </wps:spPr>
                      <wps:txbx>
                        <w:txbxContent>
                          <w:p w14:paraId="7353AB31" w14:textId="3A0BFBC1" w:rsidR="005605BF" w:rsidRDefault="005605BF">
                            <w:r>
                              <w:t>Nina’s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8BC7F21" id="_x0000_t202" coordsize="21600,21600" o:spt="202" path="m,l,21600r21600,l21600,xe">
                <v:stroke joinstyle="miter"/>
                <v:path gradientshapeok="t" o:connecttype="rect"/>
              </v:shapetype>
              <v:shape id="Text Box 1" o:spid="_x0000_s1026" type="#_x0000_t202" style="width:81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" fillcolor="white [3201]" stroked="f" strokeweight=".5pt">
                <v:textbox>
                  <w:txbxContent>
                    <w:p w14:paraId="7353AB31" w14:textId="3A0BFBC1" w:rsidR="005605BF" w:rsidRDefault="005605BF">
                      <w:r>
                        <w:t>Nina’s class</w:t>
                      </w:r>
                    </w:p>
                  </w:txbxContent>
                </v:textbox>
                <w10:anchorlock/>
              </v:shape>
            </w:pict>
          </mc:Fallback>
        </mc:AlternateContent>
      </w:r>
      <w:r w:rsidR="004675E1">
        <w:rPr>
          <w:iCs/>
          <w:noProof/>
          <w:sz w:val="36"/>
          <w:szCs w:val="36"/>
        </w:rPr>
        <mc:AlternateContent>
          <mc:Choice Requires="wps">
            <w:drawing>
              <wp:inline distT="0" distB="0" distL="0" distR="0" wp14:anchorId="2DF02D29" wp14:editId="4ADA46CE">
                <wp:extent cx="1028700" cy="314325"/>
                <wp:effectExtent l="0" t="0" r="0" b="9525"/>
                <wp:docPr id="2" name="Text Box 2"/>
                <wp:cNvGraphicFramePr/>
                <a:graphic xmlns:a="http://schemas.openxmlformats.org/drawingml/2006/main">
                  <a:graphicData uri="http://schemas.microsoft.com/office/word/2010/wordprocessingShape">
                    <wps:wsp>
                      <wps:cNvSpPr txBox="1"/>
                      <wps:spPr>
                        <a:xfrm>
                          <a:off x="0" y="0"/>
                          <a:ext cx="1028700" cy="314325"/>
                        </a:xfrm>
                        <a:prstGeom prst="rect">
                          <a:avLst/>
                        </a:prstGeom>
                        <a:solidFill>
                          <a:sysClr val="window" lastClr="FFFFFF"/>
                        </a:solidFill>
                        <a:ln w="6350">
                          <a:noFill/>
                        </a:ln>
                      </wps:spPr>
                      <wps:txbx>
                        <w:txbxContent>
                          <w:p w14:paraId="619F18A5" w14:textId="20CC5E43" w:rsidR="005605BF" w:rsidRDefault="005605BF" w:rsidP="00E7659A">
                            <w:pPr>
                              <w:ind w:left="180" w:right="-390"/>
                            </w:pPr>
                            <w:r>
                              <w:t>Jocelyn’s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DF02D29" id="Text Box 2" o:spid="_x0000_s1027" type="#_x0000_t202" style="width:81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" fillcolor="window" stroked="f" strokeweight=".5pt">
                <v:textbox>
                  <w:txbxContent>
                    <w:p w14:paraId="619F18A5" w14:textId="20CC5E43" w:rsidR="005605BF" w:rsidRDefault="005605BF" w:rsidP="00E7659A">
                      <w:pPr>
                        <w:ind w:left="180" w:right="-390"/>
                      </w:pPr>
                      <w:r>
                        <w:t>Jocelyn’s class</w:t>
                      </w:r>
                    </w:p>
                  </w:txbxContent>
                </v:textbox>
                <w10:anchorlock/>
              </v:shape>
            </w:pict>
          </mc:Fallback>
        </mc:AlternateContent>
      </w:r>
      <w:r w:rsidR="00E7659A">
        <w:rPr>
          <w:iCs/>
          <w:sz w:val="36"/>
          <w:szCs w:val="36"/>
        </w:rPr>
        <w:tab/>
      </w:r>
    </w:p>
    <w:p w14:paraId="2F1986DD" w14:textId="77777777" w:rsidR="00EE4349" w:rsidRDefault="00EE4349" w:rsidP="000A489D">
      <w:pPr>
        <w:tabs>
          <w:tab w:val="left" w:pos="3570"/>
        </w:tabs>
        <w:rPr>
          <w:iCs/>
          <w:sz w:val="36"/>
          <w:szCs w:val="36"/>
        </w:rPr>
      </w:pPr>
    </w:p>
    <w:p w14:paraId="42615A1B" w14:textId="77777777" w:rsidR="0091202A" w:rsidRDefault="0091202A" w:rsidP="000A489D">
      <w:pPr>
        <w:tabs>
          <w:tab w:val="left" w:pos="3570"/>
        </w:tabs>
        <w:rPr>
          <w:iCs/>
          <w:sz w:val="36"/>
          <w:szCs w:val="36"/>
        </w:rPr>
      </w:pPr>
      <w:r>
        <w:rPr>
          <w:iCs/>
          <w:sz w:val="36"/>
          <w:szCs w:val="36"/>
        </w:rPr>
        <w:t>I know my solution makes sense because….</w:t>
      </w:r>
    </w:p>
    <w:p w14:paraId="1659DE03" w14:textId="15C8DF00" w:rsidR="0091202A" w:rsidRPr="000A489D" w:rsidRDefault="0091202A" w:rsidP="000A489D">
      <w:pPr>
        <w:tabs>
          <w:tab w:val="left" w:pos="3570"/>
        </w:tabs>
        <w:rPr>
          <w:sz w:val="32"/>
          <w:szCs w:val="32"/>
        </w:rPr>
        <w:sectPr w:rsidR="0091202A" w:rsidRPr="000A489D" w:rsidSect="00CB77B9">
          <w:footerReference w:type="default" r:id="rId18"/>
          <w:footerReference w:type="first" r:id="rId19"/>
          <w:pgSz w:w="12240" w:h="15840"/>
          <w:pgMar w:top="720" w:right="720" w:bottom="720" w:left="720" w:header="720" w:footer="720" w:gutter="0"/>
          <w:pgNumType w:start="7"/>
          <w:cols w:space="720"/>
          <w:docGrid w:linePitch="299"/>
        </w:sectPr>
      </w:pPr>
    </w:p>
    <w:p w14:paraId="6D9AD51A" w14:textId="703E0788" w:rsidR="00E02103" w:rsidRDefault="003F39C0" w:rsidP="003F39C0">
      <w:pPr>
        <w:spacing w:before="60" w:after="60" w:line="240" w:lineRule="auto"/>
        <w:jc w:val="center"/>
        <w:rPr>
          <w:b/>
          <w:sz w:val="32"/>
          <w:szCs w:val="32"/>
        </w:rPr>
      </w:pPr>
      <w:r w:rsidRPr="003F39C0">
        <w:rPr>
          <w:b/>
          <w:sz w:val="28"/>
          <w:szCs w:val="32"/>
        </w:rPr>
        <w:t xml:space="preserve">Rich Mathematical </w:t>
      </w:r>
      <w:r w:rsidR="00E02103" w:rsidRPr="003F39C0">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14:paraId="79BAC0E1"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Default="009D1F59">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Default="009D1F59" w:rsidP="003F39C0">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Default="009D1F59" w:rsidP="003F39C0">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Default="009D1F59" w:rsidP="003F39C0">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Default="009D1F59" w:rsidP="003F39C0">
            <w:pPr>
              <w:spacing w:before="60" w:after="60" w:line="240" w:lineRule="auto"/>
              <w:jc w:val="center"/>
              <w:rPr>
                <w:b/>
              </w:rPr>
            </w:pPr>
            <w:r>
              <w:rPr>
                <w:b/>
              </w:rPr>
              <w:t>Emerging</w:t>
            </w:r>
          </w:p>
        </w:tc>
      </w:tr>
      <w:tr w:rsidR="009D1F59"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Default="009D1F59" w:rsidP="001479B2">
            <w:pPr>
              <w:pStyle w:val="Heading1"/>
              <w:spacing w:before="0" w:after="0"/>
              <w:jc w:val="center"/>
              <w:rPr>
                <w:sz w:val="23"/>
                <w:szCs w:val="23"/>
              </w:rPr>
            </w:pPr>
            <w:r>
              <w:rPr>
                <w:sz w:val="23"/>
                <w:szCs w:val="23"/>
              </w:rPr>
              <w:t>Mathematical</w:t>
            </w:r>
          </w:p>
          <w:p w14:paraId="1ED39D5E" w14:textId="77777777" w:rsidR="009D1F59" w:rsidRDefault="009D1F59" w:rsidP="001479B2">
            <w:pPr>
              <w:spacing w:after="0"/>
              <w:jc w:val="center"/>
              <w:rPr>
                <w:b/>
                <w:sz w:val="23"/>
                <w:szCs w:val="23"/>
              </w:rPr>
            </w:pPr>
            <w:r>
              <w:rPr>
                <w:b/>
                <w:sz w:val="23"/>
                <w:szCs w:val="23"/>
              </w:rPr>
              <w:t>Understanding</w:t>
            </w:r>
          </w:p>
          <w:p w14:paraId="3748E309" w14:textId="77777777" w:rsidR="009D1F59" w:rsidRDefault="009D1F59" w:rsidP="001479B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Default="009D1F59" w:rsidP="001479B2">
            <w:pPr>
              <w:spacing w:after="0" w:line="240" w:lineRule="auto"/>
            </w:pPr>
            <w:r>
              <w:t>Proficient Plus:</w:t>
            </w:r>
          </w:p>
          <w:p w14:paraId="1D1EA28E" w14:textId="77777777" w:rsidR="009D1F59" w:rsidRDefault="009D1F59" w:rsidP="00B01782">
            <w:pPr>
              <w:numPr>
                <w:ilvl w:val="0"/>
                <w:numId w:val="10"/>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Default="009D1F59" w:rsidP="00B01782">
            <w:pPr>
              <w:numPr>
                <w:ilvl w:val="0"/>
                <w:numId w:val="10"/>
              </w:numPr>
              <w:spacing w:after="0" w:line="240" w:lineRule="auto"/>
              <w:rPr>
                <w:color w:val="000000"/>
              </w:rPr>
            </w:pPr>
            <w:r>
              <w:rPr>
                <w:color w:val="000000"/>
              </w:rPr>
              <w:t xml:space="preserve">Demonstrates an understanding of concepts and skills associated with task </w:t>
            </w:r>
          </w:p>
          <w:p w14:paraId="5F1EF822" w14:textId="77777777" w:rsidR="009D1F59" w:rsidRDefault="009D1F59" w:rsidP="00B01782">
            <w:pPr>
              <w:numPr>
                <w:ilvl w:val="0"/>
                <w:numId w:val="10"/>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Default="009D1F59" w:rsidP="00B01782">
            <w:pPr>
              <w:numPr>
                <w:ilvl w:val="0"/>
                <w:numId w:val="10"/>
              </w:numPr>
              <w:spacing w:after="0" w:line="240" w:lineRule="auto"/>
              <w:rPr>
                <w:color w:val="000000"/>
              </w:rPr>
            </w:pPr>
            <w:r>
              <w:rPr>
                <w:color w:val="000000"/>
              </w:rPr>
              <w:t>Demonstrates a partial understanding of concepts and skills associated with task</w:t>
            </w:r>
          </w:p>
          <w:p w14:paraId="3362F822" w14:textId="77777777" w:rsidR="009D1F59" w:rsidRDefault="009D1F59" w:rsidP="00B01782">
            <w:pPr>
              <w:numPr>
                <w:ilvl w:val="0"/>
                <w:numId w:val="10"/>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Default="009D1F59" w:rsidP="00B01782">
            <w:pPr>
              <w:numPr>
                <w:ilvl w:val="0"/>
                <w:numId w:val="10"/>
              </w:numPr>
              <w:spacing w:after="0" w:line="240" w:lineRule="auto"/>
              <w:rPr>
                <w:color w:val="000000"/>
              </w:rPr>
            </w:pPr>
            <w:r>
              <w:rPr>
                <w:color w:val="000000"/>
              </w:rPr>
              <w:t>Demonstrates no understanding of concepts and skills associated with task</w:t>
            </w:r>
          </w:p>
          <w:p w14:paraId="0889170F" w14:textId="77777777" w:rsidR="009D1F59" w:rsidRDefault="009D1F59" w:rsidP="00B01782">
            <w:pPr>
              <w:numPr>
                <w:ilvl w:val="0"/>
                <w:numId w:val="10"/>
              </w:numPr>
              <w:spacing w:after="0" w:line="240" w:lineRule="auto"/>
              <w:rPr>
                <w:color w:val="000000"/>
              </w:rPr>
            </w:pPr>
            <w:r>
              <w:rPr>
                <w:color w:val="000000"/>
              </w:rPr>
              <w:t>Applies limited mathematical concepts and skills in an attempt to find a solution or provides no solution</w:t>
            </w:r>
          </w:p>
        </w:tc>
      </w:tr>
      <w:tr w:rsidR="009D1F59" w14:paraId="542C55C8" w14:textId="77777777" w:rsidTr="009D1F5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Default="009D1F59" w:rsidP="001479B2">
            <w:pPr>
              <w:pStyle w:val="Heading1"/>
              <w:spacing w:before="0" w:after="0"/>
              <w:jc w:val="center"/>
              <w:rPr>
                <w:sz w:val="23"/>
                <w:szCs w:val="23"/>
              </w:rPr>
            </w:pPr>
            <w:r>
              <w:rPr>
                <w:sz w:val="23"/>
                <w:szCs w:val="23"/>
              </w:rPr>
              <w:t>Problem Solving</w:t>
            </w:r>
          </w:p>
          <w:p w14:paraId="6E573E3D" w14:textId="77777777" w:rsidR="009D1F59" w:rsidRDefault="009D1F59" w:rsidP="001479B2">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Default="009D1F59" w:rsidP="001479B2">
            <w:pPr>
              <w:spacing w:after="0"/>
            </w:pPr>
            <w:r>
              <w:t>Proficient Plus:</w:t>
            </w:r>
          </w:p>
          <w:p w14:paraId="06C6BA80" w14:textId="77777777" w:rsidR="009D1F59" w:rsidRDefault="009D1F59" w:rsidP="00B01782">
            <w:pPr>
              <w:numPr>
                <w:ilvl w:val="0"/>
                <w:numId w:val="10"/>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10ED81FE" w14:textId="77777777" w:rsidR="009D1F59" w:rsidRDefault="009D1F59" w:rsidP="001479B2">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Default="009D1F59" w:rsidP="00B01782">
            <w:pPr>
              <w:numPr>
                <w:ilvl w:val="0"/>
                <w:numId w:val="10"/>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65D987B7" w14:textId="77777777" w:rsidR="009D1F59" w:rsidRDefault="009D1F59" w:rsidP="00B01782">
            <w:pPr>
              <w:numPr>
                <w:ilvl w:val="0"/>
                <w:numId w:val="10"/>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Default="009D1F59" w:rsidP="00B01782">
            <w:pPr>
              <w:numPr>
                <w:ilvl w:val="0"/>
                <w:numId w:val="10"/>
              </w:numPr>
              <w:spacing w:after="0" w:line="240" w:lineRule="auto"/>
              <w:rPr>
                <w:color w:val="000000"/>
              </w:rPr>
            </w:pPr>
            <w:r>
              <w:rPr>
                <w:color w:val="000000"/>
              </w:rPr>
              <w:t>Problem solving strategy displays a limited understanding of the underlying mathematical concept</w:t>
            </w:r>
          </w:p>
          <w:p w14:paraId="3F96FCCE" w14:textId="77777777" w:rsidR="009D1F59" w:rsidRDefault="009D1F59" w:rsidP="00B01782">
            <w:pPr>
              <w:numPr>
                <w:ilvl w:val="0"/>
                <w:numId w:val="10"/>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Default="009D1F59" w:rsidP="00B01782">
            <w:pPr>
              <w:numPr>
                <w:ilvl w:val="0"/>
                <w:numId w:val="10"/>
              </w:numPr>
              <w:spacing w:after="0" w:line="240" w:lineRule="auto"/>
              <w:rPr>
                <w:color w:val="000000"/>
              </w:rPr>
            </w:pPr>
            <w:r>
              <w:rPr>
                <w:color w:val="000000"/>
              </w:rPr>
              <w:t xml:space="preserve">A problem solving strategy is not evident </w:t>
            </w:r>
          </w:p>
          <w:p w14:paraId="60B9D4FA" w14:textId="77777777" w:rsidR="009D1F59" w:rsidRDefault="009D1F59" w:rsidP="00B01782">
            <w:pPr>
              <w:numPr>
                <w:ilvl w:val="0"/>
                <w:numId w:val="10"/>
              </w:numPr>
              <w:spacing w:after="0" w:line="240" w:lineRule="auto"/>
              <w:rPr>
                <w:color w:val="000000"/>
              </w:rPr>
            </w:pPr>
            <w:r>
              <w:rPr>
                <w:color w:val="000000"/>
              </w:rPr>
              <w:t>Does not produce a solution that is relevant to the problem</w:t>
            </w:r>
          </w:p>
        </w:tc>
      </w:tr>
      <w:tr w:rsidR="009D1F59"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Default="009D1F59" w:rsidP="001479B2">
            <w:pPr>
              <w:spacing w:after="0"/>
              <w:jc w:val="center"/>
              <w:rPr>
                <w:b/>
                <w:sz w:val="23"/>
                <w:szCs w:val="23"/>
              </w:rPr>
            </w:pPr>
            <w:r>
              <w:rPr>
                <w:b/>
                <w:sz w:val="23"/>
                <w:szCs w:val="23"/>
              </w:rPr>
              <w:t>Communication</w:t>
            </w:r>
          </w:p>
          <w:p w14:paraId="145AFEEE" w14:textId="77777777" w:rsidR="009D1F59" w:rsidRDefault="009D1F59" w:rsidP="001479B2">
            <w:pPr>
              <w:spacing w:after="0"/>
              <w:jc w:val="center"/>
              <w:rPr>
                <w:b/>
                <w:sz w:val="23"/>
                <w:szCs w:val="23"/>
              </w:rPr>
            </w:pPr>
            <w:r>
              <w:rPr>
                <w:b/>
                <w:sz w:val="23"/>
                <w:szCs w:val="23"/>
              </w:rPr>
              <w:t>and</w:t>
            </w:r>
          </w:p>
          <w:p w14:paraId="01F29DF2" w14:textId="77777777" w:rsidR="009D1F59" w:rsidRDefault="009D1F59" w:rsidP="001479B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Default="009D1F59" w:rsidP="001479B2">
            <w:pPr>
              <w:spacing w:after="0"/>
            </w:pPr>
            <w:r>
              <w:t>Proficient Plus:</w:t>
            </w:r>
          </w:p>
          <w:p w14:paraId="0A6E5D10" w14:textId="77777777" w:rsidR="009D1F59" w:rsidRDefault="009D1F59" w:rsidP="00B01782">
            <w:pPr>
              <w:numPr>
                <w:ilvl w:val="0"/>
                <w:numId w:val="10"/>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46F4F612" w14:textId="77777777" w:rsidR="009D1F59" w:rsidRDefault="009D1F59" w:rsidP="00B01782">
            <w:pPr>
              <w:numPr>
                <w:ilvl w:val="0"/>
                <w:numId w:val="10"/>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Default="009D1F59" w:rsidP="00B01782">
            <w:pPr>
              <w:numPr>
                <w:ilvl w:val="0"/>
                <w:numId w:val="10"/>
              </w:numPr>
              <w:spacing w:after="0" w:line="240" w:lineRule="auto"/>
              <w:rPr>
                <w:b/>
                <w:color w:val="000000"/>
                <w:u w:val="single"/>
              </w:rPr>
            </w:pPr>
            <w:r>
              <w:rPr>
                <w:color w:val="000000"/>
              </w:rPr>
              <w:t>Demonstrates reasoning and/or justifies solution steps</w:t>
            </w:r>
          </w:p>
          <w:p w14:paraId="56FE0E1C" w14:textId="77777777" w:rsidR="009D1F59" w:rsidRDefault="009D1F59" w:rsidP="00B01782">
            <w:pPr>
              <w:numPr>
                <w:ilvl w:val="0"/>
                <w:numId w:val="10"/>
              </w:numPr>
              <w:spacing w:after="0" w:line="240" w:lineRule="auto"/>
              <w:rPr>
                <w:b/>
                <w:color w:val="000000"/>
                <w:u w:val="single"/>
              </w:rPr>
            </w:pPr>
            <w:r>
              <w:rPr>
                <w:color w:val="000000"/>
              </w:rPr>
              <w:t>Supports arguments and claims with evidence</w:t>
            </w:r>
          </w:p>
          <w:p w14:paraId="6B702C93" w14:textId="77777777" w:rsidR="009D1F59" w:rsidRDefault="009D1F59" w:rsidP="00B01782">
            <w:pPr>
              <w:numPr>
                <w:ilvl w:val="0"/>
                <w:numId w:val="10"/>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Default="009D1F59" w:rsidP="00B01782">
            <w:pPr>
              <w:numPr>
                <w:ilvl w:val="0"/>
                <w:numId w:val="10"/>
              </w:numPr>
              <w:spacing w:after="0" w:line="240" w:lineRule="auto"/>
              <w:rPr>
                <w:color w:val="000000"/>
              </w:rPr>
            </w:pPr>
            <w:r>
              <w:rPr>
                <w:color w:val="000000"/>
              </w:rPr>
              <w:t>Reasoning or justification of solution steps is limited or contains misconceptions</w:t>
            </w:r>
          </w:p>
          <w:p w14:paraId="2600CAE4" w14:textId="77777777" w:rsidR="009D1F59" w:rsidRDefault="009D1F59" w:rsidP="00B01782">
            <w:pPr>
              <w:numPr>
                <w:ilvl w:val="0"/>
                <w:numId w:val="10"/>
              </w:numPr>
              <w:spacing w:after="0" w:line="240" w:lineRule="auto"/>
              <w:rPr>
                <w:color w:val="000000"/>
              </w:rPr>
            </w:pPr>
            <w:r>
              <w:rPr>
                <w:color w:val="000000"/>
              </w:rPr>
              <w:t>Provides limited or inconsistent evidence to support arguments and claims</w:t>
            </w:r>
          </w:p>
          <w:p w14:paraId="134C5112" w14:textId="57727EC6" w:rsidR="009D1F59" w:rsidRDefault="009D1F59" w:rsidP="00B01782">
            <w:pPr>
              <w:numPr>
                <w:ilvl w:val="0"/>
                <w:numId w:val="10"/>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Default="009D1F59" w:rsidP="00B01782">
            <w:pPr>
              <w:numPr>
                <w:ilvl w:val="0"/>
                <w:numId w:val="10"/>
              </w:numPr>
              <w:spacing w:after="0" w:line="240" w:lineRule="auto"/>
              <w:rPr>
                <w:rFonts w:ascii="Times New Roman" w:eastAsia="Times New Roman" w:hAnsi="Times New Roman" w:cs="Times New Roman"/>
                <w:color w:val="000000"/>
              </w:rPr>
            </w:pPr>
            <w:r>
              <w:rPr>
                <w:color w:val="000000"/>
              </w:rPr>
              <w:t>Provides no correct reasoning or justification</w:t>
            </w:r>
          </w:p>
          <w:p w14:paraId="260677B0" w14:textId="77777777" w:rsidR="009D1F59" w:rsidRDefault="009D1F59" w:rsidP="00B01782">
            <w:pPr>
              <w:numPr>
                <w:ilvl w:val="0"/>
                <w:numId w:val="10"/>
              </w:numPr>
              <w:spacing w:after="0" w:line="240" w:lineRule="auto"/>
              <w:rPr>
                <w:color w:val="000000"/>
              </w:rPr>
            </w:pPr>
            <w:r>
              <w:rPr>
                <w:color w:val="000000"/>
              </w:rPr>
              <w:t>Does not provide evidence to support arguments and claims</w:t>
            </w:r>
          </w:p>
          <w:p w14:paraId="612A65CA" w14:textId="77777777" w:rsidR="009D1F59" w:rsidRDefault="009D1F59" w:rsidP="00B01782">
            <w:pPr>
              <w:numPr>
                <w:ilvl w:val="0"/>
                <w:numId w:val="10"/>
              </w:numPr>
              <w:spacing w:after="0" w:line="240" w:lineRule="auto"/>
              <w:rPr>
                <w:color w:val="000000"/>
              </w:rPr>
            </w:pPr>
            <w:r>
              <w:rPr>
                <w:color w:val="000000"/>
              </w:rPr>
              <w:t>Uses no mathematical language to communicate thinking</w:t>
            </w:r>
          </w:p>
        </w:tc>
      </w:tr>
      <w:tr w:rsidR="009D1F59"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77777777" w:rsidR="009D1F59" w:rsidRDefault="009D1F59" w:rsidP="001479B2">
            <w:pPr>
              <w:spacing w:after="0"/>
              <w:jc w:val="center"/>
              <w:rPr>
                <w:b/>
                <w:sz w:val="23"/>
                <w:szCs w:val="23"/>
              </w:rPr>
            </w:pPr>
            <w:r>
              <w:rPr>
                <w:b/>
                <w:sz w:val="23"/>
                <w:szCs w:val="23"/>
              </w:rPr>
              <w:t xml:space="preserve"> Representations</w:t>
            </w:r>
          </w:p>
          <w:p w14:paraId="67A352EE" w14:textId="77777777" w:rsidR="009D1F59" w:rsidRDefault="009D1F59" w:rsidP="001479B2">
            <w:pPr>
              <w:spacing w:after="0"/>
              <w:jc w:val="center"/>
              <w:rPr>
                <w:b/>
                <w:sz w:val="23"/>
                <w:szCs w:val="23"/>
              </w:rPr>
            </w:pPr>
            <w:r>
              <w:rPr>
                <w:b/>
                <w:sz w:val="23"/>
                <w:szCs w:val="23"/>
              </w:rPr>
              <w:t xml:space="preserve"> and </w:t>
            </w:r>
          </w:p>
          <w:p w14:paraId="7FB1745C" w14:textId="77777777" w:rsidR="009D1F59" w:rsidRDefault="009D1F59" w:rsidP="001479B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Default="009D1F59" w:rsidP="001479B2">
            <w:pPr>
              <w:spacing w:after="0"/>
            </w:pPr>
            <w:r>
              <w:t>Proficient Plus:</w:t>
            </w:r>
          </w:p>
          <w:p w14:paraId="3F0700F0" w14:textId="77777777" w:rsidR="009D1F59" w:rsidRDefault="009D1F59" w:rsidP="00B01782">
            <w:pPr>
              <w:numPr>
                <w:ilvl w:val="0"/>
                <w:numId w:val="11"/>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0ABBD1DB" w14:textId="77777777" w:rsidR="009D1F59" w:rsidRDefault="009D1F59" w:rsidP="00B01782">
            <w:pPr>
              <w:numPr>
                <w:ilvl w:val="0"/>
                <w:numId w:val="11"/>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Default="009D1F59" w:rsidP="00B01782">
            <w:pPr>
              <w:numPr>
                <w:ilvl w:val="0"/>
                <w:numId w:val="10"/>
              </w:numPr>
              <w:spacing w:after="0" w:line="240" w:lineRule="auto"/>
              <w:rPr>
                <w:color w:val="000000"/>
              </w:rPr>
            </w:pPr>
            <w:r>
              <w:rPr>
                <w:color w:val="000000"/>
              </w:rPr>
              <w:t>Uses a representation or multiple representations, with accurate labels, to explore and model the problem</w:t>
            </w:r>
          </w:p>
          <w:p w14:paraId="40DD632B" w14:textId="77777777" w:rsidR="009D1F59" w:rsidRDefault="009D1F59" w:rsidP="00B01782">
            <w:pPr>
              <w:numPr>
                <w:ilvl w:val="0"/>
                <w:numId w:val="10"/>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Default="009D1F59" w:rsidP="00B01782">
            <w:pPr>
              <w:numPr>
                <w:ilvl w:val="0"/>
                <w:numId w:val="10"/>
              </w:numPr>
              <w:spacing w:after="0" w:line="240" w:lineRule="auto"/>
              <w:rPr>
                <w:color w:val="000000"/>
              </w:rPr>
            </w:pPr>
            <w:r>
              <w:rPr>
                <w:color w:val="000000"/>
              </w:rPr>
              <w:t>Uses an incomplete or limited representation to model the problem</w:t>
            </w:r>
          </w:p>
          <w:p w14:paraId="0A0D077A" w14:textId="77777777" w:rsidR="009D1F59" w:rsidRDefault="009D1F59" w:rsidP="00B01782">
            <w:pPr>
              <w:numPr>
                <w:ilvl w:val="0"/>
                <w:numId w:val="10"/>
              </w:numPr>
              <w:spacing w:after="0" w:line="240" w:lineRule="auto"/>
              <w:rPr>
                <w:color w:val="000000"/>
              </w:rPr>
            </w:pPr>
            <w:r>
              <w:rPr>
                <w:color w:val="000000"/>
              </w:rPr>
              <w:t xml:space="preserve">Makes a partial mathematical connection or the connection is not relevant to the context of the problem </w:t>
            </w:r>
          </w:p>
          <w:p w14:paraId="30E47C75" w14:textId="77777777" w:rsidR="009D1F59" w:rsidRDefault="009D1F59" w:rsidP="001479B2">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Default="009D1F59" w:rsidP="00B01782">
            <w:pPr>
              <w:numPr>
                <w:ilvl w:val="0"/>
                <w:numId w:val="10"/>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0D05EA23" w14:textId="77777777" w:rsidR="009D1F59" w:rsidRDefault="009D1F59" w:rsidP="00B01782">
            <w:pPr>
              <w:numPr>
                <w:ilvl w:val="0"/>
                <w:numId w:val="10"/>
              </w:numPr>
              <w:spacing w:after="0" w:line="240" w:lineRule="auto"/>
              <w:rPr>
                <w:color w:val="000000"/>
              </w:rPr>
            </w:pPr>
            <w:r>
              <w:rPr>
                <w:color w:val="000000"/>
              </w:rPr>
              <w:t xml:space="preserve">Makes no mathematical connections </w:t>
            </w:r>
          </w:p>
          <w:p w14:paraId="798F9448" w14:textId="0544BF09" w:rsidR="009D1F59" w:rsidRPr="007D4848" w:rsidRDefault="009D1F59" w:rsidP="007D4848">
            <w:pPr>
              <w:tabs>
                <w:tab w:val="left" w:pos="2038"/>
              </w:tabs>
            </w:pPr>
          </w:p>
        </w:tc>
      </w:tr>
    </w:tbl>
    <w:p w14:paraId="6D69A129" w14:textId="0B969408" w:rsidR="007D4848" w:rsidRPr="004D73F8" w:rsidRDefault="000A489D" w:rsidP="000A489D">
      <w:pPr>
        <w:tabs>
          <w:tab w:val="left" w:pos="3555"/>
        </w:tabs>
        <w:rPr>
          <w:b/>
          <w:sz w:val="8"/>
          <w:szCs w:val="8"/>
        </w:rPr>
      </w:pPr>
      <w:r>
        <w:rPr>
          <w:b/>
          <w:sz w:val="8"/>
          <w:szCs w:val="8"/>
        </w:rPr>
        <w:tab/>
      </w:r>
    </w:p>
    <w:sectPr w:rsidR="007D4848" w:rsidRPr="004D73F8" w:rsidSect="00294E74">
      <w:footerReference w:type="default" r:id="rId20"/>
      <w:footerReference w:type="first" r:id="rId21"/>
      <w:pgSz w:w="15840" w:h="12240" w:orient="landscape"/>
      <w:pgMar w:top="720" w:right="720" w:bottom="720" w:left="720" w:header="720" w:footer="364"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C43C4" w14:textId="77777777" w:rsidR="00CB0504" w:rsidRDefault="00CB0504">
      <w:pPr>
        <w:spacing w:after="0" w:line="240" w:lineRule="auto"/>
      </w:pPr>
      <w:r>
        <w:separator/>
      </w:r>
    </w:p>
  </w:endnote>
  <w:endnote w:type="continuationSeparator" w:id="0">
    <w:p w14:paraId="3CCE8337" w14:textId="77777777" w:rsidR="00CB0504" w:rsidRDefault="00CB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549759"/>
      <w:docPartObj>
        <w:docPartGallery w:val="Page Numbers (Bottom of Page)"/>
        <w:docPartUnique/>
      </w:docPartObj>
    </w:sdtPr>
    <w:sdtEndPr>
      <w:rPr>
        <w:noProof/>
      </w:rPr>
    </w:sdtEndPr>
    <w:sdtContent>
      <w:p w14:paraId="1AFFD774" w14:textId="283E9D46" w:rsidR="00E7659A" w:rsidRDefault="00E7659A" w:rsidP="00E7659A">
        <w:pPr>
          <w:pStyle w:val="Footer"/>
          <w:tabs>
            <w:tab w:val="clear" w:pos="4680"/>
            <w:tab w:val="clear" w:pos="9360"/>
            <w:tab w:val="right" w:pos="10710"/>
          </w:tabs>
        </w:pPr>
        <w:r>
          <w:t xml:space="preserve">Virginia Department of Education </w:t>
        </w:r>
        <w:r>
          <w:rPr>
            <w:rFonts w:cstheme="minorHAnsi"/>
          </w:rPr>
          <w:t>©</w:t>
        </w:r>
        <w:r>
          <w:t xml:space="preserve"> 2020</w:t>
        </w:r>
        <w:r>
          <w:tab/>
        </w:r>
        <w:r>
          <w:fldChar w:fldCharType="begin"/>
        </w:r>
        <w:r>
          <w:instrText xml:space="preserve"> PAGE   \* MERGEFORMAT </w:instrText>
        </w:r>
        <w:r>
          <w:fldChar w:fldCharType="separate"/>
        </w:r>
        <w:r w:rsidR="00656E5F">
          <w:rPr>
            <w:noProof/>
          </w:rPr>
          <w:t>3</w:t>
        </w:r>
        <w:r>
          <w:rPr>
            <w:noProof/>
          </w:rPr>
          <w:fldChar w:fldCharType="end"/>
        </w:r>
      </w:p>
    </w:sdtContent>
  </w:sdt>
  <w:p w14:paraId="2E331D73" w14:textId="3E29B298" w:rsidR="005605BF" w:rsidRPr="003F39C0" w:rsidRDefault="005605BF" w:rsidP="001B016C">
    <w:pPr>
      <w:pStyle w:val="Footer"/>
      <w:tabs>
        <w:tab w:val="clear" w:pos="4680"/>
        <w:tab w:val="clear" w:pos="9360"/>
        <w:tab w:val="center" w:pos="10440"/>
        <w:tab w:val="right" w:pos="106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4C028" w14:textId="77777777" w:rsidR="00AD4167" w:rsidRDefault="00AD4167" w:rsidP="00AD4167">
    <w:pPr>
      <w:pStyle w:val="Footer"/>
      <w:tabs>
        <w:tab w:val="clear" w:pos="9360"/>
        <w:tab w:val="right" w:pos="10800"/>
      </w:tabs>
      <w:spacing w:before="120" w:after="120"/>
      <w:ind w:right="187"/>
    </w:pPr>
    <w:r>
      <w:t>Virginia Department of Education</w:t>
    </w:r>
    <w:r>
      <w:tab/>
    </w:r>
    <w:r>
      <w:tab/>
      <w:t>2020</w:t>
    </w:r>
  </w:p>
  <w:p w14:paraId="70571B10" w14:textId="0024F087" w:rsidR="005605BF" w:rsidRPr="00AD4167" w:rsidRDefault="00AD4167" w:rsidP="00AD4167">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8349" w14:textId="24A0EDDE" w:rsidR="00CB77B9" w:rsidRDefault="00CB77B9" w:rsidP="00CB77B9">
    <w:pPr>
      <w:pStyle w:val="Footer"/>
      <w:tabs>
        <w:tab w:val="clear" w:pos="4680"/>
        <w:tab w:val="clear" w:pos="9360"/>
        <w:tab w:val="right" w:pos="14220"/>
      </w:tabs>
    </w:pPr>
    <w:r>
      <w:t xml:space="preserve">Virginia Department of Education </w:t>
    </w:r>
    <w:r>
      <w:rPr>
        <w:rFonts w:cstheme="minorHAnsi"/>
      </w:rPr>
      <w:t>©</w:t>
    </w:r>
    <w:r>
      <w:t xml:space="preserve"> 2020</w:t>
    </w:r>
    <w:r>
      <w:tab/>
    </w:r>
    <w:sdt>
      <w:sdtPr>
        <w:id w:val="-8769285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6E5F">
          <w:rPr>
            <w:noProof/>
          </w:rPr>
          <w:t>6</w:t>
        </w:r>
        <w:r>
          <w:rPr>
            <w:noProof/>
          </w:rPr>
          <w:fldChar w:fldCharType="end"/>
        </w:r>
      </w:sdtContent>
    </w:sdt>
  </w:p>
  <w:p w14:paraId="158B2F45" w14:textId="68F737E0" w:rsidR="005605BF" w:rsidRPr="00BB0D42" w:rsidRDefault="005605BF" w:rsidP="00AD4167">
    <w:pPr>
      <w:pStyle w:val="Footer"/>
      <w:tabs>
        <w:tab w:val="clear" w:pos="4680"/>
        <w:tab w:val="clear" w:pos="9360"/>
        <w:tab w:val="center" w:pos="1422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564D385A" w:rsidR="005605BF" w:rsidRDefault="005605BF" w:rsidP="00D54068">
    <w:pPr>
      <w:pStyle w:val="Footer"/>
    </w:pPr>
    <w:r>
      <w:rPr>
        <w:color w:val="000000"/>
      </w:rPr>
      <w:t>Virginia Department of Education, July 18, 2019, DRAFT TEMPLATE</w:t>
    </w:r>
    <w:r>
      <w:t xml:space="preserve">page </w:t>
    </w:r>
    <w:sdt>
      <w:sdtPr>
        <w:id w:val="-153618887"/>
        <w:docPartObj>
          <w:docPartGallery w:val="Page Numbers (Bottom of Page)"/>
          <w:docPartUnique/>
        </w:docPartObj>
      </w:sdtPr>
      <w:sdtEndPr>
        <w:rPr>
          <w:noProof/>
        </w:rPr>
      </w:sdtEndPr>
      <w:sdtContent>
        <w:r>
          <w:rPr>
            <w:noProof/>
          </w:rPr>
          <w:t>5</w:t>
        </w:r>
      </w:sdtContent>
    </w:sdt>
  </w:p>
  <w:p w14:paraId="1D4FF068" w14:textId="5E4AB9CA" w:rsidR="005605BF" w:rsidRDefault="005605BF" w:rsidP="00690C5D">
    <w:pPr>
      <w:pBdr>
        <w:top w:val="nil"/>
        <w:left w:val="nil"/>
        <w:bottom w:val="nil"/>
        <w:right w:val="nil"/>
        <w:between w:val="nil"/>
      </w:pBdr>
      <w:tabs>
        <w:tab w:val="right" w:pos="1431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977308"/>
      <w:docPartObj>
        <w:docPartGallery w:val="Page Numbers (Bottom of Page)"/>
        <w:docPartUnique/>
      </w:docPartObj>
    </w:sdtPr>
    <w:sdtEndPr>
      <w:rPr>
        <w:noProof/>
      </w:rPr>
    </w:sdtEndPr>
    <w:sdtContent>
      <w:p w14:paraId="3E217253" w14:textId="2D2081E9" w:rsidR="005605BF" w:rsidRPr="00BB0D42" w:rsidRDefault="00CB77B9" w:rsidP="00E7659A">
        <w:pPr>
          <w:pStyle w:val="Footer"/>
          <w:tabs>
            <w:tab w:val="clear" w:pos="4680"/>
            <w:tab w:val="clear" w:pos="9360"/>
            <w:tab w:val="right" w:pos="10620"/>
          </w:tabs>
        </w:pPr>
        <w:r>
          <w:t xml:space="preserve">Virginia Department of Education </w:t>
        </w:r>
        <w:r>
          <w:rPr>
            <w:rFonts w:cstheme="minorHAnsi"/>
          </w:rPr>
          <w:t>©</w:t>
        </w:r>
        <w:r>
          <w:t xml:space="preserve"> 2020</w:t>
        </w:r>
        <w:r>
          <w:tab/>
        </w:r>
        <w:r>
          <w:fldChar w:fldCharType="begin"/>
        </w:r>
        <w:r>
          <w:instrText xml:space="preserve"> PAGE   \* MERGEFORMAT </w:instrText>
        </w:r>
        <w:r>
          <w:fldChar w:fldCharType="separate"/>
        </w:r>
        <w:r w:rsidR="00656E5F">
          <w:rPr>
            <w:noProof/>
          </w:rPr>
          <w:t>8</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E843" w14:textId="35AF32A5" w:rsidR="005605BF" w:rsidRDefault="005605BF"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2DF2" w14:textId="12C52180" w:rsidR="005605BF" w:rsidRPr="00BB0D42" w:rsidRDefault="005605BF" w:rsidP="00727E74">
    <w:pPr>
      <w:pStyle w:val="Footer"/>
      <w:tabs>
        <w:tab w:val="clear" w:pos="9360"/>
        <w:tab w:val="right" w:pos="14310"/>
      </w:tabs>
      <w:ind w:left="-270"/>
    </w:pPr>
    <w:r>
      <w:t xml:space="preserve">Virginia Department of Education </w:t>
    </w:r>
    <w:r>
      <w:rPr>
        <w:rFonts w:cstheme="minorHAnsi"/>
      </w:rPr>
      <w:t>©</w:t>
    </w:r>
    <w:r>
      <w:t xml:space="preserve"> 2020</w:t>
    </w:r>
    <w:r>
      <w:tab/>
    </w:r>
    <w:sdt>
      <w:sdtPr>
        <w:id w:val="-1401906051"/>
        <w:docPartObj>
          <w:docPartGallery w:val="Page Numbers (Bottom of Page)"/>
          <w:docPartUnique/>
        </w:docPartObj>
      </w:sdtPr>
      <w:sdtEndPr>
        <w:rPr>
          <w:noProof/>
        </w:rPr>
      </w:sdtEndPr>
      <w:sdtContent>
        <w:r>
          <w:tab/>
          <w:t>9</w:t>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5605BF" w:rsidRDefault="005605BF" w:rsidP="00690C5D">
    <w:pPr>
      <w:pBdr>
        <w:top w:val="nil"/>
        <w:left w:val="nil"/>
        <w:bottom w:val="nil"/>
        <w:right w:val="nil"/>
        <w:between w:val="nil"/>
      </w:pBdr>
      <w:tabs>
        <w:tab w:val="right" w:pos="10800"/>
      </w:tabs>
      <w:spacing w:after="0" w:line="240" w:lineRule="auto"/>
      <w:rPr>
        <w:color w:val="000000"/>
      </w:rPr>
    </w:pPr>
  </w:p>
  <w:p w14:paraId="41FECD54" w14:textId="19A84D85" w:rsidR="005605BF" w:rsidRPr="00690C5D" w:rsidRDefault="005605BF"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51AD1" w14:textId="77777777" w:rsidR="00CB0504" w:rsidRDefault="00CB0504">
      <w:pPr>
        <w:spacing w:after="0" w:line="240" w:lineRule="auto"/>
      </w:pPr>
      <w:r>
        <w:separator/>
      </w:r>
    </w:p>
  </w:footnote>
  <w:footnote w:type="continuationSeparator" w:id="0">
    <w:p w14:paraId="42C994FA" w14:textId="77777777" w:rsidR="00CB0504" w:rsidRDefault="00CB0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5605BF" w:rsidRDefault="005605B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09C2E0A1" w:rsidR="005605BF" w:rsidRPr="009D191C" w:rsidRDefault="005605BF" w:rsidP="001479B2">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Pr>
        <w:b/>
        <w:color w:val="000000"/>
        <w:sz w:val="28"/>
      </w:rPr>
      <w:t>2</w:t>
    </w:r>
    <w:r w:rsidR="00656E5F">
      <w:rPr>
        <w:b/>
        <w:color w:val="000000"/>
        <w:sz w:val="28"/>
      </w:rPr>
      <w:t xml:space="preserve"> </w:t>
    </w:r>
    <w:r>
      <w:rPr>
        <w:b/>
        <w:color w:val="000000"/>
        <w:sz w:val="28"/>
      </w:rPr>
      <w:t xml:space="preserve">- </w:t>
    </w:r>
    <w:r w:rsidRPr="00656E5F">
      <w:rPr>
        <w:b/>
        <w:i/>
        <w:color w:val="000000"/>
        <w:sz w:val="28"/>
      </w:rPr>
      <w:t>Number of Students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8CE44" w14:textId="77777777" w:rsidR="00656E5F" w:rsidRPr="009D191C" w:rsidRDefault="00656E5F" w:rsidP="00656E5F">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Pr>
        <w:b/>
        <w:color w:val="000000"/>
        <w:sz w:val="28"/>
      </w:rPr>
      <w:t xml:space="preserve">2 - </w:t>
    </w:r>
    <w:r w:rsidRPr="00656E5F">
      <w:rPr>
        <w:b/>
        <w:i/>
        <w:color w:val="000000"/>
        <w:sz w:val="28"/>
      </w:rPr>
      <w:t>Number of Students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5605BF" w:rsidRPr="00122FDA" w:rsidRDefault="005605BF"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Pr>
        <w:b/>
        <w:i/>
        <w:color w:val="000000"/>
        <w:sz w:val="24"/>
      </w:rPr>
      <w:t>3</w:t>
    </w:r>
    <w:r w:rsidRPr="003C5825">
      <w:rPr>
        <w:b/>
        <w:color w:val="000000"/>
        <w:sz w:val="24"/>
      </w:rPr>
      <w:t xml:space="preserve"> – </w:t>
    </w:r>
    <w:r>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CDD"/>
    <w:multiLevelType w:val="hybridMultilevel"/>
    <w:tmpl w:val="3D428CD4"/>
    <w:lvl w:ilvl="0" w:tplc="AF98FF34">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2C6FE1"/>
    <w:multiLevelType w:val="hybridMultilevel"/>
    <w:tmpl w:val="D460DF2E"/>
    <w:lvl w:ilvl="0" w:tplc="1E8A0484">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15:restartNumberingAfterBreak="0">
    <w:nsid w:val="1ACC3364"/>
    <w:multiLevelType w:val="hybridMultilevel"/>
    <w:tmpl w:val="600410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D811206"/>
    <w:multiLevelType w:val="multilevel"/>
    <w:tmpl w:val="5AF6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B3036"/>
    <w:multiLevelType w:val="hybridMultilevel"/>
    <w:tmpl w:val="934C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50949"/>
    <w:multiLevelType w:val="hybridMultilevel"/>
    <w:tmpl w:val="D01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47BBF"/>
    <w:multiLevelType w:val="hybridMultilevel"/>
    <w:tmpl w:val="5A36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70A16EF"/>
    <w:multiLevelType w:val="hybridMultilevel"/>
    <w:tmpl w:val="F028D1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512728"/>
    <w:multiLevelType w:val="hybridMultilevel"/>
    <w:tmpl w:val="82847AD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BD0CCD"/>
    <w:multiLevelType w:val="hybridMultilevel"/>
    <w:tmpl w:val="E91C8D60"/>
    <w:lvl w:ilvl="0" w:tplc="06A68A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60A4DF8"/>
    <w:multiLevelType w:val="hybridMultilevel"/>
    <w:tmpl w:val="C1D6C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101888"/>
    <w:multiLevelType w:val="hybridMultilevel"/>
    <w:tmpl w:val="7DE2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A4734"/>
    <w:multiLevelType w:val="hybridMultilevel"/>
    <w:tmpl w:val="A1EEBDF6"/>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2"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952A3"/>
    <w:multiLevelType w:val="multilevel"/>
    <w:tmpl w:val="2E0A7BC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39269D"/>
    <w:multiLevelType w:val="multilevel"/>
    <w:tmpl w:val="24506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5"/>
  </w:num>
  <w:num w:numId="4">
    <w:abstractNumId w:val="10"/>
  </w:num>
  <w:num w:numId="5">
    <w:abstractNumId w:val="9"/>
  </w:num>
  <w:num w:numId="6">
    <w:abstractNumId w:val="11"/>
  </w:num>
  <w:num w:numId="7">
    <w:abstractNumId w:val="16"/>
  </w:num>
  <w:num w:numId="8">
    <w:abstractNumId w:val="25"/>
  </w:num>
  <w:num w:numId="9">
    <w:abstractNumId w:val="17"/>
  </w:num>
  <w:num w:numId="10">
    <w:abstractNumId w:val="5"/>
  </w:num>
  <w:num w:numId="11">
    <w:abstractNumId w:val="6"/>
  </w:num>
  <w:num w:numId="12">
    <w:abstractNumId w:val="7"/>
  </w:num>
  <w:num w:numId="13">
    <w:abstractNumId w:val="20"/>
  </w:num>
  <w:num w:numId="14">
    <w:abstractNumId w:val="18"/>
  </w:num>
  <w:num w:numId="15">
    <w:abstractNumId w:val="23"/>
  </w:num>
  <w:num w:numId="16">
    <w:abstractNumId w:val="2"/>
  </w:num>
  <w:num w:numId="17">
    <w:abstractNumId w:val="3"/>
  </w:num>
  <w:num w:numId="18">
    <w:abstractNumId w:val="4"/>
  </w:num>
  <w:num w:numId="19">
    <w:abstractNumId w:val="24"/>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color w:val="auto"/>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0">
    <w:abstractNumId w:val="14"/>
  </w:num>
  <w:num w:numId="21">
    <w:abstractNumId w:val="0"/>
  </w:num>
  <w:num w:numId="22">
    <w:abstractNumId w:val="19"/>
  </w:num>
  <w:num w:numId="23">
    <w:abstractNumId w:val="12"/>
  </w:num>
  <w:num w:numId="24">
    <w:abstractNumId w:val="8"/>
  </w:num>
  <w:num w:numId="25">
    <w:abstractNumId w:val="13"/>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49CD"/>
    <w:rsid w:val="00007857"/>
    <w:rsid w:val="00051A2D"/>
    <w:rsid w:val="00062BE7"/>
    <w:rsid w:val="00072E27"/>
    <w:rsid w:val="000734B3"/>
    <w:rsid w:val="000A24DE"/>
    <w:rsid w:val="000A489D"/>
    <w:rsid w:val="000C744D"/>
    <w:rsid w:val="000E7438"/>
    <w:rsid w:val="000F54AB"/>
    <w:rsid w:val="000F6F9D"/>
    <w:rsid w:val="0010066D"/>
    <w:rsid w:val="00106CEF"/>
    <w:rsid w:val="001121A9"/>
    <w:rsid w:val="001151DD"/>
    <w:rsid w:val="001170BB"/>
    <w:rsid w:val="00122FDA"/>
    <w:rsid w:val="001318DB"/>
    <w:rsid w:val="0014544C"/>
    <w:rsid w:val="00145EE2"/>
    <w:rsid w:val="001479B2"/>
    <w:rsid w:val="00153B84"/>
    <w:rsid w:val="00163D8D"/>
    <w:rsid w:val="0017571A"/>
    <w:rsid w:val="0018330F"/>
    <w:rsid w:val="0018531A"/>
    <w:rsid w:val="00191519"/>
    <w:rsid w:val="001A2FDF"/>
    <w:rsid w:val="001B016C"/>
    <w:rsid w:val="001C32EE"/>
    <w:rsid w:val="001C55BF"/>
    <w:rsid w:val="001F0DDE"/>
    <w:rsid w:val="001F45CF"/>
    <w:rsid w:val="00205BD0"/>
    <w:rsid w:val="00210BA7"/>
    <w:rsid w:val="0022576A"/>
    <w:rsid w:val="002664C6"/>
    <w:rsid w:val="0027232F"/>
    <w:rsid w:val="00294E74"/>
    <w:rsid w:val="002A02DE"/>
    <w:rsid w:val="002A16BF"/>
    <w:rsid w:val="002A55AB"/>
    <w:rsid w:val="002B0C62"/>
    <w:rsid w:val="002D2706"/>
    <w:rsid w:val="002D5FD0"/>
    <w:rsid w:val="002E4CEF"/>
    <w:rsid w:val="002E607D"/>
    <w:rsid w:val="002F073F"/>
    <w:rsid w:val="00315A74"/>
    <w:rsid w:val="00327289"/>
    <w:rsid w:val="0033324A"/>
    <w:rsid w:val="00335C9C"/>
    <w:rsid w:val="00340907"/>
    <w:rsid w:val="003475A5"/>
    <w:rsid w:val="00363E53"/>
    <w:rsid w:val="003655EC"/>
    <w:rsid w:val="00391DA8"/>
    <w:rsid w:val="0039794A"/>
    <w:rsid w:val="003B6B71"/>
    <w:rsid w:val="003C5825"/>
    <w:rsid w:val="003F39C0"/>
    <w:rsid w:val="003F750F"/>
    <w:rsid w:val="004016C2"/>
    <w:rsid w:val="004056D2"/>
    <w:rsid w:val="00422058"/>
    <w:rsid w:val="00422D7E"/>
    <w:rsid w:val="004243A0"/>
    <w:rsid w:val="0043093B"/>
    <w:rsid w:val="00430B04"/>
    <w:rsid w:val="00437A30"/>
    <w:rsid w:val="00453BEA"/>
    <w:rsid w:val="004675E1"/>
    <w:rsid w:val="00467CCC"/>
    <w:rsid w:val="00474233"/>
    <w:rsid w:val="0047471D"/>
    <w:rsid w:val="004838BC"/>
    <w:rsid w:val="00491756"/>
    <w:rsid w:val="004A263B"/>
    <w:rsid w:val="004B2B04"/>
    <w:rsid w:val="004D73F8"/>
    <w:rsid w:val="004E41FA"/>
    <w:rsid w:val="004E47E1"/>
    <w:rsid w:val="004E65EC"/>
    <w:rsid w:val="004E6D05"/>
    <w:rsid w:val="004E7EFA"/>
    <w:rsid w:val="005131F3"/>
    <w:rsid w:val="00513CBA"/>
    <w:rsid w:val="00535DBC"/>
    <w:rsid w:val="0055360E"/>
    <w:rsid w:val="005605BF"/>
    <w:rsid w:val="00571C69"/>
    <w:rsid w:val="00573AC5"/>
    <w:rsid w:val="00582D8B"/>
    <w:rsid w:val="0058388A"/>
    <w:rsid w:val="005A4311"/>
    <w:rsid w:val="005A4701"/>
    <w:rsid w:val="005B027B"/>
    <w:rsid w:val="005B4643"/>
    <w:rsid w:val="005B7CB1"/>
    <w:rsid w:val="005C1652"/>
    <w:rsid w:val="005D21CC"/>
    <w:rsid w:val="005F6A5B"/>
    <w:rsid w:val="006071F7"/>
    <w:rsid w:val="00626696"/>
    <w:rsid w:val="00652FCB"/>
    <w:rsid w:val="00656E5F"/>
    <w:rsid w:val="00681C98"/>
    <w:rsid w:val="00684135"/>
    <w:rsid w:val="0068609B"/>
    <w:rsid w:val="00686D80"/>
    <w:rsid w:val="00690C5D"/>
    <w:rsid w:val="00690FF6"/>
    <w:rsid w:val="006975BA"/>
    <w:rsid w:val="006A35B8"/>
    <w:rsid w:val="006A5854"/>
    <w:rsid w:val="006B2598"/>
    <w:rsid w:val="006D12DD"/>
    <w:rsid w:val="00727E74"/>
    <w:rsid w:val="00731F42"/>
    <w:rsid w:val="007351E5"/>
    <w:rsid w:val="00735818"/>
    <w:rsid w:val="0073621B"/>
    <w:rsid w:val="0074389C"/>
    <w:rsid w:val="007447C8"/>
    <w:rsid w:val="00770804"/>
    <w:rsid w:val="007724B5"/>
    <w:rsid w:val="00780B6C"/>
    <w:rsid w:val="00780E90"/>
    <w:rsid w:val="00782080"/>
    <w:rsid w:val="007A249E"/>
    <w:rsid w:val="007B367D"/>
    <w:rsid w:val="007B525E"/>
    <w:rsid w:val="007C456C"/>
    <w:rsid w:val="007D4572"/>
    <w:rsid w:val="007D4848"/>
    <w:rsid w:val="007E1D82"/>
    <w:rsid w:val="007E38C1"/>
    <w:rsid w:val="007F2525"/>
    <w:rsid w:val="008066F7"/>
    <w:rsid w:val="00813203"/>
    <w:rsid w:val="008148F5"/>
    <w:rsid w:val="00814A02"/>
    <w:rsid w:val="00820D51"/>
    <w:rsid w:val="008334F8"/>
    <w:rsid w:val="008408D9"/>
    <w:rsid w:val="008511ED"/>
    <w:rsid w:val="008603E7"/>
    <w:rsid w:val="00885FB9"/>
    <w:rsid w:val="00892EE1"/>
    <w:rsid w:val="008B4DEC"/>
    <w:rsid w:val="008C0358"/>
    <w:rsid w:val="008D01A8"/>
    <w:rsid w:val="008F074B"/>
    <w:rsid w:val="008F19D0"/>
    <w:rsid w:val="008F60BB"/>
    <w:rsid w:val="00902CCA"/>
    <w:rsid w:val="00904926"/>
    <w:rsid w:val="0091202A"/>
    <w:rsid w:val="0091470B"/>
    <w:rsid w:val="00915949"/>
    <w:rsid w:val="00925CC4"/>
    <w:rsid w:val="00950138"/>
    <w:rsid w:val="00960396"/>
    <w:rsid w:val="009A69E7"/>
    <w:rsid w:val="009C13E4"/>
    <w:rsid w:val="009C66E9"/>
    <w:rsid w:val="009D191C"/>
    <w:rsid w:val="009D1F59"/>
    <w:rsid w:val="009E134A"/>
    <w:rsid w:val="009F26F1"/>
    <w:rsid w:val="00A01C5D"/>
    <w:rsid w:val="00A03EFF"/>
    <w:rsid w:val="00A07DBF"/>
    <w:rsid w:val="00A35FCA"/>
    <w:rsid w:val="00A6359F"/>
    <w:rsid w:val="00A71A49"/>
    <w:rsid w:val="00A7536F"/>
    <w:rsid w:val="00A93EC3"/>
    <w:rsid w:val="00AD4167"/>
    <w:rsid w:val="00AE20DE"/>
    <w:rsid w:val="00B01782"/>
    <w:rsid w:val="00B1034C"/>
    <w:rsid w:val="00B10C04"/>
    <w:rsid w:val="00B161D0"/>
    <w:rsid w:val="00B20362"/>
    <w:rsid w:val="00B30FBA"/>
    <w:rsid w:val="00B427E7"/>
    <w:rsid w:val="00B51985"/>
    <w:rsid w:val="00B53173"/>
    <w:rsid w:val="00B70199"/>
    <w:rsid w:val="00B73FD6"/>
    <w:rsid w:val="00B850AB"/>
    <w:rsid w:val="00B85147"/>
    <w:rsid w:val="00B87B40"/>
    <w:rsid w:val="00BA0C76"/>
    <w:rsid w:val="00BA19A0"/>
    <w:rsid w:val="00BB0D42"/>
    <w:rsid w:val="00BB314A"/>
    <w:rsid w:val="00BF671C"/>
    <w:rsid w:val="00BF7C04"/>
    <w:rsid w:val="00C06500"/>
    <w:rsid w:val="00C27E22"/>
    <w:rsid w:val="00C33923"/>
    <w:rsid w:val="00C35737"/>
    <w:rsid w:val="00C524AA"/>
    <w:rsid w:val="00C53C30"/>
    <w:rsid w:val="00C96CAC"/>
    <w:rsid w:val="00CA10C0"/>
    <w:rsid w:val="00CA64CF"/>
    <w:rsid w:val="00CB0504"/>
    <w:rsid w:val="00CB42AF"/>
    <w:rsid w:val="00CB77B9"/>
    <w:rsid w:val="00CC2F2E"/>
    <w:rsid w:val="00CD2333"/>
    <w:rsid w:val="00CD2C67"/>
    <w:rsid w:val="00CD2EEC"/>
    <w:rsid w:val="00CE26CF"/>
    <w:rsid w:val="00D03E6E"/>
    <w:rsid w:val="00D076A3"/>
    <w:rsid w:val="00D11815"/>
    <w:rsid w:val="00D279EB"/>
    <w:rsid w:val="00D4108E"/>
    <w:rsid w:val="00D42632"/>
    <w:rsid w:val="00D54068"/>
    <w:rsid w:val="00D54F7F"/>
    <w:rsid w:val="00DB034F"/>
    <w:rsid w:val="00DB5B92"/>
    <w:rsid w:val="00DC5437"/>
    <w:rsid w:val="00DE3A70"/>
    <w:rsid w:val="00DE5728"/>
    <w:rsid w:val="00E02103"/>
    <w:rsid w:val="00E20B27"/>
    <w:rsid w:val="00E23856"/>
    <w:rsid w:val="00E305C9"/>
    <w:rsid w:val="00E30704"/>
    <w:rsid w:val="00E4158C"/>
    <w:rsid w:val="00E56EAF"/>
    <w:rsid w:val="00E61AC9"/>
    <w:rsid w:val="00E7659A"/>
    <w:rsid w:val="00E81964"/>
    <w:rsid w:val="00E93FC3"/>
    <w:rsid w:val="00EA275A"/>
    <w:rsid w:val="00EA5F2B"/>
    <w:rsid w:val="00EB2B75"/>
    <w:rsid w:val="00EC4243"/>
    <w:rsid w:val="00EE4349"/>
    <w:rsid w:val="00EE5928"/>
    <w:rsid w:val="00EF36AD"/>
    <w:rsid w:val="00F03CEA"/>
    <w:rsid w:val="00F311E1"/>
    <w:rsid w:val="00F422BB"/>
    <w:rsid w:val="00F44864"/>
    <w:rsid w:val="00F45B61"/>
    <w:rsid w:val="00F52BD3"/>
    <w:rsid w:val="00F5512A"/>
    <w:rsid w:val="00F628BD"/>
    <w:rsid w:val="00F83E01"/>
    <w:rsid w:val="00F847F8"/>
    <w:rsid w:val="00FA26B9"/>
    <w:rsid w:val="00FB1F61"/>
    <w:rsid w:val="00FF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9"/>
      </w:numPr>
      <w:spacing w:after="0" w:line="240" w:lineRule="auto"/>
    </w:pPr>
    <w:rPr>
      <w:rFonts w:ascii="Times New Roman" w:eastAsia="Times New Roman" w:hAnsi="Times New Roman" w:cs="Times New Roman"/>
      <w:sz w:val="20"/>
      <w:szCs w:val="20"/>
    </w:rPr>
  </w:style>
  <w:style w:type="paragraph" w:customStyle="1" w:styleId="Default">
    <w:name w:val="Default"/>
    <w:rsid w:val="00327289"/>
    <w:pPr>
      <w:autoSpaceDE w:val="0"/>
      <w:autoSpaceDN w:val="0"/>
      <w:adjustRightInd w:val="0"/>
      <w:spacing w:after="0" w:line="240" w:lineRule="auto"/>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68609B"/>
    <w:rPr>
      <w:color w:val="605E5C"/>
      <w:shd w:val="clear" w:color="auto" w:fill="E1DFDD"/>
    </w:rPr>
  </w:style>
  <w:style w:type="character" w:customStyle="1" w:styleId="UnresolvedMention">
    <w:name w:val="Unresolved Mention"/>
    <w:basedOn w:val="DefaultParagraphFont"/>
    <w:uiPriority w:val="99"/>
    <w:semiHidden/>
    <w:unhideWhenUsed/>
    <w:rsid w:val="00CC2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34804">
      <w:bodyDiv w:val="1"/>
      <w:marLeft w:val="0"/>
      <w:marRight w:val="0"/>
      <w:marTop w:val="0"/>
      <w:marBottom w:val="0"/>
      <w:divBdr>
        <w:top w:val="none" w:sz="0" w:space="0" w:color="auto"/>
        <w:left w:val="none" w:sz="0" w:space="0" w:color="auto"/>
        <w:bottom w:val="none" w:sz="0" w:space="0" w:color="auto"/>
        <w:right w:val="none" w:sz="0" w:space="0" w:color="auto"/>
      </w:divBdr>
    </w:div>
    <w:div w:id="752747040">
      <w:bodyDiv w:val="1"/>
      <w:marLeft w:val="0"/>
      <w:marRight w:val="0"/>
      <w:marTop w:val="0"/>
      <w:marBottom w:val="0"/>
      <w:divBdr>
        <w:top w:val="none" w:sz="0" w:space="0" w:color="auto"/>
        <w:left w:val="none" w:sz="0" w:space="0" w:color="auto"/>
        <w:bottom w:val="none" w:sz="0" w:space="0" w:color="auto"/>
        <w:right w:val="none" w:sz="0" w:space="0" w:color="auto"/>
      </w:divBdr>
    </w:div>
    <w:div w:id="1071931995">
      <w:bodyDiv w:val="1"/>
      <w:marLeft w:val="0"/>
      <w:marRight w:val="0"/>
      <w:marTop w:val="0"/>
      <w:marBottom w:val="0"/>
      <w:divBdr>
        <w:top w:val="none" w:sz="0" w:space="0" w:color="auto"/>
        <w:left w:val="none" w:sz="0" w:space="0" w:color="auto"/>
        <w:bottom w:val="none" w:sz="0" w:space="0" w:color="auto"/>
        <w:right w:val="none" w:sz="0" w:space="0" w:color="auto"/>
      </w:divBdr>
    </w:div>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198197267">
      <w:bodyDiv w:val="1"/>
      <w:marLeft w:val="0"/>
      <w:marRight w:val="0"/>
      <w:marTop w:val="0"/>
      <w:marBottom w:val="0"/>
      <w:divBdr>
        <w:top w:val="none" w:sz="0" w:space="0" w:color="auto"/>
        <w:left w:val="none" w:sz="0" w:space="0" w:color="auto"/>
        <w:bottom w:val="none" w:sz="0" w:space="0" w:color="auto"/>
        <w:right w:val="none" w:sz="0" w:space="0" w:color="auto"/>
      </w:divBdr>
    </w:div>
    <w:div w:id="1198549178">
      <w:bodyDiv w:val="1"/>
      <w:marLeft w:val="0"/>
      <w:marRight w:val="0"/>
      <w:marTop w:val="0"/>
      <w:marBottom w:val="0"/>
      <w:divBdr>
        <w:top w:val="none" w:sz="0" w:space="0" w:color="auto"/>
        <w:left w:val="none" w:sz="0" w:space="0" w:color="auto"/>
        <w:bottom w:val="none" w:sz="0" w:space="0" w:color="auto"/>
        <w:right w:val="none" w:sz="0" w:space="0" w:color="auto"/>
      </w:divBdr>
      <w:divsChild>
        <w:div w:id="350883316">
          <w:marLeft w:val="-180"/>
          <w:marRight w:val="0"/>
          <w:marTop w:val="0"/>
          <w:marBottom w:val="0"/>
          <w:divBdr>
            <w:top w:val="none" w:sz="0" w:space="0" w:color="auto"/>
            <w:left w:val="none" w:sz="0" w:space="0" w:color="auto"/>
            <w:bottom w:val="none" w:sz="0" w:space="0" w:color="auto"/>
            <w:right w:val="none" w:sz="0" w:space="0" w:color="auto"/>
          </w:divBdr>
        </w:div>
      </w:divsChild>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22242759">
      <w:bodyDiv w:val="1"/>
      <w:marLeft w:val="0"/>
      <w:marRight w:val="0"/>
      <w:marTop w:val="0"/>
      <w:marBottom w:val="0"/>
      <w:divBdr>
        <w:top w:val="none" w:sz="0" w:space="0" w:color="auto"/>
        <w:left w:val="none" w:sz="0" w:space="0" w:color="auto"/>
        <w:bottom w:val="none" w:sz="0" w:space="0" w:color="auto"/>
        <w:right w:val="none" w:sz="0" w:space="0" w:color="auto"/>
      </w:divBdr>
      <w:divsChild>
        <w:div w:id="598948617">
          <w:marLeft w:val="-180"/>
          <w:marRight w:val="0"/>
          <w:marTop w:val="0"/>
          <w:marBottom w:val="0"/>
          <w:divBdr>
            <w:top w:val="none" w:sz="0" w:space="0" w:color="auto"/>
            <w:left w:val="none" w:sz="0" w:space="0" w:color="auto"/>
            <w:bottom w:val="none" w:sz="0" w:space="0" w:color="auto"/>
            <w:right w:val="none" w:sz="0" w:space="0" w:color="auto"/>
          </w:divBdr>
        </w:div>
      </w:divsChild>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2006473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A7B94-185C-40B6-90A5-37E9D81E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9</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3.1a pencil task template</vt:lpstr>
    </vt:vector>
  </TitlesOfParts>
  <Company>vdoe</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3.1a pencil task template</dc:title>
  <dc:subject>math</dc:subject>
  <dc:creator>vdoe</dc:creator>
  <cp:lastModifiedBy>Delozier, Debra (DOE)</cp:lastModifiedBy>
  <cp:revision>9</cp:revision>
  <cp:lastPrinted>2019-04-23T13:51:00Z</cp:lastPrinted>
  <dcterms:created xsi:type="dcterms:W3CDTF">2020-12-03T16:37:00Z</dcterms:created>
  <dcterms:modified xsi:type="dcterms:W3CDTF">2020-12-30T14:48:00Z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