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ED4B19">
        <w:trPr>
          <w:tblHeader/>
        </w:trPr>
        <w:tc>
          <w:tcPr>
            <w:tcW w:w="10785" w:type="dxa"/>
            <w:shd w:val="clear" w:color="auto" w:fill="C6D9F1" w:themeFill="text2" w:themeFillTint="33"/>
            <w:vAlign w:val="center"/>
          </w:tcPr>
          <w:p w14:paraId="54515509" w14:textId="2EC209B4" w:rsidR="002B0C62" w:rsidRPr="002B0C62" w:rsidRDefault="002B0C62" w:rsidP="000E6D61">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2B0C62">
        <w:tc>
          <w:tcPr>
            <w:tcW w:w="10785" w:type="dxa"/>
            <w:shd w:val="clear" w:color="auto" w:fill="FFFFFF" w:themeFill="background1"/>
          </w:tcPr>
          <w:p w14:paraId="5EDD6987" w14:textId="7AAC3B85" w:rsidR="00027CAE" w:rsidRPr="00027CAE" w:rsidRDefault="00F44864" w:rsidP="007D1106">
            <w:pPr>
              <w:pStyle w:val="ListParagraph"/>
              <w:numPr>
                <w:ilvl w:val="0"/>
                <w:numId w:val="13"/>
              </w:numPr>
              <w:spacing w:before="60"/>
              <w:contextualSpacing w:val="0"/>
              <w:rPr>
                <w:rFonts w:ascii="Times New Roman" w:eastAsia="Times New Roman" w:hAnsi="Times New Roman" w:cs="Times New Roman"/>
                <w:sz w:val="24"/>
                <w:szCs w:val="24"/>
              </w:rPr>
            </w:pPr>
            <w:r w:rsidRPr="00027CAE">
              <w:rPr>
                <w:rFonts w:asciiTheme="majorHAnsi" w:eastAsiaTheme="minorEastAsia" w:hAnsiTheme="majorHAnsi" w:cstheme="majorHAnsi"/>
                <w:color w:val="000000" w:themeColor="text1"/>
                <w:szCs w:val="36"/>
              </w:rPr>
              <w:t>In this task</w:t>
            </w:r>
            <w:r w:rsidR="007F3A26" w:rsidRPr="00027CAE">
              <w:rPr>
                <w:rFonts w:asciiTheme="majorHAnsi" w:eastAsiaTheme="minorEastAsia" w:hAnsiTheme="majorHAnsi" w:cstheme="majorHAnsi"/>
                <w:color w:val="000000" w:themeColor="text1"/>
                <w:szCs w:val="36"/>
              </w:rPr>
              <w:t>,</w:t>
            </w:r>
            <w:r w:rsidR="002057B0">
              <w:rPr>
                <w:rFonts w:asciiTheme="majorHAnsi" w:eastAsiaTheme="minorEastAsia" w:hAnsiTheme="majorHAnsi" w:cstheme="majorHAnsi"/>
                <w:color w:val="000000" w:themeColor="text1"/>
                <w:szCs w:val="36"/>
              </w:rPr>
              <w:t xml:space="preserve"> students will transfer and extend a growing pattern using pictures, symbols, numbers, or words</w:t>
            </w:r>
            <w:r w:rsidR="007F3A26" w:rsidRPr="00027CAE">
              <w:rPr>
                <w:rFonts w:asciiTheme="majorHAnsi" w:eastAsiaTheme="minorEastAsia" w:hAnsiTheme="majorHAnsi" w:cstheme="majorHAnsi"/>
                <w:color w:val="000000" w:themeColor="text1"/>
                <w:szCs w:val="36"/>
              </w:rPr>
              <w:t xml:space="preserve">. </w:t>
            </w:r>
          </w:p>
          <w:p w14:paraId="32B3E574" w14:textId="57788179" w:rsidR="000F4FC4" w:rsidRPr="00145C14" w:rsidRDefault="000F4FC4" w:rsidP="00E335B7">
            <w:pPr>
              <w:pStyle w:val="ListParagraph"/>
              <w:numPr>
                <w:ilvl w:val="0"/>
                <w:numId w:val="13"/>
              </w:numPr>
              <w:spacing w:after="60"/>
              <w:contextualSpacing w:val="0"/>
              <w:rPr>
                <w:rFonts w:ascii="Times New Roman" w:eastAsia="Times New Roman" w:hAnsi="Times New Roman" w:cs="Times New Roman"/>
                <w:sz w:val="24"/>
                <w:szCs w:val="24"/>
              </w:rPr>
            </w:pPr>
            <w:r w:rsidRPr="00027CAE">
              <w:rPr>
                <w:color w:val="000000"/>
              </w:rPr>
              <w:t>The purpose of this task is</w:t>
            </w:r>
            <w:r w:rsidR="002057B0">
              <w:rPr>
                <w:color w:val="000000"/>
              </w:rPr>
              <w:t xml:space="preserve"> for students to explore and deepen their understanding of growing patterns.</w:t>
            </w:r>
          </w:p>
        </w:tc>
      </w:tr>
    </w:tbl>
    <w:p w14:paraId="5A5D7721" w14:textId="00B50FBB" w:rsidR="00925CC4" w:rsidRPr="000E6D61" w:rsidRDefault="00925CC4" w:rsidP="002B0C62">
      <w:pPr>
        <w:shd w:val="clear" w:color="auto" w:fill="FFFFFF" w:themeFill="background1"/>
        <w:spacing w:after="0"/>
        <w:rPr>
          <w:b/>
          <w:i/>
          <w:sz w:val="8"/>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60"/>
        <w:gridCol w:w="8525"/>
      </w:tblGrid>
      <w:tr w:rsidR="00A7536F" w14:paraId="2FE337BB" w14:textId="77777777" w:rsidTr="002F642F">
        <w:trPr>
          <w:tblHeader/>
        </w:trPr>
        <w:tc>
          <w:tcPr>
            <w:tcW w:w="10785" w:type="dxa"/>
            <w:gridSpan w:val="2"/>
            <w:shd w:val="clear" w:color="auto" w:fill="C6D9F1" w:themeFill="text2" w:themeFillTint="33"/>
          </w:tcPr>
          <w:p w14:paraId="1790FA68" w14:textId="1A6DA6A3" w:rsidR="00A7536F" w:rsidRPr="00CE74DD" w:rsidRDefault="00A7536F" w:rsidP="00CE74DD">
            <w:pPr>
              <w:pBdr>
                <w:top w:val="nil"/>
                <w:left w:val="nil"/>
                <w:bottom w:val="nil"/>
                <w:right w:val="nil"/>
                <w:between w:val="nil"/>
              </w:pBdr>
              <w:shd w:val="clear" w:color="auto" w:fill="C6D9F1" w:themeFill="text2" w:themeFillTint="33"/>
              <w:tabs>
                <w:tab w:val="left" w:pos="1410"/>
              </w:tabs>
              <w:spacing w:before="60" w:after="60"/>
              <w:ind w:left="1411" w:hanging="1411"/>
              <w:rPr>
                <w:b/>
                <w:i/>
                <w:color w:val="000000"/>
              </w:rPr>
            </w:pPr>
            <w:r>
              <w:rPr>
                <w:b/>
                <w:color w:val="000000"/>
              </w:rPr>
              <w:t xml:space="preserve">Standards Alignment: Strand </w:t>
            </w:r>
            <w:r w:rsidR="003E1D54">
              <w:rPr>
                <w:b/>
                <w:color w:val="000000"/>
              </w:rPr>
              <w:t>–</w:t>
            </w:r>
            <w:r w:rsidR="00CE74DD">
              <w:rPr>
                <w:b/>
                <w:color w:val="000000"/>
              </w:rPr>
              <w:t xml:space="preserve"> </w:t>
            </w:r>
            <w:r w:rsidR="00CE74DD">
              <w:rPr>
                <w:b/>
                <w:i/>
                <w:color w:val="000000"/>
              </w:rPr>
              <w:t>Patterns, Functions, and Algebra</w:t>
            </w:r>
          </w:p>
        </w:tc>
      </w:tr>
      <w:tr w:rsidR="00925CC4" w14:paraId="53B408A5" w14:textId="77777777" w:rsidTr="00925CC4">
        <w:tc>
          <w:tcPr>
            <w:tcW w:w="10785" w:type="dxa"/>
            <w:gridSpan w:val="2"/>
          </w:tcPr>
          <w:p w14:paraId="14524BBD" w14:textId="0306229C" w:rsidR="002057B0" w:rsidRDefault="00402A46" w:rsidP="00A95797">
            <w:pPr>
              <w:pBdr>
                <w:top w:val="nil"/>
                <w:left w:val="nil"/>
                <w:bottom w:val="nil"/>
                <w:right w:val="nil"/>
                <w:between w:val="nil"/>
              </w:pBdr>
              <w:tabs>
                <w:tab w:val="left" w:pos="1875"/>
              </w:tabs>
              <w:spacing w:before="60"/>
              <w:ind w:left="1790" w:hanging="1790"/>
              <w:rPr>
                <w:rFonts w:asciiTheme="majorHAnsi" w:hAnsiTheme="majorHAnsi" w:cstheme="majorHAnsi"/>
                <w:color w:val="000000"/>
              </w:rPr>
            </w:pPr>
            <w:r w:rsidRPr="00402A46">
              <w:rPr>
                <w:b/>
                <w:color w:val="000000"/>
              </w:rPr>
              <w:t>Primary SOL:</w:t>
            </w:r>
            <w:r w:rsidR="00A95797">
              <w:rPr>
                <w:b/>
                <w:color w:val="000000"/>
              </w:rPr>
              <w:t xml:space="preserve">  </w:t>
            </w:r>
            <w:r w:rsidR="002057B0">
              <w:rPr>
                <w:rFonts w:asciiTheme="majorHAnsi" w:hAnsiTheme="majorHAnsi" w:cstheme="majorHAnsi"/>
                <w:color w:val="000000"/>
              </w:rPr>
              <w:t>1.14</w:t>
            </w:r>
            <w:r w:rsidR="004976BB" w:rsidRPr="00402A46">
              <w:rPr>
                <w:rFonts w:asciiTheme="majorHAnsi" w:hAnsiTheme="majorHAnsi" w:cstheme="majorHAnsi"/>
                <w:color w:val="000000"/>
              </w:rPr>
              <w:t xml:space="preserve"> The student will </w:t>
            </w:r>
            <w:r w:rsidR="002057B0">
              <w:rPr>
                <w:rFonts w:asciiTheme="majorHAnsi" w:hAnsiTheme="majorHAnsi" w:cstheme="majorHAnsi"/>
                <w:color w:val="000000"/>
              </w:rPr>
              <w:t>identify, describe, extend, create, and transfer growing and repeating patterns</w:t>
            </w:r>
            <w:r w:rsidR="004976BB" w:rsidRPr="00402A46">
              <w:rPr>
                <w:rFonts w:asciiTheme="majorHAnsi" w:hAnsiTheme="majorHAnsi" w:cstheme="majorHAnsi"/>
                <w:color w:val="000000"/>
              </w:rPr>
              <w:t>.</w:t>
            </w:r>
          </w:p>
          <w:p w14:paraId="0945BEC4" w14:textId="2CCE8ADD" w:rsidR="00925CC4" w:rsidRPr="00E831E4" w:rsidRDefault="00925CC4" w:rsidP="00E335B7">
            <w:pPr>
              <w:pBdr>
                <w:top w:val="nil"/>
                <w:left w:val="nil"/>
                <w:bottom w:val="nil"/>
                <w:right w:val="nil"/>
                <w:between w:val="nil"/>
              </w:pBdr>
              <w:tabs>
                <w:tab w:val="left" w:pos="1875"/>
              </w:tabs>
              <w:spacing w:before="60" w:after="60"/>
              <w:ind w:left="1699" w:hanging="1699"/>
              <w:rPr>
                <w:b/>
                <w:color w:val="000000"/>
              </w:rPr>
            </w:pPr>
            <w:r w:rsidRPr="005B7CB1">
              <w:rPr>
                <w:b/>
                <w:color w:val="000000"/>
              </w:rPr>
              <w:t>Related SOL</w:t>
            </w:r>
            <w:r w:rsidR="00B94928">
              <w:rPr>
                <w:b/>
                <w:color w:val="000000"/>
              </w:rPr>
              <w:t xml:space="preserve">: </w:t>
            </w:r>
            <w:r w:rsidR="000E234E">
              <w:rPr>
                <w:b/>
                <w:color w:val="000000"/>
              </w:rPr>
              <w:t xml:space="preserve"> </w:t>
            </w:r>
            <w:r w:rsidR="002057B0">
              <w:rPr>
                <w:rFonts w:asciiTheme="majorHAnsi" w:hAnsiTheme="majorHAnsi" w:cstheme="majorHAnsi"/>
                <w:color w:val="000000"/>
                <w:szCs w:val="20"/>
              </w:rPr>
              <w:t>K.13</w:t>
            </w:r>
            <w:r w:rsidR="0066206A">
              <w:rPr>
                <w:rFonts w:asciiTheme="majorHAnsi" w:hAnsiTheme="majorHAnsi" w:cstheme="majorHAnsi"/>
                <w:color w:val="000000"/>
                <w:szCs w:val="20"/>
              </w:rPr>
              <w:t>, 2.16</w:t>
            </w:r>
          </w:p>
        </w:tc>
      </w:tr>
      <w:tr w:rsidR="00421469" w14:paraId="54AFF90E" w14:textId="77777777" w:rsidTr="005B2956">
        <w:trPr>
          <w:trHeight w:val="1349"/>
        </w:trPr>
        <w:tc>
          <w:tcPr>
            <w:tcW w:w="10785" w:type="dxa"/>
            <w:gridSpan w:val="2"/>
          </w:tcPr>
          <w:p w14:paraId="67BB94E4" w14:textId="77777777" w:rsidR="00421469" w:rsidRDefault="00421469" w:rsidP="000E6D61">
            <w:pPr>
              <w:pBdr>
                <w:top w:val="nil"/>
                <w:left w:val="nil"/>
                <w:bottom w:val="nil"/>
                <w:right w:val="nil"/>
                <w:between w:val="nil"/>
              </w:pBdr>
              <w:tabs>
                <w:tab w:val="center" w:pos="4680"/>
                <w:tab w:val="right" w:pos="9360"/>
              </w:tabs>
              <w:spacing w:before="60"/>
              <w:rPr>
                <w:b/>
                <w:color w:val="000000"/>
              </w:rPr>
            </w:pPr>
            <w:r>
              <w:rPr>
                <w:b/>
                <w:color w:val="000000"/>
              </w:rPr>
              <w:t>Learning Intention(s):</w:t>
            </w:r>
          </w:p>
          <w:p w14:paraId="15197AA8" w14:textId="03A9636D" w:rsidR="00421469" w:rsidRDefault="00421469" w:rsidP="007D1106">
            <w:pPr>
              <w:pStyle w:val="ListParagraph"/>
              <w:numPr>
                <w:ilvl w:val="0"/>
                <w:numId w:val="24"/>
              </w:numPr>
              <w:pBdr>
                <w:top w:val="nil"/>
                <w:left w:val="nil"/>
                <w:bottom w:val="nil"/>
                <w:right w:val="nil"/>
                <w:between w:val="nil"/>
              </w:pBdr>
              <w:tabs>
                <w:tab w:val="center" w:pos="4680"/>
                <w:tab w:val="right" w:pos="9360"/>
              </w:tabs>
              <w:spacing w:after="120"/>
              <w:rPr>
                <w:b/>
                <w:color w:val="000000"/>
              </w:rPr>
            </w:pPr>
            <w:r w:rsidRPr="00421469">
              <w:rPr>
                <w:b/>
                <w:color w:val="000000"/>
              </w:rPr>
              <w:t>Content</w:t>
            </w:r>
            <w:r w:rsidR="00402A46">
              <w:rPr>
                <w:b/>
                <w:color w:val="000000"/>
              </w:rPr>
              <w:t xml:space="preserve"> - </w:t>
            </w:r>
            <w:r w:rsidRPr="00421469">
              <w:rPr>
                <w:color w:val="000000"/>
              </w:rPr>
              <w:t>I am lea</w:t>
            </w:r>
            <w:r w:rsidR="00A949D9">
              <w:rPr>
                <w:color w:val="000000"/>
              </w:rPr>
              <w:t>rning</w:t>
            </w:r>
            <w:r w:rsidR="00812EDD">
              <w:rPr>
                <w:color w:val="000000"/>
              </w:rPr>
              <w:t xml:space="preserve"> to</w:t>
            </w:r>
            <w:r w:rsidR="00A949D9">
              <w:rPr>
                <w:color w:val="000000"/>
              </w:rPr>
              <w:t xml:space="preserve"> </w:t>
            </w:r>
            <w:r w:rsidR="002057B0">
              <w:rPr>
                <w:color w:val="000000"/>
              </w:rPr>
              <w:t>transfer and extend a given growing pattern</w:t>
            </w:r>
            <w:r w:rsidRPr="00421469">
              <w:rPr>
                <w:color w:val="000000"/>
              </w:rPr>
              <w:t>.</w:t>
            </w:r>
            <w:r>
              <w:rPr>
                <w:b/>
                <w:color w:val="000000"/>
              </w:rPr>
              <w:t xml:space="preserve"> </w:t>
            </w:r>
          </w:p>
          <w:p w14:paraId="6CE7BE5C" w14:textId="1508640B" w:rsidR="00421469" w:rsidRDefault="00421469" w:rsidP="007D1106">
            <w:pPr>
              <w:pStyle w:val="ListParagraph"/>
              <w:numPr>
                <w:ilvl w:val="0"/>
                <w:numId w:val="24"/>
              </w:numPr>
              <w:pBdr>
                <w:top w:val="nil"/>
                <w:left w:val="nil"/>
                <w:bottom w:val="nil"/>
                <w:right w:val="nil"/>
                <w:between w:val="nil"/>
              </w:pBdr>
              <w:tabs>
                <w:tab w:val="center" w:pos="4680"/>
                <w:tab w:val="right" w:pos="9360"/>
              </w:tabs>
              <w:spacing w:after="120"/>
              <w:rPr>
                <w:b/>
                <w:color w:val="000000"/>
              </w:rPr>
            </w:pPr>
            <w:r w:rsidRPr="00421469">
              <w:rPr>
                <w:b/>
                <w:color w:val="000000"/>
              </w:rPr>
              <w:t>Language</w:t>
            </w:r>
            <w:r w:rsidR="00402A46">
              <w:rPr>
                <w:b/>
                <w:color w:val="000000"/>
              </w:rPr>
              <w:t xml:space="preserve"> -</w:t>
            </w:r>
            <w:r>
              <w:rPr>
                <w:b/>
                <w:color w:val="000000"/>
              </w:rPr>
              <w:t xml:space="preserve"> </w:t>
            </w:r>
            <w:r w:rsidRPr="00421469">
              <w:rPr>
                <w:color w:val="000000"/>
              </w:rPr>
              <w:t xml:space="preserve">I am learning </w:t>
            </w:r>
            <w:r w:rsidR="002A03B2">
              <w:rPr>
                <w:color w:val="000000"/>
              </w:rPr>
              <w:t xml:space="preserve">to </w:t>
            </w:r>
            <w:r w:rsidR="002057B0">
              <w:rPr>
                <w:color w:val="000000"/>
              </w:rPr>
              <w:t>describe growing patterns so I can transfer and extend them</w:t>
            </w:r>
            <w:r>
              <w:rPr>
                <w:color w:val="000000"/>
              </w:rPr>
              <w:t xml:space="preserve">. </w:t>
            </w:r>
          </w:p>
          <w:p w14:paraId="248D1D76" w14:textId="10D3E709" w:rsidR="00421469" w:rsidRPr="00421469" w:rsidRDefault="00421469" w:rsidP="00145C14">
            <w:pPr>
              <w:pStyle w:val="ListParagraph"/>
              <w:numPr>
                <w:ilvl w:val="0"/>
                <w:numId w:val="24"/>
              </w:numPr>
              <w:pBdr>
                <w:top w:val="nil"/>
                <w:left w:val="nil"/>
                <w:bottom w:val="nil"/>
                <w:right w:val="nil"/>
                <w:between w:val="nil"/>
              </w:pBdr>
              <w:tabs>
                <w:tab w:val="center" w:pos="4680"/>
                <w:tab w:val="right" w:pos="9360"/>
              </w:tabs>
              <w:spacing w:after="120"/>
              <w:rPr>
                <w:b/>
                <w:color w:val="000000"/>
              </w:rPr>
            </w:pPr>
            <w:r w:rsidRPr="00421469">
              <w:rPr>
                <w:b/>
                <w:color w:val="000000"/>
              </w:rPr>
              <w:t>Social</w:t>
            </w:r>
            <w:r w:rsidR="00402A46">
              <w:rPr>
                <w:b/>
                <w:color w:val="000000"/>
              </w:rPr>
              <w:t xml:space="preserve"> - </w:t>
            </w:r>
            <w:r w:rsidRPr="00421469">
              <w:rPr>
                <w:color w:val="000000"/>
              </w:rPr>
              <w:t>I am learning</w:t>
            </w:r>
            <w:r w:rsidR="002057B0">
              <w:rPr>
                <w:color w:val="000000"/>
              </w:rPr>
              <w:t xml:space="preserve"> explain my thinking as it relates to growing patterns. I am learning to listen to and explain my peers’ strategies, and connect them to my own strategy</w:t>
            </w:r>
            <w:r w:rsidRPr="00421469">
              <w:rPr>
                <w:color w:val="000000"/>
              </w:rPr>
              <w:t>.</w:t>
            </w:r>
            <w:r>
              <w:rPr>
                <w:b/>
                <w:color w:val="000000"/>
              </w:rPr>
              <w:t xml:space="preserve"> </w:t>
            </w:r>
          </w:p>
        </w:tc>
      </w:tr>
      <w:tr w:rsidR="00925CC4" w14:paraId="41395823" w14:textId="77777777" w:rsidTr="00E335B7">
        <w:trPr>
          <w:trHeight w:val="1223"/>
        </w:trPr>
        <w:tc>
          <w:tcPr>
            <w:tcW w:w="10785" w:type="dxa"/>
            <w:gridSpan w:val="2"/>
          </w:tcPr>
          <w:p w14:paraId="2569DEE4" w14:textId="571E1AD3" w:rsidR="00925CC4" w:rsidRPr="005B2956" w:rsidRDefault="000E6D61" w:rsidP="000E6D61">
            <w:pPr>
              <w:pBdr>
                <w:top w:val="nil"/>
                <w:left w:val="nil"/>
                <w:bottom w:val="nil"/>
                <w:right w:val="nil"/>
                <w:between w:val="nil"/>
              </w:pBdr>
              <w:tabs>
                <w:tab w:val="center" w:pos="4680"/>
                <w:tab w:val="right" w:pos="9360"/>
              </w:tabs>
              <w:spacing w:before="60"/>
              <w:rPr>
                <w:color w:val="000000"/>
              </w:rPr>
            </w:pPr>
            <w:r>
              <w:rPr>
                <w:b/>
                <w:color w:val="000000"/>
              </w:rPr>
              <w:t>Success Criteria (</w:t>
            </w:r>
            <w:r w:rsidR="00925CC4" w:rsidRPr="005B7CB1">
              <w:rPr>
                <w:b/>
                <w:color w:val="000000"/>
              </w:rPr>
              <w:t>Evidence of Student Learning</w:t>
            </w:r>
            <w:r w:rsidR="004A263B">
              <w:rPr>
                <w:b/>
                <w:color w:val="000000"/>
              </w:rPr>
              <w:t>)</w:t>
            </w:r>
            <w:r w:rsidR="00925CC4" w:rsidRPr="005B7CB1">
              <w:rPr>
                <w:b/>
                <w:color w:val="000000"/>
              </w:rPr>
              <w:t>:</w:t>
            </w:r>
            <w:r w:rsidR="00925CC4" w:rsidRPr="005B7CB1">
              <w:rPr>
                <w:color w:val="000000"/>
              </w:rPr>
              <w:t xml:space="preserve">  </w:t>
            </w:r>
          </w:p>
          <w:p w14:paraId="63DFC1A9" w14:textId="1788EFDF" w:rsidR="00B327EF" w:rsidRPr="000E6B26" w:rsidRDefault="00AC0D00" w:rsidP="00CF7A44">
            <w:pPr>
              <w:pStyle w:val="NormalWeb"/>
              <w:numPr>
                <w:ilvl w:val="0"/>
                <w:numId w:val="4"/>
              </w:numPr>
              <w:spacing w:before="0" w:beforeAutospacing="0" w:after="0" w:afterAutospacing="0"/>
              <w:textAlignment w:val="baseline"/>
              <w:rPr>
                <w:rFonts w:asciiTheme="majorHAnsi" w:hAnsiTheme="majorHAnsi" w:cstheme="majorHAnsi"/>
                <w:color w:val="000000"/>
                <w:sz w:val="22"/>
                <w:szCs w:val="22"/>
              </w:rPr>
            </w:pPr>
            <w:r w:rsidRPr="000E6B26">
              <w:rPr>
                <w:rFonts w:asciiTheme="majorHAnsi" w:hAnsiTheme="majorHAnsi" w:cstheme="majorHAnsi"/>
                <w:color w:val="000000"/>
                <w:sz w:val="22"/>
                <w:szCs w:val="22"/>
              </w:rPr>
              <w:t>I can</w:t>
            </w:r>
            <w:r w:rsidR="00812EDD">
              <w:rPr>
                <w:rFonts w:asciiTheme="majorHAnsi" w:hAnsiTheme="majorHAnsi" w:cstheme="majorHAnsi"/>
                <w:color w:val="000000"/>
                <w:sz w:val="22"/>
                <w:szCs w:val="22"/>
              </w:rPr>
              <w:t xml:space="preserve"> recognize a growing pattern and explain how it is different from a repeating pattern.</w:t>
            </w:r>
          </w:p>
          <w:p w14:paraId="08317132" w14:textId="50D9E9EA" w:rsidR="00812EDD" w:rsidRDefault="00812EDD" w:rsidP="00B327EF">
            <w:pPr>
              <w:pStyle w:val="NormalWeb"/>
              <w:numPr>
                <w:ilvl w:val="0"/>
                <w:numId w:val="4"/>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 xml:space="preserve">I can transfer a given growing pattern and </w:t>
            </w:r>
            <w:r w:rsidR="00085909">
              <w:rPr>
                <w:rFonts w:asciiTheme="majorHAnsi" w:hAnsiTheme="majorHAnsi" w:cstheme="majorHAnsi"/>
                <w:color w:val="000000"/>
                <w:sz w:val="22"/>
                <w:szCs w:val="22"/>
              </w:rPr>
              <w:t>represent i</w:t>
            </w:r>
            <w:r>
              <w:rPr>
                <w:rFonts w:asciiTheme="majorHAnsi" w:hAnsiTheme="majorHAnsi" w:cstheme="majorHAnsi"/>
                <w:color w:val="000000"/>
                <w:sz w:val="22"/>
                <w:szCs w:val="22"/>
              </w:rPr>
              <w:t xml:space="preserve">t using different pictures, symbols, numbers, </w:t>
            </w:r>
            <w:r w:rsidR="00ED4CF9">
              <w:rPr>
                <w:rFonts w:asciiTheme="majorHAnsi" w:hAnsiTheme="majorHAnsi" w:cstheme="majorHAnsi"/>
                <w:color w:val="000000"/>
                <w:sz w:val="22"/>
                <w:szCs w:val="22"/>
              </w:rPr>
              <w:t>or</w:t>
            </w:r>
            <w:r>
              <w:rPr>
                <w:rFonts w:asciiTheme="majorHAnsi" w:hAnsiTheme="majorHAnsi" w:cstheme="majorHAnsi"/>
                <w:color w:val="000000"/>
                <w:sz w:val="22"/>
                <w:szCs w:val="22"/>
              </w:rPr>
              <w:t xml:space="preserve"> words.</w:t>
            </w:r>
          </w:p>
          <w:p w14:paraId="4384302F" w14:textId="3ECB0CC8" w:rsidR="00812EDD" w:rsidRPr="00E335B7" w:rsidRDefault="00812EDD" w:rsidP="00E335B7">
            <w:pPr>
              <w:pStyle w:val="NormalWeb"/>
              <w:numPr>
                <w:ilvl w:val="0"/>
                <w:numId w:val="4"/>
              </w:numPr>
              <w:spacing w:before="0" w:beforeAutospacing="0" w:after="6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I</w:t>
            </w:r>
            <w:r w:rsidR="00421469" w:rsidRPr="000E6B26">
              <w:rPr>
                <w:rFonts w:asciiTheme="majorHAnsi" w:hAnsiTheme="majorHAnsi" w:cstheme="majorHAnsi"/>
                <w:color w:val="000000"/>
                <w:sz w:val="22"/>
                <w:szCs w:val="22"/>
              </w:rPr>
              <w:t xml:space="preserve"> can</w:t>
            </w:r>
            <w:r>
              <w:rPr>
                <w:rFonts w:asciiTheme="majorHAnsi" w:hAnsiTheme="majorHAnsi" w:cstheme="majorHAnsi"/>
                <w:color w:val="000000"/>
                <w:sz w:val="22"/>
                <w:szCs w:val="22"/>
              </w:rPr>
              <w:t xml:space="preserve"> extend a given growing pattern using new pictures, symbols, </w:t>
            </w:r>
            <w:r w:rsidR="00ED4CF9">
              <w:rPr>
                <w:rFonts w:asciiTheme="majorHAnsi" w:hAnsiTheme="majorHAnsi" w:cstheme="majorHAnsi"/>
                <w:color w:val="000000"/>
                <w:sz w:val="22"/>
                <w:szCs w:val="22"/>
              </w:rPr>
              <w:t>numbers or words.</w:t>
            </w:r>
          </w:p>
        </w:tc>
      </w:tr>
      <w:tr w:rsidR="00B10C04" w14:paraId="699D9626" w14:textId="77777777" w:rsidTr="0077179E">
        <w:trPr>
          <w:trHeight w:val="395"/>
        </w:trPr>
        <w:tc>
          <w:tcPr>
            <w:tcW w:w="10785" w:type="dxa"/>
            <w:gridSpan w:val="2"/>
          </w:tcPr>
          <w:p w14:paraId="237F66F5" w14:textId="07B67EB6" w:rsidR="00B10C04" w:rsidRPr="000E6B26" w:rsidRDefault="00B10C04" w:rsidP="000E6B26">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780E90" w14:paraId="45B334E5" w14:textId="77777777" w:rsidTr="00E335B7">
        <w:trPr>
          <w:trHeight w:val="708"/>
        </w:trPr>
        <w:tc>
          <w:tcPr>
            <w:tcW w:w="2260" w:type="dxa"/>
            <w:vAlign w:val="center"/>
          </w:tcPr>
          <w:p w14:paraId="36C6FFA7" w14:textId="77777777" w:rsidR="00780E90" w:rsidRPr="00780E90" w:rsidRDefault="00780E90" w:rsidP="00E335B7">
            <w:pPr>
              <w:pBdr>
                <w:top w:val="nil"/>
                <w:left w:val="nil"/>
                <w:bottom w:val="nil"/>
                <w:right w:val="nil"/>
                <w:between w:val="nil"/>
              </w:pBdr>
              <w:rPr>
                <w:color w:val="000000"/>
                <w:sz w:val="14"/>
              </w:rPr>
            </w:pPr>
          </w:p>
          <w:p w14:paraId="5A0AC9BB" w14:textId="56AC703D" w:rsidR="00780E90" w:rsidRPr="00E335B7" w:rsidRDefault="00780E90" w:rsidP="00E335B7">
            <w:pPr>
              <w:pBdr>
                <w:top w:val="nil"/>
                <w:left w:val="nil"/>
                <w:bottom w:val="nil"/>
                <w:right w:val="nil"/>
                <w:between w:val="nil"/>
              </w:pBdr>
              <w:rPr>
                <w:color w:val="000000"/>
              </w:rPr>
            </w:pPr>
            <w:r>
              <w:rPr>
                <w:color w:val="000000"/>
              </w:rPr>
              <w:t>Problem Solving</w:t>
            </w:r>
          </w:p>
        </w:tc>
        <w:tc>
          <w:tcPr>
            <w:tcW w:w="8525" w:type="dxa"/>
            <w:vAlign w:val="center"/>
          </w:tcPr>
          <w:p w14:paraId="6F7A664B" w14:textId="614DA797" w:rsidR="00AC23DC" w:rsidRPr="00E335B7" w:rsidRDefault="009D1548" w:rsidP="00E335B7">
            <w:pPr>
              <w:pStyle w:val="NormalWeb"/>
              <w:numPr>
                <w:ilvl w:val="0"/>
                <w:numId w:val="5"/>
              </w:numPr>
              <w:spacing w:before="60" w:beforeAutospacing="0" w:after="60" w:afterAutospacing="0"/>
              <w:ind w:left="533"/>
              <w:textAlignment w:val="baseline"/>
              <w:rPr>
                <w:rFonts w:ascii="Calibri" w:hAnsi="Calibri"/>
                <w:color w:val="000000"/>
                <w:sz w:val="22"/>
                <w:szCs w:val="20"/>
              </w:rPr>
            </w:pPr>
            <w:r w:rsidRPr="000E6B26">
              <w:rPr>
                <w:rFonts w:ascii="Calibri" w:hAnsi="Calibri"/>
                <w:color w:val="000000"/>
                <w:sz w:val="22"/>
                <w:szCs w:val="20"/>
              </w:rPr>
              <w:t>Student</w:t>
            </w:r>
            <w:r w:rsidR="00CF3757">
              <w:rPr>
                <w:rFonts w:ascii="Calibri" w:hAnsi="Calibri"/>
                <w:color w:val="000000"/>
                <w:sz w:val="22"/>
                <w:szCs w:val="20"/>
              </w:rPr>
              <w:t>s</w:t>
            </w:r>
            <w:r w:rsidRPr="000E6B26">
              <w:rPr>
                <w:rFonts w:ascii="Calibri" w:hAnsi="Calibri"/>
                <w:color w:val="000000"/>
                <w:sz w:val="22"/>
                <w:szCs w:val="20"/>
              </w:rPr>
              <w:t xml:space="preserve"> will</w:t>
            </w:r>
            <w:r w:rsidR="00812EDD">
              <w:rPr>
                <w:rFonts w:ascii="Calibri" w:hAnsi="Calibri"/>
                <w:color w:val="000000"/>
                <w:sz w:val="22"/>
                <w:szCs w:val="20"/>
              </w:rPr>
              <w:t xml:space="preserve"> engage in problem solving as they identify a growing pattern, then transfer and extend the pattern using </w:t>
            </w:r>
            <w:r w:rsidR="005125FA">
              <w:rPr>
                <w:rFonts w:ascii="Calibri" w:hAnsi="Calibri"/>
                <w:color w:val="000000"/>
                <w:sz w:val="22"/>
                <w:szCs w:val="20"/>
              </w:rPr>
              <w:t>a different</w:t>
            </w:r>
            <w:r w:rsidR="00812EDD">
              <w:rPr>
                <w:rFonts w:ascii="Calibri" w:hAnsi="Calibri"/>
                <w:color w:val="000000"/>
                <w:sz w:val="22"/>
                <w:szCs w:val="20"/>
              </w:rPr>
              <w:t xml:space="preserve"> representation.</w:t>
            </w:r>
          </w:p>
        </w:tc>
      </w:tr>
      <w:tr w:rsidR="00780E90" w14:paraId="3AEB26E4" w14:textId="77777777" w:rsidTr="00E335B7">
        <w:trPr>
          <w:trHeight w:val="708"/>
        </w:trPr>
        <w:tc>
          <w:tcPr>
            <w:tcW w:w="2260" w:type="dxa"/>
            <w:vAlign w:val="center"/>
          </w:tcPr>
          <w:p w14:paraId="0A161CDA" w14:textId="49684954" w:rsidR="00780E90" w:rsidRPr="005B7CB1" w:rsidRDefault="00780E90" w:rsidP="00E335B7">
            <w:pPr>
              <w:pBdr>
                <w:top w:val="nil"/>
                <w:left w:val="nil"/>
                <w:bottom w:val="nil"/>
                <w:right w:val="nil"/>
                <w:between w:val="nil"/>
              </w:pBdr>
              <w:tabs>
                <w:tab w:val="center" w:pos="4680"/>
                <w:tab w:val="right" w:pos="9360"/>
              </w:tabs>
              <w:rPr>
                <w:b/>
                <w:color w:val="000000"/>
              </w:rPr>
            </w:pPr>
            <w:r>
              <w:rPr>
                <w:color w:val="000000"/>
              </w:rPr>
              <w:t>Communication and Reasoning</w:t>
            </w:r>
          </w:p>
        </w:tc>
        <w:tc>
          <w:tcPr>
            <w:tcW w:w="8525" w:type="dxa"/>
            <w:vAlign w:val="center"/>
          </w:tcPr>
          <w:p w14:paraId="3A8C06FA" w14:textId="65AA8970" w:rsidR="00145C14" w:rsidRPr="000E6B26" w:rsidRDefault="002B6340" w:rsidP="00E335B7">
            <w:pPr>
              <w:pStyle w:val="NormalWeb"/>
              <w:numPr>
                <w:ilvl w:val="0"/>
                <w:numId w:val="6"/>
              </w:numPr>
              <w:spacing w:before="60" w:beforeAutospacing="0" w:after="60" w:afterAutospacing="0"/>
              <w:ind w:left="533"/>
              <w:textAlignment w:val="baseline"/>
              <w:rPr>
                <w:rFonts w:ascii="Calibri" w:hAnsi="Calibri"/>
                <w:color w:val="000000"/>
                <w:sz w:val="22"/>
                <w:szCs w:val="20"/>
              </w:rPr>
            </w:pPr>
            <w:r w:rsidRPr="000E6B26">
              <w:rPr>
                <w:rFonts w:ascii="Calibri" w:hAnsi="Calibri"/>
                <w:color w:val="000000"/>
                <w:sz w:val="22"/>
                <w:szCs w:val="20"/>
              </w:rPr>
              <w:t>Students will communicate</w:t>
            </w:r>
            <w:r w:rsidR="00C07A75">
              <w:rPr>
                <w:rFonts w:ascii="Calibri" w:hAnsi="Calibri"/>
                <w:color w:val="000000"/>
                <w:sz w:val="22"/>
                <w:szCs w:val="20"/>
              </w:rPr>
              <w:t xml:space="preserve"> orally </w:t>
            </w:r>
            <w:r w:rsidR="00F32BE8">
              <w:rPr>
                <w:rFonts w:ascii="Calibri" w:hAnsi="Calibri"/>
                <w:color w:val="000000"/>
                <w:sz w:val="22"/>
                <w:szCs w:val="20"/>
              </w:rPr>
              <w:t>to explain</w:t>
            </w:r>
            <w:r w:rsidR="00C07A75">
              <w:rPr>
                <w:rFonts w:ascii="Calibri" w:hAnsi="Calibri"/>
                <w:color w:val="000000"/>
                <w:sz w:val="22"/>
                <w:szCs w:val="20"/>
              </w:rPr>
              <w:t xml:space="preserve"> their thinking. This may include describing the given growing pattern and justifying </w:t>
            </w:r>
            <w:r w:rsidR="00F32BE8">
              <w:rPr>
                <w:rFonts w:ascii="Calibri" w:hAnsi="Calibri"/>
                <w:color w:val="000000"/>
                <w:sz w:val="22"/>
                <w:szCs w:val="20"/>
              </w:rPr>
              <w:t>how</w:t>
            </w:r>
            <w:r w:rsidR="00C07A75">
              <w:rPr>
                <w:rFonts w:ascii="Calibri" w:hAnsi="Calibri"/>
                <w:color w:val="000000"/>
                <w:sz w:val="22"/>
                <w:szCs w:val="20"/>
              </w:rPr>
              <w:t xml:space="preserve"> their pattern follows the same pattern.</w:t>
            </w:r>
          </w:p>
          <w:p w14:paraId="54CC411F" w14:textId="088778A6" w:rsidR="00780E90" w:rsidRPr="000E6B26" w:rsidRDefault="00C07A75" w:rsidP="00E335B7">
            <w:pPr>
              <w:pStyle w:val="NormalWeb"/>
              <w:numPr>
                <w:ilvl w:val="0"/>
                <w:numId w:val="6"/>
              </w:numPr>
              <w:spacing w:before="0" w:beforeAutospacing="0" w:after="60" w:afterAutospacing="0"/>
              <w:ind w:left="533"/>
              <w:textAlignment w:val="baseline"/>
              <w:rPr>
                <w:rFonts w:ascii="Noto Sans Symbols" w:hAnsi="Noto Sans Symbols"/>
                <w:color w:val="000000"/>
                <w:sz w:val="22"/>
                <w:szCs w:val="20"/>
              </w:rPr>
            </w:pPr>
            <w:r>
              <w:rPr>
                <w:rFonts w:ascii="Calibri" w:hAnsi="Calibri"/>
                <w:color w:val="000000"/>
                <w:sz w:val="22"/>
                <w:szCs w:val="20"/>
              </w:rPr>
              <w:t>Students will communicate through writing by using pictures, symbols, numbers, or words to create a new representation of a given growing pattern</w:t>
            </w:r>
            <w:r w:rsidR="00EE285D" w:rsidRPr="000E6B26">
              <w:rPr>
                <w:rFonts w:ascii="Calibri" w:hAnsi="Calibri"/>
                <w:color w:val="000000"/>
                <w:sz w:val="22"/>
                <w:szCs w:val="20"/>
              </w:rPr>
              <w:t>.</w:t>
            </w:r>
          </w:p>
        </w:tc>
      </w:tr>
      <w:tr w:rsidR="00780E90" w14:paraId="2D2E5F8B" w14:textId="77777777" w:rsidTr="00E335B7">
        <w:trPr>
          <w:trHeight w:val="665"/>
        </w:trPr>
        <w:tc>
          <w:tcPr>
            <w:tcW w:w="2260" w:type="dxa"/>
            <w:vAlign w:val="center"/>
          </w:tcPr>
          <w:p w14:paraId="7AEB8388" w14:textId="4A5FE8A3" w:rsidR="00780E90" w:rsidRPr="00E335B7" w:rsidRDefault="00780E90" w:rsidP="00E335B7">
            <w:pPr>
              <w:pBdr>
                <w:top w:val="nil"/>
                <w:left w:val="nil"/>
                <w:bottom w:val="nil"/>
                <w:right w:val="nil"/>
                <w:between w:val="nil"/>
              </w:pBdr>
            </w:pPr>
            <w:r>
              <w:rPr>
                <w:color w:val="000000"/>
              </w:rPr>
              <w:t>Connections and Representations</w:t>
            </w:r>
          </w:p>
        </w:tc>
        <w:tc>
          <w:tcPr>
            <w:tcW w:w="8525" w:type="dxa"/>
            <w:vAlign w:val="center"/>
          </w:tcPr>
          <w:p w14:paraId="4AA56463" w14:textId="00AF2656" w:rsidR="00AC23DC" w:rsidRPr="000E6B26" w:rsidRDefault="00EE285D" w:rsidP="00E335B7">
            <w:pPr>
              <w:pStyle w:val="NormalWeb"/>
              <w:numPr>
                <w:ilvl w:val="0"/>
                <w:numId w:val="7"/>
              </w:numPr>
              <w:spacing w:before="60" w:beforeAutospacing="0" w:after="60" w:afterAutospacing="0"/>
              <w:ind w:left="533"/>
              <w:textAlignment w:val="baseline"/>
              <w:rPr>
                <w:rFonts w:ascii="Noto Sans Symbols" w:hAnsi="Noto Sans Symbols"/>
                <w:color w:val="000000"/>
                <w:sz w:val="22"/>
                <w:szCs w:val="20"/>
              </w:rPr>
            </w:pPr>
            <w:r w:rsidRPr="000E6B26">
              <w:rPr>
                <w:rFonts w:ascii="Calibri" w:hAnsi="Calibri"/>
                <w:color w:val="000000"/>
                <w:sz w:val="22"/>
                <w:szCs w:val="20"/>
              </w:rPr>
              <w:t>Students will</w:t>
            </w:r>
            <w:r w:rsidR="00C07A75">
              <w:rPr>
                <w:rFonts w:ascii="Calibri" w:hAnsi="Calibri"/>
                <w:color w:val="000000"/>
                <w:sz w:val="22"/>
                <w:szCs w:val="20"/>
              </w:rPr>
              <w:t xml:space="preserve"> represent a given growing pattern using new pictures, symbols, numbers, or words.</w:t>
            </w:r>
          </w:p>
          <w:p w14:paraId="6A3FD07E" w14:textId="5A5E5DD3" w:rsidR="00780E90" w:rsidRPr="00145C14" w:rsidRDefault="00BA1B26" w:rsidP="00E335B7">
            <w:pPr>
              <w:pStyle w:val="NormalWeb"/>
              <w:numPr>
                <w:ilvl w:val="0"/>
                <w:numId w:val="8"/>
              </w:numPr>
              <w:spacing w:before="0" w:beforeAutospacing="0" w:after="60" w:afterAutospacing="0"/>
              <w:ind w:left="526"/>
              <w:textAlignment w:val="baseline"/>
              <w:rPr>
                <w:rFonts w:ascii="Calibri" w:hAnsi="Calibri"/>
                <w:color w:val="000000"/>
                <w:sz w:val="22"/>
                <w:szCs w:val="20"/>
              </w:rPr>
            </w:pPr>
            <w:r w:rsidRPr="000E6B26">
              <w:rPr>
                <w:rFonts w:ascii="Calibri" w:hAnsi="Calibri"/>
                <w:color w:val="000000"/>
                <w:sz w:val="22"/>
                <w:szCs w:val="20"/>
              </w:rPr>
              <w:t xml:space="preserve">Students will </w:t>
            </w:r>
            <w:r w:rsidR="00C07A75">
              <w:rPr>
                <w:rFonts w:ascii="Calibri" w:hAnsi="Calibri"/>
                <w:color w:val="000000"/>
                <w:sz w:val="22"/>
                <w:szCs w:val="20"/>
              </w:rPr>
              <w:t>make connections between a given growing pattern and their transferred representation of the pattern.</w:t>
            </w:r>
          </w:p>
        </w:tc>
      </w:tr>
    </w:tbl>
    <w:p w14:paraId="32C06E16" w14:textId="77777777" w:rsidR="00925CC4" w:rsidRPr="00E335B7" w:rsidRDefault="00925CC4" w:rsidP="00925CC4">
      <w:pPr>
        <w:spacing w:after="0"/>
        <w:rPr>
          <w:sz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ing"/>
      </w:tblPr>
      <w:tblGrid>
        <w:gridCol w:w="5205"/>
        <w:gridCol w:w="5580"/>
      </w:tblGrid>
      <w:tr w:rsidR="000E6B26" w14:paraId="79C61B51" w14:textId="77777777" w:rsidTr="00ED4B19">
        <w:trPr>
          <w:tblHeader/>
        </w:trPr>
        <w:tc>
          <w:tcPr>
            <w:tcW w:w="10785" w:type="dxa"/>
            <w:gridSpan w:val="2"/>
            <w:shd w:val="clear" w:color="auto" w:fill="C6D9F1" w:themeFill="text2" w:themeFillTint="33"/>
          </w:tcPr>
          <w:p w14:paraId="7A9D25F5" w14:textId="5DE2F6A1" w:rsidR="000E6B26" w:rsidRPr="000E6B26" w:rsidRDefault="000E6B26" w:rsidP="000E6D61">
            <w:pPr>
              <w:spacing w:before="60" w:after="60"/>
              <w:rPr>
                <w:b/>
              </w:rPr>
            </w:pPr>
            <w:r w:rsidRPr="000E6B26">
              <w:rPr>
                <w:b/>
              </w:rPr>
              <w:t>Task Pre-Planning</w:t>
            </w:r>
          </w:p>
        </w:tc>
      </w:tr>
      <w:tr w:rsidR="00950138" w14:paraId="6C38DF32" w14:textId="77777777" w:rsidTr="00A7536F">
        <w:tc>
          <w:tcPr>
            <w:tcW w:w="10785" w:type="dxa"/>
            <w:gridSpan w:val="2"/>
          </w:tcPr>
          <w:p w14:paraId="32EDEA0E" w14:textId="132C2431" w:rsidR="00950138" w:rsidRPr="005B7CB1" w:rsidRDefault="001C32EE" w:rsidP="00145C14">
            <w:pPr>
              <w:spacing w:before="60" w:after="60"/>
            </w:pPr>
            <w:r w:rsidRPr="0067676C">
              <w:rPr>
                <w:b/>
              </w:rPr>
              <w:t>Approximate Length/Time Frame</w:t>
            </w:r>
            <w:r>
              <w:rPr>
                <w:b/>
                <w:i/>
              </w:rPr>
              <w:t xml:space="preserve">: </w:t>
            </w:r>
            <w:r w:rsidR="00C07A75">
              <w:t xml:space="preserve"> 45</w:t>
            </w:r>
            <w:r w:rsidR="00AC23DC" w:rsidRPr="00BA1B26">
              <w:t xml:space="preserve"> minutes</w:t>
            </w:r>
          </w:p>
        </w:tc>
      </w:tr>
      <w:tr w:rsidR="004A263B" w14:paraId="600C7715" w14:textId="77777777" w:rsidTr="00A7536F">
        <w:tc>
          <w:tcPr>
            <w:tcW w:w="10785" w:type="dxa"/>
            <w:gridSpan w:val="2"/>
          </w:tcPr>
          <w:p w14:paraId="3BCDC507" w14:textId="09DD47BF" w:rsidR="004A263B" w:rsidRPr="00B7047C" w:rsidRDefault="004A263B" w:rsidP="00145C14">
            <w:pPr>
              <w:spacing w:before="60" w:after="60"/>
            </w:pPr>
            <w:r>
              <w:rPr>
                <w:b/>
              </w:rPr>
              <w:t xml:space="preserve">Grouping of Students: </w:t>
            </w:r>
            <w:r w:rsidR="000E6B26">
              <w:rPr>
                <w:b/>
              </w:rPr>
              <w:t xml:space="preserve"> </w:t>
            </w:r>
            <w:r w:rsidR="00C07A75">
              <w:t>After completing the launch activity, students should begin the task independently. After actively monitoring student responses, the teacher should purposefully pair students together to share ideas. Following partner work, the teacher should purposefully choose 3-4 students to share their work with the class in a whole group setting.</w:t>
            </w:r>
          </w:p>
        </w:tc>
      </w:tr>
      <w:tr w:rsidR="00950138" w14:paraId="2F4BA62E" w14:textId="77777777" w:rsidTr="00A7536F">
        <w:tc>
          <w:tcPr>
            <w:tcW w:w="5205" w:type="dxa"/>
          </w:tcPr>
          <w:p w14:paraId="440E4FC8" w14:textId="1EC39EC6" w:rsidR="00950138" w:rsidRDefault="001C32EE" w:rsidP="000E6D61">
            <w:pPr>
              <w:pBdr>
                <w:top w:val="nil"/>
                <w:left w:val="nil"/>
                <w:bottom w:val="nil"/>
                <w:right w:val="nil"/>
                <w:between w:val="nil"/>
              </w:pBdr>
              <w:tabs>
                <w:tab w:val="center" w:pos="4680"/>
                <w:tab w:val="right" w:pos="9360"/>
              </w:tabs>
              <w:spacing w:before="60"/>
              <w:rPr>
                <w:i/>
                <w:color w:val="000000"/>
              </w:rPr>
            </w:pPr>
            <w:r w:rsidRPr="005B7CB1">
              <w:rPr>
                <w:b/>
                <w:color w:val="000000"/>
              </w:rPr>
              <w:t>Materials and Technology:</w:t>
            </w:r>
            <w:r>
              <w:rPr>
                <w:b/>
                <w:i/>
                <w:color w:val="000000"/>
              </w:rPr>
              <w:t xml:space="preserve"> </w:t>
            </w:r>
          </w:p>
          <w:p w14:paraId="52D0817D" w14:textId="7EBD81CA" w:rsidR="00AF2B7C" w:rsidRDefault="00C07A75" w:rsidP="00CF7A44">
            <w:pPr>
              <w:pStyle w:val="ListParagraph"/>
              <w:numPr>
                <w:ilvl w:val="0"/>
                <w:numId w:val="9"/>
              </w:numPr>
              <w:pBdr>
                <w:top w:val="nil"/>
                <w:left w:val="nil"/>
                <w:bottom w:val="nil"/>
                <w:right w:val="nil"/>
                <w:between w:val="nil"/>
              </w:pBdr>
              <w:tabs>
                <w:tab w:val="center" w:pos="4680"/>
                <w:tab w:val="right" w:pos="9360"/>
              </w:tabs>
              <w:spacing w:after="120"/>
              <w:rPr>
                <w:color w:val="000000"/>
              </w:rPr>
            </w:pPr>
            <w:r>
              <w:rPr>
                <w:color w:val="000000"/>
              </w:rPr>
              <w:t>Student task template</w:t>
            </w:r>
            <w:r w:rsidR="000B68E1">
              <w:rPr>
                <w:color w:val="000000"/>
              </w:rPr>
              <w:t xml:space="preserve"> </w:t>
            </w:r>
          </w:p>
          <w:p w14:paraId="52A854A2" w14:textId="7A4369A2" w:rsidR="000B68E1" w:rsidRPr="00AF2B7C" w:rsidRDefault="00BE3543" w:rsidP="00CF7A44">
            <w:pPr>
              <w:pStyle w:val="ListParagraph"/>
              <w:numPr>
                <w:ilvl w:val="0"/>
                <w:numId w:val="9"/>
              </w:numPr>
              <w:pBdr>
                <w:top w:val="nil"/>
                <w:left w:val="nil"/>
                <w:bottom w:val="nil"/>
                <w:right w:val="nil"/>
                <w:between w:val="nil"/>
              </w:pBdr>
              <w:tabs>
                <w:tab w:val="center" w:pos="4680"/>
                <w:tab w:val="right" w:pos="9360"/>
              </w:tabs>
              <w:spacing w:after="120"/>
              <w:rPr>
                <w:color w:val="000000"/>
              </w:rPr>
            </w:pPr>
            <w:hyperlink r:id="rId8" w:history="1">
              <w:r w:rsidR="00562A58">
                <w:rPr>
                  <w:rStyle w:val="Hyperlink"/>
                </w:rPr>
                <w:t>Virtual Implementation G</w:t>
              </w:r>
              <w:bookmarkStart w:id="0" w:name="_GoBack"/>
              <w:bookmarkEnd w:id="0"/>
              <w:r w:rsidR="00562A58">
                <w:rPr>
                  <w:rStyle w:val="Hyperlink"/>
                </w:rPr>
                <w:t>o</w:t>
              </w:r>
              <w:r w:rsidR="00562A58">
                <w:rPr>
                  <w:rStyle w:val="Hyperlink"/>
                </w:rPr>
                <w:t>ogle Slides</w:t>
              </w:r>
            </w:hyperlink>
          </w:p>
          <w:p w14:paraId="56C18EF9" w14:textId="088B7272" w:rsidR="006D5623" w:rsidRDefault="00C07A75" w:rsidP="00C07A75">
            <w:pPr>
              <w:pStyle w:val="ListParagraph"/>
              <w:numPr>
                <w:ilvl w:val="0"/>
                <w:numId w:val="9"/>
              </w:numPr>
              <w:pBdr>
                <w:top w:val="nil"/>
                <w:left w:val="nil"/>
                <w:bottom w:val="nil"/>
                <w:right w:val="nil"/>
                <w:between w:val="nil"/>
              </w:pBdr>
              <w:tabs>
                <w:tab w:val="center" w:pos="4680"/>
                <w:tab w:val="right" w:pos="9360"/>
              </w:tabs>
              <w:spacing w:after="120"/>
              <w:rPr>
                <w:color w:val="000000"/>
              </w:rPr>
            </w:pPr>
            <w:r>
              <w:rPr>
                <w:color w:val="000000"/>
              </w:rPr>
              <w:t>Pencils, crayons, colored pencils</w:t>
            </w:r>
          </w:p>
          <w:p w14:paraId="68B2313D" w14:textId="5EF2DA05" w:rsidR="007A0483" w:rsidRDefault="007A0483" w:rsidP="00C07A75">
            <w:pPr>
              <w:pStyle w:val="ListParagraph"/>
              <w:numPr>
                <w:ilvl w:val="0"/>
                <w:numId w:val="9"/>
              </w:numPr>
              <w:pBdr>
                <w:top w:val="nil"/>
                <w:left w:val="nil"/>
                <w:bottom w:val="nil"/>
                <w:right w:val="nil"/>
                <w:between w:val="nil"/>
              </w:pBdr>
              <w:tabs>
                <w:tab w:val="center" w:pos="4680"/>
                <w:tab w:val="right" w:pos="9360"/>
              </w:tabs>
              <w:spacing w:after="120"/>
              <w:rPr>
                <w:color w:val="000000"/>
              </w:rPr>
            </w:pPr>
            <w:r>
              <w:rPr>
                <w:color w:val="000000"/>
              </w:rPr>
              <w:t xml:space="preserve">Manipulatives that work well for patterns (examples: colored squares, connecting cubes, </w:t>
            </w:r>
          </w:p>
          <w:p w14:paraId="4B9B0465" w14:textId="2FFB552D" w:rsidR="00C07A75" w:rsidRDefault="00C07A75" w:rsidP="007A0483">
            <w:pPr>
              <w:pStyle w:val="ListParagraph"/>
              <w:pBdr>
                <w:top w:val="nil"/>
                <w:left w:val="nil"/>
                <w:bottom w:val="nil"/>
                <w:right w:val="nil"/>
                <w:between w:val="nil"/>
              </w:pBdr>
              <w:tabs>
                <w:tab w:val="center" w:pos="4680"/>
                <w:tab w:val="right" w:pos="9360"/>
              </w:tabs>
              <w:spacing w:after="120"/>
              <w:rPr>
                <w:color w:val="000000"/>
              </w:rPr>
            </w:pPr>
            <w:r>
              <w:rPr>
                <w:color w:val="000000"/>
              </w:rPr>
              <w:lastRenderedPageBreak/>
              <w:t>counting bears, etc.)</w:t>
            </w:r>
          </w:p>
          <w:p w14:paraId="4D6EDFAA" w14:textId="4117726A" w:rsidR="008358F0" w:rsidRPr="00C07A75" w:rsidRDefault="008358F0" w:rsidP="00FD1014">
            <w:pPr>
              <w:pStyle w:val="ListParagraph"/>
              <w:numPr>
                <w:ilvl w:val="0"/>
                <w:numId w:val="9"/>
              </w:numPr>
              <w:pBdr>
                <w:top w:val="nil"/>
                <w:left w:val="nil"/>
                <w:bottom w:val="nil"/>
                <w:right w:val="nil"/>
                <w:between w:val="nil"/>
              </w:pBdr>
              <w:tabs>
                <w:tab w:val="center" w:pos="4680"/>
                <w:tab w:val="right" w:pos="9360"/>
              </w:tabs>
              <w:spacing w:after="60"/>
              <w:contextualSpacing w:val="0"/>
              <w:rPr>
                <w:color w:val="000000"/>
              </w:rPr>
            </w:pPr>
            <w:r>
              <w:rPr>
                <w:color w:val="000000"/>
              </w:rPr>
              <w:t>Chart paper/markers</w:t>
            </w:r>
          </w:p>
        </w:tc>
        <w:tc>
          <w:tcPr>
            <w:tcW w:w="5580" w:type="dxa"/>
          </w:tcPr>
          <w:p w14:paraId="5E87F270" w14:textId="77777777" w:rsidR="000E6B26" w:rsidRDefault="001C32EE" w:rsidP="000E6D61">
            <w:pPr>
              <w:pStyle w:val="Heading2"/>
              <w:spacing w:before="60"/>
              <w:outlineLvl w:val="1"/>
              <w:rPr>
                <w:i w:val="0"/>
              </w:rPr>
            </w:pPr>
            <w:r w:rsidRPr="005B7CB1">
              <w:rPr>
                <w:i w:val="0"/>
              </w:rPr>
              <w:lastRenderedPageBreak/>
              <w:t>Vocabulary:</w:t>
            </w:r>
          </w:p>
          <w:p w14:paraId="22653657" w14:textId="2D71D250" w:rsidR="00C07A75" w:rsidRPr="00C07A75" w:rsidRDefault="00C07A75" w:rsidP="00C07A75">
            <w:pPr>
              <w:pStyle w:val="Heading2"/>
              <w:numPr>
                <w:ilvl w:val="0"/>
                <w:numId w:val="26"/>
              </w:numPr>
              <w:outlineLvl w:val="1"/>
              <w:rPr>
                <w:b w:val="0"/>
                <w:i w:val="0"/>
              </w:rPr>
            </w:pPr>
            <w:r>
              <w:rPr>
                <w:b w:val="0"/>
                <w:i w:val="0"/>
              </w:rPr>
              <w:t>repeating pattern</w:t>
            </w:r>
          </w:p>
          <w:p w14:paraId="521DCF09" w14:textId="2EF9BD73" w:rsidR="000E6B26" w:rsidRDefault="00C07A75" w:rsidP="002E4C12">
            <w:pPr>
              <w:pStyle w:val="Heading2"/>
              <w:numPr>
                <w:ilvl w:val="0"/>
                <w:numId w:val="26"/>
              </w:numPr>
              <w:outlineLvl w:val="1"/>
              <w:rPr>
                <w:b w:val="0"/>
                <w:i w:val="0"/>
              </w:rPr>
            </w:pPr>
            <w:r>
              <w:rPr>
                <w:b w:val="0"/>
                <w:i w:val="0"/>
              </w:rPr>
              <w:t>growing pattern</w:t>
            </w:r>
          </w:p>
          <w:p w14:paraId="260471EC" w14:textId="32158FE6" w:rsidR="001D68F2" w:rsidRDefault="00C07A75" w:rsidP="002E4C12">
            <w:pPr>
              <w:pStyle w:val="Heading2"/>
              <w:numPr>
                <w:ilvl w:val="0"/>
                <w:numId w:val="26"/>
              </w:numPr>
              <w:outlineLvl w:val="1"/>
              <w:rPr>
                <w:b w:val="0"/>
                <w:i w:val="0"/>
              </w:rPr>
            </w:pPr>
            <w:r>
              <w:rPr>
                <w:b w:val="0"/>
                <w:i w:val="0"/>
              </w:rPr>
              <w:t>part or term</w:t>
            </w:r>
          </w:p>
          <w:p w14:paraId="7E0B96D9" w14:textId="77777777" w:rsidR="00C07A75" w:rsidRDefault="00C07A75" w:rsidP="00C07A75">
            <w:pPr>
              <w:pStyle w:val="ListParagraph"/>
              <w:numPr>
                <w:ilvl w:val="0"/>
                <w:numId w:val="26"/>
              </w:numPr>
            </w:pPr>
            <w:r>
              <w:t>transfer</w:t>
            </w:r>
          </w:p>
          <w:p w14:paraId="1A9F4FEA" w14:textId="77777777" w:rsidR="00C07A75" w:rsidRDefault="00C07A75" w:rsidP="00C07A75">
            <w:pPr>
              <w:pStyle w:val="ListParagraph"/>
              <w:numPr>
                <w:ilvl w:val="0"/>
                <w:numId w:val="26"/>
              </w:numPr>
            </w:pPr>
            <w:r>
              <w:t>model</w:t>
            </w:r>
          </w:p>
          <w:p w14:paraId="43901C71" w14:textId="2B44FBD0" w:rsidR="00C07A75" w:rsidRDefault="00C07A75" w:rsidP="00597083">
            <w:pPr>
              <w:pStyle w:val="ListParagraph"/>
              <w:numPr>
                <w:ilvl w:val="0"/>
                <w:numId w:val="26"/>
              </w:numPr>
            </w:pPr>
            <w:r>
              <w:lastRenderedPageBreak/>
              <w:t>extend</w:t>
            </w:r>
            <w:r w:rsidR="007A0483">
              <w:t xml:space="preserve">, </w:t>
            </w:r>
            <w:r>
              <w:t>continue</w:t>
            </w:r>
          </w:p>
          <w:p w14:paraId="3187516E" w14:textId="18BF0EB3" w:rsidR="00B7047C" w:rsidRPr="00C07A75" w:rsidRDefault="00B7047C" w:rsidP="00FD1014">
            <w:pPr>
              <w:pStyle w:val="ListParagraph"/>
              <w:numPr>
                <w:ilvl w:val="0"/>
                <w:numId w:val="26"/>
              </w:numPr>
              <w:spacing w:after="60"/>
              <w:ind w:left="763"/>
              <w:contextualSpacing w:val="0"/>
            </w:pPr>
            <w:r>
              <w:t>representation</w:t>
            </w:r>
          </w:p>
        </w:tc>
      </w:tr>
      <w:tr w:rsidR="00CF3757" w14:paraId="33CC10D8" w14:textId="77777777" w:rsidTr="005B52A8">
        <w:tc>
          <w:tcPr>
            <w:tcW w:w="10785" w:type="dxa"/>
            <w:gridSpan w:val="2"/>
          </w:tcPr>
          <w:p w14:paraId="0FB527FF" w14:textId="0A9FEC34" w:rsidR="00CF3757" w:rsidRPr="005B7CB1" w:rsidRDefault="00CF3757" w:rsidP="000E6B26">
            <w:pPr>
              <w:pStyle w:val="Heading2"/>
              <w:spacing w:before="60" w:after="60"/>
              <w:outlineLvl w:val="1"/>
              <w:rPr>
                <w:i w:val="0"/>
              </w:rPr>
            </w:pPr>
            <w:r>
              <w:rPr>
                <w:i w:val="0"/>
              </w:rPr>
              <w:lastRenderedPageBreak/>
              <w:t xml:space="preserve">Anticipate Responses: </w:t>
            </w:r>
            <w:r>
              <w:rPr>
                <w:b w:val="0"/>
                <w:i w:val="0"/>
                <w:iCs/>
                <w:color w:val="000000"/>
              </w:rPr>
              <w:t>See the Planning for Mathematical Discourse Chart (columns 1-3).</w:t>
            </w:r>
          </w:p>
        </w:tc>
      </w:tr>
    </w:tbl>
    <w:p w14:paraId="1CAE686D" w14:textId="2D4EFA58" w:rsidR="00780E90" w:rsidRPr="000E6D61" w:rsidRDefault="00780E90" w:rsidP="000B5874">
      <w:pPr>
        <w:spacing w:after="0" w:line="240" w:lineRule="auto"/>
        <w:rPr>
          <w:sz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  before"/>
      </w:tblPr>
      <w:tblGrid>
        <w:gridCol w:w="10785"/>
      </w:tblGrid>
      <w:tr w:rsidR="00780E90" w14:paraId="77966843" w14:textId="77777777" w:rsidTr="00ED4B19">
        <w:trPr>
          <w:tblHeader/>
        </w:trPr>
        <w:tc>
          <w:tcPr>
            <w:tcW w:w="10785" w:type="dxa"/>
            <w:shd w:val="clear" w:color="auto" w:fill="C6D9F1" w:themeFill="text2" w:themeFillTint="33"/>
          </w:tcPr>
          <w:p w14:paraId="58600B17" w14:textId="2BBB4D8E" w:rsidR="00780E90" w:rsidRPr="00E87354" w:rsidRDefault="00780E90" w:rsidP="00145C14">
            <w:pPr>
              <w:spacing w:before="60" w:after="60"/>
              <w:rPr>
                <w:b/>
                <w:i/>
              </w:rPr>
            </w:pPr>
            <w:r>
              <w:rPr>
                <w:b/>
              </w:rPr>
              <w:t>Task Implementation</w:t>
            </w:r>
            <w:r w:rsidR="00B10C04">
              <w:rPr>
                <w:b/>
              </w:rPr>
              <w:t xml:space="preserve"> (Before)</w:t>
            </w:r>
            <w:r w:rsidR="00E87354">
              <w:rPr>
                <w:b/>
              </w:rPr>
              <w:t xml:space="preserve"> </w:t>
            </w:r>
            <w:r w:rsidR="008358F0">
              <w:t>10</w:t>
            </w:r>
            <w:r w:rsidR="00E87354" w:rsidRPr="000E6D61">
              <w:t xml:space="preserve"> minutes</w:t>
            </w:r>
          </w:p>
        </w:tc>
      </w:tr>
      <w:tr w:rsidR="00950138" w14:paraId="272495BA" w14:textId="77777777" w:rsidTr="00A7536F">
        <w:tc>
          <w:tcPr>
            <w:tcW w:w="10785" w:type="dxa"/>
          </w:tcPr>
          <w:p w14:paraId="46A18AC8" w14:textId="343A0DB7" w:rsidR="00950138" w:rsidRDefault="001C32EE" w:rsidP="000E6B26">
            <w:pPr>
              <w:spacing w:before="60"/>
              <w:rPr>
                <w:i/>
              </w:rPr>
            </w:pPr>
            <w:r w:rsidRPr="005B7CB1">
              <w:rPr>
                <w:b/>
              </w:rPr>
              <w:t>Task Launch:</w:t>
            </w:r>
            <w:r>
              <w:rPr>
                <w:b/>
                <w:i/>
              </w:rPr>
              <w:t xml:space="preserve"> </w:t>
            </w:r>
          </w:p>
          <w:p w14:paraId="748D10D5" w14:textId="015497A9" w:rsidR="008358F0" w:rsidRPr="002A03B2" w:rsidRDefault="008358F0" w:rsidP="009D799D">
            <w:pPr>
              <w:pStyle w:val="ListParagraph"/>
              <w:numPr>
                <w:ilvl w:val="0"/>
                <w:numId w:val="3"/>
              </w:numPr>
              <w:ind w:left="694"/>
            </w:pPr>
            <w:r>
              <w:rPr>
                <w:b/>
              </w:rPr>
              <w:t xml:space="preserve">Anticipate prior knowledge: </w:t>
            </w:r>
            <w:r>
              <w:t>The teacher will introduce the task by reviewing repeating patterns</w:t>
            </w:r>
            <w:r w:rsidR="009D799D">
              <w:t>.</w:t>
            </w:r>
            <w:r>
              <w:t xml:space="preserve"> To keep students active and engaged, the teacher can have students practice repeating patterns using movement. Some examples may include: touch your shoulders, touch your toes, touch your shoulders, touch your toes (ABAB), or snap, </w:t>
            </w:r>
            <w:r w:rsidRPr="002A03B2">
              <w:t xml:space="preserve">snap, jump, snap, snap, jump (AAB). </w:t>
            </w:r>
          </w:p>
          <w:p w14:paraId="12040937" w14:textId="6B3A5C26" w:rsidR="009D799D" w:rsidRDefault="00F32BE8" w:rsidP="009D799D">
            <w:pPr>
              <w:pStyle w:val="ListParagraph"/>
              <w:numPr>
                <w:ilvl w:val="0"/>
                <w:numId w:val="3"/>
              </w:numPr>
              <w:ind w:left="694"/>
            </w:pPr>
            <w:r>
              <w:t xml:space="preserve">Have students turn-and-talk with a classmate and share examples of other repeating patterns. </w:t>
            </w:r>
            <w:r w:rsidR="008358F0" w:rsidRPr="002A03B2">
              <w:t xml:space="preserve">The teacher can create an anchor chart and record student responses of various repeating patterns. </w:t>
            </w:r>
          </w:p>
          <w:p w14:paraId="3A049EB2" w14:textId="6F02CCCD" w:rsidR="00F32BE8" w:rsidRDefault="00F32BE8" w:rsidP="00F32BE8">
            <w:pPr>
              <w:pStyle w:val="ListParagraph"/>
              <w:numPr>
                <w:ilvl w:val="0"/>
                <w:numId w:val="3"/>
              </w:numPr>
              <w:ind w:left="692"/>
            </w:pPr>
            <w:r>
              <w:t>Setting the stage for exploration of growing patterns without explicit introduction</w:t>
            </w:r>
          </w:p>
          <w:p w14:paraId="000DAB3B" w14:textId="77777777" w:rsidR="000C573F" w:rsidRDefault="000C573F" w:rsidP="0088607C">
            <w:pPr>
              <w:pStyle w:val="ListParagraph"/>
              <w:numPr>
                <w:ilvl w:val="1"/>
                <w:numId w:val="3"/>
              </w:numPr>
              <w:ind w:left="1417"/>
            </w:pPr>
            <w:r>
              <w:t>Say, “Today we are going to learn about a new kind of pattern. I want to show you an example.”</w:t>
            </w:r>
          </w:p>
          <w:p w14:paraId="003DEDE5" w14:textId="276EB12E" w:rsidR="00F32BE8" w:rsidRDefault="00F32BE8" w:rsidP="0088607C">
            <w:pPr>
              <w:pStyle w:val="ListParagraph"/>
              <w:numPr>
                <w:ilvl w:val="1"/>
                <w:numId w:val="3"/>
              </w:numPr>
              <w:ind w:left="1417"/>
            </w:pPr>
            <w:r>
              <w:t>Using movement, the teacher should model an example of a growing pattern (example: jump, snap, jump, snap, snap, jump, snap, snap, snap…)</w:t>
            </w:r>
          </w:p>
          <w:p w14:paraId="5C8FF4C6" w14:textId="4AAAA7D0" w:rsidR="000C573F" w:rsidRDefault="000C573F" w:rsidP="0088607C">
            <w:pPr>
              <w:pStyle w:val="ListParagraph"/>
              <w:numPr>
                <w:ilvl w:val="1"/>
                <w:numId w:val="3"/>
              </w:numPr>
              <w:ind w:left="1417"/>
            </w:pPr>
            <w:r>
              <w:t>Ask students to think about how that pattern is different than the examples of repeating patterns.</w:t>
            </w:r>
          </w:p>
          <w:p w14:paraId="5A546ABF" w14:textId="135ADBFF" w:rsidR="00F32BE8" w:rsidRPr="00F32BE8" w:rsidRDefault="000C573F" w:rsidP="0088607C">
            <w:pPr>
              <w:pStyle w:val="ListParagraph"/>
              <w:numPr>
                <w:ilvl w:val="1"/>
                <w:numId w:val="3"/>
              </w:numPr>
              <w:ind w:left="1417"/>
            </w:pPr>
            <w:r>
              <w:t>Tell students they will explore a task with this new type of pattern today, and will discuss this new type of pattern at the end of the lesson.</w:t>
            </w:r>
          </w:p>
          <w:p w14:paraId="625CAA79" w14:textId="77777777" w:rsidR="008358F0" w:rsidRPr="007767E2" w:rsidRDefault="008358F0" w:rsidP="008358F0">
            <w:pPr>
              <w:pStyle w:val="NormalWeb"/>
              <w:numPr>
                <w:ilvl w:val="0"/>
                <w:numId w:val="15"/>
              </w:numPr>
              <w:spacing w:before="0" w:beforeAutospacing="0" w:after="60" w:afterAutospacing="0"/>
              <w:textAlignment w:val="baseline"/>
              <w:rPr>
                <w:rFonts w:asciiTheme="majorHAnsi" w:hAnsiTheme="majorHAnsi" w:cstheme="majorHAnsi"/>
                <w:color w:val="000000"/>
                <w:sz w:val="22"/>
                <w:szCs w:val="22"/>
              </w:rPr>
            </w:pPr>
            <w:r>
              <w:rPr>
                <w:rFonts w:ascii="Calibri" w:hAnsi="Calibri"/>
                <w:b/>
                <w:color w:val="000000"/>
                <w:sz w:val="22"/>
                <w:szCs w:val="22"/>
              </w:rPr>
              <w:t xml:space="preserve">Ensure understanding of the task: </w:t>
            </w:r>
            <w:r w:rsidRPr="007767E2">
              <w:rPr>
                <w:rFonts w:asciiTheme="majorHAnsi" w:hAnsiTheme="majorHAnsi" w:cstheme="majorHAnsi"/>
                <w:color w:val="000000"/>
                <w:sz w:val="22"/>
                <w:szCs w:val="22"/>
              </w:rPr>
              <w:t>The teacher will read the task aloud to all students. Discuss what you know from the task. Have students stand up and practice Ricardo’s pattern of clapping and stomping.</w:t>
            </w:r>
          </w:p>
          <w:p w14:paraId="6CAB9D35" w14:textId="40AA9D46" w:rsidR="007767E2" w:rsidRPr="007767E2" w:rsidRDefault="008358F0" w:rsidP="0088607C">
            <w:pPr>
              <w:pStyle w:val="NormalWeb"/>
              <w:numPr>
                <w:ilvl w:val="0"/>
                <w:numId w:val="15"/>
              </w:numPr>
              <w:spacing w:before="0" w:beforeAutospacing="0" w:after="0" w:afterAutospacing="0"/>
              <w:textAlignment w:val="baseline"/>
              <w:rPr>
                <w:rFonts w:asciiTheme="majorHAnsi" w:hAnsiTheme="majorHAnsi" w:cstheme="majorHAnsi"/>
                <w:color w:val="000000"/>
                <w:sz w:val="22"/>
                <w:szCs w:val="22"/>
              </w:rPr>
            </w:pPr>
            <w:r w:rsidRPr="007767E2">
              <w:rPr>
                <w:rFonts w:asciiTheme="majorHAnsi" w:hAnsiTheme="majorHAnsi" w:cstheme="majorHAnsi"/>
                <w:b/>
                <w:color w:val="000000"/>
                <w:sz w:val="22"/>
                <w:szCs w:val="22"/>
              </w:rPr>
              <w:t>Establish clear expectations:</w:t>
            </w:r>
            <w:r w:rsidRPr="007767E2">
              <w:rPr>
                <w:rFonts w:asciiTheme="majorHAnsi" w:hAnsiTheme="majorHAnsi" w:cstheme="majorHAnsi"/>
                <w:color w:val="000000"/>
                <w:sz w:val="22"/>
                <w:szCs w:val="22"/>
              </w:rPr>
              <w:t xml:space="preserve"> Review the expectations of working on the task with students. This may include</w:t>
            </w:r>
            <w:r w:rsidR="007767E2" w:rsidRPr="007767E2">
              <w:rPr>
                <w:rFonts w:asciiTheme="majorHAnsi" w:hAnsiTheme="majorHAnsi" w:cstheme="majorHAnsi"/>
                <w:color w:val="000000"/>
                <w:sz w:val="22"/>
                <w:szCs w:val="22"/>
              </w:rPr>
              <w:t xml:space="preserve"> reviewing:</w:t>
            </w:r>
          </w:p>
          <w:p w14:paraId="337709EF" w14:textId="7AC9C486" w:rsidR="007767E2" w:rsidRPr="007767E2" w:rsidRDefault="007767E2" w:rsidP="0088607C">
            <w:pPr>
              <w:pStyle w:val="NormalWeb"/>
              <w:numPr>
                <w:ilvl w:val="1"/>
                <w:numId w:val="15"/>
              </w:numPr>
              <w:spacing w:before="0" w:beforeAutospacing="0" w:after="0" w:afterAutospacing="0"/>
              <w:textAlignment w:val="baseline"/>
              <w:rPr>
                <w:rFonts w:asciiTheme="majorHAnsi" w:hAnsiTheme="majorHAnsi" w:cstheme="majorHAnsi"/>
                <w:color w:val="000000"/>
                <w:sz w:val="22"/>
                <w:szCs w:val="22"/>
              </w:rPr>
            </w:pPr>
            <w:r w:rsidRPr="007767E2">
              <w:rPr>
                <w:rFonts w:asciiTheme="majorHAnsi" w:hAnsiTheme="majorHAnsi" w:cstheme="majorHAnsi"/>
                <w:color w:val="000000"/>
                <w:sz w:val="22"/>
                <w:szCs w:val="22"/>
              </w:rPr>
              <w:t>the task rubric</w:t>
            </w:r>
          </w:p>
          <w:p w14:paraId="6AC4E0FB" w14:textId="2985528D" w:rsidR="007767E2" w:rsidRPr="007767E2" w:rsidRDefault="007767E2" w:rsidP="0088607C">
            <w:pPr>
              <w:pStyle w:val="NormalWeb"/>
              <w:numPr>
                <w:ilvl w:val="1"/>
                <w:numId w:val="15"/>
              </w:numPr>
              <w:spacing w:before="0" w:beforeAutospacing="0" w:after="0" w:afterAutospacing="0"/>
              <w:textAlignment w:val="baseline"/>
              <w:rPr>
                <w:rFonts w:asciiTheme="majorHAnsi" w:hAnsiTheme="majorHAnsi" w:cstheme="majorHAnsi"/>
                <w:color w:val="000000"/>
                <w:sz w:val="22"/>
                <w:szCs w:val="22"/>
              </w:rPr>
            </w:pPr>
            <w:r w:rsidRPr="007767E2">
              <w:rPr>
                <w:rFonts w:asciiTheme="majorHAnsi" w:hAnsiTheme="majorHAnsi" w:cstheme="majorHAnsi"/>
                <w:color w:val="000000"/>
                <w:sz w:val="22"/>
                <w:szCs w:val="22"/>
              </w:rPr>
              <w:t xml:space="preserve">the </w:t>
            </w:r>
            <w:r w:rsidR="008358F0" w:rsidRPr="007767E2">
              <w:rPr>
                <w:rFonts w:asciiTheme="majorHAnsi" w:hAnsiTheme="majorHAnsi" w:cstheme="majorHAnsi"/>
                <w:color w:val="000000"/>
                <w:sz w:val="22"/>
                <w:szCs w:val="22"/>
              </w:rPr>
              <w:t>expectations for independent work or partner work</w:t>
            </w:r>
          </w:p>
          <w:p w14:paraId="7ABCA716" w14:textId="77777777" w:rsidR="008358F0" w:rsidRPr="007767E2" w:rsidRDefault="007767E2" w:rsidP="0088607C">
            <w:pPr>
              <w:pStyle w:val="NormalWeb"/>
              <w:numPr>
                <w:ilvl w:val="1"/>
                <w:numId w:val="15"/>
              </w:numPr>
              <w:spacing w:before="0" w:beforeAutospacing="0" w:after="0" w:afterAutospacing="0"/>
              <w:textAlignment w:val="baseline"/>
              <w:rPr>
                <w:rFonts w:asciiTheme="majorHAnsi" w:hAnsiTheme="majorHAnsi" w:cstheme="majorHAnsi"/>
                <w:color w:val="000000"/>
                <w:sz w:val="22"/>
                <w:szCs w:val="22"/>
              </w:rPr>
            </w:pPr>
            <w:r w:rsidRPr="007767E2">
              <w:rPr>
                <w:rFonts w:asciiTheme="majorHAnsi" w:hAnsiTheme="majorHAnsi" w:cstheme="majorHAnsi"/>
                <w:color w:val="000000"/>
                <w:sz w:val="22"/>
                <w:szCs w:val="22"/>
              </w:rPr>
              <w:t>the procedures</w:t>
            </w:r>
            <w:r w:rsidR="008358F0" w:rsidRPr="007767E2">
              <w:rPr>
                <w:rFonts w:asciiTheme="majorHAnsi" w:hAnsiTheme="majorHAnsi" w:cstheme="majorHAnsi"/>
                <w:color w:val="000000"/>
                <w:sz w:val="22"/>
                <w:szCs w:val="22"/>
              </w:rPr>
              <w:t xml:space="preserve"> for </w:t>
            </w:r>
            <w:r w:rsidRPr="007767E2">
              <w:rPr>
                <w:rFonts w:asciiTheme="majorHAnsi" w:hAnsiTheme="majorHAnsi" w:cstheme="majorHAnsi"/>
                <w:color w:val="000000"/>
                <w:sz w:val="22"/>
                <w:szCs w:val="22"/>
              </w:rPr>
              <w:t>whole group discussions</w:t>
            </w:r>
          </w:p>
          <w:p w14:paraId="26FF31C2" w14:textId="3ACA038C" w:rsidR="007767E2" w:rsidRPr="00E741D5" w:rsidRDefault="007767E2" w:rsidP="007767E2">
            <w:pPr>
              <w:pStyle w:val="NormalWeb"/>
              <w:numPr>
                <w:ilvl w:val="1"/>
                <w:numId w:val="15"/>
              </w:numPr>
              <w:spacing w:before="0" w:beforeAutospacing="0" w:after="60" w:afterAutospacing="0"/>
              <w:textAlignment w:val="baseline"/>
              <w:rPr>
                <w:rFonts w:ascii="Noto Sans Symbols" w:hAnsi="Noto Sans Symbols"/>
                <w:color w:val="000000"/>
                <w:sz w:val="22"/>
                <w:szCs w:val="22"/>
              </w:rPr>
            </w:pPr>
            <w:r w:rsidRPr="007767E2">
              <w:rPr>
                <w:rFonts w:asciiTheme="majorHAnsi" w:hAnsiTheme="majorHAnsi" w:cstheme="majorHAnsi"/>
                <w:color w:val="000000"/>
                <w:sz w:val="22"/>
                <w:szCs w:val="22"/>
              </w:rPr>
              <w:t>the procedures and expectations for using classroom materials and/or manipulatives</w:t>
            </w:r>
          </w:p>
        </w:tc>
      </w:tr>
    </w:tbl>
    <w:p w14:paraId="404A05BC" w14:textId="77B6E232" w:rsidR="00216611" w:rsidRDefault="00216611" w:rsidP="000E6D61">
      <w:pPr>
        <w:spacing w:after="0"/>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 during"/>
      </w:tblPr>
      <w:tblGrid>
        <w:gridCol w:w="10785"/>
      </w:tblGrid>
      <w:tr w:rsidR="00780E90" w14:paraId="4AA3ACB7" w14:textId="77777777" w:rsidTr="00A95797">
        <w:trPr>
          <w:tblHeader/>
        </w:trPr>
        <w:tc>
          <w:tcPr>
            <w:tcW w:w="10785" w:type="dxa"/>
            <w:shd w:val="clear" w:color="auto" w:fill="C6D9F1" w:themeFill="text2" w:themeFillTint="33"/>
          </w:tcPr>
          <w:p w14:paraId="7DDAB6CC" w14:textId="51A6C74B" w:rsidR="00780E90" w:rsidRPr="005B7CB1" w:rsidRDefault="00B10C04" w:rsidP="007767E2">
            <w:pPr>
              <w:spacing w:before="60" w:after="60"/>
              <w:rPr>
                <w:b/>
              </w:rPr>
            </w:pPr>
            <w:r>
              <w:rPr>
                <w:b/>
              </w:rPr>
              <w:t>Task Implementation (During)</w:t>
            </w:r>
            <w:r w:rsidR="00E87354">
              <w:rPr>
                <w:b/>
              </w:rPr>
              <w:t xml:space="preserve"> </w:t>
            </w:r>
            <w:r w:rsidR="007767E2">
              <w:t>20</w:t>
            </w:r>
            <w:r w:rsidR="00E87354" w:rsidRPr="000E6D61">
              <w:t xml:space="preserve"> minutes</w:t>
            </w:r>
          </w:p>
        </w:tc>
      </w:tr>
      <w:tr w:rsidR="00145C14" w14:paraId="56E6C5AB" w14:textId="77777777" w:rsidTr="008C78A0">
        <w:trPr>
          <w:trHeight w:val="4168"/>
        </w:trPr>
        <w:tc>
          <w:tcPr>
            <w:tcW w:w="10785" w:type="dxa"/>
            <w:shd w:val="clear" w:color="auto" w:fill="auto"/>
          </w:tcPr>
          <w:p w14:paraId="27443F73" w14:textId="14D27C3B" w:rsidR="005B3950" w:rsidRDefault="00145C14" w:rsidP="005B3950">
            <w:pPr>
              <w:spacing w:before="60"/>
              <w:rPr>
                <w:b/>
              </w:rPr>
            </w:pPr>
            <w:r>
              <w:rPr>
                <w:b/>
              </w:rPr>
              <w:t>Directions for Supporting Implementation of the Task</w:t>
            </w:r>
          </w:p>
          <w:p w14:paraId="7F73AFB8" w14:textId="7336C259" w:rsidR="005B3950" w:rsidRPr="005B3950" w:rsidRDefault="00145C14" w:rsidP="005B3950">
            <w:pPr>
              <w:pStyle w:val="ListParagraph"/>
              <w:numPr>
                <w:ilvl w:val="0"/>
                <w:numId w:val="38"/>
              </w:numPr>
              <w:spacing w:before="60"/>
              <w:rPr>
                <w:b/>
              </w:rPr>
            </w:pPr>
            <w:r w:rsidRPr="006C4D26">
              <w:rPr>
                <w:b/>
                <w:color w:val="000000"/>
              </w:rPr>
              <w:t>Monitor</w:t>
            </w:r>
            <w:r w:rsidRPr="005B3950">
              <w:rPr>
                <w:color w:val="000000"/>
              </w:rPr>
              <w:t xml:space="preserve"> – </w:t>
            </w:r>
            <w:r w:rsidR="005B3950" w:rsidRPr="005B3950">
              <w:rPr>
                <w:color w:val="000000"/>
              </w:rPr>
              <w:t>Students will work independently on the task for 15 minutes. As they work, the t</w:t>
            </w:r>
            <w:r w:rsidRPr="005B3950">
              <w:rPr>
                <w:color w:val="000000"/>
              </w:rPr>
              <w:t>eacher will listen and observe students</w:t>
            </w:r>
            <w:r w:rsidR="005B3950" w:rsidRPr="005B3950">
              <w:rPr>
                <w:color w:val="000000"/>
              </w:rPr>
              <w:t>,</w:t>
            </w:r>
            <w:r w:rsidRPr="005B3950">
              <w:rPr>
                <w:color w:val="000000"/>
              </w:rPr>
              <w:t xml:space="preserve"> and ask assessing or advancing questions (see the Planning for Mathematical Discourse chart on next page).</w:t>
            </w:r>
            <w:r w:rsidR="005B3950" w:rsidRPr="005B3950">
              <w:rPr>
                <w:color w:val="000000"/>
              </w:rPr>
              <w:t xml:space="preserve"> As the teacher is monitoring, </w:t>
            </w:r>
            <w:r w:rsidR="000C573F">
              <w:rPr>
                <w:color w:val="000000"/>
              </w:rPr>
              <w:t xml:space="preserve">the </w:t>
            </w:r>
            <w:r w:rsidR="005B3950" w:rsidRPr="005B3950">
              <w:rPr>
                <w:color w:val="000000"/>
              </w:rPr>
              <w:t xml:space="preserve">teacher will look for strategies that are being used and record on Planning Chart.  </w:t>
            </w:r>
          </w:p>
          <w:p w14:paraId="057029E6" w14:textId="72D01684" w:rsidR="00145C14" w:rsidRPr="000E6D61" w:rsidRDefault="00145C14" w:rsidP="00FD1014">
            <w:pPr>
              <w:pStyle w:val="NormalWeb"/>
              <w:numPr>
                <w:ilvl w:val="0"/>
                <w:numId w:val="16"/>
              </w:numPr>
              <w:spacing w:before="0" w:beforeAutospacing="0" w:after="60" w:afterAutospacing="0"/>
              <w:ind w:left="691"/>
              <w:textAlignment w:val="baseline"/>
              <w:rPr>
                <w:rFonts w:ascii="Noto Sans Symbols" w:hAnsi="Noto Sans Symbols"/>
                <w:color w:val="000000"/>
                <w:sz w:val="22"/>
                <w:szCs w:val="22"/>
              </w:rPr>
            </w:pPr>
            <w:r w:rsidRPr="006C4D26">
              <w:rPr>
                <w:rFonts w:ascii="Calibri" w:hAnsi="Calibri"/>
                <w:b/>
                <w:color w:val="000000"/>
                <w:sz w:val="22"/>
                <w:szCs w:val="22"/>
              </w:rPr>
              <w:t>Select</w:t>
            </w:r>
            <w:r>
              <w:rPr>
                <w:rFonts w:ascii="Calibri" w:hAnsi="Calibri"/>
                <w:color w:val="000000"/>
                <w:sz w:val="22"/>
                <w:szCs w:val="22"/>
              </w:rPr>
              <w:t xml:space="preserve"> – </w:t>
            </w:r>
            <w:r w:rsidR="005B3950">
              <w:rPr>
                <w:rFonts w:ascii="Calibri" w:hAnsi="Calibri"/>
                <w:color w:val="000000"/>
                <w:sz w:val="22"/>
                <w:szCs w:val="22"/>
              </w:rPr>
              <w:t>The teacher will select students to partner up based on the strategies used. Pairings can include students who used similar strategies or students who used different strategies. Students will explain their thinking as they share their strategies with their partner. The t</w:t>
            </w:r>
            <w:r>
              <w:rPr>
                <w:rFonts w:ascii="Calibri" w:hAnsi="Calibri"/>
                <w:color w:val="000000"/>
                <w:sz w:val="22"/>
                <w:szCs w:val="22"/>
              </w:rPr>
              <w:t xml:space="preserve">eacher will </w:t>
            </w:r>
            <w:r w:rsidR="004112FE">
              <w:rPr>
                <w:rFonts w:ascii="Calibri" w:hAnsi="Calibri"/>
                <w:color w:val="000000"/>
                <w:sz w:val="22"/>
                <w:szCs w:val="22"/>
              </w:rPr>
              <w:t>select 3-4 strategies that will</w:t>
            </w:r>
            <w:r>
              <w:rPr>
                <w:rFonts w:ascii="Calibri" w:hAnsi="Calibri"/>
                <w:color w:val="000000"/>
                <w:sz w:val="22"/>
                <w:szCs w:val="22"/>
              </w:rPr>
              <w:t xml:space="preserve"> be highlighted</w:t>
            </w:r>
            <w:r w:rsidR="004112FE">
              <w:rPr>
                <w:rFonts w:ascii="Calibri" w:hAnsi="Calibri"/>
                <w:color w:val="000000"/>
                <w:sz w:val="22"/>
                <w:szCs w:val="22"/>
              </w:rPr>
              <w:t xml:space="preserve"> during the whole group discussion</w:t>
            </w:r>
            <w:r>
              <w:rPr>
                <w:rFonts w:ascii="Calibri" w:hAnsi="Calibri"/>
                <w:color w:val="000000"/>
                <w:sz w:val="22"/>
                <w:szCs w:val="22"/>
              </w:rPr>
              <w:t xml:space="preserve"> (after student task implementation) that will advance mathematical ideas and support student learning.</w:t>
            </w:r>
          </w:p>
          <w:p w14:paraId="3B0421B7" w14:textId="77777777" w:rsidR="00145C14" w:rsidRDefault="00145C14" w:rsidP="00FD1014">
            <w:pPr>
              <w:pStyle w:val="NormalWeb"/>
              <w:numPr>
                <w:ilvl w:val="0"/>
                <w:numId w:val="16"/>
              </w:numPr>
              <w:spacing w:before="0" w:beforeAutospacing="0" w:after="60" w:afterAutospacing="0"/>
              <w:ind w:left="691"/>
              <w:textAlignment w:val="baseline"/>
              <w:rPr>
                <w:rFonts w:ascii="Noto Sans Symbols" w:hAnsi="Noto Sans Symbols"/>
                <w:color w:val="000000"/>
                <w:sz w:val="22"/>
                <w:szCs w:val="22"/>
              </w:rPr>
            </w:pPr>
            <w:r w:rsidRPr="006C4D26">
              <w:rPr>
                <w:rFonts w:ascii="Calibri" w:hAnsi="Calibri"/>
                <w:b/>
                <w:color w:val="000000"/>
                <w:sz w:val="22"/>
                <w:szCs w:val="22"/>
              </w:rPr>
              <w:t>Sequence</w:t>
            </w:r>
            <w:r>
              <w:rPr>
                <w:rFonts w:ascii="Calibri" w:hAnsi="Calibri"/>
                <w:color w:val="000000"/>
                <w:sz w:val="22"/>
                <w:szCs w:val="22"/>
              </w:rPr>
              <w:t xml:space="preserve"> – Teacher will decide the order in which student ideas will be highlighted (after student task implementation).</w:t>
            </w:r>
          </w:p>
          <w:p w14:paraId="4B4D2656" w14:textId="77777777" w:rsidR="00145C14" w:rsidRPr="00FD1014" w:rsidRDefault="00145C14" w:rsidP="0088607C">
            <w:pPr>
              <w:pStyle w:val="NormalWeb"/>
              <w:numPr>
                <w:ilvl w:val="0"/>
                <w:numId w:val="16"/>
              </w:numPr>
              <w:spacing w:before="0" w:beforeAutospacing="0" w:after="60" w:afterAutospacing="0"/>
              <w:ind w:left="691"/>
              <w:textAlignment w:val="baseline"/>
              <w:rPr>
                <w:rFonts w:ascii="Noto Sans Symbols" w:hAnsi="Noto Sans Symbols"/>
                <w:color w:val="000000"/>
                <w:sz w:val="22"/>
                <w:szCs w:val="22"/>
              </w:rPr>
            </w:pPr>
            <w:r w:rsidRPr="006C4D26">
              <w:rPr>
                <w:rFonts w:ascii="Calibri" w:hAnsi="Calibri"/>
                <w:b/>
                <w:color w:val="000000"/>
                <w:sz w:val="22"/>
                <w:szCs w:val="22"/>
              </w:rPr>
              <w:t>Connect</w:t>
            </w:r>
            <w:r>
              <w:rPr>
                <w:rFonts w:ascii="Calibri" w:hAnsi="Calibri"/>
                <w:color w:val="000000"/>
                <w:sz w:val="22"/>
                <w:szCs w:val="22"/>
              </w:rPr>
              <w:t xml:space="preserve"> – Teacher will consider ways to facilitate connections between different student responses.</w:t>
            </w:r>
            <w:r w:rsidR="009C70E5">
              <w:rPr>
                <w:rFonts w:ascii="Calibri" w:hAnsi="Calibri"/>
                <w:color w:val="000000"/>
                <w:sz w:val="22"/>
                <w:szCs w:val="22"/>
              </w:rPr>
              <w:t xml:space="preserve"> During the whole group discussion, the teacher will revisit the vocabulary term “growing pattern” and facilitate a discussion to help students make connections about why some patterns are called “growing.</w:t>
            </w:r>
          </w:p>
          <w:p w14:paraId="14DBFF88" w14:textId="24D99C47" w:rsidR="00FD1014" w:rsidRPr="00FD1014" w:rsidRDefault="00FD1014" w:rsidP="00FD1014">
            <w:pPr>
              <w:pStyle w:val="NormalWeb"/>
              <w:spacing w:before="0" w:beforeAutospacing="0" w:after="60" w:afterAutospacing="0"/>
              <w:ind w:left="691"/>
              <w:textAlignment w:val="baseline"/>
              <w:rPr>
                <w:rFonts w:ascii="Noto Sans Symbols" w:hAnsi="Noto Sans Symbols"/>
                <w:color w:val="000000"/>
                <w:sz w:val="12"/>
                <w:szCs w:val="22"/>
              </w:rPr>
            </w:pPr>
          </w:p>
        </w:tc>
      </w:tr>
      <w:tr w:rsidR="0017571A" w14:paraId="33262981" w14:textId="77777777" w:rsidTr="000E6D61">
        <w:tc>
          <w:tcPr>
            <w:tcW w:w="10785" w:type="dxa"/>
          </w:tcPr>
          <w:p w14:paraId="382299B1" w14:textId="19F853F4" w:rsidR="00366C5B" w:rsidRDefault="0017571A" w:rsidP="000E6B26">
            <w:pPr>
              <w:spacing w:before="60"/>
              <w:rPr>
                <w:i/>
              </w:rPr>
            </w:pPr>
            <w:r w:rsidRPr="00BD4343">
              <w:rPr>
                <w:b/>
              </w:rPr>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r w:rsidRPr="00BD4343">
              <w:t xml:space="preserve"> </w:t>
            </w:r>
          </w:p>
          <w:p w14:paraId="22D115E4" w14:textId="6E26F3F6" w:rsidR="009C70E5" w:rsidRPr="00885FB9" w:rsidRDefault="009C70E5" w:rsidP="00FD1014">
            <w:pPr>
              <w:pStyle w:val="ListParagraph"/>
              <w:numPr>
                <w:ilvl w:val="0"/>
                <w:numId w:val="19"/>
              </w:numPr>
              <w:spacing w:after="60"/>
              <w:rPr>
                <w:color w:val="000000"/>
              </w:rPr>
            </w:pPr>
            <w:r w:rsidRPr="00885FB9">
              <w:rPr>
                <w:color w:val="000000"/>
              </w:rPr>
              <w:t>Sentences frames</w:t>
            </w:r>
            <w:r>
              <w:rPr>
                <w:color w:val="000000"/>
              </w:rPr>
              <w:t xml:space="preserve"> to facilitate communication</w:t>
            </w:r>
            <w:r w:rsidRPr="00885FB9">
              <w:rPr>
                <w:color w:val="000000"/>
              </w:rPr>
              <w:t>:</w:t>
            </w:r>
          </w:p>
          <w:p w14:paraId="6B71A6DA" w14:textId="29A0E6B1" w:rsidR="009C70E5" w:rsidRDefault="009C70E5" w:rsidP="00342085">
            <w:pPr>
              <w:pStyle w:val="ListParagraph"/>
              <w:numPr>
                <w:ilvl w:val="1"/>
                <w:numId w:val="19"/>
              </w:numPr>
              <w:spacing w:before="60" w:after="60"/>
              <w:rPr>
                <w:color w:val="000000"/>
              </w:rPr>
            </w:pPr>
            <w:r>
              <w:rPr>
                <w:color w:val="000000"/>
              </w:rPr>
              <w:t>The representation I used to create my pattern was _______________.</w:t>
            </w:r>
          </w:p>
          <w:p w14:paraId="4F47734A" w14:textId="28E851EF" w:rsidR="009C70E5" w:rsidRDefault="009C70E5" w:rsidP="00342085">
            <w:pPr>
              <w:pStyle w:val="ListParagraph"/>
              <w:numPr>
                <w:ilvl w:val="1"/>
                <w:numId w:val="19"/>
              </w:numPr>
              <w:spacing w:before="60" w:after="60"/>
              <w:rPr>
                <w:color w:val="000000"/>
              </w:rPr>
            </w:pPr>
            <w:r>
              <w:rPr>
                <w:color w:val="000000"/>
              </w:rPr>
              <w:t xml:space="preserve">I know my pattern matches Ricardo’s pattern because </w:t>
            </w:r>
            <w:r w:rsidRPr="00885FB9">
              <w:rPr>
                <w:color w:val="000000"/>
              </w:rPr>
              <w:t>_________________.</w:t>
            </w:r>
          </w:p>
          <w:p w14:paraId="4E0A93E7" w14:textId="389429D3" w:rsidR="009C70E5" w:rsidRPr="009C70E5" w:rsidRDefault="009C70E5" w:rsidP="00342085">
            <w:pPr>
              <w:pStyle w:val="ListParagraph"/>
              <w:numPr>
                <w:ilvl w:val="1"/>
                <w:numId w:val="19"/>
              </w:numPr>
              <w:spacing w:before="60" w:after="60"/>
              <w:rPr>
                <w:color w:val="000000"/>
              </w:rPr>
            </w:pPr>
            <w:r>
              <w:rPr>
                <w:color w:val="000000"/>
              </w:rPr>
              <w:t>If the pattern continued, the next part would be __________ because _________.</w:t>
            </w:r>
          </w:p>
          <w:p w14:paraId="3982024D" w14:textId="77777777" w:rsidR="006C0D34" w:rsidRPr="00885FB9" w:rsidRDefault="006C0D34" w:rsidP="00342085">
            <w:pPr>
              <w:pStyle w:val="ListParagraph"/>
              <w:numPr>
                <w:ilvl w:val="0"/>
                <w:numId w:val="19"/>
              </w:numPr>
              <w:spacing w:before="60" w:after="60"/>
            </w:pPr>
            <w:r w:rsidRPr="00885FB9">
              <w:rPr>
                <w:color w:val="000000"/>
              </w:rPr>
              <w:t>Vocabulary development:</w:t>
            </w:r>
          </w:p>
          <w:p w14:paraId="4B9F0F33" w14:textId="4E65CCF5" w:rsidR="006C0D34" w:rsidRPr="00885FB9" w:rsidRDefault="006C0D34" w:rsidP="00342085">
            <w:pPr>
              <w:pStyle w:val="ListParagraph"/>
              <w:numPr>
                <w:ilvl w:val="1"/>
                <w:numId w:val="19"/>
              </w:numPr>
              <w:spacing w:before="60" w:after="60"/>
            </w:pPr>
            <w:r w:rsidRPr="00885FB9">
              <w:t xml:space="preserve">Use </w:t>
            </w:r>
            <w:hyperlink r:id="rId9" w:history="1">
              <w:r w:rsidRPr="00B843AB">
                <w:rPr>
                  <w:rStyle w:val="Hyperlink"/>
                </w:rPr>
                <w:t xml:space="preserve">Frayer </w:t>
              </w:r>
              <w:r w:rsidR="00B843AB" w:rsidRPr="00B843AB">
                <w:rPr>
                  <w:rStyle w:val="Hyperlink"/>
                </w:rPr>
                <w:t>M</w:t>
              </w:r>
              <w:r w:rsidRPr="00B843AB">
                <w:rPr>
                  <w:rStyle w:val="Hyperlink"/>
                </w:rPr>
                <w:t>odels</w:t>
              </w:r>
            </w:hyperlink>
            <w:r w:rsidRPr="00885FB9">
              <w:t xml:space="preserve"> to deepen understanding of vocabulary terms.</w:t>
            </w:r>
          </w:p>
          <w:p w14:paraId="24693BA9" w14:textId="77777777" w:rsidR="00342085" w:rsidRDefault="006C0D34" w:rsidP="00342085">
            <w:pPr>
              <w:pStyle w:val="ListParagraph"/>
              <w:numPr>
                <w:ilvl w:val="1"/>
                <w:numId w:val="19"/>
              </w:numPr>
              <w:spacing w:before="60" w:after="60"/>
            </w:pPr>
            <w:r w:rsidRPr="00885FB9">
              <w:t>Pair vocabulary with visuals</w:t>
            </w:r>
            <w:r w:rsidR="00342085">
              <w:t>.</w:t>
            </w:r>
            <w:r w:rsidRPr="00885FB9">
              <w:t xml:space="preserve"> </w:t>
            </w:r>
          </w:p>
          <w:p w14:paraId="7D52DC81" w14:textId="742276C4" w:rsidR="006C0D34" w:rsidRPr="00885FB9" w:rsidRDefault="006C0D34" w:rsidP="00342085">
            <w:pPr>
              <w:pStyle w:val="ListParagraph"/>
              <w:numPr>
                <w:ilvl w:val="1"/>
                <w:numId w:val="19"/>
              </w:numPr>
              <w:spacing w:before="60" w:after="60"/>
            </w:pPr>
            <w:r w:rsidRPr="00885FB9">
              <w:t xml:space="preserve">Keep vocabulary on an anchor chart or word wall </w:t>
            </w:r>
            <w:r>
              <w:t>and reference the visual as needed to reinforce verbal, written, and graphic representations of new vocabulary words.</w:t>
            </w:r>
          </w:p>
          <w:p w14:paraId="02BA342A" w14:textId="77777777" w:rsidR="00342085" w:rsidRPr="00885FB9" w:rsidRDefault="00342085" w:rsidP="00342085">
            <w:pPr>
              <w:pStyle w:val="ListParagraph"/>
              <w:numPr>
                <w:ilvl w:val="0"/>
                <w:numId w:val="19"/>
              </w:numPr>
              <w:spacing w:before="60" w:after="60"/>
            </w:pPr>
            <w:r w:rsidRPr="00885FB9">
              <w:t>Organization:</w:t>
            </w:r>
          </w:p>
          <w:p w14:paraId="3C6FD4CC" w14:textId="25588297" w:rsidR="00342085" w:rsidRPr="00885FB9" w:rsidRDefault="00342085" w:rsidP="00342085">
            <w:pPr>
              <w:pStyle w:val="ListParagraph"/>
              <w:numPr>
                <w:ilvl w:val="1"/>
                <w:numId w:val="19"/>
              </w:numPr>
              <w:spacing w:before="60" w:after="60"/>
            </w:pPr>
            <w:r>
              <w:t>Use a</w:t>
            </w:r>
            <w:r w:rsidRPr="00885FB9">
              <w:t xml:space="preserve"> graphic organizer</w:t>
            </w:r>
            <w:r>
              <w:t xml:space="preserve"> or</w:t>
            </w:r>
            <w:r w:rsidRPr="00885FB9">
              <w:t xml:space="preserve"> graph paper </w:t>
            </w:r>
            <w:r>
              <w:t>to delineate space for each term in the pattern.</w:t>
            </w:r>
          </w:p>
          <w:p w14:paraId="29437007" w14:textId="55F56ED0" w:rsidR="00342085" w:rsidRDefault="00342085" w:rsidP="00342085">
            <w:pPr>
              <w:pStyle w:val="ListParagraph"/>
              <w:numPr>
                <w:ilvl w:val="1"/>
                <w:numId w:val="19"/>
              </w:numPr>
              <w:spacing w:before="60" w:after="60"/>
            </w:pPr>
            <w:r w:rsidRPr="00885FB9">
              <w:t>Prepare student work space with materials required for task</w:t>
            </w:r>
            <w:r>
              <w:t>.</w:t>
            </w:r>
          </w:p>
          <w:p w14:paraId="58802C86" w14:textId="0107A74D" w:rsidR="00342085" w:rsidRDefault="00342085" w:rsidP="00342085">
            <w:pPr>
              <w:pStyle w:val="ListParagraph"/>
              <w:numPr>
                <w:ilvl w:val="1"/>
                <w:numId w:val="19"/>
              </w:numPr>
              <w:spacing w:before="60" w:after="60"/>
            </w:pPr>
            <w:r>
              <w:t>Encourage students to use two different colors to represent the two parts of the pattern (clapping and stomping).</w:t>
            </w:r>
          </w:p>
          <w:p w14:paraId="71BEB031" w14:textId="4B1FCB58" w:rsidR="00342085" w:rsidRPr="00885FB9" w:rsidRDefault="00342085" w:rsidP="00342085">
            <w:pPr>
              <w:pStyle w:val="ListParagraph"/>
              <w:numPr>
                <w:ilvl w:val="0"/>
                <w:numId w:val="19"/>
              </w:numPr>
            </w:pPr>
            <w:r w:rsidRPr="00885FB9">
              <w:t>Extension</w:t>
            </w:r>
            <w:r>
              <w:t xml:space="preserve"> Questions</w:t>
            </w:r>
            <w:r w:rsidRPr="00885FB9">
              <w:t xml:space="preserve">: </w:t>
            </w:r>
          </w:p>
          <w:p w14:paraId="7EC9ACD5" w14:textId="27E5DD2E" w:rsidR="009E037D" w:rsidRDefault="00342085" w:rsidP="00342085">
            <w:pPr>
              <w:pStyle w:val="ListParagraph"/>
              <w:numPr>
                <w:ilvl w:val="1"/>
                <w:numId w:val="19"/>
              </w:numPr>
              <w:rPr>
                <w:color w:val="000000"/>
              </w:rPr>
            </w:pPr>
            <w:r>
              <w:rPr>
                <w:color w:val="000000"/>
              </w:rPr>
              <w:t xml:space="preserve">Can you represent the pattern using a different representation? </w:t>
            </w:r>
          </w:p>
          <w:p w14:paraId="3999A829" w14:textId="77777777" w:rsidR="00342085" w:rsidRDefault="00342085" w:rsidP="00342085">
            <w:pPr>
              <w:pStyle w:val="ListParagraph"/>
              <w:numPr>
                <w:ilvl w:val="1"/>
                <w:numId w:val="19"/>
              </w:numPr>
              <w:rPr>
                <w:color w:val="000000"/>
              </w:rPr>
            </w:pPr>
            <w:r>
              <w:rPr>
                <w:color w:val="000000"/>
              </w:rPr>
              <w:t>If Ricardo extended his pattern, what would be the 20</w:t>
            </w:r>
            <w:r w:rsidRPr="00342085">
              <w:rPr>
                <w:color w:val="000000"/>
                <w:vertAlign w:val="superscript"/>
              </w:rPr>
              <w:t>th</w:t>
            </w:r>
            <w:r>
              <w:rPr>
                <w:color w:val="000000"/>
              </w:rPr>
              <w:t xml:space="preserve"> (16</w:t>
            </w:r>
            <w:r w:rsidRPr="00342085">
              <w:rPr>
                <w:color w:val="000000"/>
                <w:vertAlign w:val="superscript"/>
              </w:rPr>
              <w:t>th</w:t>
            </w:r>
            <w:r>
              <w:rPr>
                <w:color w:val="000000"/>
              </w:rPr>
              <w:t>, 10</w:t>
            </w:r>
            <w:r w:rsidRPr="00342085">
              <w:rPr>
                <w:color w:val="000000"/>
                <w:vertAlign w:val="superscript"/>
              </w:rPr>
              <w:t>th</w:t>
            </w:r>
            <w:r>
              <w:rPr>
                <w:color w:val="000000"/>
              </w:rPr>
              <w:t>, etc.) sound he would make? Would it be a clap or a stomp?</w:t>
            </w:r>
          </w:p>
          <w:p w14:paraId="6516B4E2" w14:textId="2A5D497C" w:rsidR="00342085" w:rsidRPr="00145C14" w:rsidRDefault="00342085" w:rsidP="0088607C">
            <w:pPr>
              <w:pStyle w:val="ListParagraph"/>
              <w:numPr>
                <w:ilvl w:val="1"/>
                <w:numId w:val="19"/>
              </w:numPr>
              <w:spacing w:after="60"/>
              <w:contextualSpacing w:val="0"/>
              <w:rPr>
                <w:color w:val="000000"/>
              </w:rPr>
            </w:pPr>
            <w:r>
              <w:rPr>
                <w:color w:val="000000"/>
              </w:rPr>
              <w:t xml:space="preserve">Ricardo wanted to create a different growing pattern using claps and stomps. What </w:t>
            </w:r>
            <w:r w:rsidR="006C4D26">
              <w:rPr>
                <w:color w:val="000000"/>
              </w:rPr>
              <w:t>is another</w:t>
            </w:r>
            <w:r>
              <w:rPr>
                <w:color w:val="000000"/>
              </w:rPr>
              <w:t xml:space="preserve"> growing pattern he </w:t>
            </w:r>
            <w:r w:rsidR="006C4D26">
              <w:rPr>
                <w:color w:val="000000"/>
              </w:rPr>
              <w:t xml:space="preserve">could </w:t>
            </w:r>
            <w:r>
              <w:rPr>
                <w:color w:val="000000"/>
              </w:rPr>
              <w:t>create?</w:t>
            </w:r>
          </w:p>
        </w:tc>
      </w:tr>
    </w:tbl>
    <w:p w14:paraId="2B379303" w14:textId="77777777" w:rsidR="004B2B1A" w:rsidRPr="00FD1014" w:rsidRDefault="004B2B1A" w:rsidP="00FD1014">
      <w:pPr>
        <w:spacing w:after="0" w:line="240" w:lineRule="auto"/>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 during"/>
      </w:tblPr>
      <w:tblGrid>
        <w:gridCol w:w="10785"/>
      </w:tblGrid>
      <w:tr w:rsidR="00B10C04" w14:paraId="63252BBF" w14:textId="77777777" w:rsidTr="00A95797">
        <w:trPr>
          <w:tblHeader/>
        </w:trPr>
        <w:tc>
          <w:tcPr>
            <w:tcW w:w="10785" w:type="dxa"/>
            <w:shd w:val="clear" w:color="auto" w:fill="C6D9F1" w:themeFill="text2" w:themeFillTint="33"/>
          </w:tcPr>
          <w:p w14:paraId="59C12E97" w14:textId="3E72A264" w:rsidR="00B10C04" w:rsidRDefault="004B2B1A" w:rsidP="000E6B26">
            <w:pPr>
              <w:spacing w:before="60" w:after="60"/>
              <w:rPr>
                <w:b/>
              </w:rPr>
            </w:pPr>
            <w:r>
              <w:br w:type="page"/>
            </w:r>
            <w:r w:rsidR="00B10C04">
              <w:rPr>
                <w:b/>
              </w:rPr>
              <w:t>Task Implementation (After)</w:t>
            </w:r>
            <w:r w:rsidR="00591E48">
              <w:rPr>
                <w:b/>
              </w:rPr>
              <w:t xml:space="preserve"> </w:t>
            </w:r>
            <w:r w:rsidR="00342085" w:rsidRPr="00342085">
              <w:t>15</w:t>
            </w:r>
            <w:r w:rsidR="00591E48" w:rsidRPr="00342085">
              <w:t xml:space="preserve"> minutes</w:t>
            </w:r>
          </w:p>
        </w:tc>
      </w:tr>
      <w:tr w:rsidR="00B10C04" w14:paraId="217B70F8" w14:textId="77777777" w:rsidTr="000E6D61">
        <w:tc>
          <w:tcPr>
            <w:tcW w:w="10785" w:type="dxa"/>
          </w:tcPr>
          <w:p w14:paraId="59186F85" w14:textId="77777777" w:rsidR="00984959" w:rsidRDefault="0017571A" w:rsidP="00984959">
            <w:pPr>
              <w:spacing w:before="60"/>
              <w:rPr>
                <w:b/>
              </w:rPr>
            </w:pPr>
            <w:r>
              <w:rPr>
                <w:b/>
              </w:rPr>
              <w:t>Connecting Student Responses (From Anticipating Student Response Chart) and Closure of the Task:</w:t>
            </w:r>
          </w:p>
          <w:p w14:paraId="423AB4A8" w14:textId="6FA80185" w:rsidR="00B15826" w:rsidRPr="00984959" w:rsidRDefault="00B15826" w:rsidP="00FD1014">
            <w:pPr>
              <w:pStyle w:val="ListParagraph"/>
              <w:numPr>
                <w:ilvl w:val="0"/>
                <w:numId w:val="42"/>
              </w:numPr>
              <w:rPr>
                <w:b/>
                <w:bCs/>
                <w:color w:val="000000"/>
              </w:rPr>
            </w:pPr>
            <w:r w:rsidRPr="00984959">
              <w:rPr>
                <w:color w:val="000000"/>
              </w:rPr>
              <w:t>Consider ways to ensure that each student will have an equitable opportunity to share his/her thinking during task discussion.</w:t>
            </w:r>
          </w:p>
          <w:p w14:paraId="6131639A" w14:textId="77777777" w:rsidR="00B15826" w:rsidRPr="009D1548" w:rsidRDefault="00B15826" w:rsidP="00B15826">
            <w:pPr>
              <w:pStyle w:val="NormalWeb"/>
              <w:numPr>
                <w:ilvl w:val="0"/>
                <w:numId w:val="25"/>
              </w:numPr>
              <w:spacing w:before="0" w:beforeAutospacing="0" w:after="0" w:afterAutospacing="0"/>
              <w:textAlignment w:val="baseline"/>
              <w:rPr>
                <w:rFonts w:asciiTheme="majorHAnsi" w:hAnsiTheme="majorHAnsi"/>
                <w:b/>
                <w:bCs/>
                <w:color w:val="000000"/>
                <w:sz w:val="22"/>
                <w:szCs w:val="22"/>
              </w:rPr>
            </w:pPr>
            <w:r w:rsidRPr="00CF7A44">
              <w:rPr>
                <w:rFonts w:asciiTheme="majorHAnsi" w:eastAsia="Times New Roman" w:hAnsiTheme="majorHAnsi"/>
                <w:color w:val="000000"/>
                <w:sz w:val="22"/>
                <w:szCs w:val="22"/>
              </w:rPr>
              <w:t xml:space="preserve">Students can </w:t>
            </w:r>
            <w:r>
              <w:rPr>
                <w:rFonts w:asciiTheme="majorHAnsi" w:eastAsia="Times New Roman" w:hAnsiTheme="majorHAnsi"/>
                <w:color w:val="000000"/>
                <w:sz w:val="22"/>
                <w:szCs w:val="22"/>
              </w:rPr>
              <w:t>participate in a Gallery Walk to view</w:t>
            </w:r>
            <w:r w:rsidRPr="00CF7A44">
              <w:rPr>
                <w:rFonts w:asciiTheme="majorHAnsi" w:eastAsia="Times New Roman" w:hAnsiTheme="majorHAnsi"/>
                <w:color w:val="000000"/>
                <w:sz w:val="22"/>
                <w:szCs w:val="22"/>
              </w:rPr>
              <w:t xml:space="preserve"> all strategies prior to coming together to discuss selected strategies. </w:t>
            </w:r>
          </w:p>
          <w:p w14:paraId="3EC6EB3B" w14:textId="2A12F072" w:rsidR="00B15826" w:rsidRPr="00B15826" w:rsidRDefault="00B15826" w:rsidP="00FD1014">
            <w:pPr>
              <w:pStyle w:val="NormalWeb"/>
              <w:numPr>
                <w:ilvl w:val="0"/>
                <w:numId w:val="25"/>
              </w:numPr>
              <w:spacing w:before="0" w:beforeAutospacing="0" w:after="0" w:afterAutospacing="0"/>
              <w:textAlignment w:val="baseline"/>
              <w:rPr>
                <w:rFonts w:asciiTheme="majorHAnsi" w:hAnsiTheme="majorHAnsi"/>
                <w:bCs/>
                <w:color w:val="000000"/>
                <w:sz w:val="22"/>
                <w:szCs w:val="22"/>
              </w:rPr>
            </w:pPr>
            <w:r>
              <w:rPr>
                <w:rFonts w:asciiTheme="majorHAnsi" w:eastAsia="Times New Roman" w:hAnsiTheme="majorHAnsi"/>
                <w:color w:val="000000"/>
                <w:sz w:val="22"/>
                <w:szCs w:val="22"/>
              </w:rPr>
              <w:t xml:space="preserve">Students can </w:t>
            </w:r>
            <w:r w:rsidR="003A20A0">
              <w:rPr>
                <w:rFonts w:asciiTheme="majorHAnsi" w:eastAsia="Times New Roman" w:hAnsiTheme="majorHAnsi"/>
                <w:color w:val="000000"/>
                <w:sz w:val="22"/>
                <w:szCs w:val="22"/>
              </w:rPr>
              <w:t>use the “Think, Pair, Share” strategy to discuss their solution with a peer.</w:t>
            </w:r>
          </w:p>
          <w:p w14:paraId="0A6D4538" w14:textId="6657F2F0" w:rsidR="00DE3F8A" w:rsidRPr="00DE3F8A" w:rsidRDefault="0017571A" w:rsidP="007D1106">
            <w:pPr>
              <w:pStyle w:val="NormalWeb"/>
              <w:numPr>
                <w:ilvl w:val="0"/>
                <w:numId w:val="20"/>
              </w:numPr>
              <w:spacing w:before="0" w:beforeAutospacing="0" w:after="0" w:afterAutospacing="0"/>
              <w:textAlignment w:val="baseline"/>
              <w:rPr>
                <w:rFonts w:asciiTheme="majorHAnsi" w:hAnsiTheme="majorHAnsi"/>
                <w:color w:val="000000"/>
                <w:sz w:val="22"/>
                <w:szCs w:val="22"/>
              </w:rPr>
            </w:pPr>
            <w:r w:rsidRPr="00DE3F8A">
              <w:rPr>
                <w:rFonts w:asciiTheme="majorHAnsi" w:hAnsiTheme="majorHAnsi"/>
                <w:color w:val="000000"/>
                <w:sz w:val="22"/>
                <w:szCs w:val="22"/>
              </w:rPr>
              <w:t>Based on the actual student responses, sequence and select particular students to present their mathematical work during</w:t>
            </w:r>
            <w:r w:rsidR="0049198C">
              <w:rPr>
                <w:rFonts w:asciiTheme="majorHAnsi" w:hAnsiTheme="majorHAnsi"/>
                <w:color w:val="000000"/>
                <w:sz w:val="22"/>
                <w:szCs w:val="22"/>
              </w:rPr>
              <w:t xml:space="preserve"> a whole</w:t>
            </w:r>
            <w:r w:rsidRPr="00DE3F8A">
              <w:rPr>
                <w:rFonts w:asciiTheme="majorHAnsi" w:hAnsiTheme="majorHAnsi"/>
                <w:color w:val="000000"/>
                <w:sz w:val="22"/>
                <w:szCs w:val="22"/>
              </w:rPr>
              <w:t xml:space="preserve"> class discussio</w:t>
            </w:r>
            <w:r w:rsidR="00D24236" w:rsidRPr="00DE3F8A">
              <w:rPr>
                <w:rFonts w:asciiTheme="majorHAnsi" w:hAnsiTheme="majorHAnsi"/>
                <w:color w:val="000000"/>
                <w:sz w:val="22"/>
                <w:szCs w:val="22"/>
              </w:rPr>
              <w:t xml:space="preserve">n. </w:t>
            </w:r>
            <w:r w:rsidR="00DE3F8A" w:rsidRPr="00DE3F8A">
              <w:rPr>
                <w:rFonts w:asciiTheme="majorHAnsi" w:hAnsiTheme="majorHAnsi"/>
                <w:color w:val="000000"/>
                <w:sz w:val="22"/>
                <w:szCs w:val="22"/>
              </w:rPr>
              <w:t>Some possible big mathematical ideas to highlight could include:</w:t>
            </w:r>
          </w:p>
          <w:p w14:paraId="1D052DFE" w14:textId="19414956" w:rsidR="00DE3F8A" w:rsidRPr="00DE3F8A" w:rsidRDefault="00DE3F8A" w:rsidP="007D1106">
            <w:pPr>
              <w:pStyle w:val="NormalWeb"/>
              <w:numPr>
                <w:ilvl w:val="1"/>
                <w:numId w:val="32"/>
              </w:numPr>
              <w:spacing w:before="0" w:beforeAutospacing="0" w:after="0" w:afterAutospacing="0"/>
              <w:textAlignment w:val="baseline"/>
              <w:rPr>
                <w:rFonts w:asciiTheme="majorHAnsi" w:hAnsiTheme="majorHAnsi" w:cs="Courier New"/>
                <w:color w:val="000000"/>
                <w:sz w:val="22"/>
                <w:szCs w:val="22"/>
              </w:rPr>
            </w:pPr>
            <w:r w:rsidRPr="00DE3F8A">
              <w:rPr>
                <w:rFonts w:asciiTheme="majorHAnsi" w:hAnsiTheme="majorHAnsi" w:cs="Courier New"/>
                <w:color w:val="000000"/>
                <w:sz w:val="22"/>
                <w:szCs w:val="22"/>
              </w:rPr>
              <w:t>A common misconception</w:t>
            </w:r>
            <w:r w:rsidR="00CE000E">
              <w:rPr>
                <w:rFonts w:asciiTheme="majorHAnsi" w:hAnsiTheme="majorHAnsi" w:cs="Courier New"/>
                <w:color w:val="000000"/>
                <w:sz w:val="22"/>
                <w:szCs w:val="22"/>
              </w:rPr>
              <w:t>, such as students who represent a repeating pattern instead of a growing pattern</w:t>
            </w:r>
          </w:p>
          <w:p w14:paraId="00FE12C5" w14:textId="62159EDA" w:rsidR="0017571A" w:rsidRPr="00B15826" w:rsidRDefault="00DE3F8A" w:rsidP="00B15826">
            <w:pPr>
              <w:pStyle w:val="NormalWeb"/>
              <w:numPr>
                <w:ilvl w:val="1"/>
                <w:numId w:val="32"/>
              </w:numPr>
              <w:spacing w:before="0" w:beforeAutospacing="0" w:after="0" w:afterAutospacing="0"/>
              <w:textAlignment w:val="baseline"/>
              <w:rPr>
                <w:rFonts w:asciiTheme="majorHAnsi" w:hAnsiTheme="majorHAnsi" w:cs="Courier New"/>
                <w:color w:val="000000"/>
                <w:sz w:val="22"/>
                <w:szCs w:val="22"/>
              </w:rPr>
            </w:pPr>
            <w:r w:rsidRPr="00DE3F8A">
              <w:rPr>
                <w:rFonts w:asciiTheme="majorHAnsi" w:hAnsiTheme="majorHAnsi" w:cs="Courier New"/>
                <w:color w:val="000000"/>
                <w:sz w:val="22"/>
                <w:szCs w:val="22"/>
              </w:rPr>
              <w:t>Trajectory of sophistication in student ideas (i.e. concrete to abst</w:t>
            </w:r>
            <w:r w:rsidR="00B15826">
              <w:rPr>
                <w:rFonts w:asciiTheme="majorHAnsi" w:hAnsiTheme="majorHAnsi" w:cs="Courier New"/>
                <w:color w:val="000000"/>
                <w:sz w:val="22"/>
                <w:szCs w:val="22"/>
              </w:rPr>
              <w:t>ract)</w:t>
            </w:r>
          </w:p>
          <w:p w14:paraId="3E59254B" w14:textId="5BADCAE4" w:rsidR="00DE3F8A" w:rsidRDefault="00DE3F8A" w:rsidP="007D1106">
            <w:pPr>
              <w:pStyle w:val="NormalWeb"/>
              <w:numPr>
                <w:ilvl w:val="0"/>
                <w:numId w:val="20"/>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Connect different students’ responses and connect the responses to the key mathematical ideas to bring closure to the task. Possible questions and sentence frames to connect student strategies:</w:t>
            </w:r>
          </w:p>
          <w:p w14:paraId="7CF87D4B" w14:textId="2C37754D" w:rsidR="00DE3F8A" w:rsidRDefault="00B15826" w:rsidP="007D1106">
            <w:pPr>
              <w:pStyle w:val="NormalWeb"/>
              <w:numPr>
                <w:ilvl w:val="1"/>
                <w:numId w:val="33"/>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 xml:space="preserve">How are these strategies/representations </w:t>
            </w:r>
            <w:r w:rsidR="00DE3F8A">
              <w:rPr>
                <w:rFonts w:ascii="Calibri" w:hAnsi="Calibri" w:cs="Courier New"/>
                <w:color w:val="000000"/>
                <w:sz w:val="22"/>
                <w:szCs w:val="22"/>
              </w:rPr>
              <w:t>alike? How are they different?</w:t>
            </w:r>
          </w:p>
          <w:p w14:paraId="63EB9849" w14:textId="67A63D74" w:rsidR="00DE3F8A" w:rsidRDefault="0049198C" w:rsidP="007D1106">
            <w:pPr>
              <w:pStyle w:val="NormalWeb"/>
              <w:numPr>
                <w:ilvl w:val="1"/>
                <w:numId w:val="33"/>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______</w:t>
            </w:r>
            <w:r w:rsidR="00B15826">
              <w:rPr>
                <w:rFonts w:ascii="Calibri" w:hAnsi="Calibri" w:cs="Courier New"/>
                <w:color w:val="000000"/>
                <w:sz w:val="22"/>
                <w:szCs w:val="22"/>
              </w:rPr>
              <w:t>____’s representation</w:t>
            </w:r>
            <w:r>
              <w:rPr>
                <w:rFonts w:ascii="Calibri" w:hAnsi="Calibri" w:cs="Courier New"/>
                <w:color w:val="000000"/>
                <w:sz w:val="22"/>
                <w:szCs w:val="22"/>
              </w:rPr>
              <w:t xml:space="preserve"> is similar to</w:t>
            </w:r>
            <w:r w:rsidR="00DE3F8A">
              <w:rPr>
                <w:rFonts w:ascii="Calibri" w:hAnsi="Calibri" w:cs="Courier New"/>
                <w:color w:val="000000"/>
                <w:sz w:val="22"/>
                <w:szCs w:val="22"/>
              </w:rPr>
              <w:t xml:space="preserve"> ________’s </w:t>
            </w:r>
            <w:r w:rsidR="00B15826">
              <w:rPr>
                <w:rFonts w:ascii="Calibri" w:hAnsi="Calibri" w:cs="Courier New"/>
                <w:color w:val="000000"/>
                <w:sz w:val="22"/>
                <w:szCs w:val="22"/>
              </w:rPr>
              <w:t>representation</w:t>
            </w:r>
            <w:r w:rsidR="00DE3F8A">
              <w:rPr>
                <w:rFonts w:ascii="Calibri" w:hAnsi="Calibri" w:cs="Courier New"/>
                <w:color w:val="000000"/>
                <w:sz w:val="22"/>
                <w:szCs w:val="22"/>
              </w:rPr>
              <w:t xml:space="preserve"> because __________</w:t>
            </w:r>
            <w:r w:rsidR="00B15826">
              <w:rPr>
                <w:rFonts w:ascii="Calibri" w:hAnsi="Calibri" w:cs="Courier New"/>
                <w:color w:val="000000"/>
                <w:sz w:val="22"/>
                <w:szCs w:val="22"/>
              </w:rPr>
              <w:t>.</w:t>
            </w:r>
          </w:p>
          <w:p w14:paraId="603E140A" w14:textId="49F45118" w:rsidR="00DE3F8A" w:rsidRDefault="00DE3F8A" w:rsidP="007D1106">
            <w:pPr>
              <w:pStyle w:val="NormalWeb"/>
              <w:numPr>
                <w:ilvl w:val="1"/>
                <w:numId w:val="33"/>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 xml:space="preserve">How do these connect to our </w:t>
            </w:r>
            <w:r w:rsidR="0049198C">
              <w:rPr>
                <w:rFonts w:ascii="Calibri" w:hAnsi="Calibri" w:cs="Courier New"/>
                <w:color w:val="000000"/>
                <w:sz w:val="22"/>
                <w:szCs w:val="22"/>
              </w:rPr>
              <w:t>Learning Intentions</w:t>
            </w:r>
            <w:r>
              <w:rPr>
                <w:rFonts w:ascii="Calibri" w:hAnsi="Calibri" w:cs="Courier New"/>
                <w:color w:val="000000"/>
                <w:sz w:val="22"/>
                <w:szCs w:val="22"/>
              </w:rPr>
              <w:t xml:space="preserve">? </w:t>
            </w:r>
          </w:p>
          <w:p w14:paraId="4893B693" w14:textId="60E5B09B" w:rsidR="00DE3F8A" w:rsidRDefault="00B15826" w:rsidP="007D1106">
            <w:pPr>
              <w:pStyle w:val="NormalWeb"/>
              <w:numPr>
                <w:ilvl w:val="1"/>
                <w:numId w:val="33"/>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Why is it</w:t>
            </w:r>
            <w:r w:rsidR="00DE3F8A">
              <w:rPr>
                <w:rFonts w:ascii="Calibri" w:hAnsi="Calibri" w:cs="Courier New"/>
                <w:color w:val="000000"/>
                <w:sz w:val="22"/>
                <w:szCs w:val="22"/>
              </w:rPr>
              <w:t xml:space="preserve"> important</w:t>
            </w:r>
            <w:r>
              <w:rPr>
                <w:rFonts w:ascii="Calibri" w:hAnsi="Calibri" w:cs="Courier New"/>
                <w:color w:val="000000"/>
                <w:sz w:val="22"/>
                <w:szCs w:val="22"/>
              </w:rPr>
              <w:t xml:space="preserve"> to understand growing patterns</w:t>
            </w:r>
            <w:r w:rsidR="00DE3F8A">
              <w:rPr>
                <w:rFonts w:ascii="Calibri" w:hAnsi="Calibri" w:cs="Courier New"/>
                <w:color w:val="000000"/>
                <w:sz w:val="22"/>
                <w:szCs w:val="22"/>
              </w:rPr>
              <w:t>?</w:t>
            </w:r>
          </w:p>
          <w:p w14:paraId="17D6294E" w14:textId="7B4D66CA" w:rsidR="00CA55F6" w:rsidRDefault="00CA55F6" w:rsidP="007D1106">
            <w:pPr>
              <w:pStyle w:val="NormalWeb"/>
              <w:numPr>
                <w:ilvl w:val="0"/>
                <w:numId w:val="20"/>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Highlight student strategies to show the connections, either between different ideas for solutions or to show the connection between levels of sophistication of student ideas</w:t>
            </w:r>
            <w:r w:rsidR="00B15826">
              <w:rPr>
                <w:rFonts w:ascii="Calibri" w:hAnsi="Calibri"/>
                <w:color w:val="000000"/>
                <w:sz w:val="22"/>
                <w:szCs w:val="22"/>
              </w:rPr>
              <w:t>.</w:t>
            </w:r>
            <w:r w:rsidR="0049198C">
              <w:rPr>
                <w:rFonts w:ascii="Calibri" w:hAnsi="Calibri"/>
                <w:color w:val="000000"/>
                <w:sz w:val="22"/>
                <w:szCs w:val="22"/>
              </w:rPr>
              <w:t xml:space="preserve">  </w:t>
            </w:r>
          </w:p>
          <w:p w14:paraId="4E29D495" w14:textId="5FC59482" w:rsidR="00B15826" w:rsidRPr="00B15826" w:rsidRDefault="00B15826" w:rsidP="000E6D61">
            <w:pPr>
              <w:pStyle w:val="NormalWeb"/>
              <w:numPr>
                <w:ilvl w:val="0"/>
                <w:numId w:val="20"/>
              </w:numPr>
              <w:spacing w:before="0" w:beforeAutospacing="0" w:after="0" w:afterAutospacing="0"/>
              <w:textAlignment w:val="baseline"/>
              <w:rPr>
                <w:rFonts w:asciiTheme="majorHAnsi" w:hAnsiTheme="majorHAnsi"/>
                <w:bCs/>
                <w:color w:val="000000"/>
                <w:sz w:val="22"/>
                <w:szCs w:val="22"/>
              </w:rPr>
            </w:pPr>
            <w:r w:rsidRPr="00B15826">
              <w:rPr>
                <w:rFonts w:asciiTheme="majorHAnsi" w:hAnsiTheme="majorHAnsi"/>
                <w:bCs/>
                <w:color w:val="000000"/>
                <w:sz w:val="22"/>
                <w:szCs w:val="22"/>
              </w:rPr>
              <w:t>Provide an opportunity for students to ask clarifying questions.</w:t>
            </w:r>
          </w:p>
          <w:p w14:paraId="78A72BAD" w14:textId="0CA885C4" w:rsidR="00CE000E" w:rsidRPr="00CE000E" w:rsidRDefault="000E6D61" w:rsidP="000E6D61">
            <w:pPr>
              <w:pStyle w:val="NormalWeb"/>
              <w:numPr>
                <w:ilvl w:val="0"/>
                <w:numId w:val="20"/>
              </w:numPr>
              <w:spacing w:before="0" w:beforeAutospacing="0" w:after="0" w:afterAutospacing="0"/>
              <w:textAlignment w:val="baseline"/>
              <w:rPr>
                <w:rFonts w:asciiTheme="majorHAnsi" w:hAnsiTheme="majorHAnsi"/>
                <w:b/>
                <w:bCs/>
                <w:color w:val="000000"/>
                <w:sz w:val="22"/>
                <w:szCs w:val="22"/>
              </w:rPr>
            </w:pPr>
            <w:r w:rsidRPr="000E6D61">
              <w:rPr>
                <w:rFonts w:ascii="Calibri" w:hAnsi="Calibri"/>
                <w:color w:val="000000"/>
                <w:sz w:val="22"/>
                <w:szCs w:val="22"/>
              </w:rPr>
              <w:t>C</w:t>
            </w:r>
            <w:r w:rsidR="00CE000E">
              <w:rPr>
                <w:rFonts w:ascii="Calibri" w:hAnsi="Calibri"/>
                <w:color w:val="000000"/>
                <w:sz w:val="22"/>
                <w:szCs w:val="22"/>
              </w:rPr>
              <w:t>lose the lesson by facilitating a discussion about growing patterns. Ask students, “Why do you think they are called growing?” Discuss similarities and differences between growing patterns and repeating patterns.</w:t>
            </w:r>
          </w:p>
          <w:p w14:paraId="23557BCF" w14:textId="33C5FB8E" w:rsidR="00B15826" w:rsidRPr="0088607C" w:rsidRDefault="00CE000E" w:rsidP="0088607C">
            <w:pPr>
              <w:pStyle w:val="NormalWeb"/>
              <w:numPr>
                <w:ilvl w:val="0"/>
                <w:numId w:val="20"/>
              </w:numPr>
              <w:spacing w:before="0" w:beforeAutospacing="0" w:after="60" w:afterAutospacing="0"/>
              <w:textAlignment w:val="baseline"/>
              <w:rPr>
                <w:rFonts w:asciiTheme="majorHAnsi" w:hAnsiTheme="majorHAnsi"/>
                <w:b/>
                <w:bCs/>
                <w:color w:val="000000"/>
                <w:sz w:val="22"/>
                <w:szCs w:val="22"/>
              </w:rPr>
            </w:pPr>
            <w:r>
              <w:rPr>
                <w:rFonts w:ascii="Calibri" w:hAnsi="Calibri"/>
                <w:color w:val="000000"/>
                <w:sz w:val="22"/>
                <w:szCs w:val="22"/>
              </w:rPr>
              <w:t xml:space="preserve">Review the </w:t>
            </w:r>
            <w:r w:rsidR="000E6D61" w:rsidRPr="000E6D61">
              <w:rPr>
                <w:rFonts w:ascii="Calibri" w:hAnsi="Calibri"/>
                <w:color w:val="000000"/>
                <w:sz w:val="22"/>
                <w:szCs w:val="22"/>
              </w:rPr>
              <w:t>success criteria</w:t>
            </w:r>
            <w:r>
              <w:rPr>
                <w:rFonts w:ascii="Calibri" w:hAnsi="Calibri"/>
                <w:color w:val="000000"/>
                <w:sz w:val="22"/>
                <w:szCs w:val="22"/>
              </w:rPr>
              <w:t xml:space="preserve"> for the lesson</w:t>
            </w:r>
            <w:r w:rsidR="000E6D61" w:rsidRPr="000E6D61">
              <w:rPr>
                <w:rFonts w:ascii="Calibri" w:hAnsi="Calibri"/>
                <w:color w:val="000000"/>
                <w:sz w:val="22"/>
                <w:szCs w:val="22"/>
              </w:rPr>
              <w:t>. Have students reflect on their progress toward the criteria.</w:t>
            </w:r>
          </w:p>
        </w:tc>
      </w:tr>
    </w:tbl>
    <w:p w14:paraId="4FF51BB3" w14:textId="6724F27D" w:rsidR="00FD1014" w:rsidRDefault="00FD1014"/>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 during"/>
      </w:tblPr>
      <w:tblGrid>
        <w:gridCol w:w="10785"/>
      </w:tblGrid>
      <w:tr w:rsidR="002B0C62" w14:paraId="4854CB7E" w14:textId="77777777" w:rsidTr="000E6D61">
        <w:tc>
          <w:tcPr>
            <w:tcW w:w="10785" w:type="dxa"/>
            <w:shd w:val="clear" w:color="auto" w:fill="C6D9F1" w:themeFill="text2" w:themeFillTint="33"/>
          </w:tcPr>
          <w:p w14:paraId="3A9A30F4" w14:textId="49940E4A" w:rsidR="002B0C62" w:rsidRDefault="002B0C62" w:rsidP="000E6B26">
            <w:pPr>
              <w:spacing w:before="60" w:after="60"/>
              <w:rPr>
                <w:b/>
              </w:rPr>
            </w:pPr>
            <w:r>
              <w:rPr>
                <w:b/>
              </w:rPr>
              <w:t>Teacher Re</w:t>
            </w:r>
            <w:r w:rsidR="009C0A22">
              <w:rPr>
                <w:b/>
              </w:rPr>
              <w:t>flection About Student Learning</w:t>
            </w:r>
          </w:p>
        </w:tc>
      </w:tr>
      <w:tr w:rsidR="0018531A" w14:paraId="7C3A4FD9" w14:textId="77777777" w:rsidTr="000E6D61">
        <w:tc>
          <w:tcPr>
            <w:tcW w:w="10785" w:type="dxa"/>
          </w:tcPr>
          <w:p w14:paraId="554BEE3C" w14:textId="77777777" w:rsidR="00CF7A44" w:rsidRDefault="00CF7A44" w:rsidP="007D1106">
            <w:pPr>
              <w:pStyle w:val="NormalWeb"/>
              <w:numPr>
                <w:ilvl w:val="0"/>
                <w:numId w:val="21"/>
              </w:numPr>
              <w:spacing w:before="60" w:beforeAutospacing="0" w:after="0" w:afterAutospacing="0"/>
              <w:textAlignment w:val="baseline"/>
              <w:rPr>
                <w:rFonts w:ascii="Calibri" w:hAnsi="Calibri"/>
                <w:i/>
                <w:iCs/>
                <w:color w:val="000000"/>
                <w:sz w:val="22"/>
                <w:szCs w:val="22"/>
              </w:rPr>
            </w:pPr>
            <w:r>
              <w:rPr>
                <w:rFonts w:ascii="Calibri" w:hAnsi="Calibri"/>
                <w:color w:val="000000"/>
                <w:sz w:val="22"/>
                <w:szCs w:val="22"/>
              </w:rPr>
              <w:t>Teacher will use the chart with anticipated student solutions to monitor which students are using which strategies. This will include: possible misconceptions, learning trajectories and sophistication of student ideas, and multiple solution pathways. Next steps based on this information could include:</w:t>
            </w:r>
          </w:p>
          <w:p w14:paraId="596833C5" w14:textId="110C0699" w:rsidR="006D05DE" w:rsidRDefault="00CF7A44" w:rsidP="007D1106">
            <w:pPr>
              <w:pStyle w:val="NormalWeb"/>
              <w:numPr>
                <w:ilvl w:val="0"/>
                <w:numId w:val="25"/>
              </w:numPr>
              <w:spacing w:before="0" w:beforeAutospacing="0" w:after="0" w:afterAutospacing="0"/>
              <w:textAlignment w:val="baseline"/>
              <w:rPr>
                <w:rFonts w:ascii="Courier New" w:hAnsi="Courier New" w:cs="Courier New"/>
                <w:i/>
                <w:iCs/>
                <w:color w:val="000000"/>
                <w:sz w:val="22"/>
                <w:szCs w:val="22"/>
              </w:rPr>
            </w:pPr>
            <w:r>
              <w:rPr>
                <w:rFonts w:ascii="Calibri" w:hAnsi="Calibri" w:cs="Courier New"/>
                <w:color w:val="000000"/>
                <w:sz w:val="22"/>
                <w:szCs w:val="22"/>
              </w:rPr>
              <w:t xml:space="preserve">Informing sequence of </w:t>
            </w:r>
            <w:r w:rsidR="00596DBB">
              <w:rPr>
                <w:rFonts w:ascii="Calibri" w:hAnsi="Calibri" w:cs="Courier New"/>
                <w:color w:val="000000"/>
                <w:sz w:val="22"/>
                <w:szCs w:val="22"/>
              </w:rPr>
              <w:t xml:space="preserve">future </w:t>
            </w:r>
            <w:r>
              <w:rPr>
                <w:rFonts w:ascii="Calibri" w:hAnsi="Calibri" w:cs="Courier New"/>
                <w:color w:val="000000"/>
                <w:sz w:val="22"/>
                <w:szCs w:val="22"/>
              </w:rPr>
              <w:t>tasks. What will come next in instructio</w:t>
            </w:r>
            <w:r w:rsidR="002607EB">
              <w:rPr>
                <w:rFonts w:ascii="Calibri" w:hAnsi="Calibri" w:cs="Courier New"/>
                <w:color w:val="000000"/>
                <w:sz w:val="22"/>
                <w:szCs w:val="22"/>
              </w:rPr>
              <w:t>n to further student thinking about patterns</w:t>
            </w:r>
            <w:r w:rsidR="00611C21">
              <w:rPr>
                <w:rFonts w:ascii="Calibri" w:hAnsi="Calibri" w:cs="Courier New"/>
                <w:color w:val="000000"/>
                <w:sz w:val="22"/>
                <w:szCs w:val="22"/>
              </w:rPr>
              <w:t>?</w:t>
            </w:r>
          </w:p>
          <w:p w14:paraId="29CEFB29" w14:textId="3AA3D337" w:rsidR="006D05DE" w:rsidRDefault="002607EB" w:rsidP="007D1106">
            <w:pPr>
              <w:pStyle w:val="NormalWeb"/>
              <w:numPr>
                <w:ilvl w:val="0"/>
                <w:numId w:val="25"/>
              </w:numPr>
              <w:spacing w:before="0" w:beforeAutospacing="0" w:after="0" w:afterAutospacing="0"/>
              <w:textAlignment w:val="baseline"/>
              <w:rPr>
                <w:rFonts w:ascii="Courier New" w:hAnsi="Courier New" w:cs="Courier New"/>
                <w:i/>
                <w:iCs/>
                <w:color w:val="000000"/>
                <w:sz w:val="22"/>
                <w:szCs w:val="22"/>
              </w:rPr>
            </w:pPr>
            <w:r>
              <w:rPr>
                <w:rFonts w:ascii="Calibri" w:hAnsi="Calibri" w:cs="Courier New"/>
                <w:color w:val="000000"/>
                <w:sz w:val="22"/>
                <w:szCs w:val="22"/>
              </w:rPr>
              <w:t>Creating</w:t>
            </w:r>
            <w:r w:rsidR="00CF7A44" w:rsidRPr="006D05DE">
              <w:rPr>
                <w:rFonts w:ascii="Calibri" w:hAnsi="Calibri" w:cs="Courier New"/>
                <w:color w:val="000000"/>
                <w:sz w:val="22"/>
                <w:szCs w:val="22"/>
              </w:rPr>
              <w:t xml:space="preserve"> small groups based on </w:t>
            </w:r>
            <w:r>
              <w:rPr>
                <w:rFonts w:ascii="Calibri" w:hAnsi="Calibri" w:cs="Courier New"/>
                <w:color w:val="000000"/>
                <w:sz w:val="22"/>
                <w:szCs w:val="22"/>
              </w:rPr>
              <w:t xml:space="preserve">student level of understanding during the task. Groups may include students who held </w:t>
            </w:r>
            <w:r w:rsidR="00CF7A44" w:rsidRPr="006D05DE">
              <w:rPr>
                <w:rFonts w:ascii="Calibri" w:hAnsi="Calibri" w:cs="Courier New"/>
                <w:color w:val="000000"/>
                <w:sz w:val="22"/>
                <w:szCs w:val="22"/>
              </w:rPr>
              <w:t xml:space="preserve">misconceptions that </w:t>
            </w:r>
            <w:r>
              <w:rPr>
                <w:rFonts w:ascii="Calibri" w:hAnsi="Calibri" w:cs="Courier New"/>
                <w:color w:val="000000"/>
                <w:sz w:val="22"/>
                <w:szCs w:val="22"/>
              </w:rPr>
              <w:t>were not addressed in sharing or students who excelled with the task and are ready for further extension activities.</w:t>
            </w:r>
          </w:p>
          <w:p w14:paraId="4B13EB21" w14:textId="319BE459" w:rsidR="006D05DE" w:rsidRDefault="00CF7A44" w:rsidP="007D1106">
            <w:pPr>
              <w:pStyle w:val="NormalWeb"/>
              <w:numPr>
                <w:ilvl w:val="0"/>
                <w:numId w:val="22"/>
              </w:numPr>
              <w:spacing w:before="0" w:beforeAutospacing="0" w:after="0" w:afterAutospacing="0"/>
              <w:textAlignment w:val="baseline"/>
              <w:rPr>
                <w:rFonts w:ascii="Calibri" w:hAnsi="Calibri"/>
                <w:i/>
                <w:iCs/>
                <w:color w:val="000000"/>
                <w:sz w:val="22"/>
                <w:szCs w:val="22"/>
              </w:rPr>
            </w:pPr>
            <w:r>
              <w:rPr>
                <w:rFonts w:ascii="Calibri" w:hAnsi="Calibri"/>
                <w:color w:val="000000"/>
                <w:sz w:val="22"/>
                <w:szCs w:val="22"/>
              </w:rPr>
              <w:t xml:space="preserve">After task implementation, the teacher will use the Process Goals rubric to assess </w:t>
            </w:r>
            <w:r w:rsidR="00611C21">
              <w:rPr>
                <w:rFonts w:ascii="Calibri" w:hAnsi="Calibri"/>
                <w:color w:val="000000"/>
                <w:sz w:val="22"/>
                <w:szCs w:val="22"/>
              </w:rPr>
              <w:t>student understanding in relation to the</w:t>
            </w:r>
            <w:r>
              <w:rPr>
                <w:rFonts w:ascii="Calibri" w:hAnsi="Calibri"/>
                <w:color w:val="000000"/>
                <w:sz w:val="22"/>
                <w:szCs w:val="22"/>
              </w:rPr>
              <w:t xml:space="preserve"> process goals. </w:t>
            </w:r>
            <w:r w:rsidR="006D05DE">
              <w:rPr>
                <w:rFonts w:ascii="Calibri" w:hAnsi="Calibri"/>
                <w:color w:val="000000"/>
                <w:sz w:val="22"/>
                <w:szCs w:val="22"/>
              </w:rPr>
              <w:t>The teacher may decide to focus on one category</w:t>
            </w:r>
            <w:r>
              <w:rPr>
                <w:rFonts w:ascii="Calibri" w:hAnsi="Calibri"/>
                <w:color w:val="000000"/>
                <w:sz w:val="22"/>
                <w:szCs w:val="22"/>
              </w:rPr>
              <w:t>. Next steps based on this information could include:</w:t>
            </w:r>
          </w:p>
          <w:p w14:paraId="3445FE52" w14:textId="715CCF5D" w:rsidR="0018531A" w:rsidRPr="006D05DE" w:rsidRDefault="00CF7A44" w:rsidP="0088607C">
            <w:pPr>
              <w:pStyle w:val="NormalWeb"/>
              <w:numPr>
                <w:ilvl w:val="1"/>
                <w:numId w:val="23"/>
              </w:numPr>
              <w:spacing w:before="0" w:beforeAutospacing="0" w:after="60" w:afterAutospacing="0"/>
              <w:textAlignment w:val="baseline"/>
              <w:rPr>
                <w:rFonts w:ascii="Courier New" w:hAnsi="Courier New" w:cs="Courier New"/>
                <w:i/>
                <w:iCs/>
                <w:color w:val="000000"/>
                <w:sz w:val="22"/>
                <w:szCs w:val="22"/>
              </w:rPr>
            </w:pPr>
            <w:r>
              <w:rPr>
                <w:rFonts w:ascii="Calibri" w:hAnsi="Calibri" w:cs="Courier New"/>
                <w:color w:val="000000"/>
                <w:sz w:val="22"/>
                <w:szCs w:val="22"/>
              </w:rPr>
              <w:t xml:space="preserve">Informing small groups based on </w:t>
            </w:r>
            <w:r w:rsidR="00611C21">
              <w:rPr>
                <w:rFonts w:ascii="Calibri" w:hAnsi="Calibri" w:cs="Courier New"/>
                <w:color w:val="000000"/>
                <w:sz w:val="22"/>
                <w:szCs w:val="22"/>
              </w:rPr>
              <w:t>current student engagement with</w:t>
            </w:r>
            <w:r>
              <w:rPr>
                <w:rFonts w:ascii="Calibri" w:hAnsi="Calibri" w:cs="Courier New"/>
                <w:color w:val="000000"/>
                <w:sz w:val="22"/>
                <w:szCs w:val="22"/>
              </w:rPr>
              <w:t xml:space="preserve"> the process goal(s) (i.e. think </w:t>
            </w:r>
            <w:r w:rsidR="00402A46">
              <w:rPr>
                <w:rFonts w:ascii="Calibri" w:hAnsi="Calibri" w:cs="Courier New"/>
                <w:color w:val="000000"/>
                <w:sz w:val="22"/>
                <w:szCs w:val="22"/>
              </w:rPr>
              <w:t>aloud</w:t>
            </w:r>
            <w:r>
              <w:rPr>
                <w:rFonts w:ascii="Calibri" w:hAnsi="Calibri" w:cs="Courier New"/>
                <w:color w:val="000000"/>
                <w:sz w:val="22"/>
                <w:szCs w:val="22"/>
              </w:rPr>
              <w:t>, using specific sentence frames for communication, etc.).</w:t>
            </w:r>
          </w:p>
        </w:tc>
      </w:tr>
    </w:tbl>
    <w:p w14:paraId="1D218990" w14:textId="566C319E" w:rsidR="008148F5" w:rsidRDefault="008148F5"/>
    <w:p w14:paraId="229079E4" w14:textId="77777777" w:rsidR="008148F5" w:rsidRDefault="008148F5"/>
    <w:p w14:paraId="6A436067" w14:textId="77777777" w:rsidR="005B7CB1" w:rsidRDefault="005B7CB1" w:rsidP="00DE5728">
      <w:pPr>
        <w:pBdr>
          <w:top w:val="nil"/>
          <w:left w:val="nil"/>
          <w:bottom w:val="nil"/>
          <w:right w:val="nil"/>
          <w:between w:val="nil"/>
        </w:pBdr>
        <w:tabs>
          <w:tab w:val="center" w:pos="4680"/>
          <w:tab w:val="right" w:pos="9360"/>
        </w:tabs>
        <w:spacing w:after="120"/>
        <w:rPr>
          <w:b/>
          <w:i/>
          <w:color w:val="000000"/>
        </w:rPr>
        <w:sectPr w:rsidR="005B7CB1" w:rsidSect="007A0483">
          <w:headerReference w:type="even" r:id="rId10"/>
          <w:headerReference w:type="default" r:id="rId11"/>
          <w:footerReference w:type="default" r:id="rId12"/>
          <w:headerReference w:type="first" r:id="rId13"/>
          <w:footerReference w:type="first" r:id="rId14"/>
          <w:pgSz w:w="12240" w:h="15840"/>
          <w:pgMar w:top="720" w:right="720" w:bottom="720" w:left="720" w:header="720" w:footer="432" w:gutter="0"/>
          <w:pgNumType w:start="1"/>
          <w:cols w:space="720"/>
          <w:titlePg/>
          <w:docGrid w:linePitch="299"/>
        </w:sectPr>
      </w:pPr>
    </w:p>
    <w:p w14:paraId="435053B1" w14:textId="77777777" w:rsidR="000B67EE" w:rsidRPr="000122FB" w:rsidRDefault="000B67EE" w:rsidP="000B67EE">
      <w:pPr>
        <w:pBdr>
          <w:top w:val="nil"/>
          <w:left w:val="nil"/>
          <w:bottom w:val="nil"/>
          <w:right w:val="nil"/>
          <w:between w:val="nil"/>
        </w:pBdr>
        <w:tabs>
          <w:tab w:val="center" w:pos="4680"/>
          <w:tab w:val="right" w:pos="9360"/>
        </w:tabs>
        <w:spacing w:after="120" w:line="240" w:lineRule="auto"/>
        <w:jc w:val="center"/>
        <w:rPr>
          <w:color w:val="000000"/>
          <w:sz w:val="24"/>
        </w:rPr>
      </w:pPr>
      <w:r w:rsidRPr="000122FB">
        <w:rPr>
          <w:b/>
          <w:color w:val="000000"/>
          <w:sz w:val="28"/>
        </w:rPr>
        <w:t>Planning for Mathematical Discourse</w:t>
      </w:r>
    </w:p>
    <w:p w14:paraId="4AF70307" w14:textId="056611FF" w:rsidR="00F0454C" w:rsidRPr="000B67EE" w:rsidRDefault="00984959" w:rsidP="00984959">
      <w:pPr>
        <w:tabs>
          <w:tab w:val="left" w:pos="2160"/>
          <w:tab w:val="left" w:pos="10440"/>
        </w:tabs>
        <w:spacing w:after="240" w:line="240" w:lineRule="auto"/>
        <w:rPr>
          <w:sz w:val="24"/>
        </w:rPr>
      </w:pPr>
      <w:r>
        <w:rPr>
          <w:sz w:val="24"/>
        </w:rPr>
        <w:t>Mathematical Task:</w:t>
      </w:r>
      <w:r>
        <w:rPr>
          <w:sz w:val="24"/>
        </w:rPr>
        <w:tab/>
      </w:r>
      <w:r>
        <w:rPr>
          <w:sz w:val="24"/>
          <w:u w:val="single"/>
        </w:rPr>
        <w:t xml:space="preserve">  Playing with Patterns  </w:t>
      </w:r>
      <w:r w:rsidR="000B67EE">
        <w:rPr>
          <w:sz w:val="24"/>
        </w:rPr>
        <w:tab/>
      </w:r>
      <w:r w:rsidR="0088607C">
        <w:rPr>
          <w:sz w:val="24"/>
        </w:rPr>
        <w:t xml:space="preserve">Content Standard(s): </w:t>
      </w:r>
      <w:r>
        <w:rPr>
          <w:sz w:val="24"/>
          <w:u w:val="single"/>
        </w:rPr>
        <w:t xml:space="preserve">  </w:t>
      </w:r>
      <w:r w:rsidR="000B67EE" w:rsidRPr="00B46109">
        <w:rPr>
          <w:sz w:val="24"/>
          <w:u w:val="single"/>
        </w:rPr>
        <w:t xml:space="preserve">SOL </w:t>
      </w:r>
      <w:r w:rsidR="002A03B2">
        <w:rPr>
          <w:sz w:val="24"/>
          <w:u w:val="single"/>
        </w:rPr>
        <w:t>1.14</w:t>
      </w:r>
      <w:r>
        <w:rPr>
          <w:sz w:val="24"/>
          <w:u w:val="single"/>
        </w:rPr>
        <w:t xml:space="preserve">  </w:t>
      </w:r>
    </w:p>
    <w:tbl>
      <w:tblPr>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ematical discourse chart"/>
      </w:tblPr>
      <w:tblGrid>
        <w:gridCol w:w="3240"/>
        <w:gridCol w:w="3150"/>
        <w:gridCol w:w="3127"/>
        <w:gridCol w:w="2363"/>
        <w:gridCol w:w="2970"/>
      </w:tblGrid>
      <w:tr w:rsidR="00C25BE5" w14:paraId="7769F092" w14:textId="77777777" w:rsidTr="00F16564">
        <w:trPr>
          <w:tblHeader/>
        </w:trPr>
        <w:tc>
          <w:tcPr>
            <w:tcW w:w="9517" w:type="dxa"/>
            <w:gridSpan w:val="3"/>
            <w:shd w:val="clear" w:color="auto" w:fill="E5B8B7" w:themeFill="accent2" w:themeFillTint="66"/>
          </w:tcPr>
          <w:p w14:paraId="55CFE16B" w14:textId="77777777" w:rsidR="00C25BE5" w:rsidRDefault="00C25BE5" w:rsidP="00F16564">
            <w:pPr>
              <w:rPr>
                <w:b/>
              </w:rPr>
            </w:pPr>
            <w:r>
              <w:rPr>
                <w:b/>
              </w:rPr>
              <w:t>Teacher Completes Prior to Task Implementation</w:t>
            </w:r>
          </w:p>
        </w:tc>
        <w:tc>
          <w:tcPr>
            <w:tcW w:w="5333" w:type="dxa"/>
            <w:gridSpan w:val="2"/>
            <w:shd w:val="clear" w:color="auto" w:fill="E5B8B7" w:themeFill="accent2" w:themeFillTint="66"/>
          </w:tcPr>
          <w:p w14:paraId="2307A5A2" w14:textId="77777777" w:rsidR="00C25BE5" w:rsidRDefault="00C25BE5" w:rsidP="00F16564">
            <w:pPr>
              <w:rPr>
                <w:b/>
              </w:rPr>
            </w:pPr>
            <w:r>
              <w:rPr>
                <w:b/>
              </w:rPr>
              <w:t>Teacher Completes During Task Implementation</w:t>
            </w:r>
          </w:p>
        </w:tc>
      </w:tr>
      <w:tr w:rsidR="00C25BE5" w14:paraId="2BDE9919" w14:textId="77777777" w:rsidTr="00F16564">
        <w:trPr>
          <w:tblHeader/>
        </w:trPr>
        <w:tc>
          <w:tcPr>
            <w:tcW w:w="3240" w:type="dxa"/>
            <w:shd w:val="clear" w:color="auto" w:fill="C6D9F1" w:themeFill="text2" w:themeFillTint="33"/>
          </w:tcPr>
          <w:p w14:paraId="363EFE23" w14:textId="77777777" w:rsidR="00C25BE5" w:rsidRDefault="00C25BE5" w:rsidP="00F16564">
            <w:pPr>
              <w:pBdr>
                <w:top w:val="nil"/>
                <w:left w:val="nil"/>
                <w:bottom w:val="nil"/>
                <w:right w:val="nil"/>
                <w:between w:val="nil"/>
              </w:pBdr>
              <w:tabs>
                <w:tab w:val="center" w:pos="4680"/>
                <w:tab w:val="right" w:pos="9360"/>
              </w:tabs>
              <w:ind w:left="-50"/>
              <w:rPr>
                <w:b/>
                <w:i/>
                <w:color w:val="000000"/>
              </w:rPr>
            </w:pPr>
            <w:r w:rsidRPr="007724B5">
              <w:rPr>
                <w:b/>
                <w:color w:val="000000"/>
              </w:rPr>
              <w:t>Anticipat</w:t>
            </w:r>
            <w:r>
              <w:rPr>
                <w:b/>
                <w:color w:val="000000"/>
              </w:rPr>
              <w:t>ed</w:t>
            </w:r>
            <w:r w:rsidRPr="007724B5">
              <w:rPr>
                <w:b/>
                <w:color w:val="000000"/>
              </w:rPr>
              <w:t xml:space="preserve"> Student Response/Strategy</w:t>
            </w:r>
            <w:r>
              <w:rPr>
                <w:b/>
                <w:i/>
                <w:color w:val="000000"/>
              </w:rPr>
              <w:t xml:space="preserve">  </w:t>
            </w:r>
          </w:p>
          <w:p w14:paraId="29A84A2D" w14:textId="77777777" w:rsidR="00C25BE5" w:rsidRPr="00F0454C" w:rsidRDefault="00C25BE5" w:rsidP="00F16564">
            <w:pPr>
              <w:pBdr>
                <w:top w:val="nil"/>
                <w:left w:val="nil"/>
                <w:bottom w:val="nil"/>
                <w:right w:val="nil"/>
                <w:between w:val="nil"/>
              </w:pBdr>
              <w:tabs>
                <w:tab w:val="center" w:pos="4680"/>
                <w:tab w:val="right" w:pos="9360"/>
              </w:tabs>
              <w:rPr>
                <w:b/>
                <w:i/>
                <w:color w:val="000000"/>
                <w:sz w:val="24"/>
              </w:rPr>
            </w:pPr>
            <w:r>
              <w:rPr>
                <w:i/>
                <w:color w:val="000000"/>
                <w:sz w:val="18"/>
              </w:rPr>
              <w:t xml:space="preserve">Provide examples of possible </w:t>
            </w:r>
            <w:r w:rsidRPr="00F0454C">
              <w:rPr>
                <w:i/>
                <w:color w:val="000000"/>
                <w:sz w:val="18"/>
              </w:rPr>
              <w:t>correct student responses along with examples of student errors/misconceptions</w:t>
            </w:r>
          </w:p>
          <w:p w14:paraId="3832626F" w14:textId="77777777" w:rsidR="00C25BE5" w:rsidRPr="007724B5" w:rsidRDefault="00C25BE5" w:rsidP="00F16564">
            <w:pPr>
              <w:pBdr>
                <w:top w:val="nil"/>
                <w:left w:val="nil"/>
                <w:bottom w:val="nil"/>
                <w:right w:val="nil"/>
                <w:between w:val="nil"/>
              </w:pBdr>
              <w:tabs>
                <w:tab w:val="center" w:pos="4680"/>
                <w:tab w:val="right" w:pos="9360"/>
              </w:tabs>
              <w:rPr>
                <w:i/>
                <w:color w:val="000000"/>
              </w:rPr>
            </w:pPr>
          </w:p>
        </w:tc>
        <w:tc>
          <w:tcPr>
            <w:tcW w:w="3150" w:type="dxa"/>
            <w:shd w:val="clear" w:color="auto" w:fill="C6D9F1" w:themeFill="text2" w:themeFillTint="33"/>
          </w:tcPr>
          <w:p w14:paraId="7FF71E1A" w14:textId="77777777" w:rsidR="00C25BE5" w:rsidRDefault="00C25BE5" w:rsidP="00F16564">
            <w:pPr>
              <w:rPr>
                <w:b/>
              </w:rPr>
            </w:pPr>
            <w:r w:rsidRPr="007724B5">
              <w:rPr>
                <w:b/>
              </w:rPr>
              <w:t>A</w:t>
            </w:r>
            <w:r>
              <w:rPr>
                <w:b/>
              </w:rPr>
              <w:t>ssessing Questions – Teacher Stays to Hear Response</w:t>
            </w:r>
          </w:p>
          <w:p w14:paraId="464ACD39" w14:textId="77777777" w:rsidR="00C25BE5" w:rsidRPr="00205BD0" w:rsidRDefault="00C25BE5" w:rsidP="00F16564">
            <w:pPr>
              <w:rPr>
                <w:b/>
              </w:rPr>
            </w:pPr>
            <w:r w:rsidRPr="00F0454C">
              <w:rPr>
                <w:i/>
                <w:sz w:val="18"/>
              </w:rPr>
              <w:t>Teacher questioning that allows student to explain and clarify thinking</w:t>
            </w:r>
          </w:p>
        </w:tc>
        <w:tc>
          <w:tcPr>
            <w:tcW w:w="3127" w:type="dxa"/>
            <w:shd w:val="clear" w:color="auto" w:fill="C6D9F1" w:themeFill="text2" w:themeFillTint="33"/>
          </w:tcPr>
          <w:p w14:paraId="3EAFCE43" w14:textId="77777777" w:rsidR="00C25BE5" w:rsidRDefault="00C25BE5" w:rsidP="00F16564">
            <w:pPr>
              <w:rPr>
                <w:b/>
              </w:rPr>
            </w:pPr>
            <w:r>
              <w:rPr>
                <w:b/>
              </w:rPr>
              <w:t>Advancing Questions – Teacher Poses Question and Walks Away</w:t>
            </w:r>
          </w:p>
          <w:p w14:paraId="7988AFE9" w14:textId="77777777" w:rsidR="00C25BE5" w:rsidRPr="007724B5" w:rsidRDefault="00C25BE5" w:rsidP="00F16564">
            <w:pPr>
              <w:rPr>
                <w:b/>
              </w:rPr>
            </w:pPr>
            <w:r w:rsidRPr="00F0454C">
              <w:rPr>
                <w:i/>
                <w:sz w:val="18"/>
              </w:rPr>
              <w:t>Teacher questioning that moves thinking forward</w:t>
            </w:r>
          </w:p>
        </w:tc>
        <w:tc>
          <w:tcPr>
            <w:tcW w:w="2363" w:type="dxa"/>
            <w:shd w:val="clear" w:color="auto" w:fill="C6D9F1" w:themeFill="text2" w:themeFillTint="33"/>
          </w:tcPr>
          <w:p w14:paraId="0BD17A1B" w14:textId="77777777" w:rsidR="00C25BE5" w:rsidRPr="007724B5" w:rsidRDefault="00C25BE5" w:rsidP="00F16564">
            <w:pPr>
              <w:rPr>
                <w:b/>
              </w:rPr>
            </w:pPr>
            <w:r w:rsidRPr="008603E7">
              <w:rPr>
                <w:b/>
              </w:rPr>
              <w:t>List of Students</w:t>
            </w:r>
            <w:r>
              <w:rPr>
                <w:b/>
              </w:rPr>
              <w:t xml:space="preserve"> Providing Response </w:t>
            </w:r>
            <w:r w:rsidRPr="00F0454C">
              <w:rPr>
                <w:i/>
                <w:sz w:val="18"/>
              </w:rPr>
              <w:t>Who? Which students used this strategy?</w:t>
            </w:r>
          </w:p>
          <w:p w14:paraId="7E46060B" w14:textId="77777777" w:rsidR="00C25BE5" w:rsidRPr="007724B5" w:rsidRDefault="00C25BE5" w:rsidP="00F16564">
            <w:pPr>
              <w:rPr>
                <w:b/>
              </w:rPr>
            </w:pPr>
          </w:p>
        </w:tc>
        <w:tc>
          <w:tcPr>
            <w:tcW w:w="2970" w:type="dxa"/>
            <w:shd w:val="clear" w:color="auto" w:fill="C6D9F1" w:themeFill="text2" w:themeFillTint="33"/>
          </w:tcPr>
          <w:p w14:paraId="5F62C297" w14:textId="77777777" w:rsidR="00C25BE5" w:rsidRDefault="00C25BE5" w:rsidP="00F16564">
            <w:pPr>
              <w:rPr>
                <w:b/>
              </w:rPr>
            </w:pPr>
            <w:r>
              <w:rPr>
                <w:b/>
              </w:rPr>
              <w:t>Discussion Order</w:t>
            </w:r>
            <w:r w:rsidRPr="007724B5">
              <w:rPr>
                <w:b/>
              </w:rPr>
              <w:t xml:space="preserve"> </w:t>
            </w:r>
            <w:r>
              <w:rPr>
                <w:b/>
              </w:rPr>
              <w:t xml:space="preserve">- </w:t>
            </w:r>
            <w:r w:rsidRPr="007724B5">
              <w:rPr>
                <w:b/>
              </w:rPr>
              <w:t xml:space="preserve">sequencing student </w:t>
            </w:r>
            <w:r>
              <w:rPr>
                <w:b/>
              </w:rPr>
              <w:t xml:space="preserve">responses </w:t>
            </w:r>
          </w:p>
          <w:p w14:paraId="6ACFF897" w14:textId="77777777" w:rsidR="00C25BE5" w:rsidRDefault="00C25BE5" w:rsidP="001A5977">
            <w:pPr>
              <w:numPr>
                <w:ilvl w:val="0"/>
                <w:numId w:val="1"/>
              </w:numPr>
              <w:pBdr>
                <w:top w:val="nil"/>
                <w:left w:val="nil"/>
                <w:bottom w:val="nil"/>
                <w:right w:val="nil"/>
                <w:between w:val="nil"/>
              </w:pBdr>
              <w:spacing w:after="0"/>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5605A716" w14:textId="77777777" w:rsidR="001A5977" w:rsidRPr="008603E7" w:rsidRDefault="001A5977" w:rsidP="001A5977">
            <w:pPr>
              <w:numPr>
                <w:ilvl w:val="0"/>
                <w:numId w:val="1"/>
              </w:numPr>
              <w:pBdr>
                <w:top w:val="nil"/>
                <w:left w:val="nil"/>
                <w:bottom w:val="nil"/>
                <w:right w:val="nil"/>
                <w:between w:val="nil"/>
              </w:pBdr>
              <w:spacing w:after="0"/>
              <w:ind w:left="160" w:hanging="200"/>
              <w:rPr>
                <w:i/>
                <w:color w:val="000000"/>
                <w:sz w:val="18"/>
              </w:rPr>
            </w:pPr>
            <w:r w:rsidRPr="008603E7">
              <w:rPr>
                <w:i/>
                <w:color w:val="000000"/>
                <w:sz w:val="18"/>
              </w:rPr>
              <w:t>Connect different students’ responses and connect the responses to the key mathematical ideas</w:t>
            </w:r>
          </w:p>
          <w:p w14:paraId="47809B9C" w14:textId="6FB72AE3" w:rsidR="00C25BE5" w:rsidRPr="00205BD0" w:rsidRDefault="00C25BE5" w:rsidP="001A5977">
            <w:pPr>
              <w:pStyle w:val="ListParagraph"/>
              <w:numPr>
                <w:ilvl w:val="0"/>
                <w:numId w:val="1"/>
              </w:numPr>
              <w:spacing w:after="0"/>
              <w:ind w:left="136" w:hanging="180"/>
              <w:rPr>
                <w:b/>
              </w:rPr>
            </w:pPr>
            <w:r w:rsidRPr="00205BD0">
              <w:rPr>
                <w:i/>
                <w:color w:val="000000"/>
                <w:sz w:val="18"/>
              </w:rPr>
              <w:t xml:space="preserve">Consider ways to ensure that each student will have an equitable opportunity to share his/her thinking during task </w:t>
            </w:r>
            <w:r w:rsidR="001D06E0" w:rsidRPr="00205BD0">
              <w:rPr>
                <w:i/>
                <w:color w:val="000000"/>
                <w:sz w:val="18"/>
              </w:rPr>
              <w:t>discussio</w:t>
            </w:r>
            <w:r w:rsidR="001D06E0">
              <w:rPr>
                <w:i/>
                <w:color w:val="000000"/>
                <w:sz w:val="18"/>
              </w:rPr>
              <w:t>n</w:t>
            </w:r>
          </w:p>
        </w:tc>
      </w:tr>
      <w:tr w:rsidR="00C25BE5" w14:paraId="400E5DA1" w14:textId="77777777" w:rsidTr="0088607C">
        <w:trPr>
          <w:trHeight w:val="1124"/>
        </w:trPr>
        <w:tc>
          <w:tcPr>
            <w:tcW w:w="3240" w:type="dxa"/>
          </w:tcPr>
          <w:p w14:paraId="15A41D5D" w14:textId="77777777" w:rsidR="00C25BE5" w:rsidRDefault="00C25BE5" w:rsidP="0088607C">
            <w:pPr>
              <w:pBdr>
                <w:top w:val="nil"/>
                <w:left w:val="nil"/>
                <w:bottom w:val="nil"/>
                <w:right w:val="nil"/>
                <w:between w:val="nil"/>
              </w:pBdr>
              <w:tabs>
                <w:tab w:val="center" w:pos="4680"/>
                <w:tab w:val="right" w:pos="9360"/>
              </w:tabs>
              <w:spacing w:after="60" w:line="240" w:lineRule="auto"/>
              <w:rPr>
                <w:b/>
                <w:color w:val="000000"/>
              </w:rPr>
            </w:pPr>
            <w:r w:rsidRPr="007724B5">
              <w:rPr>
                <w:b/>
                <w:color w:val="000000"/>
              </w:rPr>
              <w:t>Anticipated Student Response A</w:t>
            </w:r>
            <w:r>
              <w:rPr>
                <w:b/>
                <w:color w:val="000000"/>
              </w:rPr>
              <w:t>:</w:t>
            </w:r>
          </w:p>
          <w:p w14:paraId="35EE6D56" w14:textId="6973F8FB" w:rsidR="00C25BE5" w:rsidRPr="0088607C" w:rsidRDefault="00C25BE5" w:rsidP="0088607C">
            <w:pPr>
              <w:pBdr>
                <w:top w:val="nil"/>
                <w:left w:val="nil"/>
                <w:bottom w:val="nil"/>
                <w:right w:val="nil"/>
                <w:between w:val="nil"/>
              </w:pBdr>
              <w:tabs>
                <w:tab w:val="center" w:pos="4680"/>
                <w:tab w:val="right" w:pos="9360"/>
              </w:tabs>
              <w:spacing w:line="240" w:lineRule="auto"/>
              <w:rPr>
                <w:b/>
                <w:color w:val="000000"/>
              </w:rPr>
            </w:pPr>
            <w:r>
              <w:rPr>
                <w:color w:val="000000"/>
              </w:rPr>
              <w:t>The student states, “I don’t know how to do this.”</w:t>
            </w:r>
          </w:p>
        </w:tc>
        <w:tc>
          <w:tcPr>
            <w:tcW w:w="3150" w:type="dxa"/>
          </w:tcPr>
          <w:p w14:paraId="16E54467" w14:textId="77777777" w:rsidR="00C25BE5" w:rsidRPr="00596DBB" w:rsidRDefault="00C25BE5" w:rsidP="0088607C">
            <w:pPr>
              <w:pStyle w:val="ListParagraph"/>
              <w:numPr>
                <w:ilvl w:val="0"/>
                <w:numId w:val="27"/>
              </w:numPr>
              <w:spacing w:after="0" w:line="240" w:lineRule="auto"/>
              <w:ind w:left="403"/>
              <w:contextualSpacing w:val="0"/>
            </w:pPr>
            <w:r>
              <w:t>What do you know about Ricardo’s pattern? What do you notice about the claps and stomps?</w:t>
            </w:r>
          </w:p>
        </w:tc>
        <w:tc>
          <w:tcPr>
            <w:tcW w:w="3127" w:type="dxa"/>
          </w:tcPr>
          <w:p w14:paraId="747DD3D2" w14:textId="77777777" w:rsidR="00C25BE5" w:rsidRPr="00194BE6" w:rsidRDefault="00C25BE5" w:rsidP="0088607C">
            <w:pPr>
              <w:pStyle w:val="ListParagraph"/>
              <w:numPr>
                <w:ilvl w:val="0"/>
                <w:numId w:val="28"/>
              </w:numPr>
              <w:spacing w:after="0" w:line="240" w:lineRule="auto"/>
              <w:ind w:left="406"/>
            </w:pPr>
            <w:r>
              <w:t>Instead of claps and stomps, what other symbols or pictures could you use?</w:t>
            </w:r>
          </w:p>
        </w:tc>
        <w:tc>
          <w:tcPr>
            <w:tcW w:w="2363" w:type="dxa"/>
          </w:tcPr>
          <w:p w14:paraId="1A34062B" w14:textId="77777777" w:rsidR="00C25BE5" w:rsidRPr="0012748E" w:rsidRDefault="00C25BE5" w:rsidP="00F16564"/>
        </w:tc>
        <w:tc>
          <w:tcPr>
            <w:tcW w:w="2970" w:type="dxa"/>
          </w:tcPr>
          <w:p w14:paraId="58DD623B" w14:textId="77777777" w:rsidR="00C25BE5" w:rsidRPr="008603E7" w:rsidRDefault="00C25BE5" w:rsidP="00F16564">
            <w:pPr>
              <w:pStyle w:val="ListParagraph"/>
              <w:ind w:left="160"/>
              <w:rPr>
                <w:b/>
              </w:rPr>
            </w:pPr>
          </w:p>
        </w:tc>
      </w:tr>
      <w:tr w:rsidR="00C25BE5" w14:paraId="2FAB5E33" w14:textId="77777777" w:rsidTr="00F16564">
        <w:trPr>
          <w:trHeight w:val="1115"/>
        </w:trPr>
        <w:tc>
          <w:tcPr>
            <w:tcW w:w="3240" w:type="dxa"/>
          </w:tcPr>
          <w:p w14:paraId="022ACE6C" w14:textId="77777777" w:rsidR="00C25BE5" w:rsidRDefault="00C25BE5" w:rsidP="0088607C">
            <w:pPr>
              <w:pBdr>
                <w:top w:val="nil"/>
                <w:left w:val="nil"/>
                <w:bottom w:val="nil"/>
                <w:right w:val="nil"/>
                <w:between w:val="nil"/>
              </w:pBdr>
              <w:tabs>
                <w:tab w:val="center" w:pos="4680"/>
                <w:tab w:val="right" w:pos="9360"/>
              </w:tabs>
              <w:spacing w:after="60" w:line="240" w:lineRule="auto"/>
              <w:rPr>
                <w:b/>
                <w:color w:val="000000"/>
              </w:rPr>
            </w:pPr>
            <w:r w:rsidRPr="007724B5">
              <w:rPr>
                <w:b/>
                <w:color w:val="000000"/>
              </w:rPr>
              <w:t xml:space="preserve">Anticipated Student Response </w:t>
            </w:r>
            <w:r>
              <w:rPr>
                <w:b/>
                <w:color w:val="000000"/>
              </w:rPr>
              <w:t>B:</w:t>
            </w:r>
            <w:r w:rsidRPr="007724B5">
              <w:rPr>
                <w:b/>
                <w:color w:val="000000"/>
              </w:rPr>
              <w:t xml:space="preserve"> </w:t>
            </w:r>
          </w:p>
          <w:p w14:paraId="3BFE25A6" w14:textId="273C8AAA" w:rsidR="00C25BE5" w:rsidRPr="0098289C" w:rsidRDefault="00C25BE5" w:rsidP="0088607C">
            <w:pPr>
              <w:pBdr>
                <w:top w:val="nil"/>
                <w:left w:val="nil"/>
                <w:bottom w:val="nil"/>
                <w:right w:val="nil"/>
                <w:between w:val="nil"/>
              </w:pBdr>
              <w:tabs>
                <w:tab w:val="center" w:pos="4680"/>
                <w:tab w:val="right" w:pos="9360"/>
              </w:tabs>
              <w:spacing w:line="240" w:lineRule="auto"/>
              <w:rPr>
                <w:color w:val="000000"/>
              </w:rPr>
            </w:pPr>
            <w:r>
              <w:rPr>
                <w:color w:val="000000"/>
              </w:rPr>
              <w:t xml:space="preserve">Student uses claps and stomps, demonstrating they are unable to transfer the pattern to new symbols, colors, etc. </w:t>
            </w:r>
          </w:p>
        </w:tc>
        <w:tc>
          <w:tcPr>
            <w:tcW w:w="3150" w:type="dxa"/>
          </w:tcPr>
          <w:p w14:paraId="1FF72141" w14:textId="77777777" w:rsidR="00C25BE5" w:rsidRPr="009B2A6A" w:rsidRDefault="00C25BE5" w:rsidP="0088607C">
            <w:pPr>
              <w:pStyle w:val="ListParagraph"/>
              <w:numPr>
                <w:ilvl w:val="0"/>
                <w:numId w:val="27"/>
              </w:numPr>
              <w:spacing w:line="240" w:lineRule="auto"/>
              <w:ind w:left="406"/>
            </w:pPr>
            <w:r>
              <w:t>Your pattern is the same as Ricardo’s pattern. I wonder if you can create a pattern that is the same as Ricardo but uses a different representation.</w:t>
            </w:r>
          </w:p>
        </w:tc>
        <w:tc>
          <w:tcPr>
            <w:tcW w:w="3127" w:type="dxa"/>
          </w:tcPr>
          <w:p w14:paraId="66C38D2F" w14:textId="77777777" w:rsidR="00C25BE5" w:rsidRPr="00194BE6" w:rsidRDefault="00C25BE5" w:rsidP="0088607C">
            <w:pPr>
              <w:pStyle w:val="ListParagraph"/>
              <w:numPr>
                <w:ilvl w:val="0"/>
                <w:numId w:val="28"/>
              </w:numPr>
              <w:spacing w:line="240" w:lineRule="auto"/>
              <w:ind w:left="406"/>
            </w:pPr>
            <w:r>
              <w:t>Instead of using claps and stomps like Ricardo, what other symbols or pictures could you use?</w:t>
            </w:r>
          </w:p>
        </w:tc>
        <w:tc>
          <w:tcPr>
            <w:tcW w:w="2363" w:type="dxa"/>
          </w:tcPr>
          <w:p w14:paraId="770C245B" w14:textId="77777777" w:rsidR="00C25BE5" w:rsidRPr="008603E7" w:rsidRDefault="00C25BE5" w:rsidP="00F16564">
            <w:pPr>
              <w:rPr>
                <w:b/>
              </w:rPr>
            </w:pPr>
          </w:p>
        </w:tc>
        <w:tc>
          <w:tcPr>
            <w:tcW w:w="2970" w:type="dxa"/>
          </w:tcPr>
          <w:p w14:paraId="27DBA08F" w14:textId="77777777" w:rsidR="00C25BE5" w:rsidRPr="008603E7" w:rsidRDefault="00C25BE5" w:rsidP="00F16564">
            <w:pPr>
              <w:pStyle w:val="ListParagraph"/>
              <w:ind w:left="160"/>
              <w:rPr>
                <w:b/>
              </w:rPr>
            </w:pPr>
          </w:p>
        </w:tc>
      </w:tr>
      <w:tr w:rsidR="00C25BE5" w14:paraId="1C0B01F3" w14:textId="77777777" w:rsidTr="00F16564">
        <w:tc>
          <w:tcPr>
            <w:tcW w:w="3240" w:type="dxa"/>
          </w:tcPr>
          <w:p w14:paraId="5C49929B" w14:textId="77777777" w:rsidR="00C25BE5" w:rsidRDefault="00C25BE5" w:rsidP="0088607C">
            <w:pPr>
              <w:pBdr>
                <w:top w:val="nil"/>
                <w:left w:val="nil"/>
                <w:bottom w:val="nil"/>
                <w:right w:val="nil"/>
                <w:between w:val="nil"/>
              </w:pBdr>
              <w:tabs>
                <w:tab w:val="center" w:pos="4680"/>
                <w:tab w:val="right" w:pos="9360"/>
              </w:tabs>
              <w:spacing w:after="60" w:line="240" w:lineRule="auto"/>
              <w:rPr>
                <w:b/>
                <w:color w:val="000000"/>
              </w:rPr>
            </w:pPr>
            <w:r w:rsidRPr="007724B5">
              <w:rPr>
                <w:b/>
                <w:color w:val="000000"/>
              </w:rPr>
              <w:t xml:space="preserve">Anticipated Student Response </w:t>
            </w:r>
            <w:r>
              <w:rPr>
                <w:b/>
                <w:color w:val="000000"/>
              </w:rPr>
              <w:t>C:</w:t>
            </w:r>
            <w:r w:rsidRPr="007724B5">
              <w:rPr>
                <w:b/>
                <w:color w:val="000000"/>
              </w:rPr>
              <w:t xml:space="preserve"> </w:t>
            </w:r>
          </w:p>
          <w:p w14:paraId="0D8A3A79" w14:textId="77777777" w:rsidR="00C25BE5" w:rsidRPr="009215A8" w:rsidRDefault="00C25BE5" w:rsidP="0088607C">
            <w:pPr>
              <w:pBdr>
                <w:top w:val="nil"/>
                <w:left w:val="nil"/>
                <w:bottom w:val="nil"/>
                <w:right w:val="nil"/>
                <w:between w:val="nil"/>
              </w:pBdr>
              <w:tabs>
                <w:tab w:val="center" w:pos="4680"/>
                <w:tab w:val="right" w:pos="9360"/>
              </w:tabs>
              <w:spacing w:line="240" w:lineRule="auto"/>
              <w:rPr>
                <w:b/>
                <w:color w:val="000000"/>
              </w:rPr>
            </w:pPr>
            <w:r>
              <w:rPr>
                <w:color w:val="000000"/>
              </w:rPr>
              <w:t>Student creates a repeating pattern (i.e. ABAB) instead of a growing pattern.</w:t>
            </w:r>
            <w:r w:rsidRPr="007724B5">
              <w:rPr>
                <w:b/>
                <w:color w:val="000000"/>
              </w:rPr>
              <w:t xml:space="preserve"> </w:t>
            </w:r>
          </w:p>
          <w:p w14:paraId="0AF1F898" w14:textId="77777777" w:rsidR="00C25BE5" w:rsidRDefault="00C25BE5" w:rsidP="0088607C">
            <w:pPr>
              <w:pBdr>
                <w:top w:val="nil"/>
                <w:left w:val="nil"/>
                <w:bottom w:val="nil"/>
                <w:right w:val="nil"/>
                <w:between w:val="nil"/>
              </w:pBdr>
              <w:tabs>
                <w:tab w:val="center" w:pos="4680"/>
                <w:tab w:val="right" w:pos="9360"/>
              </w:tabs>
              <w:spacing w:before="60" w:line="240" w:lineRule="auto"/>
              <w:rPr>
                <w:b/>
                <w:i/>
                <w:color w:val="000000"/>
              </w:rPr>
            </w:pPr>
          </w:p>
        </w:tc>
        <w:tc>
          <w:tcPr>
            <w:tcW w:w="3150" w:type="dxa"/>
          </w:tcPr>
          <w:p w14:paraId="7FDAA160" w14:textId="4C936641" w:rsidR="00C25BE5" w:rsidRPr="003708B9" w:rsidRDefault="00C25BE5" w:rsidP="0088607C">
            <w:pPr>
              <w:pStyle w:val="ListParagraph"/>
              <w:numPr>
                <w:ilvl w:val="0"/>
                <w:numId w:val="27"/>
              </w:numPr>
              <w:spacing w:after="60" w:line="240" w:lineRule="auto"/>
              <w:ind w:left="403"/>
              <w:contextualSpacing w:val="0"/>
              <w:rPr>
                <w:i/>
              </w:rPr>
            </w:pPr>
            <w:r>
              <w:t xml:space="preserve">It looks like your pattern is a repeating pattern. Does </w:t>
            </w:r>
            <w:r w:rsidR="001D06E0">
              <w:t>this</w:t>
            </w:r>
            <w:r>
              <w:t xml:space="preserve"> match Ricardo’s pattern?</w:t>
            </w:r>
            <w:r w:rsidR="001D06E0">
              <w:t xml:space="preserve"> How do you know?</w:t>
            </w:r>
          </w:p>
          <w:p w14:paraId="016DEEFE" w14:textId="77777777" w:rsidR="00C25BE5" w:rsidRPr="000E6B26" w:rsidRDefault="00C25BE5" w:rsidP="0088607C">
            <w:pPr>
              <w:pStyle w:val="ListParagraph"/>
              <w:numPr>
                <w:ilvl w:val="0"/>
                <w:numId w:val="27"/>
              </w:numPr>
              <w:spacing w:after="60" w:line="240" w:lineRule="auto"/>
              <w:ind w:left="403"/>
              <w:contextualSpacing w:val="0"/>
              <w:rPr>
                <w:i/>
              </w:rPr>
            </w:pPr>
            <w:r>
              <w:t xml:space="preserve">Sometimes mathematicians label their work to gain a better understanding. How can you label your pattern? What do you notice now? </w:t>
            </w:r>
          </w:p>
        </w:tc>
        <w:tc>
          <w:tcPr>
            <w:tcW w:w="3127" w:type="dxa"/>
          </w:tcPr>
          <w:p w14:paraId="71763759" w14:textId="77777777" w:rsidR="00C25BE5" w:rsidRPr="00194BE6" w:rsidRDefault="00C25BE5" w:rsidP="0088607C">
            <w:pPr>
              <w:pStyle w:val="ListParagraph"/>
              <w:numPr>
                <w:ilvl w:val="0"/>
                <w:numId w:val="28"/>
              </w:numPr>
              <w:spacing w:line="240" w:lineRule="auto"/>
              <w:ind w:left="406"/>
            </w:pPr>
            <w:r>
              <w:t>I wonder how you could use _____ and _____ to show the same pattern that Ricardo created. (Fill in the blanks with the symbols used by the student.)</w:t>
            </w:r>
          </w:p>
        </w:tc>
        <w:tc>
          <w:tcPr>
            <w:tcW w:w="2363" w:type="dxa"/>
          </w:tcPr>
          <w:p w14:paraId="5F36508F" w14:textId="77777777" w:rsidR="00C25BE5" w:rsidRPr="008603E7" w:rsidRDefault="00C25BE5" w:rsidP="00F16564">
            <w:pPr>
              <w:rPr>
                <w:b/>
              </w:rPr>
            </w:pPr>
          </w:p>
        </w:tc>
        <w:tc>
          <w:tcPr>
            <w:tcW w:w="2970" w:type="dxa"/>
          </w:tcPr>
          <w:p w14:paraId="41BD73A9" w14:textId="77777777" w:rsidR="00C25BE5" w:rsidRPr="008603E7" w:rsidRDefault="00C25BE5" w:rsidP="00F16564">
            <w:pPr>
              <w:pStyle w:val="ListParagraph"/>
              <w:ind w:left="160"/>
              <w:rPr>
                <w:b/>
              </w:rPr>
            </w:pPr>
          </w:p>
        </w:tc>
      </w:tr>
      <w:tr w:rsidR="00C25BE5" w14:paraId="7774CF74" w14:textId="77777777" w:rsidTr="00F16564">
        <w:tc>
          <w:tcPr>
            <w:tcW w:w="3240" w:type="dxa"/>
          </w:tcPr>
          <w:p w14:paraId="6D567BCD" w14:textId="77777777" w:rsidR="00C25BE5" w:rsidRDefault="00C25BE5" w:rsidP="0088607C">
            <w:pPr>
              <w:pBdr>
                <w:top w:val="nil"/>
                <w:left w:val="nil"/>
                <w:bottom w:val="nil"/>
                <w:right w:val="nil"/>
                <w:between w:val="nil"/>
              </w:pBdr>
              <w:tabs>
                <w:tab w:val="center" w:pos="4680"/>
                <w:tab w:val="right" w:pos="9360"/>
              </w:tabs>
              <w:spacing w:after="0"/>
              <w:rPr>
                <w:b/>
                <w:color w:val="000000"/>
              </w:rPr>
            </w:pPr>
            <w:r w:rsidRPr="007724B5">
              <w:rPr>
                <w:b/>
                <w:color w:val="000000"/>
              </w:rPr>
              <w:t xml:space="preserve">Anticipated Student Response </w:t>
            </w:r>
            <w:r>
              <w:rPr>
                <w:b/>
                <w:color w:val="000000"/>
              </w:rPr>
              <w:t>D:</w:t>
            </w:r>
          </w:p>
          <w:p w14:paraId="6A3435E0" w14:textId="2BED2A58" w:rsidR="00C25BE5" w:rsidRPr="001A5977" w:rsidRDefault="00C25BE5" w:rsidP="0088607C">
            <w:pPr>
              <w:pBdr>
                <w:top w:val="nil"/>
                <w:left w:val="nil"/>
                <w:bottom w:val="nil"/>
                <w:right w:val="nil"/>
                <w:between w:val="nil"/>
              </w:pBdr>
              <w:tabs>
                <w:tab w:val="center" w:pos="4680"/>
                <w:tab w:val="right" w:pos="9360"/>
              </w:tabs>
              <w:spacing w:after="0"/>
              <w:rPr>
                <w:b/>
                <w:color w:val="000000"/>
              </w:rPr>
            </w:pPr>
            <w:r>
              <w:rPr>
                <w:color w:val="000000"/>
              </w:rPr>
              <w:t>Student is able to transfer the pattern correctly, but is unable to extend the pattern.</w:t>
            </w:r>
            <w:r w:rsidRPr="007724B5">
              <w:rPr>
                <w:b/>
                <w:color w:val="000000"/>
              </w:rPr>
              <w:t xml:space="preserve"> </w:t>
            </w:r>
          </w:p>
        </w:tc>
        <w:tc>
          <w:tcPr>
            <w:tcW w:w="3150" w:type="dxa"/>
          </w:tcPr>
          <w:p w14:paraId="4DDA5412" w14:textId="77777777" w:rsidR="00C25BE5" w:rsidRPr="001D06E0" w:rsidRDefault="00C25BE5" w:rsidP="0088607C">
            <w:pPr>
              <w:pStyle w:val="ListParagraph"/>
              <w:numPr>
                <w:ilvl w:val="0"/>
                <w:numId w:val="27"/>
              </w:numPr>
              <w:spacing w:after="0" w:line="240" w:lineRule="auto"/>
              <w:ind w:left="406"/>
              <w:rPr>
                <w:b/>
                <w:i/>
              </w:rPr>
            </w:pPr>
            <w:r>
              <w:t xml:space="preserve">How do you know your pattern matches Ricardo’s pattern? </w:t>
            </w:r>
          </w:p>
          <w:p w14:paraId="7003CC35" w14:textId="20F03A7E" w:rsidR="001D06E0" w:rsidRPr="00E8500A" w:rsidRDefault="001D06E0" w:rsidP="0088607C">
            <w:pPr>
              <w:pStyle w:val="ListParagraph"/>
              <w:numPr>
                <w:ilvl w:val="0"/>
                <w:numId w:val="27"/>
              </w:numPr>
              <w:spacing w:after="0" w:line="240" w:lineRule="auto"/>
              <w:ind w:left="406"/>
              <w:rPr>
                <w:b/>
                <w:i/>
              </w:rPr>
            </w:pPr>
            <w:r>
              <w:t>What do you notice about the number of claps? Of stomps?</w:t>
            </w:r>
          </w:p>
        </w:tc>
        <w:tc>
          <w:tcPr>
            <w:tcW w:w="3127" w:type="dxa"/>
          </w:tcPr>
          <w:p w14:paraId="7E56FE71" w14:textId="31E36C34" w:rsidR="00C25BE5" w:rsidRPr="00436C9D" w:rsidRDefault="00C25BE5" w:rsidP="0088607C">
            <w:pPr>
              <w:pStyle w:val="ListParagraph"/>
              <w:numPr>
                <w:ilvl w:val="0"/>
                <w:numId w:val="28"/>
              </w:numPr>
              <w:spacing w:after="0" w:line="240" w:lineRule="auto"/>
              <w:ind w:left="403"/>
              <w:contextualSpacing w:val="0"/>
            </w:pPr>
            <w:r>
              <w:t>H</w:t>
            </w:r>
            <w:r w:rsidR="001D06E0">
              <w:t xml:space="preserve">ow can you use the </w:t>
            </w:r>
            <w:r>
              <w:t xml:space="preserve">information </w:t>
            </w:r>
            <w:r w:rsidR="001D06E0">
              <w:t>about the number of claps and stomps to</w:t>
            </w:r>
            <w:r>
              <w:t xml:space="preserve"> show what comes next in the pattern?</w:t>
            </w:r>
          </w:p>
        </w:tc>
        <w:tc>
          <w:tcPr>
            <w:tcW w:w="2363" w:type="dxa"/>
          </w:tcPr>
          <w:p w14:paraId="6A6C3720" w14:textId="77777777" w:rsidR="00C25BE5" w:rsidRPr="00E8500A" w:rsidRDefault="00C25BE5" w:rsidP="0088607C">
            <w:pPr>
              <w:spacing w:after="0"/>
            </w:pPr>
          </w:p>
        </w:tc>
        <w:tc>
          <w:tcPr>
            <w:tcW w:w="2970" w:type="dxa"/>
          </w:tcPr>
          <w:p w14:paraId="548BAD0D" w14:textId="77777777" w:rsidR="00C25BE5" w:rsidRDefault="00C25BE5" w:rsidP="0088607C">
            <w:pPr>
              <w:spacing w:after="0"/>
              <w:rPr>
                <w:b/>
              </w:rPr>
            </w:pPr>
          </w:p>
          <w:p w14:paraId="1FCF86D8" w14:textId="77777777" w:rsidR="00C25BE5" w:rsidRPr="007A0BF6" w:rsidRDefault="00C25BE5" w:rsidP="0088607C">
            <w:pPr>
              <w:spacing w:after="0"/>
            </w:pPr>
          </w:p>
        </w:tc>
      </w:tr>
      <w:tr w:rsidR="00C25BE5" w14:paraId="6E4A9929" w14:textId="77777777" w:rsidTr="00F16564">
        <w:tc>
          <w:tcPr>
            <w:tcW w:w="3240" w:type="dxa"/>
          </w:tcPr>
          <w:p w14:paraId="57477DD0" w14:textId="77777777" w:rsidR="00C25BE5" w:rsidRDefault="00C25BE5" w:rsidP="0088607C">
            <w:pPr>
              <w:pBdr>
                <w:top w:val="nil"/>
                <w:left w:val="nil"/>
                <w:bottom w:val="nil"/>
                <w:right w:val="nil"/>
                <w:between w:val="nil"/>
              </w:pBdr>
              <w:tabs>
                <w:tab w:val="center" w:pos="4680"/>
                <w:tab w:val="right" w:pos="9360"/>
              </w:tabs>
              <w:spacing w:after="0"/>
              <w:rPr>
                <w:b/>
                <w:color w:val="000000"/>
              </w:rPr>
            </w:pPr>
            <w:r w:rsidRPr="007724B5">
              <w:rPr>
                <w:b/>
                <w:color w:val="000000"/>
              </w:rPr>
              <w:t xml:space="preserve">Anticipated Student Response </w:t>
            </w:r>
            <w:r>
              <w:rPr>
                <w:b/>
                <w:color w:val="000000"/>
              </w:rPr>
              <w:t>E:</w:t>
            </w:r>
            <w:r w:rsidRPr="007724B5">
              <w:rPr>
                <w:b/>
                <w:color w:val="000000"/>
              </w:rPr>
              <w:t xml:space="preserve"> </w:t>
            </w:r>
          </w:p>
          <w:p w14:paraId="6CB28B52" w14:textId="77777777" w:rsidR="00C25BE5" w:rsidRPr="002607EB" w:rsidRDefault="00C25BE5" w:rsidP="0088607C">
            <w:pPr>
              <w:pBdr>
                <w:top w:val="nil"/>
                <w:left w:val="nil"/>
                <w:bottom w:val="nil"/>
                <w:right w:val="nil"/>
                <w:between w:val="nil"/>
              </w:pBdr>
              <w:tabs>
                <w:tab w:val="center" w:pos="4680"/>
                <w:tab w:val="right" w:pos="9360"/>
              </w:tabs>
              <w:spacing w:after="0"/>
              <w:rPr>
                <w:color w:val="000000"/>
              </w:rPr>
            </w:pPr>
            <w:r>
              <w:rPr>
                <w:color w:val="000000"/>
              </w:rPr>
              <w:t>Student is able to transfer the pattern correctly AND is able to extend the pattern correctly.</w:t>
            </w:r>
          </w:p>
          <w:p w14:paraId="1897C52C" w14:textId="77777777" w:rsidR="00C25BE5" w:rsidRPr="000B67EE" w:rsidRDefault="00C25BE5" w:rsidP="0088607C">
            <w:pPr>
              <w:pBdr>
                <w:top w:val="nil"/>
                <w:left w:val="nil"/>
                <w:bottom w:val="nil"/>
                <w:right w:val="nil"/>
                <w:between w:val="nil"/>
              </w:pBdr>
              <w:tabs>
                <w:tab w:val="center" w:pos="4680"/>
                <w:tab w:val="right" w:pos="9360"/>
              </w:tabs>
              <w:spacing w:before="60" w:after="0"/>
              <w:rPr>
                <w:color w:val="000000"/>
              </w:rPr>
            </w:pPr>
          </w:p>
        </w:tc>
        <w:tc>
          <w:tcPr>
            <w:tcW w:w="3150" w:type="dxa"/>
          </w:tcPr>
          <w:p w14:paraId="1173F08B" w14:textId="77777777" w:rsidR="00C25BE5" w:rsidRPr="005F2C58" w:rsidRDefault="00C25BE5" w:rsidP="0088607C">
            <w:pPr>
              <w:pStyle w:val="ListParagraph"/>
              <w:numPr>
                <w:ilvl w:val="0"/>
                <w:numId w:val="27"/>
              </w:numPr>
              <w:spacing w:after="0" w:line="240" w:lineRule="auto"/>
              <w:ind w:left="403"/>
              <w:contextualSpacing w:val="0"/>
              <w:rPr>
                <w:b/>
                <w:i/>
              </w:rPr>
            </w:pPr>
            <w:r>
              <w:t>How do you know that your pattern matches Ricardo’s pattern?</w:t>
            </w:r>
          </w:p>
          <w:p w14:paraId="27DFC9E2" w14:textId="77777777" w:rsidR="00C25BE5" w:rsidRPr="000E6B26" w:rsidRDefault="00C25BE5" w:rsidP="0088607C">
            <w:pPr>
              <w:pStyle w:val="ListParagraph"/>
              <w:numPr>
                <w:ilvl w:val="0"/>
                <w:numId w:val="27"/>
              </w:numPr>
              <w:spacing w:after="0" w:line="240" w:lineRule="auto"/>
              <w:ind w:left="403"/>
              <w:contextualSpacing w:val="0"/>
              <w:rPr>
                <w:b/>
                <w:i/>
              </w:rPr>
            </w:pPr>
            <w:r>
              <w:t>How do you know what came next in the pattern?</w:t>
            </w:r>
          </w:p>
        </w:tc>
        <w:tc>
          <w:tcPr>
            <w:tcW w:w="3127" w:type="dxa"/>
          </w:tcPr>
          <w:p w14:paraId="4F509E38" w14:textId="77777777" w:rsidR="00C25BE5" w:rsidRDefault="00C25BE5" w:rsidP="0088607C">
            <w:pPr>
              <w:pStyle w:val="ListParagraph"/>
              <w:numPr>
                <w:ilvl w:val="0"/>
                <w:numId w:val="28"/>
              </w:numPr>
              <w:spacing w:before="60" w:after="0" w:line="240" w:lineRule="auto"/>
              <w:ind w:left="403"/>
              <w:contextualSpacing w:val="0"/>
            </w:pPr>
            <w:r>
              <w:t>Can you use other pictures, symbols, numbers, or words to represent the pattern in another way?</w:t>
            </w:r>
          </w:p>
          <w:p w14:paraId="62D2B03F" w14:textId="77777777" w:rsidR="00C25BE5" w:rsidRPr="001E12FB" w:rsidRDefault="00C25BE5" w:rsidP="0088607C">
            <w:pPr>
              <w:pStyle w:val="ListParagraph"/>
              <w:numPr>
                <w:ilvl w:val="0"/>
                <w:numId w:val="28"/>
              </w:numPr>
              <w:spacing w:before="60" w:after="0" w:line="240" w:lineRule="auto"/>
              <w:ind w:left="403"/>
              <w:contextualSpacing w:val="0"/>
            </w:pPr>
            <w:r>
              <w:t xml:space="preserve">The teacher may refer to page 3 for extension ideas to further students’ thinking. </w:t>
            </w:r>
          </w:p>
        </w:tc>
        <w:tc>
          <w:tcPr>
            <w:tcW w:w="2363" w:type="dxa"/>
          </w:tcPr>
          <w:p w14:paraId="47C03BED" w14:textId="77777777" w:rsidR="00C25BE5" w:rsidRPr="008603E7" w:rsidRDefault="00C25BE5" w:rsidP="0088607C">
            <w:pPr>
              <w:spacing w:after="0"/>
              <w:rPr>
                <w:b/>
              </w:rPr>
            </w:pPr>
          </w:p>
        </w:tc>
        <w:tc>
          <w:tcPr>
            <w:tcW w:w="2970" w:type="dxa"/>
          </w:tcPr>
          <w:p w14:paraId="34C7C12D" w14:textId="77777777" w:rsidR="00C25BE5" w:rsidRPr="008603E7" w:rsidRDefault="00C25BE5" w:rsidP="0088607C">
            <w:pPr>
              <w:spacing w:after="0"/>
              <w:rPr>
                <w:b/>
              </w:rPr>
            </w:pPr>
          </w:p>
        </w:tc>
      </w:tr>
    </w:tbl>
    <w:p w14:paraId="557BD035" w14:textId="71C49C6C" w:rsidR="00F0454C" w:rsidRDefault="00F0454C">
      <w:pPr>
        <w:pBdr>
          <w:top w:val="nil"/>
          <w:left w:val="nil"/>
          <w:bottom w:val="nil"/>
          <w:right w:val="nil"/>
          <w:between w:val="nil"/>
        </w:pBdr>
        <w:tabs>
          <w:tab w:val="center" w:pos="4680"/>
          <w:tab w:val="right" w:pos="9360"/>
        </w:tabs>
        <w:rPr>
          <w:b/>
          <w:i/>
          <w:color w:val="000000"/>
        </w:rPr>
      </w:pPr>
    </w:p>
    <w:p w14:paraId="1EB1BDEB" w14:textId="77777777" w:rsidR="00F0454C" w:rsidRDefault="00F0454C">
      <w:pPr>
        <w:pBdr>
          <w:top w:val="nil"/>
          <w:left w:val="nil"/>
          <w:bottom w:val="nil"/>
          <w:right w:val="nil"/>
          <w:between w:val="nil"/>
        </w:pBdr>
        <w:tabs>
          <w:tab w:val="center" w:pos="4680"/>
          <w:tab w:val="right" w:pos="9360"/>
        </w:tabs>
        <w:rPr>
          <w:b/>
          <w:i/>
          <w:color w:val="000000"/>
        </w:rPr>
        <w:sectPr w:rsidR="00F0454C" w:rsidSect="007A0BF6">
          <w:headerReference w:type="first" r:id="rId15"/>
          <w:footerReference w:type="first" r:id="rId16"/>
          <w:pgSz w:w="15840" w:h="12240" w:orient="landscape"/>
          <w:pgMar w:top="720" w:right="720" w:bottom="720" w:left="720" w:header="432" w:footer="432" w:gutter="0"/>
          <w:pgNumType w:start="5"/>
          <w:cols w:space="720"/>
          <w:titlePg/>
          <w:docGrid w:linePitch="299"/>
        </w:sectPr>
      </w:pPr>
    </w:p>
    <w:p w14:paraId="0FC1D178" w14:textId="72CB7AC0" w:rsidR="004C2E95" w:rsidRPr="00ED53E5" w:rsidRDefault="004C2E95" w:rsidP="00ED4B19">
      <w:pPr>
        <w:tabs>
          <w:tab w:val="left" w:pos="7200"/>
        </w:tabs>
        <w:rPr>
          <w:sz w:val="28"/>
          <w:szCs w:val="32"/>
        </w:rPr>
      </w:pPr>
      <w:r w:rsidRPr="00ED53E5">
        <w:rPr>
          <w:sz w:val="28"/>
          <w:szCs w:val="32"/>
        </w:rPr>
        <w:t>Name ___________________________</w:t>
      </w:r>
      <w:r w:rsidR="00ED4B19">
        <w:rPr>
          <w:sz w:val="28"/>
          <w:szCs w:val="32"/>
        </w:rPr>
        <w:tab/>
      </w:r>
      <w:r w:rsidRPr="00ED53E5">
        <w:rPr>
          <w:sz w:val="28"/>
          <w:szCs w:val="32"/>
        </w:rPr>
        <w:t>Date _______________</w:t>
      </w:r>
      <w:r>
        <w:rPr>
          <w:sz w:val="28"/>
          <w:szCs w:val="32"/>
        </w:rPr>
        <w:t>__</w:t>
      </w:r>
      <w:r w:rsidRPr="00ED53E5">
        <w:rPr>
          <w:sz w:val="28"/>
          <w:szCs w:val="32"/>
        </w:rPr>
        <w:t>___</w:t>
      </w:r>
    </w:p>
    <w:p w14:paraId="5EE9AB9C" w14:textId="77777777" w:rsidR="009F7938" w:rsidRPr="00DD0F7C" w:rsidRDefault="009F7938" w:rsidP="009F7938">
      <w:pPr>
        <w:jc w:val="center"/>
        <w:rPr>
          <w:b/>
          <w:sz w:val="32"/>
          <w:szCs w:val="36"/>
        </w:rPr>
      </w:pPr>
      <w:r>
        <w:rPr>
          <w:b/>
          <w:sz w:val="32"/>
          <w:szCs w:val="36"/>
        </w:rPr>
        <w:t>Playing with Patterns</w:t>
      </w:r>
    </w:p>
    <w:tbl>
      <w:tblPr>
        <w:tblStyle w:val="TableGrid"/>
        <w:tblW w:w="10165" w:type="dxa"/>
        <w:jc w:val="center"/>
        <w:tblLook w:val="04A0" w:firstRow="1" w:lastRow="0" w:firstColumn="1" w:lastColumn="0" w:noHBand="0" w:noVBand="1"/>
        <w:tblCaption w:val="brownie task"/>
      </w:tblPr>
      <w:tblGrid>
        <w:gridCol w:w="10165"/>
      </w:tblGrid>
      <w:tr w:rsidR="009F7938" w:rsidRPr="00DD0F7C" w14:paraId="13D8C8B3" w14:textId="77777777" w:rsidTr="00F809E9">
        <w:trPr>
          <w:trHeight w:val="3410"/>
          <w:tblHeader/>
          <w:jc w:val="center"/>
        </w:trPr>
        <w:tc>
          <w:tcPr>
            <w:tcW w:w="10165" w:type="dxa"/>
          </w:tcPr>
          <w:p w14:paraId="456956AA" w14:textId="77777777" w:rsidR="009F7938" w:rsidRDefault="009F7938" w:rsidP="00F809E9">
            <w:pPr>
              <w:pStyle w:val="ListParagraph"/>
              <w:ind w:left="0"/>
              <w:rPr>
                <w:sz w:val="32"/>
                <w:szCs w:val="36"/>
              </w:rPr>
            </w:pPr>
            <w:r>
              <w:rPr>
                <w:sz w:val="32"/>
                <w:szCs w:val="36"/>
              </w:rPr>
              <w:t>Ricardo created the following pattern using pictures and words:</w:t>
            </w:r>
          </w:p>
          <w:p w14:paraId="752E8D2C" w14:textId="77777777" w:rsidR="009F7938" w:rsidRDefault="009F7938" w:rsidP="00F809E9">
            <w:pPr>
              <w:pStyle w:val="ListParagraph"/>
              <w:ind w:left="0"/>
              <w:jc w:val="center"/>
              <w:rPr>
                <w:sz w:val="32"/>
                <w:szCs w:val="36"/>
              </w:rPr>
            </w:pPr>
          </w:p>
          <w:p w14:paraId="15EAD3E3" w14:textId="77777777" w:rsidR="009F7938" w:rsidRDefault="009F7938" w:rsidP="00F809E9">
            <w:pPr>
              <w:pStyle w:val="ListParagraph"/>
              <w:ind w:left="0"/>
              <w:jc w:val="center"/>
              <w:rPr>
                <w:sz w:val="8"/>
                <w:szCs w:val="8"/>
              </w:rPr>
            </w:pPr>
            <w:r>
              <w:rPr>
                <w:noProof/>
              </w:rPr>
              <w:drawing>
                <wp:inline distT="0" distB="0" distL="0" distR="0" wp14:anchorId="7E9836AB" wp14:editId="30762E71">
                  <wp:extent cx="5883215" cy="875117"/>
                  <wp:effectExtent l="0" t="0" r="3810" b="1270"/>
                  <wp:docPr id="10" name="Picture 10" title="clap stomp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57899" cy="886226"/>
                          </a:xfrm>
                          <a:prstGeom prst="rect">
                            <a:avLst/>
                          </a:prstGeom>
                        </pic:spPr>
                      </pic:pic>
                    </a:graphicData>
                  </a:graphic>
                </wp:inline>
              </w:drawing>
            </w:r>
          </w:p>
          <w:p w14:paraId="6CCF6B87" w14:textId="77777777" w:rsidR="009F7938" w:rsidRDefault="009F7938" w:rsidP="00F809E9">
            <w:pPr>
              <w:pStyle w:val="ListParagraph"/>
              <w:ind w:left="251"/>
              <w:jc w:val="center"/>
              <w:rPr>
                <w:sz w:val="32"/>
                <w:szCs w:val="36"/>
              </w:rPr>
            </w:pPr>
            <w:r>
              <w:rPr>
                <w:sz w:val="32"/>
                <w:szCs w:val="36"/>
              </w:rPr>
              <w:t>clap – stomp – clap – stomp – stomp – clap – stomp – stomp – stomp …</w:t>
            </w:r>
          </w:p>
          <w:p w14:paraId="6C5CFF7E" w14:textId="77777777" w:rsidR="009F7938" w:rsidRDefault="009F7938" w:rsidP="00F809E9">
            <w:pPr>
              <w:pStyle w:val="ListParagraph"/>
              <w:ind w:left="0"/>
              <w:rPr>
                <w:sz w:val="32"/>
                <w:szCs w:val="36"/>
              </w:rPr>
            </w:pPr>
          </w:p>
          <w:p w14:paraId="46C282E1" w14:textId="77777777" w:rsidR="009F7938" w:rsidRDefault="009F7938" w:rsidP="009F7938">
            <w:pPr>
              <w:pStyle w:val="ListParagraph"/>
              <w:numPr>
                <w:ilvl w:val="0"/>
                <w:numId w:val="41"/>
              </w:numPr>
              <w:rPr>
                <w:sz w:val="32"/>
                <w:szCs w:val="36"/>
              </w:rPr>
            </w:pPr>
            <w:r>
              <w:rPr>
                <w:sz w:val="32"/>
                <w:szCs w:val="36"/>
              </w:rPr>
              <w:t>Can you use pictures, symbols, or numbers to create a new representation of Ricardo’s pattern? Explain your thinking.</w:t>
            </w:r>
          </w:p>
          <w:p w14:paraId="2F23C031" w14:textId="77777777" w:rsidR="009F7938" w:rsidRDefault="009F7938" w:rsidP="00F809E9">
            <w:pPr>
              <w:pStyle w:val="ListParagraph"/>
              <w:rPr>
                <w:sz w:val="32"/>
                <w:szCs w:val="36"/>
              </w:rPr>
            </w:pPr>
          </w:p>
          <w:p w14:paraId="0990D219" w14:textId="77777777" w:rsidR="009F7938" w:rsidRPr="00DD0F7C" w:rsidRDefault="009F7938" w:rsidP="009F7938">
            <w:pPr>
              <w:pStyle w:val="ListParagraph"/>
              <w:numPr>
                <w:ilvl w:val="0"/>
                <w:numId w:val="41"/>
              </w:numPr>
              <w:rPr>
                <w:sz w:val="32"/>
                <w:szCs w:val="36"/>
              </w:rPr>
            </w:pPr>
            <w:r>
              <w:rPr>
                <w:sz w:val="32"/>
                <w:szCs w:val="36"/>
              </w:rPr>
              <w:t>Extend your representation of Ricardo’s pattern until there are 14 parts. Use pictures, symbols, or numbers to show what your pattern would look like. Explain your thinking.</w:t>
            </w:r>
          </w:p>
        </w:tc>
      </w:tr>
    </w:tbl>
    <w:p w14:paraId="6ED0BAF0" w14:textId="77777777" w:rsidR="00DC6932" w:rsidRDefault="00DC6932" w:rsidP="00DC6932">
      <w:pPr>
        <w:jc w:val="center"/>
        <w:rPr>
          <w:rFonts w:asciiTheme="minorHAnsi" w:hAnsiTheme="minorHAnsi" w:cstheme="minorBidi"/>
          <w:sz w:val="36"/>
          <w:szCs w:val="36"/>
        </w:rPr>
      </w:pPr>
    </w:p>
    <w:p w14:paraId="41D7952E" w14:textId="77777777" w:rsidR="007A0BF6" w:rsidRPr="007A0BF6" w:rsidRDefault="007A0BF6" w:rsidP="007A0BF6">
      <w:pPr>
        <w:rPr>
          <w:sz w:val="32"/>
          <w:szCs w:val="32"/>
        </w:rPr>
      </w:pPr>
    </w:p>
    <w:p w14:paraId="64D580C2" w14:textId="0469AA83" w:rsidR="00ED4B19" w:rsidRPr="007A0BF6" w:rsidRDefault="00ED4B19" w:rsidP="007A0BF6">
      <w:pPr>
        <w:rPr>
          <w:sz w:val="32"/>
          <w:szCs w:val="32"/>
        </w:rPr>
        <w:sectPr w:rsidR="00ED4B19" w:rsidRPr="007A0BF6" w:rsidSect="00402A46">
          <w:footerReference w:type="default" r:id="rId18"/>
          <w:footerReference w:type="first" r:id="rId19"/>
          <w:pgSz w:w="12240" w:h="15840"/>
          <w:pgMar w:top="720" w:right="720" w:bottom="720" w:left="720" w:header="720" w:footer="720" w:gutter="0"/>
          <w:pgNumType w:start="7"/>
          <w:cols w:space="720"/>
          <w:titlePg/>
        </w:sectPr>
      </w:pPr>
    </w:p>
    <w:p w14:paraId="6D9AD51A" w14:textId="772657D7" w:rsidR="00E02103" w:rsidRPr="000E234E" w:rsidRDefault="000E6D61" w:rsidP="00E02103">
      <w:pPr>
        <w:jc w:val="center"/>
        <w:rPr>
          <w:b/>
          <w:sz w:val="28"/>
          <w:szCs w:val="32"/>
        </w:rPr>
      </w:pPr>
      <w:r>
        <w:rPr>
          <w:b/>
          <w:sz w:val="28"/>
          <w:szCs w:val="32"/>
        </w:rPr>
        <w:t xml:space="preserve">Rich Mathematical </w:t>
      </w:r>
      <w:r w:rsidR="00E02103" w:rsidRPr="000E234E">
        <w:rPr>
          <w:b/>
          <w:sz w:val="28"/>
          <w:szCs w:val="32"/>
        </w:rPr>
        <w:t>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0E234E" w:rsidRPr="000E234E" w14:paraId="735183D4" w14:textId="77777777" w:rsidTr="005B52A8">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1E7457B8" w14:textId="77777777" w:rsidR="000E234E" w:rsidRPr="000E234E" w:rsidRDefault="000E234E" w:rsidP="000E234E">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5601B0" w14:textId="77777777" w:rsidR="000E234E" w:rsidRPr="000E234E" w:rsidRDefault="000E234E" w:rsidP="000E234E">
            <w:pPr>
              <w:jc w:val="center"/>
              <w:rPr>
                <w:b/>
              </w:rPr>
            </w:pPr>
            <w:r w:rsidRPr="000E234E">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E8BA098" w14:textId="77777777" w:rsidR="000E234E" w:rsidRPr="000E234E" w:rsidRDefault="000E234E" w:rsidP="000E234E">
            <w:pPr>
              <w:jc w:val="center"/>
              <w:rPr>
                <w:b/>
              </w:rPr>
            </w:pPr>
            <w:r w:rsidRPr="000E234E">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D9CB12C" w14:textId="77777777" w:rsidR="000E234E" w:rsidRPr="000E234E" w:rsidRDefault="000E234E" w:rsidP="000E234E">
            <w:pPr>
              <w:jc w:val="center"/>
              <w:rPr>
                <w:b/>
              </w:rPr>
            </w:pPr>
            <w:r w:rsidRPr="000E234E">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F45C98A" w14:textId="77777777" w:rsidR="000E234E" w:rsidRPr="000E234E" w:rsidRDefault="000E234E" w:rsidP="000E234E">
            <w:pPr>
              <w:jc w:val="center"/>
              <w:rPr>
                <w:b/>
              </w:rPr>
            </w:pPr>
            <w:r w:rsidRPr="000E234E">
              <w:rPr>
                <w:b/>
              </w:rPr>
              <w:t>Emerging</w:t>
            </w:r>
          </w:p>
        </w:tc>
      </w:tr>
      <w:tr w:rsidR="000E234E" w:rsidRPr="000E234E" w14:paraId="7CC463D8" w14:textId="77777777" w:rsidTr="005B52A8">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193B4DE9" w14:textId="77777777" w:rsidR="000E234E" w:rsidRPr="000E234E" w:rsidRDefault="000E234E" w:rsidP="000E234E">
            <w:pPr>
              <w:keepNext/>
              <w:keepLines/>
              <w:spacing w:after="0" w:line="240" w:lineRule="auto"/>
              <w:jc w:val="center"/>
              <w:outlineLvl w:val="0"/>
              <w:rPr>
                <w:b/>
                <w:sz w:val="23"/>
                <w:szCs w:val="23"/>
              </w:rPr>
            </w:pPr>
            <w:r w:rsidRPr="000E234E">
              <w:rPr>
                <w:b/>
                <w:sz w:val="23"/>
                <w:szCs w:val="23"/>
              </w:rPr>
              <w:t>Mathematical</w:t>
            </w:r>
          </w:p>
          <w:p w14:paraId="13289AB8" w14:textId="77777777" w:rsidR="000E234E" w:rsidRPr="000E234E" w:rsidRDefault="000E234E" w:rsidP="000E234E">
            <w:pPr>
              <w:spacing w:after="0" w:line="240" w:lineRule="auto"/>
              <w:jc w:val="center"/>
              <w:rPr>
                <w:b/>
                <w:sz w:val="23"/>
                <w:szCs w:val="23"/>
              </w:rPr>
            </w:pPr>
            <w:r w:rsidRPr="000E234E">
              <w:rPr>
                <w:b/>
                <w:sz w:val="23"/>
                <w:szCs w:val="23"/>
              </w:rPr>
              <w:t>Understanding</w:t>
            </w:r>
          </w:p>
          <w:p w14:paraId="17C44BBB" w14:textId="77777777" w:rsidR="000E234E" w:rsidRPr="000E234E" w:rsidRDefault="000E234E" w:rsidP="000E234E">
            <w:pPr>
              <w:spacing w:after="0" w:line="240" w:lineRule="auto"/>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6099F1F7" w14:textId="77777777" w:rsidR="000E234E" w:rsidRPr="000E234E" w:rsidRDefault="000E234E" w:rsidP="000E234E">
            <w:pPr>
              <w:spacing w:after="0"/>
            </w:pPr>
            <w:r w:rsidRPr="000E234E">
              <w:t>Proficient Plus:</w:t>
            </w:r>
          </w:p>
          <w:p w14:paraId="0CE470F1"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32CD89B8" w14:textId="77777777" w:rsidR="000E234E" w:rsidRPr="000E234E" w:rsidRDefault="000E234E" w:rsidP="007D1106">
            <w:pPr>
              <w:numPr>
                <w:ilvl w:val="0"/>
                <w:numId w:val="30"/>
              </w:numPr>
              <w:spacing w:after="0" w:line="240" w:lineRule="auto"/>
              <w:rPr>
                <w:color w:val="000000"/>
              </w:rPr>
            </w:pPr>
            <w:r w:rsidRPr="000E234E">
              <w:rPr>
                <w:color w:val="000000"/>
              </w:rPr>
              <w:t xml:space="preserve">Demonstrates an understanding of concepts and skills associated with task </w:t>
            </w:r>
          </w:p>
          <w:p w14:paraId="12292C37" w14:textId="77777777" w:rsidR="000E234E" w:rsidRPr="000E234E" w:rsidRDefault="000E234E" w:rsidP="007D1106">
            <w:pPr>
              <w:numPr>
                <w:ilvl w:val="0"/>
                <w:numId w:val="30"/>
              </w:numPr>
              <w:spacing w:after="0" w:line="240" w:lineRule="auto"/>
              <w:rPr>
                <w:color w:val="000000"/>
              </w:rPr>
            </w:pPr>
            <w:r w:rsidRPr="000E234E">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509201B0" w14:textId="77777777" w:rsidR="000E234E" w:rsidRPr="000E234E" w:rsidRDefault="000E234E" w:rsidP="007D1106">
            <w:pPr>
              <w:numPr>
                <w:ilvl w:val="0"/>
                <w:numId w:val="30"/>
              </w:numPr>
              <w:spacing w:after="0" w:line="240" w:lineRule="auto"/>
              <w:rPr>
                <w:color w:val="000000"/>
              </w:rPr>
            </w:pPr>
            <w:r w:rsidRPr="000E234E">
              <w:rPr>
                <w:color w:val="000000"/>
              </w:rPr>
              <w:t>Demonstrates a partial understanding of concepts and skills associated with task</w:t>
            </w:r>
          </w:p>
          <w:p w14:paraId="0C579043" w14:textId="77777777" w:rsidR="000E234E" w:rsidRPr="000E234E" w:rsidRDefault="000E234E" w:rsidP="007D1106">
            <w:pPr>
              <w:numPr>
                <w:ilvl w:val="0"/>
                <w:numId w:val="30"/>
              </w:numPr>
              <w:spacing w:after="0" w:line="240" w:lineRule="auto"/>
              <w:rPr>
                <w:color w:val="000000"/>
              </w:rPr>
            </w:pPr>
            <w:r w:rsidRPr="000E234E">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16460D38" w14:textId="77777777" w:rsidR="000E234E" w:rsidRPr="000E234E" w:rsidRDefault="000E234E" w:rsidP="007D1106">
            <w:pPr>
              <w:numPr>
                <w:ilvl w:val="0"/>
                <w:numId w:val="30"/>
              </w:numPr>
              <w:spacing w:after="0" w:line="240" w:lineRule="auto"/>
              <w:rPr>
                <w:color w:val="000000"/>
              </w:rPr>
            </w:pPr>
            <w:r w:rsidRPr="000E234E">
              <w:rPr>
                <w:color w:val="000000"/>
              </w:rPr>
              <w:t>Demonstrates no understanding of concepts and skills associated with task</w:t>
            </w:r>
          </w:p>
          <w:p w14:paraId="1875DDA3" w14:textId="77777777" w:rsidR="000E234E" w:rsidRPr="000E234E" w:rsidRDefault="000E234E" w:rsidP="007D1106">
            <w:pPr>
              <w:numPr>
                <w:ilvl w:val="0"/>
                <w:numId w:val="30"/>
              </w:numPr>
              <w:spacing w:after="0" w:line="240" w:lineRule="auto"/>
              <w:rPr>
                <w:color w:val="000000"/>
              </w:rPr>
            </w:pPr>
            <w:r w:rsidRPr="000E234E">
              <w:rPr>
                <w:color w:val="000000"/>
              </w:rPr>
              <w:t>Applies limited mathematical concepts and skills in an attempt to find a solution or provides no solution</w:t>
            </w:r>
          </w:p>
        </w:tc>
      </w:tr>
      <w:tr w:rsidR="000E234E" w:rsidRPr="000E234E" w14:paraId="134D8859" w14:textId="77777777" w:rsidTr="005B52A8">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15374710" w14:textId="77777777" w:rsidR="000E234E" w:rsidRPr="000E234E" w:rsidRDefault="000E234E" w:rsidP="000E234E">
            <w:pPr>
              <w:keepNext/>
              <w:keepLines/>
              <w:spacing w:after="0" w:line="240" w:lineRule="auto"/>
              <w:jc w:val="center"/>
              <w:outlineLvl w:val="0"/>
              <w:rPr>
                <w:b/>
                <w:sz w:val="23"/>
                <w:szCs w:val="23"/>
              </w:rPr>
            </w:pPr>
            <w:r w:rsidRPr="000E234E">
              <w:rPr>
                <w:b/>
                <w:sz w:val="23"/>
                <w:szCs w:val="23"/>
              </w:rPr>
              <w:t>Problem Solving</w:t>
            </w:r>
          </w:p>
          <w:p w14:paraId="04ADF261" w14:textId="77777777" w:rsidR="000E234E" w:rsidRPr="000E234E" w:rsidRDefault="000E234E" w:rsidP="000E234E">
            <w:pPr>
              <w:keepNext/>
              <w:keepLines/>
              <w:spacing w:after="0" w:line="240" w:lineRule="auto"/>
              <w:jc w:val="center"/>
              <w:outlineLvl w:val="0"/>
              <w:rPr>
                <w:b/>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038243E" w14:textId="77777777" w:rsidR="000E234E" w:rsidRPr="000E234E" w:rsidRDefault="000E234E" w:rsidP="000E234E">
            <w:pPr>
              <w:spacing w:after="0"/>
            </w:pPr>
            <w:r w:rsidRPr="000E234E">
              <w:t>Proficient Plus:</w:t>
            </w:r>
          </w:p>
          <w:p w14:paraId="24D3306C"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Problem solving strategy is well developed or efficient</w:t>
            </w:r>
          </w:p>
          <w:p w14:paraId="54F5672A" w14:textId="77777777" w:rsidR="000E234E" w:rsidRPr="000E234E" w:rsidRDefault="000E234E" w:rsidP="000E234E">
            <w:pPr>
              <w:spacing w:after="0"/>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65839E7B"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Problem solving strategy displays an understanding of the underlying mathematical concept</w:t>
            </w:r>
          </w:p>
          <w:p w14:paraId="0563C7ED" w14:textId="77777777" w:rsidR="000E234E" w:rsidRPr="000E234E" w:rsidRDefault="000E234E" w:rsidP="007D1106">
            <w:pPr>
              <w:numPr>
                <w:ilvl w:val="0"/>
                <w:numId w:val="30"/>
              </w:numPr>
              <w:spacing w:after="0" w:line="240" w:lineRule="auto"/>
              <w:rPr>
                <w:color w:val="000000"/>
              </w:rPr>
            </w:pPr>
            <w:r w:rsidRPr="000E234E">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5FF99082" w14:textId="77777777" w:rsidR="000E234E" w:rsidRPr="000E234E" w:rsidRDefault="000E234E" w:rsidP="007D1106">
            <w:pPr>
              <w:numPr>
                <w:ilvl w:val="0"/>
                <w:numId w:val="30"/>
              </w:numPr>
              <w:spacing w:after="0" w:line="240" w:lineRule="auto"/>
              <w:rPr>
                <w:color w:val="000000"/>
              </w:rPr>
            </w:pPr>
            <w:r w:rsidRPr="000E234E">
              <w:rPr>
                <w:color w:val="000000"/>
              </w:rPr>
              <w:t>Problem solving strategy displays a limited understanding of the underlying mathematical concept</w:t>
            </w:r>
          </w:p>
          <w:p w14:paraId="0429BB06" w14:textId="77777777" w:rsidR="000E234E" w:rsidRPr="000E234E" w:rsidRDefault="000E234E" w:rsidP="007D1106">
            <w:pPr>
              <w:numPr>
                <w:ilvl w:val="0"/>
                <w:numId w:val="30"/>
              </w:numPr>
              <w:spacing w:after="0" w:line="240" w:lineRule="auto"/>
              <w:rPr>
                <w:color w:val="000000"/>
              </w:rPr>
            </w:pPr>
            <w:r w:rsidRPr="000E234E">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4FF888F4" w14:textId="77777777" w:rsidR="000E234E" w:rsidRPr="000E234E" w:rsidRDefault="000E234E" w:rsidP="007D1106">
            <w:pPr>
              <w:numPr>
                <w:ilvl w:val="0"/>
                <w:numId w:val="30"/>
              </w:numPr>
              <w:spacing w:after="0" w:line="240" w:lineRule="auto"/>
              <w:rPr>
                <w:color w:val="000000"/>
              </w:rPr>
            </w:pPr>
            <w:r w:rsidRPr="000E234E">
              <w:rPr>
                <w:color w:val="000000"/>
              </w:rPr>
              <w:t xml:space="preserve">A problem solving strategy is not evident </w:t>
            </w:r>
          </w:p>
          <w:p w14:paraId="0CAAE630" w14:textId="77777777" w:rsidR="000E234E" w:rsidRPr="000E234E" w:rsidRDefault="000E234E" w:rsidP="007D1106">
            <w:pPr>
              <w:numPr>
                <w:ilvl w:val="0"/>
                <w:numId w:val="30"/>
              </w:numPr>
              <w:spacing w:after="0" w:line="240" w:lineRule="auto"/>
              <w:rPr>
                <w:color w:val="000000"/>
              </w:rPr>
            </w:pPr>
            <w:r w:rsidRPr="000E234E">
              <w:rPr>
                <w:color w:val="000000"/>
              </w:rPr>
              <w:t>Does not produce a solution that is relevant to the problem</w:t>
            </w:r>
          </w:p>
        </w:tc>
      </w:tr>
      <w:tr w:rsidR="000E234E" w:rsidRPr="000E234E" w14:paraId="56484F01" w14:textId="77777777" w:rsidTr="005B52A8">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207467B2" w14:textId="77777777" w:rsidR="000E234E" w:rsidRPr="000E234E" w:rsidRDefault="000E234E" w:rsidP="002E4C12">
            <w:pPr>
              <w:spacing w:after="0" w:line="240" w:lineRule="auto"/>
              <w:rPr>
                <w:b/>
                <w:sz w:val="23"/>
                <w:szCs w:val="23"/>
              </w:rPr>
            </w:pPr>
            <w:r w:rsidRPr="000E234E">
              <w:rPr>
                <w:b/>
                <w:sz w:val="23"/>
                <w:szCs w:val="23"/>
              </w:rPr>
              <w:t>Communication</w:t>
            </w:r>
          </w:p>
          <w:p w14:paraId="2CBAD555" w14:textId="77777777" w:rsidR="000E234E" w:rsidRPr="000E234E" w:rsidRDefault="000E234E" w:rsidP="000E234E">
            <w:pPr>
              <w:spacing w:after="0" w:line="240" w:lineRule="auto"/>
              <w:jc w:val="center"/>
              <w:rPr>
                <w:b/>
                <w:sz w:val="23"/>
                <w:szCs w:val="23"/>
              </w:rPr>
            </w:pPr>
            <w:r w:rsidRPr="000E234E">
              <w:rPr>
                <w:b/>
                <w:sz w:val="23"/>
                <w:szCs w:val="23"/>
              </w:rPr>
              <w:t>and</w:t>
            </w:r>
          </w:p>
          <w:p w14:paraId="1696E42A" w14:textId="77777777" w:rsidR="000E234E" w:rsidRPr="000E234E" w:rsidRDefault="000E234E" w:rsidP="000E234E">
            <w:pPr>
              <w:spacing w:after="0" w:line="240" w:lineRule="auto"/>
              <w:jc w:val="center"/>
              <w:rPr>
                <w:b/>
                <w:sz w:val="23"/>
                <w:szCs w:val="23"/>
              </w:rPr>
            </w:pPr>
            <w:r w:rsidRPr="000E234E">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35BBE145" w14:textId="77777777" w:rsidR="000E234E" w:rsidRPr="000E234E" w:rsidRDefault="000E234E" w:rsidP="000E234E">
            <w:pPr>
              <w:spacing w:after="0"/>
            </w:pPr>
            <w:r w:rsidRPr="000E234E">
              <w:t>Proficient Plus:</w:t>
            </w:r>
          </w:p>
          <w:p w14:paraId="03BDEEE2"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 xml:space="preserve">Reasoning or justification is comprehensive </w:t>
            </w:r>
          </w:p>
          <w:p w14:paraId="28820D46" w14:textId="77777777" w:rsidR="000E234E" w:rsidRPr="000E234E" w:rsidRDefault="000E234E" w:rsidP="007D1106">
            <w:pPr>
              <w:numPr>
                <w:ilvl w:val="0"/>
                <w:numId w:val="30"/>
              </w:numPr>
              <w:spacing w:after="0" w:line="240" w:lineRule="auto"/>
              <w:rPr>
                <w:color w:val="000000"/>
              </w:rPr>
            </w:pPr>
            <w:r w:rsidRPr="000E234E">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2044009C" w14:textId="77777777" w:rsidR="000E234E" w:rsidRPr="000E234E" w:rsidRDefault="000E234E" w:rsidP="007D1106">
            <w:pPr>
              <w:numPr>
                <w:ilvl w:val="0"/>
                <w:numId w:val="30"/>
              </w:numPr>
              <w:spacing w:after="0" w:line="240" w:lineRule="auto"/>
              <w:rPr>
                <w:b/>
                <w:color w:val="000000"/>
                <w:u w:val="single"/>
              </w:rPr>
            </w:pPr>
            <w:r w:rsidRPr="000E234E">
              <w:rPr>
                <w:color w:val="000000"/>
              </w:rPr>
              <w:t>Demonstrates reasoning and/or justifies solution steps</w:t>
            </w:r>
          </w:p>
          <w:p w14:paraId="6BD833C4" w14:textId="77777777" w:rsidR="000E234E" w:rsidRPr="000E234E" w:rsidRDefault="000E234E" w:rsidP="007D1106">
            <w:pPr>
              <w:numPr>
                <w:ilvl w:val="0"/>
                <w:numId w:val="30"/>
              </w:numPr>
              <w:spacing w:after="0" w:line="240" w:lineRule="auto"/>
              <w:rPr>
                <w:b/>
                <w:color w:val="000000"/>
                <w:u w:val="single"/>
              </w:rPr>
            </w:pPr>
            <w:r w:rsidRPr="000E234E">
              <w:rPr>
                <w:color w:val="000000"/>
              </w:rPr>
              <w:t>Supports arguments and claims with evidence</w:t>
            </w:r>
          </w:p>
          <w:p w14:paraId="6046D0E6" w14:textId="77777777" w:rsidR="000E234E" w:rsidRPr="000E234E" w:rsidRDefault="000E234E" w:rsidP="007D1106">
            <w:pPr>
              <w:numPr>
                <w:ilvl w:val="0"/>
                <w:numId w:val="30"/>
              </w:numPr>
              <w:spacing w:after="0" w:line="240" w:lineRule="auto"/>
              <w:rPr>
                <w:b/>
                <w:color w:val="000000"/>
                <w:u w:val="single"/>
              </w:rPr>
            </w:pPr>
            <w:r w:rsidRPr="000E234E">
              <w:rPr>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17C8FA93" w14:textId="77777777" w:rsidR="000E234E" w:rsidRPr="000E234E" w:rsidRDefault="000E234E" w:rsidP="007D1106">
            <w:pPr>
              <w:numPr>
                <w:ilvl w:val="0"/>
                <w:numId w:val="30"/>
              </w:numPr>
              <w:spacing w:after="0" w:line="240" w:lineRule="auto"/>
              <w:rPr>
                <w:color w:val="000000"/>
              </w:rPr>
            </w:pPr>
            <w:r w:rsidRPr="000E234E">
              <w:rPr>
                <w:color w:val="000000"/>
              </w:rPr>
              <w:t>Reasoning or justification of solution steps is limited or contains misconceptions</w:t>
            </w:r>
          </w:p>
          <w:p w14:paraId="144185EA" w14:textId="77777777" w:rsidR="000E234E" w:rsidRPr="000E234E" w:rsidRDefault="000E234E" w:rsidP="007D1106">
            <w:pPr>
              <w:numPr>
                <w:ilvl w:val="0"/>
                <w:numId w:val="30"/>
              </w:numPr>
              <w:spacing w:after="0" w:line="240" w:lineRule="auto"/>
              <w:rPr>
                <w:color w:val="000000"/>
              </w:rPr>
            </w:pPr>
            <w:r w:rsidRPr="000E234E">
              <w:rPr>
                <w:color w:val="000000"/>
              </w:rPr>
              <w:t>Provides limited or inconsistent evidence to support arguments and claims</w:t>
            </w:r>
          </w:p>
          <w:p w14:paraId="30BB1170" w14:textId="77777777" w:rsidR="000E234E" w:rsidRPr="000E234E" w:rsidRDefault="000E234E" w:rsidP="007D1106">
            <w:pPr>
              <w:numPr>
                <w:ilvl w:val="0"/>
                <w:numId w:val="30"/>
              </w:numPr>
              <w:spacing w:after="0" w:line="240" w:lineRule="auto"/>
              <w:rPr>
                <w:color w:val="000000"/>
              </w:rPr>
            </w:pPr>
            <w:r w:rsidRPr="000E234E">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1398CEB5"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Provides no correct reasoning or justification</w:t>
            </w:r>
          </w:p>
          <w:p w14:paraId="683EA123" w14:textId="77777777" w:rsidR="000E234E" w:rsidRPr="000E234E" w:rsidRDefault="000E234E" w:rsidP="007D1106">
            <w:pPr>
              <w:numPr>
                <w:ilvl w:val="0"/>
                <w:numId w:val="30"/>
              </w:numPr>
              <w:spacing w:after="0" w:line="240" w:lineRule="auto"/>
              <w:rPr>
                <w:color w:val="000000"/>
              </w:rPr>
            </w:pPr>
            <w:r w:rsidRPr="000E234E">
              <w:rPr>
                <w:color w:val="000000"/>
              </w:rPr>
              <w:t>Does not provide evidence to support arguments and claims</w:t>
            </w:r>
          </w:p>
          <w:p w14:paraId="45B89C13" w14:textId="77777777" w:rsidR="000E234E" w:rsidRPr="000E234E" w:rsidRDefault="000E234E" w:rsidP="007D1106">
            <w:pPr>
              <w:numPr>
                <w:ilvl w:val="0"/>
                <w:numId w:val="30"/>
              </w:numPr>
              <w:spacing w:after="0" w:line="240" w:lineRule="auto"/>
              <w:rPr>
                <w:color w:val="000000"/>
              </w:rPr>
            </w:pPr>
            <w:r w:rsidRPr="000E234E">
              <w:rPr>
                <w:color w:val="000000"/>
              </w:rPr>
              <w:t>Uses no mathematical language to communicate thinking</w:t>
            </w:r>
          </w:p>
        </w:tc>
      </w:tr>
      <w:tr w:rsidR="000E234E" w:rsidRPr="000E234E" w14:paraId="3A0A9D02" w14:textId="77777777" w:rsidTr="005B52A8">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2F0BCBDB" w14:textId="39F376AD" w:rsidR="000E234E" w:rsidRPr="000E234E" w:rsidRDefault="000E234E" w:rsidP="000E234E">
            <w:pPr>
              <w:spacing w:after="0" w:line="240" w:lineRule="auto"/>
              <w:jc w:val="center"/>
              <w:rPr>
                <w:b/>
                <w:sz w:val="23"/>
                <w:szCs w:val="23"/>
              </w:rPr>
            </w:pPr>
            <w:r w:rsidRPr="000E234E">
              <w:rPr>
                <w:b/>
                <w:sz w:val="23"/>
                <w:szCs w:val="23"/>
              </w:rPr>
              <w:t>Representations</w:t>
            </w:r>
          </w:p>
          <w:p w14:paraId="72985903" w14:textId="77777777" w:rsidR="000E234E" w:rsidRPr="000E234E" w:rsidRDefault="000E234E" w:rsidP="000E234E">
            <w:pPr>
              <w:spacing w:after="0" w:line="240" w:lineRule="auto"/>
              <w:jc w:val="center"/>
              <w:rPr>
                <w:b/>
                <w:sz w:val="23"/>
                <w:szCs w:val="23"/>
              </w:rPr>
            </w:pPr>
            <w:r w:rsidRPr="000E234E">
              <w:rPr>
                <w:b/>
                <w:sz w:val="23"/>
                <w:szCs w:val="23"/>
              </w:rPr>
              <w:t xml:space="preserve"> and </w:t>
            </w:r>
          </w:p>
          <w:p w14:paraId="599BBABB" w14:textId="77777777" w:rsidR="000E234E" w:rsidRPr="000E234E" w:rsidRDefault="000E234E" w:rsidP="000E234E">
            <w:pPr>
              <w:spacing w:after="0" w:line="240" w:lineRule="auto"/>
              <w:jc w:val="center"/>
              <w:rPr>
                <w:b/>
                <w:sz w:val="23"/>
                <w:szCs w:val="23"/>
              </w:rPr>
            </w:pPr>
            <w:r w:rsidRPr="000E234E">
              <w:rPr>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46576E7A" w14:textId="77777777" w:rsidR="000E234E" w:rsidRPr="000E234E" w:rsidRDefault="000E234E" w:rsidP="000E234E">
            <w:pPr>
              <w:spacing w:after="0"/>
            </w:pPr>
            <w:r w:rsidRPr="000E234E">
              <w:t>Proficient Plus:</w:t>
            </w:r>
          </w:p>
          <w:p w14:paraId="2336104B" w14:textId="77777777" w:rsidR="000E234E" w:rsidRPr="000E234E" w:rsidRDefault="000E234E" w:rsidP="007D1106">
            <w:pPr>
              <w:numPr>
                <w:ilvl w:val="0"/>
                <w:numId w:val="31"/>
              </w:numPr>
              <w:spacing w:after="0" w:line="240" w:lineRule="auto"/>
              <w:rPr>
                <w:rFonts w:ascii="Times New Roman" w:eastAsia="Times New Roman" w:hAnsi="Times New Roman" w:cs="Times New Roman"/>
                <w:color w:val="000000"/>
              </w:rPr>
            </w:pPr>
            <w:r w:rsidRPr="000E234E">
              <w:rPr>
                <w:color w:val="000000"/>
              </w:rPr>
              <w:t>Uses representations to analyze relationships and extend thinking</w:t>
            </w:r>
          </w:p>
          <w:p w14:paraId="6C1BDC25" w14:textId="77777777" w:rsidR="000E234E" w:rsidRPr="000E234E" w:rsidRDefault="000E234E" w:rsidP="007D1106">
            <w:pPr>
              <w:numPr>
                <w:ilvl w:val="0"/>
                <w:numId w:val="31"/>
              </w:numPr>
              <w:spacing w:after="0" w:line="240" w:lineRule="auto"/>
              <w:rPr>
                <w:color w:val="000000"/>
              </w:rPr>
            </w:pPr>
            <w:r w:rsidRPr="000E234E">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03D95B8D" w14:textId="77777777" w:rsidR="000E234E" w:rsidRPr="000E234E" w:rsidRDefault="000E234E" w:rsidP="007D1106">
            <w:pPr>
              <w:numPr>
                <w:ilvl w:val="0"/>
                <w:numId w:val="30"/>
              </w:numPr>
              <w:spacing w:after="0" w:line="240" w:lineRule="auto"/>
              <w:rPr>
                <w:color w:val="000000"/>
              </w:rPr>
            </w:pPr>
            <w:r w:rsidRPr="000E234E">
              <w:rPr>
                <w:color w:val="000000"/>
              </w:rPr>
              <w:t>Uses a representation or multiple representations, with accurate labels, to explore and model the problem</w:t>
            </w:r>
          </w:p>
          <w:p w14:paraId="4499D71C" w14:textId="77777777" w:rsidR="000E234E" w:rsidRPr="000E234E" w:rsidRDefault="000E234E" w:rsidP="007D1106">
            <w:pPr>
              <w:numPr>
                <w:ilvl w:val="0"/>
                <w:numId w:val="30"/>
              </w:numPr>
              <w:spacing w:after="0" w:line="240" w:lineRule="auto"/>
              <w:rPr>
                <w:color w:val="000000"/>
              </w:rPr>
            </w:pPr>
            <w:r w:rsidRPr="000E234E">
              <w:rPr>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5CDE316D" w14:textId="77777777" w:rsidR="000E234E" w:rsidRPr="000E234E" w:rsidRDefault="000E234E" w:rsidP="007D1106">
            <w:pPr>
              <w:numPr>
                <w:ilvl w:val="0"/>
                <w:numId w:val="30"/>
              </w:numPr>
              <w:spacing w:after="0" w:line="240" w:lineRule="auto"/>
              <w:rPr>
                <w:color w:val="000000"/>
              </w:rPr>
            </w:pPr>
            <w:r w:rsidRPr="000E234E">
              <w:rPr>
                <w:color w:val="000000"/>
              </w:rPr>
              <w:t>Uses an incomplete or limited representation to model the problem</w:t>
            </w:r>
          </w:p>
          <w:p w14:paraId="531AFDC9" w14:textId="77777777" w:rsidR="000E234E" w:rsidRPr="000E234E" w:rsidRDefault="000E234E" w:rsidP="007D1106">
            <w:pPr>
              <w:numPr>
                <w:ilvl w:val="0"/>
                <w:numId w:val="30"/>
              </w:numPr>
              <w:spacing w:after="0" w:line="240" w:lineRule="auto"/>
              <w:rPr>
                <w:color w:val="000000"/>
              </w:rPr>
            </w:pPr>
            <w:r w:rsidRPr="000E234E">
              <w:rPr>
                <w:color w:val="000000"/>
              </w:rPr>
              <w:t xml:space="preserve">Makes a partial mathematical connection or the connection is not relevant to the context of the problem </w:t>
            </w:r>
          </w:p>
          <w:p w14:paraId="4D86E408" w14:textId="77777777" w:rsidR="000E234E" w:rsidRPr="000E234E" w:rsidRDefault="000E234E" w:rsidP="007A0BF6">
            <w:pPr>
              <w:spacing w:after="0"/>
              <w:jc w:val="right"/>
            </w:pPr>
          </w:p>
        </w:tc>
        <w:tc>
          <w:tcPr>
            <w:tcW w:w="3287" w:type="dxa"/>
            <w:tcBorders>
              <w:top w:val="single" w:sz="4" w:space="0" w:color="000000"/>
              <w:left w:val="single" w:sz="4" w:space="0" w:color="000000"/>
              <w:bottom w:val="single" w:sz="4" w:space="0" w:color="000000"/>
              <w:right w:val="single" w:sz="4" w:space="0" w:color="000000"/>
            </w:tcBorders>
          </w:tcPr>
          <w:p w14:paraId="4AE6E2D8"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Uses no representation or uses a representation that does not model the problem</w:t>
            </w:r>
          </w:p>
          <w:p w14:paraId="16994D71" w14:textId="77777777" w:rsidR="000E234E" w:rsidRPr="000E234E" w:rsidRDefault="000E234E" w:rsidP="007D1106">
            <w:pPr>
              <w:numPr>
                <w:ilvl w:val="0"/>
                <w:numId w:val="30"/>
              </w:numPr>
              <w:spacing w:after="0" w:line="240" w:lineRule="auto"/>
              <w:rPr>
                <w:color w:val="000000"/>
              </w:rPr>
            </w:pPr>
            <w:r w:rsidRPr="000E234E">
              <w:rPr>
                <w:color w:val="000000"/>
              </w:rPr>
              <w:t xml:space="preserve">Makes no mathematical connections </w:t>
            </w:r>
          </w:p>
          <w:p w14:paraId="123C9AC8" w14:textId="77777777" w:rsidR="000E234E" w:rsidRPr="000E234E" w:rsidRDefault="000E234E" w:rsidP="000E234E">
            <w:pPr>
              <w:spacing w:after="0"/>
            </w:pPr>
          </w:p>
        </w:tc>
      </w:tr>
    </w:tbl>
    <w:p w14:paraId="4FB6B18F" w14:textId="1E68A80C" w:rsidR="00ED4B19" w:rsidRPr="00F83E01" w:rsidRDefault="00ED4B19" w:rsidP="00C25BE5">
      <w:pPr>
        <w:spacing w:after="0" w:line="20" w:lineRule="exact"/>
        <w:jc w:val="center"/>
        <w:rPr>
          <w:b/>
          <w:sz w:val="32"/>
          <w:szCs w:val="32"/>
        </w:rPr>
      </w:pPr>
    </w:p>
    <w:sectPr w:rsidR="00ED4B19" w:rsidRPr="00F83E01" w:rsidSect="007A0BF6">
      <w:footerReference w:type="first" r:id="rId20"/>
      <w:pgSz w:w="15840" w:h="12240" w:orient="landscape"/>
      <w:pgMar w:top="720" w:right="720" w:bottom="720" w:left="720" w:header="720" w:footer="720" w:gutter="0"/>
      <w:pgNumType w:start="8"/>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9316" w16cex:dateUtc="2020-11-24T19:11:00Z"/>
  <w16cex:commentExtensible w16cex:durableId="2367936B" w16cex:dateUtc="2020-11-24T19:12:00Z"/>
  <w16cex:commentExtensible w16cex:durableId="236793A5" w16cex:dateUtc="2020-11-24T19:13:00Z"/>
  <w16cex:commentExtensible w16cex:durableId="2367BC7B" w16cex:dateUtc="2020-11-24T22:08:00Z"/>
  <w16cex:commentExtensible w16cex:durableId="2367BC7C" w16cex:dateUtc="2020-11-24T22:08:00Z"/>
  <w16cex:commentExtensible w16cex:durableId="2367BC9D" w16cex:dateUtc="2020-11-24T22:08:00Z"/>
  <w16cex:commentExtensible w16cex:durableId="23679498" w16cex:dateUtc="2020-11-24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5126F7" w16cid:durableId="23679316"/>
  <w16cid:commentId w16cid:paraId="7C8108B0" w16cid:durableId="2367936B"/>
  <w16cid:commentId w16cid:paraId="566BF4B5" w16cid:durableId="236793A5"/>
  <w16cid:commentId w16cid:paraId="35BEF59B" w16cid:durableId="2367BC7B"/>
  <w16cid:commentId w16cid:paraId="49687653" w16cid:durableId="2367BC7C"/>
  <w16cid:commentId w16cid:paraId="401E2716" w16cid:durableId="2367BC9D"/>
  <w16cid:commentId w16cid:paraId="1B5743F5" w16cid:durableId="236794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345D3" w14:textId="77777777" w:rsidR="007C1707" w:rsidRDefault="007C1707">
      <w:pPr>
        <w:spacing w:after="0" w:line="240" w:lineRule="auto"/>
      </w:pPr>
      <w:r>
        <w:separator/>
      </w:r>
    </w:p>
  </w:endnote>
  <w:endnote w:type="continuationSeparator" w:id="0">
    <w:p w14:paraId="2D8C3D5C" w14:textId="77777777" w:rsidR="007C1707" w:rsidRDefault="007C1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3C85B" w14:textId="60DF85F8" w:rsidR="001D06E0" w:rsidRDefault="001D06E0" w:rsidP="007A0483">
    <w:pPr>
      <w:pStyle w:val="Footer"/>
      <w:tabs>
        <w:tab w:val="clear" w:pos="4680"/>
        <w:tab w:val="clear" w:pos="9360"/>
        <w:tab w:val="right" w:pos="14400"/>
      </w:tabs>
    </w:pPr>
    <w:r>
      <w:t xml:space="preserve"> </w:t>
    </w:r>
    <w:r>
      <w:rPr>
        <w:color w:val="000000"/>
      </w:rPr>
      <w:t xml:space="preserve">Virginia Department of Education©2020 </w:t>
    </w:r>
    <w:r>
      <w:rPr>
        <w:color w:val="000000"/>
      </w:rPr>
      <w:tab/>
    </w:r>
    <w:sdt>
      <w:sdtPr>
        <w:id w:val="-15049744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E3543">
          <w:rPr>
            <w:noProof/>
          </w:rPr>
          <w:t>2</w:t>
        </w:r>
        <w:r>
          <w:rPr>
            <w:noProof/>
          </w:rPr>
          <w:fldChar w:fldCharType="end"/>
        </w:r>
      </w:sdtContent>
    </w:sdt>
  </w:p>
  <w:p w14:paraId="2E331D73" w14:textId="41C395BA" w:rsidR="00A8044B" w:rsidRDefault="00A8044B" w:rsidP="00402A46">
    <w:pPr>
      <w:pBdr>
        <w:top w:val="nil"/>
        <w:left w:val="nil"/>
        <w:bottom w:val="nil"/>
        <w:right w:val="nil"/>
        <w:between w:val="nil"/>
      </w:pBdr>
      <w:tabs>
        <w:tab w:val="right" w:pos="1431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D79F5" w14:textId="77777777" w:rsidR="007A0483" w:rsidRDefault="007A0483" w:rsidP="007A0483">
    <w:pPr>
      <w:pStyle w:val="Footer"/>
      <w:tabs>
        <w:tab w:val="clear" w:pos="9360"/>
        <w:tab w:val="right" w:pos="10800"/>
      </w:tabs>
      <w:spacing w:before="120" w:after="120"/>
      <w:ind w:right="187"/>
    </w:pPr>
    <w:r>
      <w:t>Virginia Department of Education</w:t>
    </w:r>
    <w:r>
      <w:tab/>
    </w:r>
    <w:r>
      <w:tab/>
      <w:t>2020</w:t>
    </w:r>
  </w:p>
  <w:p w14:paraId="147501F9" w14:textId="28F3B65C" w:rsidR="007A0483" w:rsidRPr="007A0483" w:rsidRDefault="007A0483" w:rsidP="007A0483">
    <w:pPr>
      <w:rPr>
        <w:sz w:val="12"/>
        <w:szCs w:val="12"/>
      </w:rP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00677"/>
      <w:docPartObj>
        <w:docPartGallery w:val="Page Numbers (Bottom of Page)"/>
        <w:docPartUnique/>
      </w:docPartObj>
    </w:sdtPr>
    <w:sdtEndPr>
      <w:rPr>
        <w:noProof/>
      </w:rPr>
    </w:sdtEndPr>
    <w:sdtContent>
      <w:p w14:paraId="3F02950A" w14:textId="460334BA" w:rsidR="00A8044B" w:rsidRDefault="007A0BF6" w:rsidP="00ED4B19">
        <w:pPr>
          <w:pStyle w:val="Footer"/>
          <w:tabs>
            <w:tab w:val="clear" w:pos="4680"/>
            <w:tab w:val="clear" w:pos="9360"/>
            <w:tab w:val="center" w:pos="14310"/>
          </w:tabs>
        </w:pPr>
        <w:r>
          <w:rPr>
            <w:color w:val="000000"/>
          </w:rPr>
          <w:t>Virginia Department of Education©2020</w:t>
        </w:r>
        <w:r>
          <w:tab/>
        </w:r>
        <w:r w:rsidR="00CE000E">
          <w:rPr>
            <w:noProof/>
          </w:rPr>
          <w:t>5</w:t>
        </w:r>
        <w:r w:rsidR="00A8044B">
          <w:tab/>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0B4F" w14:textId="5D84D6F8" w:rsidR="00A8044B" w:rsidRDefault="00A8044B" w:rsidP="005965EA">
    <w:pPr>
      <w:pBdr>
        <w:top w:val="nil"/>
        <w:left w:val="nil"/>
        <w:bottom w:val="nil"/>
        <w:right w:val="nil"/>
        <w:between w:val="nil"/>
      </w:pBdr>
      <w:tabs>
        <w:tab w:val="right" w:pos="10800"/>
      </w:tabs>
      <w:spacing w:after="0" w:line="240" w:lineRule="auto"/>
      <w:jc w:val="center"/>
      <w:rPr>
        <w:color w:val="000000"/>
      </w:rPr>
    </w:pPr>
    <w:r>
      <w:rPr>
        <w:color w:val="000000"/>
      </w:rPr>
      <w:t>Virginia Department of Education, March 12, 2019, DRAFT TEMPLATE</w:t>
    </w:r>
    <w:r>
      <w:rPr>
        <w:color w:val="000000"/>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EBD8D" w14:textId="1332D4F1" w:rsidR="00A8044B" w:rsidRPr="005965EA" w:rsidRDefault="007A0BF6" w:rsidP="00ED4B19">
    <w:pPr>
      <w:pStyle w:val="Footer"/>
      <w:tabs>
        <w:tab w:val="clear" w:pos="4680"/>
        <w:tab w:val="clear" w:pos="9360"/>
        <w:tab w:val="center" w:pos="10620"/>
        <w:tab w:val="right" w:pos="10710"/>
      </w:tabs>
    </w:pPr>
    <w:r>
      <w:rPr>
        <w:color w:val="000000"/>
      </w:rPr>
      <w:t>Virginia Department of Education©2020</w:t>
    </w:r>
    <w:r>
      <w:rPr>
        <w:color w:val="000000"/>
      </w:rPr>
      <w:tab/>
    </w:r>
    <w:r>
      <w:rPr>
        <w:color w:val="000000"/>
      </w:rPr>
      <w:tab/>
    </w:r>
    <w:r w:rsidR="00F92470">
      <w:rPr>
        <w:noProof/>
        <w:color w:val="000000"/>
      </w:rPr>
      <w:t>7</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AF17D" w14:textId="45D3C2D2" w:rsidR="00A8044B" w:rsidRPr="005965EA" w:rsidRDefault="007A0BF6" w:rsidP="004B2B1A">
    <w:pPr>
      <w:pStyle w:val="Footer"/>
      <w:tabs>
        <w:tab w:val="clear" w:pos="4680"/>
        <w:tab w:val="clear" w:pos="9360"/>
        <w:tab w:val="left" w:pos="14220"/>
      </w:tabs>
      <w:ind w:left="-360"/>
    </w:pPr>
    <w:r>
      <w:rPr>
        <w:color w:val="000000"/>
      </w:rPr>
      <w:t>Virgini</w:t>
    </w:r>
    <w:r w:rsidR="004B2B1A">
      <w:rPr>
        <w:color w:val="000000"/>
      </w:rPr>
      <w:t>a Department of Education©2020</w:t>
    </w:r>
    <w:r>
      <w:rPr>
        <w:color w:val="000000"/>
      </w:rPr>
      <w:tab/>
    </w:r>
    <w:r w:rsidR="00F92470">
      <w:rPr>
        <w:noProof/>
        <w:color w:val="000000"/>
      </w:rPr>
      <w:t>8</w:t>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8E0F0" w14:textId="77777777" w:rsidR="007C1707" w:rsidRDefault="007C1707">
      <w:pPr>
        <w:spacing w:after="0" w:line="240" w:lineRule="auto"/>
      </w:pPr>
      <w:r>
        <w:separator/>
      </w:r>
    </w:p>
  </w:footnote>
  <w:footnote w:type="continuationSeparator" w:id="0">
    <w:p w14:paraId="5A2315E4" w14:textId="77777777" w:rsidR="007C1707" w:rsidRDefault="007C1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A8044B" w:rsidRDefault="00A8044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6C68F11E" w:rsidR="00A8044B" w:rsidRPr="002057B0" w:rsidRDefault="00A8044B" w:rsidP="00925CC4">
    <w:pPr>
      <w:pBdr>
        <w:top w:val="nil"/>
        <w:left w:val="nil"/>
        <w:bottom w:val="nil"/>
        <w:right w:val="nil"/>
        <w:between w:val="nil"/>
      </w:pBdr>
      <w:tabs>
        <w:tab w:val="center" w:pos="4680"/>
        <w:tab w:val="right" w:pos="9360"/>
      </w:tabs>
      <w:spacing w:after="240" w:line="240" w:lineRule="auto"/>
      <w:jc w:val="center"/>
      <w:rPr>
        <w:i/>
        <w:color w:val="000000"/>
        <w:sz w:val="24"/>
      </w:rPr>
    </w:pPr>
    <w:r w:rsidRPr="009D191C">
      <w:rPr>
        <w:b/>
        <w:color w:val="000000"/>
        <w:sz w:val="28"/>
      </w:rPr>
      <w:t xml:space="preserve">Rich Mathematical Task – Grade </w:t>
    </w:r>
    <w:r w:rsidR="002057B0">
      <w:rPr>
        <w:b/>
        <w:color w:val="000000"/>
        <w:sz w:val="28"/>
      </w:rPr>
      <w:t>1</w:t>
    </w:r>
    <w:r>
      <w:rPr>
        <w:b/>
        <w:i/>
        <w:color w:val="000000"/>
        <w:sz w:val="28"/>
      </w:rPr>
      <w:t xml:space="preserve"> </w:t>
    </w:r>
    <w:r w:rsidRPr="009D191C">
      <w:rPr>
        <w:b/>
        <w:color w:val="000000"/>
        <w:sz w:val="28"/>
      </w:rPr>
      <w:t xml:space="preserve">– </w:t>
    </w:r>
    <w:r w:rsidR="002057B0">
      <w:rPr>
        <w:b/>
        <w:i/>
        <w:color w:val="000000"/>
        <w:sz w:val="28"/>
      </w:rPr>
      <w:t>Playing with Patterns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8866A" w14:textId="77777777" w:rsidR="000B5874" w:rsidRPr="002057B0" w:rsidRDefault="000B5874" w:rsidP="000B5874">
    <w:pPr>
      <w:pBdr>
        <w:top w:val="nil"/>
        <w:left w:val="nil"/>
        <w:bottom w:val="nil"/>
        <w:right w:val="nil"/>
        <w:between w:val="nil"/>
      </w:pBdr>
      <w:tabs>
        <w:tab w:val="center" w:pos="4680"/>
        <w:tab w:val="right" w:pos="9360"/>
      </w:tabs>
      <w:spacing w:after="240" w:line="240" w:lineRule="auto"/>
      <w:jc w:val="center"/>
      <w:rPr>
        <w:i/>
        <w:color w:val="000000"/>
        <w:sz w:val="24"/>
      </w:rPr>
    </w:pPr>
    <w:r w:rsidRPr="009D191C">
      <w:rPr>
        <w:b/>
        <w:color w:val="000000"/>
        <w:sz w:val="28"/>
      </w:rPr>
      <w:t xml:space="preserve">Rich Mathematical Task – Grade </w:t>
    </w:r>
    <w:r>
      <w:rPr>
        <w:b/>
        <w:color w:val="000000"/>
        <w:sz w:val="28"/>
      </w:rPr>
      <w:t>1</w:t>
    </w:r>
    <w:r>
      <w:rPr>
        <w:b/>
        <w:i/>
        <w:color w:val="000000"/>
        <w:sz w:val="28"/>
      </w:rPr>
      <w:t xml:space="preserve"> </w:t>
    </w:r>
    <w:r w:rsidRPr="009D191C">
      <w:rPr>
        <w:b/>
        <w:color w:val="000000"/>
        <w:sz w:val="28"/>
      </w:rPr>
      <w:t xml:space="preserve">– </w:t>
    </w:r>
    <w:r>
      <w:rPr>
        <w:b/>
        <w:i/>
        <w:color w:val="000000"/>
        <w:sz w:val="28"/>
      </w:rPr>
      <w:t>Playing with Patterns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FD5B" w14:textId="4D49A7A7" w:rsidR="00A8044B" w:rsidRPr="002607EB" w:rsidRDefault="00A8044B" w:rsidP="003C5825">
    <w:pPr>
      <w:pBdr>
        <w:top w:val="nil"/>
        <w:left w:val="nil"/>
        <w:bottom w:val="nil"/>
        <w:right w:val="nil"/>
        <w:between w:val="nil"/>
      </w:pBdr>
      <w:tabs>
        <w:tab w:val="center" w:pos="4680"/>
        <w:tab w:val="right" w:pos="9360"/>
      </w:tabs>
      <w:spacing w:after="120" w:line="240" w:lineRule="auto"/>
      <w:jc w:val="center"/>
      <w:rPr>
        <w:i/>
        <w:color w:val="000000"/>
      </w:rPr>
    </w:pPr>
    <w:r w:rsidRPr="003C5825">
      <w:rPr>
        <w:b/>
        <w:color w:val="000000"/>
        <w:sz w:val="24"/>
      </w:rPr>
      <w:t xml:space="preserve">Rich Mathematical Task – Grade </w:t>
    </w:r>
    <w:r w:rsidR="002607EB">
      <w:rPr>
        <w:b/>
        <w:color w:val="000000"/>
        <w:sz w:val="24"/>
      </w:rPr>
      <w:t>1</w:t>
    </w:r>
    <w:r w:rsidRPr="003C5825">
      <w:rPr>
        <w:b/>
        <w:color w:val="000000"/>
        <w:sz w:val="24"/>
      </w:rPr>
      <w:t xml:space="preserve"> – </w:t>
    </w:r>
    <w:r w:rsidR="002607EB">
      <w:rPr>
        <w:b/>
        <w:i/>
        <w:color w:val="000000"/>
        <w:sz w:val="24"/>
      </w:rPr>
      <w:t>Playing with Patterns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5322BE90"/>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664E18"/>
    <w:multiLevelType w:val="hybridMultilevel"/>
    <w:tmpl w:val="6F62A4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A3577D"/>
    <w:multiLevelType w:val="hybridMultilevel"/>
    <w:tmpl w:val="4AA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71A60"/>
    <w:multiLevelType w:val="hybridMultilevel"/>
    <w:tmpl w:val="29286F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47214B"/>
    <w:multiLevelType w:val="multilevel"/>
    <w:tmpl w:val="F52E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6B7DF1"/>
    <w:multiLevelType w:val="hybridMultilevel"/>
    <w:tmpl w:val="938C091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9B47136"/>
    <w:multiLevelType w:val="hybridMultilevel"/>
    <w:tmpl w:val="22FC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218AD"/>
    <w:multiLevelType w:val="multilevel"/>
    <w:tmpl w:val="684C9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0D4207"/>
    <w:multiLevelType w:val="hybridMultilevel"/>
    <w:tmpl w:val="9BFE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17508"/>
    <w:multiLevelType w:val="hybridMultilevel"/>
    <w:tmpl w:val="6332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6018D"/>
    <w:multiLevelType w:val="multilevel"/>
    <w:tmpl w:val="5D421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45F1B"/>
    <w:multiLevelType w:val="multilevel"/>
    <w:tmpl w:val="96689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9F78A7"/>
    <w:multiLevelType w:val="hybridMultilevel"/>
    <w:tmpl w:val="DC94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3172D"/>
    <w:multiLevelType w:val="multilevel"/>
    <w:tmpl w:val="78CE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3C74A24"/>
    <w:multiLevelType w:val="multilevel"/>
    <w:tmpl w:val="3A0E99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81D1B2D"/>
    <w:multiLevelType w:val="hybridMultilevel"/>
    <w:tmpl w:val="4684C9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6656CD"/>
    <w:multiLevelType w:val="hybridMultilevel"/>
    <w:tmpl w:val="97C4C85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CA03E4A"/>
    <w:multiLevelType w:val="hybridMultilevel"/>
    <w:tmpl w:val="CB94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240D7"/>
    <w:multiLevelType w:val="hybridMultilevel"/>
    <w:tmpl w:val="665407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D84A35"/>
    <w:multiLevelType w:val="hybridMultilevel"/>
    <w:tmpl w:val="35F8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5712A"/>
    <w:multiLevelType w:val="hybridMultilevel"/>
    <w:tmpl w:val="256887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3F903183"/>
    <w:multiLevelType w:val="multilevel"/>
    <w:tmpl w:val="3B20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D30E40"/>
    <w:multiLevelType w:val="hybridMultilevel"/>
    <w:tmpl w:val="DA7EA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24042EB"/>
    <w:multiLevelType w:val="hybridMultilevel"/>
    <w:tmpl w:val="E9F6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423940"/>
    <w:multiLevelType w:val="hybridMultilevel"/>
    <w:tmpl w:val="11D0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91EA4"/>
    <w:multiLevelType w:val="multilevel"/>
    <w:tmpl w:val="ADE0E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512728"/>
    <w:multiLevelType w:val="hybridMultilevel"/>
    <w:tmpl w:val="F03A6A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5E4F50"/>
    <w:multiLevelType w:val="multilevel"/>
    <w:tmpl w:val="C83A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0B2E81"/>
    <w:multiLevelType w:val="multilevel"/>
    <w:tmpl w:val="8B40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3C86D53"/>
    <w:multiLevelType w:val="hybridMultilevel"/>
    <w:tmpl w:val="5770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E07183"/>
    <w:multiLevelType w:val="multilevel"/>
    <w:tmpl w:val="FB28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6323B"/>
    <w:multiLevelType w:val="hybridMultilevel"/>
    <w:tmpl w:val="ECAAC3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101888"/>
    <w:multiLevelType w:val="hybridMultilevel"/>
    <w:tmpl w:val="7DE2A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C414D"/>
    <w:multiLevelType w:val="hybridMultilevel"/>
    <w:tmpl w:val="B8AE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164729"/>
    <w:multiLevelType w:val="hybridMultilevel"/>
    <w:tmpl w:val="4308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32ED3"/>
    <w:multiLevelType w:val="multilevel"/>
    <w:tmpl w:val="336C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01023D"/>
    <w:multiLevelType w:val="hybridMultilevel"/>
    <w:tmpl w:val="32DC880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9" w15:restartNumberingAfterBreak="0">
    <w:nsid w:val="767B1FFA"/>
    <w:multiLevelType w:val="hybridMultilevel"/>
    <w:tmpl w:val="E3D4B9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39269D"/>
    <w:multiLevelType w:val="multilevel"/>
    <w:tmpl w:val="25768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1"/>
  </w:num>
  <w:num w:numId="3">
    <w:abstractNumId w:val="27"/>
  </w:num>
  <w:num w:numId="4">
    <w:abstractNumId w:val="4"/>
  </w:num>
  <w:num w:numId="5">
    <w:abstractNumId w:val="22"/>
  </w:num>
  <w:num w:numId="6">
    <w:abstractNumId w:val="32"/>
  </w:num>
  <w:num w:numId="7">
    <w:abstractNumId w:val="29"/>
  </w:num>
  <w:num w:numId="8">
    <w:abstractNumId w:val="37"/>
  </w:num>
  <w:num w:numId="9">
    <w:abstractNumId w:val="36"/>
  </w:num>
  <w:num w:numId="10">
    <w:abstractNumId w:val="1"/>
  </w:num>
  <w:num w:numId="11">
    <w:abstractNumId w:val="33"/>
  </w:num>
  <w:num w:numId="12">
    <w:abstractNumId w:val="30"/>
  </w:num>
  <w:num w:numId="13">
    <w:abstractNumId w:val="25"/>
  </w:num>
  <w:num w:numId="14">
    <w:abstractNumId w:val="19"/>
  </w:num>
  <w:num w:numId="15">
    <w:abstractNumId w:val="7"/>
  </w:num>
  <w:num w:numId="16">
    <w:abstractNumId w:val="28"/>
  </w:num>
  <w:num w:numId="17">
    <w:abstractNumId w:val="3"/>
  </w:num>
  <w:num w:numId="18">
    <w:abstractNumId w:val="16"/>
  </w:num>
  <w:num w:numId="19">
    <w:abstractNumId w:val="34"/>
  </w:num>
  <w:num w:numId="20">
    <w:abstractNumId w:val="40"/>
    <w:lvlOverride w:ilvl="1">
      <w:lvl w:ilvl="1">
        <w:numFmt w:val="bullet"/>
        <w:lvlText w:val=""/>
        <w:lvlJc w:val="left"/>
        <w:pPr>
          <w:tabs>
            <w:tab w:val="num" w:pos="1440"/>
          </w:tabs>
          <w:ind w:left="1440" w:hanging="360"/>
        </w:pPr>
        <w:rPr>
          <w:rFonts w:ascii="Symbol" w:hAnsi="Symbol" w:hint="default"/>
          <w:sz w:val="20"/>
        </w:rPr>
      </w:lvl>
    </w:lvlOverride>
  </w:num>
  <w:num w:numId="21">
    <w:abstractNumId w:val="10"/>
  </w:num>
  <w:num w:numId="22">
    <w:abstractNumId w:val="10"/>
    <w:lvlOverride w:ilvl="1">
      <w:lvl w:ilvl="1">
        <w:numFmt w:val="bullet"/>
        <w:lvlText w:val=""/>
        <w:lvlJc w:val="left"/>
        <w:pPr>
          <w:tabs>
            <w:tab w:val="num" w:pos="1440"/>
          </w:tabs>
          <w:ind w:left="1440" w:hanging="360"/>
        </w:pPr>
        <w:rPr>
          <w:rFonts w:ascii="Symbol" w:hAnsi="Symbol" w:hint="default"/>
          <w:sz w:val="20"/>
        </w:rPr>
      </w:lvl>
    </w:lvlOverride>
  </w:num>
  <w:num w:numId="23">
    <w:abstractNumId w:val="39"/>
  </w:num>
  <w:num w:numId="24">
    <w:abstractNumId w:val="20"/>
  </w:num>
  <w:num w:numId="25">
    <w:abstractNumId w:val="15"/>
  </w:num>
  <w:num w:numId="26">
    <w:abstractNumId w:val="21"/>
  </w:num>
  <w:num w:numId="27">
    <w:abstractNumId w:val="35"/>
  </w:num>
  <w:num w:numId="28">
    <w:abstractNumId w:val="9"/>
  </w:num>
  <w:num w:numId="29">
    <w:abstractNumId w:val="24"/>
  </w:num>
  <w:num w:numId="30">
    <w:abstractNumId w:val="13"/>
  </w:num>
  <w:num w:numId="31">
    <w:abstractNumId w:val="14"/>
  </w:num>
  <w:num w:numId="32">
    <w:abstractNumId w:val="26"/>
  </w:num>
  <w:num w:numId="33">
    <w:abstractNumId w:val="11"/>
  </w:num>
  <w:num w:numId="34">
    <w:abstractNumId w:val="5"/>
  </w:num>
  <w:num w:numId="35">
    <w:abstractNumId w:val="17"/>
  </w:num>
  <w:num w:numId="36">
    <w:abstractNumId w:val="8"/>
  </w:num>
  <w:num w:numId="37">
    <w:abstractNumId w:val="2"/>
  </w:num>
  <w:num w:numId="38">
    <w:abstractNumId w:val="12"/>
  </w:num>
  <w:num w:numId="39">
    <w:abstractNumId w:val="6"/>
  </w:num>
  <w:num w:numId="40">
    <w:abstractNumId w:val="18"/>
  </w:num>
  <w:num w:numId="41">
    <w:abstractNumId w:val="23"/>
  </w:num>
  <w:num w:numId="42">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2191C"/>
    <w:rsid w:val="00023501"/>
    <w:rsid w:val="00027CAE"/>
    <w:rsid w:val="00030E2A"/>
    <w:rsid w:val="00032C79"/>
    <w:rsid w:val="00032D2D"/>
    <w:rsid w:val="00052A63"/>
    <w:rsid w:val="00063CEB"/>
    <w:rsid w:val="00072E27"/>
    <w:rsid w:val="00080E74"/>
    <w:rsid w:val="00085909"/>
    <w:rsid w:val="00094DD0"/>
    <w:rsid w:val="000A24DE"/>
    <w:rsid w:val="000A30DF"/>
    <w:rsid w:val="000B36EF"/>
    <w:rsid w:val="000B3C5A"/>
    <w:rsid w:val="000B5874"/>
    <w:rsid w:val="000B67EE"/>
    <w:rsid w:val="000B68E1"/>
    <w:rsid w:val="000B7BE8"/>
    <w:rsid w:val="000C573F"/>
    <w:rsid w:val="000E234E"/>
    <w:rsid w:val="000E30DB"/>
    <w:rsid w:val="000E6B26"/>
    <w:rsid w:val="000E6D61"/>
    <w:rsid w:val="000F4FC4"/>
    <w:rsid w:val="00110EDA"/>
    <w:rsid w:val="0012748E"/>
    <w:rsid w:val="0013628A"/>
    <w:rsid w:val="00142367"/>
    <w:rsid w:val="00145C14"/>
    <w:rsid w:val="00151324"/>
    <w:rsid w:val="0017571A"/>
    <w:rsid w:val="0018531A"/>
    <w:rsid w:val="00191519"/>
    <w:rsid w:val="00194BE6"/>
    <w:rsid w:val="001A5977"/>
    <w:rsid w:val="001C32EE"/>
    <w:rsid w:val="001C7EB6"/>
    <w:rsid w:val="001D06E0"/>
    <w:rsid w:val="001D68F2"/>
    <w:rsid w:val="001E12FB"/>
    <w:rsid w:val="001F29B4"/>
    <w:rsid w:val="002015F2"/>
    <w:rsid w:val="00201BFE"/>
    <w:rsid w:val="002057B0"/>
    <w:rsid w:val="00205BD0"/>
    <w:rsid w:val="0021219C"/>
    <w:rsid w:val="00214539"/>
    <w:rsid w:val="00216611"/>
    <w:rsid w:val="00220E4E"/>
    <w:rsid w:val="0024298B"/>
    <w:rsid w:val="002522D0"/>
    <w:rsid w:val="002607EB"/>
    <w:rsid w:val="0026436A"/>
    <w:rsid w:val="002664C6"/>
    <w:rsid w:val="0028185C"/>
    <w:rsid w:val="002901EE"/>
    <w:rsid w:val="002A03B2"/>
    <w:rsid w:val="002A0A44"/>
    <w:rsid w:val="002B0C62"/>
    <w:rsid w:val="002B3115"/>
    <w:rsid w:val="002B6340"/>
    <w:rsid w:val="002E4C12"/>
    <w:rsid w:val="002F642F"/>
    <w:rsid w:val="0030007F"/>
    <w:rsid w:val="0030548F"/>
    <w:rsid w:val="00315A74"/>
    <w:rsid w:val="00320622"/>
    <w:rsid w:val="0033257C"/>
    <w:rsid w:val="003366E2"/>
    <w:rsid w:val="00342085"/>
    <w:rsid w:val="003530D9"/>
    <w:rsid w:val="00365746"/>
    <w:rsid w:val="00366C5B"/>
    <w:rsid w:val="003708B9"/>
    <w:rsid w:val="00385B4C"/>
    <w:rsid w:val="003952F8"/>
    <w:rsid w:val="003A1AB0"/>
    <w:rsid w:val="003A20A0"/>
    <w:rsid w:val="003A5B52"/>
    <w:rsid w:val="003B31F4"/>
    <w:rsid w:val="003B756F"/>
    <w:rsid w:val="003C5825"/>
    <w:rsid w:val="003C757C"/>
    <w:rsid w:val="003E1D54"/>
    <w:rsid w:val="003E2390"/>
    <w:rsid w:val="003E67A6"/>
    <w:rsid w:val="003F5114"/>
    <w:rsid w:val="00402A46"/>
    <w:rsid w:val="004112FE"/>
    <w:rsid w:val="004117F3"/>
    <w:rsid w:val="00421469"/>
    <w:rsid w:val="00423F7A"/>
    <w:rsid w:val="00430B04"/>
    <w:rsid w:val="00432025"/>
    <w:rsid w:val="00432A46"/>
    <w:rsid w:val="00436C9D"/>
    <w:rsid w:val="004567DC"/>
    <w:rsid w:val="00461389"/>
    <w:rsid w:val="00471CDC"/>
    <w:rsid w:val="004750DC"/>
    <w:rsid w:val="0049198C"/>
    <w:rsid w:val="004976BB"/>
    <w:rsid w:val="004A263B"/>
    <w:rsid w:val="004B2B1A"/>
    <w:rsid w:val="004B43FE"/>
    <w:rsid w:val="004C2E95"/>
    <w:rsid w:val="004E08B6"/>
    <w:rsid w:val="004E46B0"/>
    <w:rsid w:val="004E65EC"/>
    <w:rsid w:val="004F7044"/>
    <w:rsid w:val="00500BA1"/>
    <w:rsid w:val="005125FA"/>
    <w:rsid w:val="005131F3"/>
    <w:rsid w:val="005159FA"/>
    <w:rsid w:val="005302B7"/>
    <w:rsid w:val="00537DA4"/>
    <w:rsid w:val="00545BDB"/>
    <w:rsid w:val="0054788F"/>
    <w:rsid w:val="005523FF"/>
    <w:rsid w:val="0055742E"/>
    <w:rsid w:val="00562A58"/>
    <w:rsid w:val="00566FBD"/>
    <w:rsid w:val="00582D8B"/>
    <w:rsid w:val="00591E48"/>
    <w:rsid w:val="005965EA"/>
    <w:rsid w:val="00596DBB"/>
    <w:rsid w:val="005A7B8F"/>
    <w:rsid w:val="005B2956"/>
    <w:rsid w:val="005B3950"/>
    <w:rsid w:val="005B52A8"/>
    <w:rsid w:val="005B6449"/>
    <w:rsid w:val="005B7CB1"/>
    <w:rsid w:val="005D446D"/>
    <w:rsid w:val="005F2C58"/>
    <w:rsid w:val="005F7F13"/>
    <w:rsid w:val="00603635"/>
    <w:rsid w:val="006071F7"/>
    <w:rsid w:val="00611C21"/>
    <w:rsid w:val="0061519E"/>
    <w:rsid w:val="00626410"/>
    <w:rsid w:val="0066206A"/>
    <w:rsid w:val="0067192A"/>
    <w:rsid w:val="0067676C"/>
    <w:rsid w:val="0068698E"/>
    <w:rsid w:val="006B020B"/>
    <w:rsid w:val="006C0D34"/>
    <w:rsid w:val="006C3723"/>
    <w:rsid w:val="006C4D26"/>
    <w:rsid w:val="006D05DE"/>
    <w:rsid w:val="006D5623"/>
    <w:rsid w:val="006D66BB"/>
    <w:rsid w:val="006D7D20"/>
    <w:rsid w:val="006F05AB"/>
    <w:rsid w:val="006F197D"/>
    <w:rsid w:val="00715D29"/>
    <w:rsid w:val="00720696"/>
    <w:rsid w:val="00726D39"/>
    <w:rsid w:val="0073229E"/>
    <w:rsid w:val="00745209"/>
    <w:rsid w:val="00753480"/>
    <w:rsid w:val="0076578D"/>
    <w:rsid w:val="00765B26"/>
    <w:rsid w:val="0077059D"/>
    <w:rsid w:val="0077179E"/>
    <w:rsid w:val="007724B5"/>
    <w:rsid w:val="007767E2"/>
    <w:rsid w:val="00776A3B"/>
    <w:rsid w:val="00780E90"/>
    <w:rsid w:val="00797252"/>
    <w:rsid w:val="007A0483"/>
    <w:rsid w:val="007A0BF6"/>
    <w:rsid w:val="007A7952"/>
    <w:rsid w:val="007B27B8"/>
    <w:rsid w:val="007C139A"/>
    <w:rsid w:val="007C1707"/>
    <w:rsid w:val="007D1106"/>
    <w:rsid w:val="007D4705"/>
    <w:rsid w:val="007D5886"/>
    <w:rsid w:val="007F3A26"/>
    <w:rsid w:val="007F60D6"/>
    <w:rsid w:val="00810304"/>
    <w:rsid w:val="00812EDD"/>
    <w:rsid w:val="008148F5"/>
    <w:rsid w:val="00817D79"/>
    <w:rsid w:val="008307C4"/>
    <w:rsid w:val="008358F0"/>
    <w:rsid w:val="00844FDF"/>
    <w:rsid w:val="008511ED"/>
    <w:rsid w:val="008603E7"/>
    <w:rsid w:val="00864298"/>
    <w:rsid w:val="00864792"/>
    <w:rsid w:val="008654B1"/>
    <w:rsid w:val="00876080"/>
    <w:rsid w:val="0088607C"/>
    <w:rsid w:val="00892EE1"/>
    <w:rsid w:val="008B3D28"/>
    <w:rsid w:val="008C257A"/>
    <w:rsid w:val="008F139C"/>
    <w:rsid w:val="009203E0"/>
    <w:rsid w:val="009215A8"/>
    <w:rsid w:val="009251E0"/>
    <w:rsid w:val="00925798"/>
    <w:rsid w:val="00925CC4"/>
    <w:rsid w:val="00940DF4"/>
    <w:rsid w:val="00950138"/>
    <w:rsid w:val="00955DE4"/>
    <w:rsid w:val="00963243"/>
    <w:rsid w:val="00975447"/>
    <w:rsid w:val="009825DF"/>
    <w:rsid w:val="0098289C"/>
    <w:rsid w:val="00984959"/>
    <w:rsid w:val="009974C9"/>
    <w:rsid w:val="009A6197"/>
    <w:rsid w:val="009A69E7"/>
    <w:rsid w:val="009B2A6A"/>
    <w:rsid w:val="009C0A22"/>
    <w:rsid w:val="009C70E5"/>
    <w:rsid w:val="009D1548"/>
    <w:rsid w:val="009D191C"/>
    <w:rsid w:val="009D799D"/>
    <w:rsid w:val="009E037D"/>
    <w:rsid w:val="009E55FB"/>
    <w:rsid w:val="009F7938"/>
    <w:rsid w:val="00A03D64"/>
    <w:rsid w:val="00A03EFF"/>
    <w:rsid w:val="00A06D19"/>
    <w:rsid w:val="00A07BA8"/>
    <w:rsid w:val="00A229B8"/>
    <w:rsid w:val="00A26C56"/>
    <w:rsid w:val="00A30A06"/>
    <w:rsid w:val="00A3193F"/>
    <w:rsid w:val="00A32173"/>
    <w:rsid w:val="00A40C4D"/>
    <w:rsid w:val="00A41B4B"/>
    <w:rsid w:val="00A45318"/>
    <w:rsid w:val="00A63BFA"/>
    <w:rsid w:val="00A66910"/>
    <w:rsid w:val="00A7536F"/>
    <w:rsid w:val="00A8044B"/>
    <w:rsid w:val="00A80D0E"/>
    <w:rsid w:val="00A90196"/>
    <w:rsid w:val="00A93393"/>
    <w:rsid w:val="00A949D9"/>
    <w:rsid w:val="00A95797"/>
    <w:rsid w:val="00AA28C7"/>
    <w:rsid w:val="00AA6703"/>
    <w:rsid w:val="00AC0D00"/>
    <w:rsid w:val="00AC23DC"/>
    <w:rsid w:val="00AD6E2D"/>
    <w:rsid w:val="00AE0556"/>
    <w:rsid w:val="00AF147F"/>
    <w:rsid w:val="00AF2B7C"/>
    <w:rsid w:val="00B00A5E"/>
    <w:rsid w:val="00B10C04"/>
    <w:rsid w:val="00B15826"/>
    <w:rsid w:val="00B178AD"/>
    <w:rsid w:val="00B2733E"/>
    <w:rsid w:val="00B327EF"/>
    <w:rsid w:val="00B427E7"/>
    <w:rsid w:val="00B432B7"/>
    <w:rsid w:val="00B53173"/>
    <w:rsid w:val="00B63C67"/>
    <w:rsid w:val="00B64514"/>
    <w:rsid w:val="00B7047C"/>
    <w:rsid w:val="00B843AB"/>
    <w:rsid w:val="00B94928"/>
    <w:rsid w:val="00BA12B8"/>
    <w:rsid w:val="00BA1B26"/>
    <w:rsid w:val="00BD3B36"/>
    <w:rsid w:val="00BD6F7D"/>
    <w:rsid w:val="00BE07BE"/>
    <w:rsid w:val="00BE3543"/>
    <w:rsid w:val="00C0194C"/>
    <w:rsid w:val="00C07A75"/>
    <w:rsid w:val="00C25BE5"/>
    <w:rsid w:val="00C26A58"/>
    <w:rsid w:val="00C27123"/>
    <w:rsid w:val="00C712DE"/>
    <w:rsid w:val="00C72512"/>
    <w:rsid w:val="00C76630"/>
    <w:rsid w:val="00C8316E"/>
    <w:rsid w:val="00C96CAC"/>
    <w:rsid w:val="00CA1F24"/>
    <w:rsid w:val="00CA55F6"/>
    <w:rsid w:val="00CB00E6"/>
    <w:rsid w:val="00CD307D"/>
    <w:rsid w:val="00CE000E"/>
    <w:rsid w:val="00CE26CF"/>
    <w:rsid w:val="00CE6202"/>
    <w:rsid w:val="00CE74DD"/>
    <w:rsid w:val="00CF3757"/>
    <w:rsid w:val="00CF626C"/>
    <w:rsid w:val="00CF7A44"/>
    <w:rsid w:val="00D20852"/>
    <w:rsid w:val="00D23F47"/>
    <w:rsid w:val="00D24236"/>
    <w:rsid w:val="00D2506B"/>
    <w:rsid w:val="00D41CB3"/>
    <w:rsid w:val="00D42CD7"/>
    <w:rsid w:val="00D5310F"/>
    <w:rsid w:val="00D62F55"/>
    <w:rsid w:val="00D64FF1"/>
    <w:rsid w:val="00D81D78"/>
    <w:rsid w:val="00D956B1"/>
    <w:rsid w:val="00DB5B92"/>
    <w:rsid w:val="00DC6932"/>
    <w:rsid w:val="00DE3F8A"/>
    <w:rsid w:val="00DE5728"/>
    <w:rsid w:val="00DE5FE0"/>
    <w:rsid w:val="00DF2622"/>
    <w:rsid w:val="00DF3A59"/>
    <w:rsid w:val="00E02103"/>
    <w:rsid w:val="00E05147"/>
    <w:rsid w:val="00E1504C"/>
    <w:rsid w:val="00E241A0"/>
    <w:rsid w:val="00E335B7"/>
    <w:rsid w:val="00E43F1F"/>
    <w:rsid w:val="00E57B34"/>
    <w:rsid w:val="00E62632"/>
    <w:rsid w:val="00E64C27"/>
    <w:rsid w:val="00E741D5"/>
    <w:rsid w:val="00E74747"/>
    <w:rsid w:val="00E7683D"/>
    <w:rsid w:val="00E77D32"/>
    <w:rsid w:val="00E81884"/>
    <w:rsid w:val="00E823FF"/>
    <w:rsid w:val="00E831E4"/>
    <w:rsid w:val="00E8500A"/>
    <w:rsid w:val="00E87354"/>
    <w:rsid w:val="00EA33CB"/>
    <w:rsid w:val="00EA71AF"/>
    <w:rsid w:val="00EA771E"/>
    <w:rsid w:val="00EB1E1C"/>
    <w:rsid w:val="00EB3E5B"/>
    <w:rsid w:val="00EC458D"/>
    <w:rsid w:val="00EC701D"/>
    <w:rsid w:val="00ED4B19"/>
    <w:rsid w:val="00ED4CF9"/>
    <w:rsid w:val="00ED5E75"/>
    <w:rsid w:val="00EE008F"/>
    <w:rsid w:val="00EE00A9"/>
    <w:rsid w:val="00EE2771"/>
    <w:rsid w:val="00EE285D"/>
    <w:rsid w:val="00EF2A62"/>
    <w:rsid w:val="00F0454C"/>
    <w:rsid w:val="00F07D68"/>
    <w:rsid w:val="00F245EF"/>
    <w:rsid w:val="00F256E2"/>
    <w:rsid w:val="00F26121"/>
    <w:rsid w:val="00F32BE8"/>
    <w:rsid w:val="00F44864"/>
    <w:rsid w:val="00F5660F"/>
    <w:rsid w:val="00F63343"/>
    <w:rsid w:val="00F73044"/>
    <w:rsid w:val="00F83E01"/>
    <w:rsid w:val="00F92470"/>
    <w:rsid w:val="00F95AE4"/>
    <w:rsid w:val="00FA7BE8"/>
    <w:rsid w:val="00FD1014"/>
    <w:rsid w:val="00FD1B64"/>
    <w:rsid w:val="00FD1BB3"/>
    <w:rsid w:val="00FD3698"/>
    <w:rsid w:val="00FD595E"/>
    <w:rsid w:val="00FE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8923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unhideWhenUsed/>
    <w:rsid w:val="003E1D54"/>
    <w:pPr>
      <w:spacing w:before="100" w:beforeAutospacing="1" w:after="100" w:afterAutospacing="1" w:line="240" w:lineRule="auto"/>
    </w:pPr>
    <w:rPr>
      <w:rFonts w:ascii="Times New Roman" w:hAnsi="Times New Roman" w:cs="Times New Roman"/>
      <w:sz w:val="24"/>
      <w:szCs w:val="24"/>
    </w:rPr>
  </w:style>
  <w:style w:type="paragraph" w:customStyle="1" w:styleId="Bullet2">
    <w:name w:val="Bullet 2"/>
    <w:basedOn w:val="Normal"/>
    <w:rsid w:val="00CE6202"/>
    <w:pPr>
      <w:numPr>
        <w:numId w:val="12"/>
      </w:num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A06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3997">
      <w:bodyDiv w:val="1"/>
      <w:marLeft w:val="0"/>
      <w:marRight w:val="0"/>
      <w:marTop w:val="0"/>
      <w:marBottom w:val="0"/>
      <w:divBdr>
        <w:top w:val="none" w:sz="0" w:space="0" w:color="auto"/>
        <w:left w:val="none" w:sz="0" w:space="0" w:color="auto"/>
        <w:bottom w:val="none" w:sz="0" w:space="0" w:color="auto"/>
        <w:right w:val="none" w:sz="0" w:space="0" w:color="auto"/>
      </w:divBdr>
    </w:div>
    <w:div w:id="133253730">
      <w:bodyDiv w:val="1"/>
      <w:marLeft w:val="0"/>
      <w:marRight w:val="0"/>
      <w:marTop w:val="0"/>
      <w:marBottom w:val="0"/>
      <w:divBdr>
        <w:top w:val="none" w:sz="0" w:space="0" w:color="auto"/>
        <w:left w:val="none" w:sz="0" w:space="0" w:color="auto"/>
        <w:bottom w:val="none" w:sz="0" w:space="0" w:color="auto"/>
        <w:right w:val="none" w:sz="0" w:space="0" w:color="auto"/>
      </w:divBdr>
    </w:div>
    <w:div w:id="257106962">
      <w:bodyDiv w:val="1"/>
      <w:marLeft w:val="0"/>
      <w:marRight w:val="0"/>
      <w:marTop w:val="0"/>
      <w:marBottom w:val="0"/>
      <w:divBdr>
        <w:top w:val="none" w:sz="0" w:space="0" w:color="auto"/>
        <w:left w:val="none" w:sz="0" w:space="0" w:color="auto"/>
        <w:bottom w:val="none" w:sz="0" w:space="0" w:color="auto"/>
        <w:right w:val="none" w:sz="0" w:space="0" w:color="auto"/>
      </w:divBdr>
    </w:div>
    <w:div w:id="290985961">
      <w:bodyDiv w:val="1"/>
      <w:marLeft w:val="0"/>
      <w:marRight w:val="0"/>
      <w:marTop w:val="0"/>
      <w:marBottom w:val="0"/>
      <w:divBdr>
        <w:top w:val="none" w:sz="0" w:space="0" w:color="auto"/>
        <w:left w:val="none" w:sz="0" w:space="0" w:color="auto"/>
        <w:bottom w:val="none" w:sz="0" w:space="0" w:color="auto"/>
        <w:right w:val="none" w:sz="0" w:space="0" w:color="auto"/>
      </w:divBdr>
    </w:div>
    <w:div w:id="369847166">
      <w:bodyDiv w:val="1"/>
      <w:marLeft w:val="0"/>
      <w:marRight w:val="0"/>
      <w:marTop w:val="0"/>
      <w:marBottom w:val="0"/>
      <w:divBdr>
        <w:top w:val="none" w:sz="0" w:space="0" w:color="auto"/>
        <w:left w:val="none" w:sz="0" w:space="0" w:color="auto"/>
        <w:bottom w:val="none" w:sz="0" w:space="0" w:color="auto"/>
        <w:right w:val="none" w:sz="0" w:space="0" w:color="auto"/>
      </w:divBdr>
    </w:div>
    <w:div w:id="391736020">
      <w:bodyDiv w:val="1"/>
      <w:marLeft w:val="0"/>
      <w:marRight w:val="0"/>
      <w:marTop w:val="0"/>
      <w:marBottom w:val="0"/>
      <w:divBdr>
        <w:top w:val="none" w:sz="0" w:space="0" w:color="auto"/>
        <w:left w:val="none" w:sz="0" w:space="0" w:color="auto"/>
        <w:bottom w:val="none" w:sz="0" w:space="0" w:color="auto"/>
        <w:right w:val="none" w:sz="0" w:space="0" w:color="auto"/>
      </w:divBdr>
      <w:divsChild>
        <w:div w:id="360517680">
          <w:marLeft w:val="0"/>
          <w:marRight w:val="0"/>
          <w:marTop w:val="0"/>
          <w:marBottom w:val="0"/>
          <w:divBdr>
            <w:top w:val="none" w:sz="0" w:space="0" w:color="auto"/>
            <w:left w:val="none" w:sz="0" w:space="0" w:color="auto"/>
            <w:bottom w:val="none" w:sz="0" w:space="0" w:color="auto"/>
            <w:right w:val="none" w:sz="0" w:space="0" w:color="auto"/>
          </w:divBdr>
          <w:divsChild>
            <w:div w:id="972903884">
              <w:marLeft w:val="0"/>
              <w:marRight w:val="0"/>
              <w:marTop w:val="0"/>
              <w:marBottom w:val="0"/>
              <w:divBdr>
                <w:top w:val="none" w:sz="0" w:space="0" w:color="auto"/>
                <w:left w:val="none" w:sz="0" w:space="0" w:color="auto"/>
                <w:bottom w:val="none" w:sz="0" w:space="0" w:color="auto"/>
                <w:right w:val="none" w:sz="0" w:space="0" w:color="auto"/>
              </w:divBdr>
            </w:div>
            <w:div w:id="177740428">
              <w:marLeft w:val="0"/>
              <w:marRight w:val="0"/>
              <w:marTop w:val="0"/>
              <w:marBottom w:val="0"/>
              <w:divBdr>
                <w:top w:val="none" w:sz="0" w:space="0" w:color="auto"/>
                <w:left w:val="none" w:sz="0" w:space="0" w:color="auto"/>
                <w:bottom w:val="none" w:sz="0" w:space="0" w:color="auto"/>
                <w:right w:val="none" w:sz="0" w:space="0" w:color="auto"/>
              </w:divBdr>
            </w:div>
            <w:div w:id="1842117954">
              <w:marLeft w:val="0"/>
              <w:marRight w:val="0"/>
              <w:marTop w:val="0"/>
              <w:marBottom w:val="0"/>
              <w:divBdr>
                <w:top w:val="none" w:sz="0" w:space="0" w:color="auto"/>
                <w:left w:val="none" w:sz="0" w:space="0" w:color="auto"/>
                <w:bottom w:val="none" w:sz="0" w:space="0" w:color="auto"/>
                <w:right w:val="none" w:sz="0" w:space="0" w:color="auto"/>
              </w:divBdr>
            </w:div>
            <w:div w:id="1769498408">
              <w:marLeft w:val="0"/>
              <w:marRight w:val="0"/>
              <w:marTop w:val="0"/>
              <w:marBottom w:val="0"/>
              <w:divBdr>
                <w:top w:val="none" w:sz="0" w:space="0" w:color="auto"/>
                <w:left w:val="none" w:sz="0" w:space="0" w:color="auto"/>
                <w:bottom w:val="none" w:sz="0" w:space="0" w:color="auto"/>
                <w:right w:val="none" w:sz="0" w:space="0" w:color="auto"/>
              </w:divBdr>
            </w:div>
            <w:div w:id="85422271">
              <w:marLeft w:val="0"/>
              <w:marRight w:val="0"/>
              <w:marTop w:val="0"/>
              <w:marBottom w:val="0"/>
              <w:divBdr>
                <w:top w:val="none" w:sz="0" w:space="0" w:color="auto"/>
                <w:left w:val="none" w:sz="0" w:space="0" w:color="auto"/>
                <w:bottom w:val="none" w:sz="0" w:space="0" w:color="auto"/>
                <w:right w:val="none" w:sz="0" w:space="0" w:color="auto"/>
              </w:divBdr>
            </w:div>
            <w:div w:id="142352453">
              <w:marLeft w:val="0"/>
              <w:marRight w:val="0"/>
              <w:marTop w:val="0"/>
              <w:marBottom w:val="0"/>
              <w:divBdr>
                <w:top w:val="none" w:sz="0" w:space="0" w:color="auto"/>
                <w:left w:val="none" w:sz="0" w:space="0" w:color="auto"/>
                <w:bottom w:val="none" w:sz="0" w:space="0" w:color="auto"/>
                <w:right w:val="none" w:sz="0" w:space="0" w:color="auto"/>
              </w:divBdr>
            </w:div>
            <w:div w:id="3134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9399">
      <w:bodyDiv w:val="1"/>
      <w:marLeft w:val="0"/>
      <w:marRight w:val="0"/>
      <w:marTop w:val="0"/>
      <w:marBottom w:val="0"/>
      <w:divBdr>
        <w:top w:val="none" w:sz="0" w:space="0" w:color="auto"/>
        <w:left w:val="none" w:sz="0" w:space="0" w:color="auto"/>
        <w:bottom w:val="none" w:sz="0" w:space="0" w:color="auto"/>
        <w:right w:val="none" w:sz="0" w:space="0" w:color="auto"/>
      </w:divBdr>
      <w:divsChild>
        <w:div w:id="1025591575">
          <w:marLeft w:val="0"/>
          <w:marRight w:val="0"/>
          <w:marTop w:val="0"/>
          <w:marBottom w:val="0"/>
          <w:divBdr>
            <w:top w:val="none" w:sz="0" w:space="0" w:color="auto"/>
            <w:left w:val="none" w:sz="0" w:space="0" w:color="auto"/>
            <w:bottom w:val="none" w:sz="0" w:space="0" w:color="auto"/>
            <w:right w:val="none" w:sz="0" w:space="0" w:color="auto"/>
          </w:divBdr>
        </w:div>
      </w:divsChild>
    </w:div>
    <w:div w:id="828980501">
      <w:bodyDiv w:val="1"/>
      <w:marLeft w:val="0"/>
      <w:marRight w:val="0"/>
      <w:marTop w:val="0"/>
      <w:marBottom w:val="0"/>
      <w:divBdr>
        <w:top w:val="none" w:sz="0" w:space="0" w:color="auto"/>
        <w:left w:val="none" w:sz="0" w:space="0" w:color="auto"/>
        <w:bottom w:val="none" w:sz="0" w:space="0" w:color="auto"/>
        <w:right w:val="none" w:sz="0" w:space="0" w:color="auto"/>
      </w:divBdr>
    </w:div>
    <w:div w:id="861824707">
      <w:bodyDiv w:val="1"/>
      <w:marLeft w:val="0"/>
      <w:marRight w:val="0"/>
      <w:marTop w:val="0"/>
      <w:marBottom w:val="0"/>
      <w:divBdr>
        <w:top w:val="none" w:sz="0" w:space="0" w:color="auto"/>
        <w:left w:val="none" w:sz="0" w:space="0" w:color="auto"/>
        <w:bottom w:val="none" w:sz="0" w:space="0" w:color="auto"/>
        <w:right w:val="none" w:sz="0" w:space="0" w:color="auto"/>
      </w:divBdr>
      <w:divsChild>
        <w:div w:id="1735157738">
          <w:marLeft w:val="0"/>
          <w:marRight w:val="0"/>
          <w:marTop w:val="0"/>
          <w:marBottom w:val="0"/>
          <w:divBdr>
            <w:top w:val="none" w:sz="0" w:space="0" w:color="auto"/>
            <w:left w:val="none" w:sz="0" w:space="0" w:color="auto"/>
            <w:bottom w:val="none" w:sz="0" w:space="0" w:color="auto"/>
            <w:right w:val="none" w:sz="0" w:space="0" w:color="auto"/>
          </w:divBdr>
          <w:divsChild>
            <w:div w:id="1066026005">
              <w:marLeft w:val="0"/>
              <w:marRight w:val="0"/>
              <w:marTop w:val="0"/>
              <w:marBottom w:val="0"/>
              <w:divBdr>
                <w:top w:val="none" w:sz="0" w:space="0" w:color="auto"/>
                <w:left w:val="none" w:sz="0" w:space="0" w:color="auto"/>
                <w:bottom w:val="none" w:sz="0" w:space="0" w:color="auto"/>
                <w:right w:val="none" w:sz="0" w:space="0" w:color="auto"/>
              </w:divBdr>
              <w:divsChild>
                <w:div w:id="1584799087">
                  <w:marLeft w:val="0"/>
                  <w:marRight w:val="0"/>
                  <w:marTop w:val="0"/>
                  <w:marBottom w:val="0"/>
                  <w:divBdr>
                    <w:top w:val="none" w:sz="0" w:space="0" w:color="auto"/>
                    <w:left w:val="none" w:sz="0" w:space="0" w:color="auto"/>
                    <w:bottom w:val="none" w:sz="0" w:space="0" w:color="auto"/>
                    <w:right w:val="none" w:sz="0" w:space="0" w:color="auto"/>
                  </w:divBdr>
                  <w:divsChild>
                    <w:div w:id="17200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57115">
      <w:bodyDiv w:val="1"/>
      <w:marLeft w:val="0"/>
      <w:marRight w:val="0"/>
      <w:marTop w:val="0"/>
      <w:marBottom w:val="0"/>
      <w:divBdr>
        <w:top w:val="none" w:sz="0" w:space="0" w:color="auto"/>
        <w:left w:val="none" w:sz="0" w:space="0" w:color="auto"/>
        <w:bottom w:val="none" w:sz="0" w:space="0" w:color="auto"/>
        <w:right w:val="none" w:sz="0" w:space="0" w:color="auto"/>
      </w:divBdr>
    </w:div>
    <w:div w:id="936988508">
      <w:bodyDiv w:val="1"/>
      <w:marLeft w:val="0"/>
      <w:marRight w:val="0"/>
      <w:marTop w:val="0"/>
      <w:marBottom w:val="0"/>
      <w:divBdr>
        <w:top w:val="none" w:sz="0" w:space="0" w:color="auto"/>
        <w:left w:val="none" w:sz="0" w:space="0" w:color="auto"/>
        <w:bottom w:val="none" w:sz="0" w:space="0" w:color="auto"/>
        <w:right w:val="none" w:sz="0" w:space="0" w:color="auto"/>
      </w:divBdr>
    </w:div>
    <w:div w:id="951741258">
      <w:bodyDiv w:val="1"/>
      <w:marLeft w:val="0"/>
      <w:marRight w:val="0"/>
      <w:marTop w:val="0"/>
      <w:marBottom w:val="0"/>
      <w:divBdr>
        <w:top w:val="none" w:sz="0" w:space="0" w:color="auto"/>
        <w:left w:val="none" w:sz="0" w:space="0" w:color="auto"/>
        <w:bottom w:val="none" w:sz="0" w:space="0" w:color="auto"/>
        <w:right w:val="none" w:sz="0" w:space="0" w:color="auto"/>
      </w:divBdr>
    </w:div>
    <w:div w:id="991373372">
      <w:bodyDiv w:val="1"/>
      <w:marLeft w:val="0"/>
      <w:marRight w:val="0"/>
      <w:marTop w:val="0"/>
      <w:marBottom w:val="0"/>
      <w:divBdr>
        <w:top w:val="none" w:sz="0" w:space="0" w:color="auto"/>
        <w:left w:val="none" w:sz="0" w:space="0" w:color="auto"/>
        <w:bottom w:val="none" w:sz="0" w:space="0" w:color="auto"/>
        <w:right w:val="none" w:sz="0" w:space="0" w:color="auto"/>
      </w:divBdr>
    </w:div>
    <w:div w:id="1003121172">
      <w:bodyDiv w:val="1"/>
      <w:marLeft w:val="0"/>
      <w:marRight w:val="0"/>
      <w:marTop w:val="0"/>
      <w:marBottom w:val="0"/>
      <w:divBdr>
        <w:top w:val="none" w:sz="0" w:space="0" w:color="auto"/>
        <w:left w:val="none" w:sz="0" w:space="0" w:color="auto"/>
        <w:bottom w:val="none" w:sz="0" w:space="0" w:color="auto"/>
        <w:right w:val="none" w:sz="0" w:space="0" w:color="auto"/>
      </w:divBdr>
    </w:div>
    <w:div w:id="1024984905">
      <w:bodyDiv w:val="1"/>
      <w:marLeft w:val="0"/>
      <w:marRight w:val="0"/>
      <w:marTop w:val="0"/>
      <w:marBottom w:val="0"/>
      <w:divBdr>
        <w:top w:val="none" w:sz="0" w:space="0" w:color="auto"/>
        <w:left w:val="none" w:sz="0" w:space="0" w:color="auto"/>
        <w:bottom w:val="none" w:sz="0" w:space="0" w:color="auto"/>
        <w:right w:val="none" w:sz="0" w:space="0" w:color="auto"/>
      </w:divBdr>
    </w:div>
    <w:div w:id="1101029311">
      <w:bodyDiv w:val="1"/>
      <w:marLeft w:val="0"/>
      <w:marRight w:val="0"/>
      <w:marTop w:val="0"/>
      <w:marBottom w:val="0"/>
      <w:divBdr>
        <w:top w:val="none" w:sz="0" w:space="0" w:color="auto"/>
        <w:left w:val="none" w:sz="0" w:space="0" w:color="auto"/>
        <w:bottom w:val="none" w:sz="0" w:space="0" w:color="auto"/>
        <w:right w:val="none" w:sz="0" w:space="0" w:color="auto"/>
      </w:divBdr>
      <w:divsChild>
        <w:div w:id="363675754">
          <w:marLeft w:val="0"/>
          <w:marRight w:val="0"/>
          <w:marTop w:val="0"/>
          <w:marBottom w:val="0"/>
          <w:divBdr>
            <w:top w:val="none" w:sz="0" w:space="0" w:color="auto"/>
            <w:left w:val="none" w:sz="0" w:space="0" w:color="auto"/>
            <w:bottom w:val="none" w:sz="0" w:space="0" w:color="auto"/>
            <w:right w:val="none" w:sz="0" w:space="0" w:color="auto"/>
          </w:divBdr>
        </w:div>
      </w:divsChild>
    </w:div>
    <w:div w:id="1161384469">
      <w:bodyDiv w:val="1"/>
      <w:marLeft w:val="0"/>
      <w:marRight w:val="0"/>
      <w:marTop w:val="0"/>
      <w:marBottom w:val="0"/>
      <w:divBdr>
        <w:top w:val="none" w:sz="0" w:space="0" w:color="auto"/>
        <w:left w:val="none" w:sz="0" w:space="0" w:color="auto"/>
        <w:bottom w:val="none" w:sz="0" w:space="0" w:color="auto"/>
        <w:right w:val="none" w:sz="0" w:space="0" w:color="auto"/>
      </w:divBdr>
    </w:div>
    <w:div w:id="1198661075">
      <w:bodyDiv w:val="1"/>
      <w:marLeft w:val="0"/>
      <w:marRight w:val="0"/>
      <w:marTop w:val="0"/>
      <w:marBottom w:val="0"/>
      <w:divBdr>
        <w:top w:val="none" w:sz="0" w:space="0" w:color="auto"/>
        <w:left w:val="none" w:sz="0" w:space="0" w:color="auto"/>
        <w:bottom w:val="none" w:sz="0" w:space="0" w:color="auto"/>
        <w:right w:val="none" w:sz="0" w:space="0" w:color="auto"/>
      </w:divBdr>
    </w:div>
    <w:div w:id="1246762039">
      <w:bodyDiv w:val="1"/>
      <w:marLeft w:val="0"/>
      <w:marRight w:val="0"/>
      <w:marTop w:val="0"/>
      <w:marBottom w:val="0"/>
      <w:divBdr>
        <w:top w:val="none" w:sz="0" w:space="0" w:color="auto"/>
        <w:left w:val="none" w:sz="0" w:space="0" w:color="auto"/>
        <w:bottom w:val="none" w:sz="0" w:space="0" w:color="auto"/>
        <w:right w:val="none" w:sz="0" w:space="0" w:color="auto"/>
      </w:divBdr>
    </w:div>
    <w:div w:id="1292401971">
      <w:bodyDiv w:val="1"/>
      <w:marLeft w:val="0"/>
      <w:marRight w:val="0"/>
      <w:marTop w:val="0"/>
      <w:marBottom w:val="0"/>
      <w:divBdr>
        <w:top w:val="none" w:sz="0" w:space="0" w:color="auto"/>
        <w:left w:val="none" w:sz="0" w:space="0" w:color="auto"/>
        <w:bottom w:val="none" w:sz="0" w:space="0" w:color="auto"/>
        <w:right w:val="none" w:sz="0" w:space="0" w:color="auto"/>
      </w:divBdr>
    </w:div>
    <w:div w:id="1319112670">
      <w:bodyDiv w:val="1"/>
      <w:marLeft w:val="0"/>
      <w:marRight w:val="0"/>
      <w:marTop w:val="0"/>
      <w:marBottom w:val="0"/>
      <w:divBdr>
        <w:top w:val="none" w:sz="0" w:space="0" w:color="auto"/>
        <w:left w:val="none" w:sz="0" w:space="0" w:color="auto"/>
        <w:bottom w:val="none" w:sz="0" w:space="0" w:color="auto"/>
        <w:right w:val="none" w:sz="0" w:space="0" w:color="auto"/>
      </w:divBdr>
    </w:div>
    <w:div w:id="1323508219">
      <w:bodyDiv w:val="1"/>
      <w:marLeft w:val="0"/>
      <w:marRight w:val="0"/>
      <w:marTop w:val="0"/>
      <w:marBottom w:val="0"/>
      <w:divBdr>
        <w:top w:val="none" w:sz="0" w:space="0" w:color="auto"/>
        <w:left w:val="none" w:sz="0" w:space="0" w:color="auto"/>
        <w:bottom w:val="none" w:sz="0" w:space="0" w:color="auto"/>
        <w:right w:val="none" w:sz="0" w:space="0" w:color="auto"/>
      </w:divBdr>
    </w:div>
    <w:div w:id="1341926109">
      <w:bodyDiv w:val="1"/>
      <w:marLeft w:val="0"/>
      <w:marRight w:val="0"/>
      <w:marTop w:val="0"/>
      <w:marBottom w:val="0"/>
      <w:divBdr>
        <w:top w:val="none" w:sz="0" w:space="0" w:color="auto"/>
        <w:left w:val="none" w:sz="0" w:space="0" w:color="auto"/>
        <w:bottom w:val="none" w:sz="0" w:space="0" w:color="auto"/>
        <w:right w:val="none" w:sz="0" w:space="0" w:color="auto"/>
      </w:divBdr>
    </w:div>
    <w:div w:id="1460489708">
      <w:bodyDiv w:val="1"/>
      <w:marLeft w:val="0"/>
      <w:marRight w:val="0"/>
      <w:marTop w:val="0"/>
      <w:marBottom w:val="0"/>
      <w:divBdr>
        <w:top w:val="none" w:sz="0" w:space="0" w:color="auto"/>
        <w:left w:val="none" w:sz="0" w:space="0" w:color="auto"/>
        <w:bottom w:val="none" w:sz="0" w:space="0" w:color="auto"/>
        <w:right w:val="none" w:sz="0" w:space="0" w:color="auto"/>
      </w:divBdr>
    </w:div>
    <w:div w:id="1505129931">
      <w:bodyDiv w:val="1"/>
      <w:marLeft w:val="0"/>
      <w:marRight w:val="0"/>
      <w:marTop w:val="0"/>
      <w:marBottom w:val="0"/>
      <w:divBdr>
        <w:top w:val="none" w:sz="0" w:space="0" w:color="auto"/>
        <w:left w:val="none" w:sz="0" w:space="0" w:color="auto"/>
        <w:bottom w:val="none" w:sz="0" w:space="0" w:color="auto"/>
        <w:right w:val="none" w:sz="0" w:space="0" w:color="auto"/>
      </w:divBdr>
    </w:div>
    <w:div w:id="1508210658">
      <w:bodyDiv w:val="1"/>
      <w:marLeft w:val="0"/>
      <w:marRight w:val="0"/>
      <w:marTop w:val="0"/>
      <w:marBottom w:val="0"/>
      <w:divBdr>
        <w:top w:val="none" w:sz="0" w:space="0" w:color="auto"/>
        <w:left w:val="none" w:sz="0" w:space="0" w:color="auto"/>
        <w:bottom w:val="none" w:sz="0" w:space="0" w:color="auto"/>
        <w:right w:val="none" w:sz="0" w:space="0" w:color="auto"/>
      </w:divBdr>
    </w:div>
    <w:div w:id="1676418656">
      <w:bodyDiv w:val="1"/>
      <w:marLeft w:val="0"/>
      <w:marRight w:val="0"/>
      <w:marTop w:val="0"/>
      <w:marBottom w:val="0"/>
      <w:divBdr>
        <w:top w:val="none" w:sz="0" w:space="0" w:color="auto"/>
        <w:left w:val="none" w:sz="0" w:space="0" w:color="auto"/>
        <w:bottom w:val="none" w:sz="0" w:space="0" w:color="auto"/>
        <w:right w:val="none" w:sz="0" w:space="0" w:color="auto"/>
      </w:divBdr>
    </w:div>
    <w:div w:id="1689401862">
      <w:bodyDiv w:val="1"/>
      <w:marLeft w:val="0"/>
      <w:marRight w:val="0"/>
      <w:marTop w:val="0"/>
      <w:marBottom w:val="0"/>
      <w:divBdr>
        <w:top w:val="none" w:sz="0" w:space="0" w:color="auto"/>
        <w:left w:val="none" w:sz="0" w:space="0" w:color="auto"/>
        <w:bottom w:val="none" w:sz="0" w:space="0" w:color="auto"/>
        <w:right w:val="none" w:sz="0" w:space="0" w:color="auto"/>
      </w:divBdr>
    </w:div>
    <w:div w:id="1758593190">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 w:id="1908415480">
      <w:bodyDiv w:val="1"/>
      <w:marLeft w:val="0"/>
      <w:marRight w:val="0"/>
      <w:marTop w:val="0"/>
      <w:marBottom w:val="0"/>
      <w:divBdr>
        <w:top w:val="none" w:sz="0" w:space="0" w:color="auto"/>
        <w:left w:val="none" w:sz="0" w:space="0" w:color="auto"/>
        <w:bottom w:val="none" w:sz="0" w:space="0" w:color="auto"/>
        <w:right w:val="none" w:sz="0" w:space="0" w:color="auto"/>
      </w:divBdr>
    </w:div>
    <w:div w:id="1998486647">
      <w:bodyDiv w:val="1"/>
      <w:marLeft w:val="0"/>
      <w:marRight w:val="0"/>
      <w:marTop w:val="0"/>
      <w:marBottom w:val="0"/>
      <w:divBdr>
        <w:top w:val="none" w:sz="0" w:space="0" w:color="auto"/>
        <w:left w:val="none" w:sz="0" w:space="0" w:color="auto"/>
        <w:bottom w:val="none" w:sz="0" w:space="0" w:color="auto"/>
        <w:right w:val="none" w:sz="0" w:space="0" w:color="auto"/>
      </w:divBdr>
    </w:div>
    <w:div w:id="2111467368">
      <w:bodyDiv w:val="1"/>
      <w:marLeft w:val="0"/>
      <w:marRight w:val="0"/>
      <w:marTop w:val="0"/>
      <w:marBottom w:val="0"/>
      <w:divBdr>
        <w:top w:val="none" w:sz="0" w:space="0" w:color="auto"/>
        <w:left w:val="none" w:sz="0" w:space="0" w:color="auto"/>
        <w:bottom w:val="none" w:sz="0" w:space="0" w:color="auto"/>
        <w:right w:val="none" w:sz="0" w:space="0" w:color="auto"/>
      </w:divBdr>
    </w:div>
    <w:div w:id="2146507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C-aLYy9vdAPeRKR_kGKalms2vCCZosnP/copy"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buildingmathematicians.wordpress.com/tag/frayer-model/"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BE0C3-91AA-4F24-8C58-FF7E6E19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2455</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room for shoes task template</vt:lpstr>
    </vt:vector>
  </TitlesOfParts>
  <Company>vdoe</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for shoes task template</dc:title>
  <dc:subject>math</dc:subject>
  <dc:creator>vdoe</dc:creator>
  <cp:lastModifiedBy>Delozier, Debra (DOE)</cp:lastModifiedBy>
  <cp:revision>8</cp:revision>
  <cp:lastPrinted>2019-12-09T18:28:00Z</cp:lastPrinted>
  <dcterms:created xsi:type="dcterms:W3CDTF">2020-11-30T01:45:00Z</dcterms:created>
  <dcterms:modified xsi:type="dcterms:W3CDTF">2020-12-30T15:02:00Z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