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D4B19">
        <w:trPr>
          <w:tblHeader/>
        </w:trPr>
        <w:tc>
          <w:tcPr>
            <w:tcW w:w="10785" w:type="dxa"/>
            <w:shd w:val="clear" w:color="auto" w:fill="C6D9F1" w:themeFill="text2" w:themeFillTint="33"/>
            <w:vAlign w:val="center"/>
          </w:tcPr>
          <w:p w14:paraId="54515509" w14:textId="2EC209B4" w:rsidR="002B0C62" w:rsidRPr="002B0C62" w:rsidRDefault="002B0C62" w:rsidP="000E6D61">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5EDD6987" w14:textId="43E3337A" w:rsidR="00027CAE" w:rsidRPr="00027CAE" w:rsidRDefault="00F44864" w:rsidP="00FA33CE">
            <w:pPr>
              <w:pStyle w:val="ListParagraph"/>
              <w:numPr>
                <w:ilvl w:val="0"/>
                <w:numId w:val="8"/>
              </w:numPr>
              <w:spacing w:before="60"/>
              <w:contextualSpacing w:val="0"/>
              <w:rPr>
                <w:rFonts w:ascii="Times New Roman" w:eastAsia="Times New Roman" w:hAnsi="Times New Roman" w:cs="Times New Roman"/>
                <w:sz w:val="24"/>
                <w:szCs w:val="24"/>
              </w:rPr>
            </w:pPr>
            <w:r w:rsidRPr="00027CAE">
              <w:rPr>
                <w:rFonts w:asciiTheme="majorHAnsi" w:eastAsiaTheme="minorEastAsia" w:hAnsiTheme="majorHAnsi" w:cstheme="majorHAnsi"/>
                <w:color w:val="000000" w:themeColor="text1"/>
                <w:szCs w:val="36"/>
              </w:rPr>
              <w:t>In this task</w:t>
            </w:r>
            <w:r w:rsidR="007F3A26" w:rsidRPr="00027CAE">
              <w:rPr>
                <w:rFonts w:asciiTheme="majorHAnsi" w:eastAsiaTheme="minorEastAsia" w:hAnsiTheme="majorHAnsi" w:cstheme="majorHAnsi"/>
                <w:color w:val="000000" w:themeColor="text1"/>
                <w:szCs w:val="36"/>
              </w:rPr>
              <w:t>,</w:t>
            </w:r>
            <w:r w:rsidRPr="00027CAE">
              <w:rPr>
                <w:rFonts w:asciiTheme="majorHAnsi" w:eastAsiaTheme="minorEastAsia" w:hAnsiTheme="majorHAnsi" w:cstheme="majorHAnsi"/>
                <w:color w:val="000000" w:themeColor="text1"/>
                <w:szCs w:val="36"/>
              </w:rPr>
              <w:t xml:space="preserve"> </w:t>
            </w:r>
            <w:r w:rsidR="000E3D8A" w:rsidRPr="00363E53">
              <w:rPr>
                <w:color w:val="000000"/>
              </w:rPr>
              <w:t>students wil</w:t>
            </w:r>
            <w:r w:rsidR="000E3D8A">
              <w:rPr>
                <w:color w:val="000000"/>
              </w:rPr>
              <w:t>l create their own doubles game.</w:t>
            </w:r>
          </w:p>
          <w:p w14:paraId="32B3E574" w14:textId="1C5D34BA" w:rsidR="000F4FC4" w:rsidRPr="00145C14" w:rsidRDefault="000F4FC4" w:rsidP="008D7E23">
            <w:pPr>
              <w:pStyle w:val="ListParagraph"/>
              <w:numPr>
                <w:ilvl w:val="0"/>
                <w:numId w:val="8"/>
              </w:numPr>
              <w:spacing w:after="60"/>
              <w:contextualSpacing w:val="0"/>
              <w:rPr>
                <w:rFonts w:ascii="Times New Roman" w:eastAsia="Times New Roman" w:hAnsi="Times New Roman" w:cs="Times New Roman"/>
                <w:sz w:val="24"/>
                <w:szCs w:val="24"/>
              </w:rPr>
            </w:pPr>
            <w:r w:rsidRPr="00027CAE">
              <w:rPr>
                <w:color w:val="000000"/>
              </w:rPr>
              <w:t xml:space="preserve">The purpose of this task is </w:t>
            </w:r>
            <w:r w:rsidR="000E3D8A">
              <w:rPr>
                <w:color w:val="000000"/>
              </w:rPr>
              <w:t>for students to use the doubles strategy for addition problems.</w:t>
            </w:r>
          </w:p>
        </w:tc>
      </w:tr>
    </w:tbl>
    <w:p w14:paraId="5A5D7721" w14:textId="00B50FBB" w:rsidR="00925CC4" w:rsidRPr="000E6D61"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2F642F">
        <w:trPr>
          <w:tblHeader/>
        </w:trPr>
        <w:tc>
          <w:tcPr>
            <w:tcW w:w="10785" w:type="dxa"/>
            <w:gridSpan w:val="2"/>
            <w:shd w:val="clear" w:color="auto" w:fill="C6D9F1" w:themeFill="text2" w:themeFillTint="33"/>
          </w:tcPr>
          <w:p w14:paraId="1790FA68" w14:textId="1F83943D" w:rsidR="00A7536F" w:rsidRPr="005B7CB1" w:rsidRDefault="00A7536F" w:rsidP="000E6D61">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3E1D54">
              <w:rPr>
                <w:b/>
                <w:color w:val="000000"/>
              </w:rPr>
              <w:t>–</w:t>
            </w:r>
            <w:r>
              <w:rPr>
                <w:b/>
                <w:color w:val="000000"/>
              </w:rPr>
              <w:t xml:space="preserve"> </w:t>
            </w:r>
            <w:r w:rsidR="004976BB">
              <w:rPr>
                <w:b/>
                <w:i/>
                <w:color w:val="000000"/>
              </w:rPr>
              <w:t>Computation and Estimation</w:t>
            </w:r>
          </w:p>
        </w:tc>
      </w:tr>
      <w:tr w:rsidR="00925CC4" w14:paraId="53B408A5" w14:textId="77777777" w:rsidTr="00925CC4">
        <w:tc>
          <w:tcPr>
            <w:tcW w:w="10785" w:type="dxa"/>
            <w:gridSpan w:val="2"/>
          </w:tcPr>
          <w:p w14:paraId="293A63E3" w14:textId="41167A4A" w:rsidR="0034478A" w:rsidRPr="0034478A" w:rsidRDefault="00402A46" w:rsidP="00234734">
            <w:pPr>
              <w:pBdr>
                <w:top w:val="nil"/>
                <w:left w:val="nil"/>
                <w:bottom w:val="nil"/>
                <w:right w:val="nil"/>
                <w:between w:val="nil"/>
              </w:pBdr>
              <w:tabs>
                <w:tab w:val="left" w:pos="1875"/>
              </w:tabs>
              <w:spacing w:before="60"/>
              <w:ind w:left="1699" w:hanging="1699"/>
              <w:rPr>
                <w:rFonts w:asciiTheme="majorHAnsi" w:hAnsiTheme="majorHAnsi" w:cstheme="majorHAnsi"/>
                <w:color w:val="000000"/>
              </w:rPr>
            </w:pPr>
            <w:r w:rsidRPr="00402A46">
              <w:rPr>
                <w:b/>
                <w:color w:val="000000"/>
              </w:rPr>
              <w:t>Primary SOL:</w:t>
            </w:r>
            <w:r>
              <w:rPr>
                <w:b/>
                <w:color w:val="000000"/>
              </w:rPr>
              <w:t xml:space="preserve">  </w:t>
            </w:r>
            <w:r w:rsidR="0034478A">
              <w:rPr>
                <w:rFonts w:asciiTheme="majorHAnsi" w:hAnsiTheme="majorHAnsi" w:cstheme="majorHAnsi"/>
                <w:color w:val="000000"/>
              </w:rPr>
              <w:t>1.7</w:t>
            </w:r>
            <w:r w:rsidR="00C9064C">
              <w:rPr>
                <w:rFonts w:asciiTheme="majorHAnsi" w:hAnsiTheme="majorHAnsi" w:cstheme="majorHAnsi"/>
                <w:color w:val="000000"/>
              </w:rPr>
              <w:t>b</w:t>
            </w:r>
            <w:r w:rsidR="004976BB" w:rsidRPr="00402A46">
              <w:rPr>
                <w:rFonts w:asciiTheme="majorHAnsi" w:hAnsiTheme="majorHAnsi" w:cstheme="majorHAnsi"/>
                <w:color w:val="000000"/>
              </w:rPr>
              <w:t xml:space="preserve"> </w:t>
            </w:r>
            <w:r w:rsidR="000E234E">
              <w:rPr>
                <w:rFonts w:asciiTheme="majorHAnsi" w:hAnsiTheme="majorHAnsi" w:cstheme="majorHAnsi"/>
                <w:color w:val="000000"/>
              </w:rPr>
              <w:t xml:space="preserve"> </w:t>
            </w:r>
            <w:r w:rsidR="004976BB" w:rsidRPr="00402A46">
              <w:rPr>
                <w:rFonts w:asciiTheme="majorHAnsi" w:hAnsiTheme="majorHAnsi" w:cstheme="majorHAnsi"/>
                <w:color w:val="000000"/>
              </w:rPr>
              <w:t xml:space="preserve">The student will </w:t>
            </w:r>
            <w:r w:rsidR="0034478A" w:rsidRPr="0034478A">
              <w:rPr>
                <w:color w:val="000000"/>
              </w:rPr>
              <w:t>demonstrate fluency with addition and subtraction within 10.</w:t>
            </w:r>
          </w:p>
          <w:p w14:paraId="0945BEC4" w14:textId="7F2ECB14" w:rsidR="00925CC4" w:rsidRPr="00E831E4" w:rsidRDefault="00925CC4" w:rsidP="00145C14">
            <w:pPr>
              <w:pBdr>
                <w:top w:val="nil"/>
                <w:left w:val="nil"/>
                <w:bottom w:val="nil"/>
                <w:right w:val="nil"/>
                <w:between w:val="nil"/>
              </w:pBdr>
              <w:tabs>
                <w:tab w:val="left" w:pos="1410"/>
              </w:tabs>
              <w:spacing w:after="60"/>
              <w:ind w:left="1411" w:hanging="1411"/>
              <w:rPr>
                <w:b/>
                <w:color w:val="000000"/>
              </w:rPr>
            </w:pPr>
            <w:r w:rsidRPr="005B7CB1">
              <w:rPr>
                <w:b/>
                <w:color w:val="000000"/>
              </w:rPr>
              <w:t>Related SOL</w:t>
            </w:r>
            <w:r w:rsidR="00B94928">
              <w:rPr>
                <w:b/>
                <w:color w:val="000000"/>
              </w:rPr>
              <w:t xml:space="preserve">: </w:t>
            </w:r>
            <w:r w:rsidR="000E234E">
              <w:rPr>
                <w:b/>
                <w:color w:val="000000"/>
              </w:rPr>
              <w:t xml:space="preserve"> </w:t>
            </w:r>
            <w:r w:rsidR="00234734">
              <w:rPr>
                <w:b/>
                <w:color w:val="000000"/>
              </w:rPr>
              <w:t xml:space="preserve"> </w:t>
            </w:r>
            <w:r w:rsidR="0034478A" w:rsidRPr="0034478A">
              <w:rPr>
                <w:bCs/>
                <w:color w:val="000000"/>
              </w:rPr>
              <w:t>K.6, 1.6, 2.6</w:t>
            </w:r>
          </w:p>
        </w:tc>
      </w:tr>
      <w:tr w:rsidR="00421469" w14:paraId="54AFF90E" w14:textId="77777777" w:rsidTr="005B2956">
        <w:trPr>
          <w:trHeight w:val="1349"/>
        </w:trPr>
        <w:tc>
          <w:tcPr>
            <w:tcW w:w="10785" w:type="dxa"/>
            <w:gridSpan w:val="2"/>
          </w:tcPr>
          <w:p w14:paraId="67BB94E4" w14:textId="77777777" w:rsidR="00421469" w:rsidRDefault="00421469" w:rsidP="000E6D61">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15197AA8" w14:textId="22DAA72F" w:rsidR="00421469" w:rsidRDefault="00421469" w:rsidP="00FA33CE">
            <w:pPr>
              <w:pStyle w:val="ListParagraph"/>
              <w:numPr>
                <w:ilvl w:val="0"/>
                <w:numId w:val="18"/>
              </w:numPr>
              <w:pBdr>
                <w:top w:val="nil"/>
                <w:left w:val="nil"/>
                <w:bottom w:val="nil"/>
                <w:right w:val="nil"/>
                <w:between w:val="nil"/>
              </w:pBdr>
              <w:tabs>
                <w:tab w:val="center" w:pos="4680"/>
                <w:tab w:val="right" w:pos="9360"/>
              </w:tabs>
              <w:spacing w:after="120"/>
              <w:rPr>
                <w:b/>
                <w:color w:val="000000"/>
              </w:rPr>
            </w:pPr>
            <w:r w:rsidRPr="00421469">
              <w:rPr>
                <w:b/>
                <w:color w:val="000000"/>
              </w:rPr>
              <w:t>Content</w:t>
            </w:r>
            <w:r w:rsidR="00402A46">
              <w:rPr>
                <w:b/>
                <w:color w:val="000000"/>
              </w:rPr>
              <w:t xml:space="preserve"> - </w:t>
            </w:r>
            <w:r w:rsidRPr="00421469">
              <w:rPr>
                <w:color w:val="000000"/>
              </w:rPr>
              <w:t>I am lea</w:t>
            </w:r>
            <w:r w:rsidR="00A949D9">
              <w:rPr>
                <w:color w:val="000000"/>
              </w:rPr>
              <w:t xml:space="preserve">rning to </w:t>
            </w:r>
            <w:r w:rsidR="0034478A">
              <w:rPr>
                <w:color w:val="000000"/>
              </w:rPr>
              <w:t>double numbers.</w:t>
            </w:r>
          </w:p>
          <w:p w14:paraId="6CE7BE5C" w14:textId="2845B9B2" w:rsidR="00421469" w:rsidRDefault="00421469" w:rsidP="00FA33CE">
            <w:pPr>
              <w:pStyle w:val="ListParagraph"/>
              <w:numPr>
                <w:ilvl w:val="0"/>
                <w:numId w:val="18"/>
              </w:numPr>
              <w:pBdr>
                <w:top w:val="nil"/>
                <w:left w:val="nil"/>
                <w:bottom w:val="nil"/>
                <w:right w:val="nil"/>
                <w:between w:val="nil"/>
              </w:pBdr>
              <w:tabs>
                <w:tab w:val="center" w:pos="4680"/>
                <w:tab w:val="right" w:pos="9360"/>
              </w:tabs>
              <w:spacing w:after="120"/>
              <w:rPr>
                <w:b/>
                <w:color w:val="000000"/>
              </w:rPr>
            </w:pPr>
            <w:r w:rsidRPr="00421469">
              <w:rPr>
                <w:b/>
                <w:color w:val="000000"/>
              </w:rPr>
              <w:t>Language</w:t>
            </w:r>
            <w:r w:rsidR="00402A46">
              <w:rPr>
                <w:b/>
                <w:color w:val="000000"/>
              </w:rPr>
              <w:t xml:space="preserve"> -</w:t>
            </w:r>
            <w:r>
              <w:rPr>
                <w:b/>
                <w:color w:val="000000"/>
              </w:rPr>
              <w:t xml:space="preserve"> </w:t>
            </w:r>
            <w:r w:rsidRPr="00421469">
              <w:rPr>
                <w:color w:val="000000"/>
              </w:rPr>
              <w:t>I am learning to</w:t>
            </w:r>
            <w:r w:rsidR="0034478A">
              <w:rPr>
                <w:color w:val="000000"/>
              </w:rPr>
              <w:t xml:space="preserve"> </w:t>
            </w:r>
            <w:r w:rsidR="0034478A">
              <w:t xml:space="preserve">use </w:t>
            </w:r>
            <w:r w:rsidR="00DE582B">
              <w:t>mathematical language</w:t>
            </w:r>
            <w:r w:rsidR="0034478A">
              <w:t xml:space="preserve"> to describe doubling in addition.</w:t>
            </w:r>
          </w:p>
          <w:p w14:paraId="248D1D76" w14:textId="712F8985" w:rsidR="00421469" w:rsidRPr="00421469" w:rsidRDefault="00421469" w:rsidP="00FA33CE">
            <w:pPr>
              <w:pStyle w:val="ListParagraph"/>
              <w:numPr>
                <w:ilvl w:val="0"/>
                <w:numId w:val="18"/>
              </w:numPr>
              <w:pBdr>
                <w:top w:val="nil"/>
                <w:left w:val="nil"/>
                <w:bottom w:val="nil"/>
                <w:right w:val="nil"/>
                <w:between w:val="nil"/>
              </w:pBdr>
              <w:tabs>
                <w:tab w:val="center" w:pos="4680"/>
                <w:tab w:val="right" w:pos="9360"/>
              </w:tabs>
              <w:spacing w:after="120"/>
              <w:rPr>
                <w:b/>
                <w:color w:val="000000"/>
              </w:rPr>
            </w:pPr>
            <w:r w:rsidRPr="00421469">
              <w:rPr>
                <w:b/>
                <w:color w:val="000000"/>
              </w:rPr>
              <w:t>Social</w:t>
            </w:r>
            <w:r w:rsidR="00402A46">
              <w:rPr>
                <w:b/>
                <w:color w:val="000000"/>
              </w:rPr>
              <w:t xml:space="preserve"> - </w:t>
            </w:r>
            <w:r w:rsidRPr="00421469">
              <w:rPr>
                <w:color w:val="000000"/>
              </w:rPr>
              <w:t>I am learning</w:t>
            </w:r>
            <w:r w:rsidR="0091450C">
              <w:t xml:space="preserve"> to describe my thinking </w:t>
            </w:r>
            <w:r w:rsidR="00DE582B">
              <w:t xml:space="preserve">to others </w:t>
            </w:r>
            <w:r w:rsidR="0091450C">
              <w:t xml:space="preserve">and listen as </w:t>
            </w:r>
            <w:r w:rsidR="00DE582B">
              <w:t>my classmates share their mathematical thinking</w:t>
            </w:r>
            <w:r w:rsidR="00F23C01">
              <w:t>.</w:t>
            </w:r>
          </w:p>
        </w:tc>
      </w:tr>
      <w:tr w:rsidR="00925CC4" w14:paraId="41395823" w14:textId="77777777" w:rsidTr="0098457C">
        <w:trPr>
          <w:trHeight w:val="962"/>
        </w:trPr>
        <w:tc>
          <w:tcPr>
            <w:tcW w:w="10785" w:type="dxa"/>
            <w:gridSpan w:val="2"/>
          </w:tcPr>
          <w:p w14:paraId="2569DEE4" w14:textId="36DC0531" w:rsidR="00925CC4" w:rsidRPr="005B2956" w:rsidRDefault="000E6D61" w:rsidP="000E6D61">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63DFC1A9" w14:textId="7F4EF598" w:rsidR="00B327EF" w:rsidRPr="000E6B26" w:rsidRDefault="00AC0D00" w:rsidP="00FA33CE">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327EF" w:rsidRPr="000E6B26">
              <w:rPr>
                <w:rFonts w:asciiTheme="majorHAnsi" w:hAnsiTheme="majorHAnsi" w:cstheme="majorHAnsi"/>
                <w:color w:val="000000"/>
                <w:sz w:val="22"/>
                <w:szCs w:val="22"/>
              </w:rPr>
              <w:t xml:space="preserve"> </w:t>
            </w:r>
            <w:r w:rsidR="007D6215" w:rsidRPr="007D6215">
              <w:rPr>
                <w:rFonts w:asciiTheme="majorHAnsi" w:hAnsiTheme="majorHAnsi"/>
                <w:color w:val="000000"/>
                <w:sz w:val="22"/>
                <w:szCs w:val="22"/>
              </w:rPr>
              <w:t>double numbers and find the sum.</w:t>
            </w:r>
          </w:p>
          <w:p w14:paraId="4384302F" w14:textId="00DB415F" w:rsidR="009203E0" w:rsidRPr="007D6215" w:rsidRDefault="0013628A" w:rsidP="00FA33CE">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7D6215" w:rsidRPr="007D6215">
              <w:rPr>
                <w:rFonts w:asciiTheme="majorHAnsi" w:hAnsiTheme="majorHAnsi"/>
                <w:color w:val="000000"/>
                <w:sz w:val="22"/>
                <w:szCs w:val="22"/>
              </w:rPr>
              <w:t xml:space="preserve"> use patterns to find sums.</w:t>
            </w:r>
            <w:r w:rsidR="007D6215" w:rsidRPr="007D6215">
              <w:rPr>
                <w:rFonts w:asciiTheme="majorHAnsi" w:hAnsiTheme="majorHAnsi" w:cstheme="majorHAnsi"/>
                <w:color w:val="000000"/>
                <w:sz w:val="22"/>
                <w:szCs w:val="22"/>
              </w:rPr>
              <w:t xml:space="preserve"> </w:t>
            </w:r>
          </w:p>
        </w:tc>
      </w:tr>
      <w:tr w:rsidR="00B10C04" w14:paraId="699D9626" w14:textId="77777777" w:rsidTr="0077179E">
        <w:trPr>
          <w:trHeight w:val="395"/>
        </w:trPr>
        <w:tc>
          <w:tcPr>
            <w:tcW w:w="10785" w:type="dxa"/>
            <w:gridSpan w:val="2"/>
          </w:tcPr>
          <w:p w14:paraId="237F66F5" w14:textId="07B67EB6" w:rsidR="00B10C04" w:rsidRPr="000E6B26" w:rsidRDefault="00B10C04" w:rsidP="000E6B2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831B01" w14:paraId="58EF63F8" w14:textId="77777777" w:rsidTr="0098457C">
        <w:trPr>
          <w:trHeight w:val="708"/>
        </w:trPr>
        <w:tc>
          <w:tcPr>
            <w:tcW w:w="2260" w:type="dxa"/>
            <w:vAlign w:val="center"/>
          </w:tcPr>
          <w:p w14:paraId="7EB03206" w14:textId="1341E6B9" w:rsidR="00831B01" w:rsidRPr="00780E90" w:rsidRDefault="0098457C" w:rsidP="0098457C">
            <w:pPr>
              <w:pBdr>
                <w:top w:val="nil"/>
                <w:left w:val="nil"/>
                <w:bottom w:val="nil"/>
                <w:right w:val="nil"/>
                <w:between w:val="nil"/>
              </w:pBdr>
              <w:spacing w:before="60" w:after="60"/>
              <w:rPr>
                <w:color w:val="000000"/>
                <w:sz w:val="14"/>
              </w:rPr>
            </w:pPr>
            <w:r>
              <w:rPr>
                <w:color w:val="000000"/>
              </w:rPr>
              <w:t>Mathematical U</w:t>
            </w:r>
            <w:r w:rsidR="0098248D" w:rsidRPr="00FA33CE">
              <w:rPr>
                <w:color w:val="000000"/>
              </w:rPr>
              <w:t>nderstanding</w:t>
            </w:r>
          </w:p>
        </w:tc>
        <w:tc>
          <w:tcPr>
            <w:tcW w:w="8525" w:type="dxa"/>
            <w:vAlign w:val="center"/>
          </w:tcPr>
          <w:p w14:paraId="487C0598" w14:textId="3BD34E77" w:rsidR="00831B01" w:rsidRPr="000E6B26" w:rsidRDefault="00B250D2" w:rsidP="0098457C">
            <w:pPr>
              <w:pStyle w:val="NormalWeb"/>
              <w:numPr>
                <w:ilvl w:val="0"/>
                <w:numId w:val="3"/>
              </w:numPr>
              <w:spacing w:before="60" w:beforeAutospacing="0" w:after="60" w:afterAutospacing="0"/>
              <w:ind w:left="533"/>
              <w:textAlignment w:val="baseline"/>
              <w:rPr>
                <w:rFonts w:ascii="Calibri" w:hAnsi="Calibri"/>
                <w:color w:val="000000"/>
                <w:sz w:val="22"/>
                <w:szCs w:val="20"/>
              </w:rPr>
            </w:pPr>
            <w:r w:rsidRPr="00FA33CE">
              <w:rPr>
                <w:rFonts w:asciiTheme="majorHAnsi" w:hAnsiTheme="majorHAnsi" w:cstheme="majorHAnsi"/>
                <w:color w:val="000000"/>
                <w:sz w:val="22"/>
                <w:szCs w:val="22"/>
              </w:rPr>
              <w:t xml:space="preserve">Students will demonstrate an </w:t>
            </w:r>
            <w:r w:rsidRPr="00FA33CE">
              <w:rPr>
                <w:rFonts w:asciiTheme="majorHAnsi" w:hAnsiTheme="majorHAnsi" w:cstheme="majorHAnsi"/>
                <w:color w:val="000000"/>
              </w:rPr>
              <w:t>understanding of the doubling strategy.</w:t>
            </w:r>
          </w:p>
        </w:tc>
      </w:tr>
      <w:tr w:rsidR="00780E90" w14:paraId="45B334E5" w14:textId="77777777" w:rsidTr="0098457C">
        <w:trPr>
          <w:trHeight w:val="708"/>
        </w:trPr>
        <w:tc>
          <w:tcPr>
            <w:tcW w:w="2260" w:type="dxa"/>
            <w:vAlign w:val="center"/>
          </w:tcPr>
          <w:p w14:paraId="5A0AC9BB" w14:textId="0E1C6422" w:rsidR="00780E90" w:rsidRPr="008D7E23" w:rsidRDefault="00780E90" w:rsidP="0098457C">
            <w:pPr>
              <w:pBdr>
                <w:top w:val="nil"/>
                <w:left w:val="nil"/>
                <w:bottom w:val="nil"/>
                <w:right w:val="nil"/>
                <w:between w:val="nil"/>
              </w:pBdr>
              <w:spacing w:before="60" w:after="60"/>
              <w:rPr>
                <w:color w:val="000000"/>
              </w:rPr>
            </w:pPr>
            <w:r>
              <w:rPr>
                <w:color w:val="000000"/>
              </w:rPr>
              <w:t>Problem Solving</w:t>
            </w:r>
          </w:p>
        </w:tc>
        <w:tc>
          <w:tcPr>
            <w:tcW w:w="8525" w:type="dxa"/>
            <w:vAlign w:val="center"/>
          </w:tcPr>
          <w:p w14:paraId="6F7A664B" w14:textId="29623B80" w:rsidR="00AC23DC" w:rsidRPr="007D6215" w:rsidRDefault="009D1548" w:rsidP="0098457C">
            <w:pPr>
              <w:pStyle w:val="NormalWeb"/>
              <w:numPr>
                <w:ilvl w:val="0"/>
                <w:numId w:val="3"/>
              </w:numPr>
              <w:spacing w:before="60" w:beforeAutospacing="0" w:after="60" w:afterAutospacing="0"/>
              <w:ind w:left="533"/>
              <w:textAlignment w:val="baseline"/>
              <w:rPr>
                <w:rFonts w:ascii="Calibri" w:hAnsi="Calibri"/>
                <w:color w:val="000000"/>
                <w:sz w:val="22"/>
                <w:szCs w:val="20"/>
              </w:rPr>
            </w:pPr>
            <w:r w:rsidRPr="000E6B26">
              <w:rPr>
                <w:rFonts w:ascii="Calibri" w:hAnsi="Calibri"/>
                <w:color w:val="000000"/>
                <w:sz w:val="22"/>
                <w:szCs w:val="20"/>
              </w:rPr>
              <w:t>Student</w:t>
            </w:r>
            <w:r w:rsidR="00CF3757">
              <w:rPr>
                <w:rFonts w:ascii="Calibri" w:hAnsi="Calibri"/>
                <w:color w:val="000000"/>
                <w:sz w:val="22"/>
                <w:szCs w:val="20"/>
              </w:rPr>
              <w:t>s</w:t>
            </w:r>
            <w:r w:rsidRPr="000E6B26">
              <w:rPr>
                <w:rFonts w:ascii="Calibri" w:hAnsi="Calibri"/>
                <w:color w:val="000000"/>
                <w:sz w:val="22"/>
                <w:szCs w:val="20"/>
              </w:rPr>
              <w:t xml:space="preserve"> </w:t>
            </w:r>
            <w:r w:rsidRPr="007D6215">
              <w:rPr>
                <w:rFonts w:asciiTheme="majorHAnsi" w:hAnsiTheme="majorHAnsi"/>
                <w:color w:val="000000"/>
                <w:sz w:val="22"/>
                <w:szCs w:val="22"/>
              </w:rPr>
              <w:t>will</w:t>
            </w:r>
            <w:r w:rsidR="007D6215" w:rsidRPr="007D6215">
              <w:rPr>
                <w:rFonts w:asciiTheme="majorHAnsi" w:hAnsiTheme="majorHAnsi"/>
                <w:color w:val="000000"/>
                <w:sz w:val="22"/>
                <w:szCs w:val="22"/>
              </w:rPr>
              <w:t xml:space="preserve"> </w:t>
            </w:r>
            <w:r w:rsidR="007D6215" w:rsidRPr="007D6215">
              <w:rPr>
                <w:rFonts w:asciiTheme="majorHAnsi" w:hAnsiTheme="majorHAnsi"/>
                <w:sz w:val="22"/>
                <w:szCs w:val="22"/>
              </w:rPr>
              <w:t>apply mathematical concepts and skills and the relationships among them to find solutions to the task.</w:t>
            </w:r>
          </w:p>
        </w:tc>
      </w:tr>
      <w:tr w:rsidR="00780E90" w14:paraId="3AEB26E4" w14:textId="77777777" w:rsidTr="0098457C">
        <w:trPr>
          <w:trHeight w:val="708"/>
        </w:trPr>
        <w:tc>
          <w:tcPr>
            <w:tcW w:w="2260" w:type="dxa"/>
            <w:vAlign w:val="center"/>
          </w:tcPr>
          <w:p w14:paraId="0A161CDA" w14:textId="49684954" w:rsidR="00780E90" w:rsidRPr="005B7CB1" w:rsidRDefault="00780E90" w:rsidP="0098457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vAlign w:val="center"/>
          </w:tcPr>
          <w:p w14:paraId="54CC411F" w14:textId="2B02C748" w:rsidR="00780E90" w:rsidRPr="0098457C" w:rsidRDefault="002B6340" w:rsidP="0098457C">
            <w:pPr>
              <w:pStyle w:val="NormalWeb"/>
              <w:numPr>
                <w:ilvl w:val="0"/>
                <w:numId w:val="4"/>
              </w:numPr>
              <w:spacing w:before="60" w:beforeAutospacing="0" w:after="60" w:afterAutospacing="0"/>
              <w:ind w:left="533"/>
              <w:textAlignment w:val="baseline"/>
              <w:rPr>
                <w:rFonts w:ascii="Calibri" w:hAnsi="Calibri"/>
                <w:color w:val="000000"/>
                <w:sz w:val="22"/>
                <w:szCs w:val="20"/>
              </w:rPr>
            </w:pPr>
            <w:r w:rsidRPr="000E6B26">
              <w:rPr>
                <w:rFonts w:ascii="Calibri" w:hAnsi="Calibri"/>
                <w:color w:val="000000"/>
                <w:sz w:val="22"/>
                <w:szCs w:val="20"/>
              </w:rPr>
              <w:t xml:space="preserve">Students will </w:t>
            </w:r>
            <w:r w:rsidR="00785943" w:rsidRPr="00785943">
              <w:rPr>
                <w:rFonts w:asciiTheme="majorHAnsi" w:hAnsiTheme="majorHAnsi"/>
                <w:sz w:val="22"/>
                <w:szCs w:val="22"/>
              </w:rPr>
              <w:t>work with a partner to use math vocabulary to justify their thinking.</w:t>
            </w:r>
          </w:p>
        </w:tc>
      </w:tr>
      <w:tr w:rsidR="00780E90" w14:paraId="2D2E5F8B" w14:textId="77777777" w:rsidTr="0098457C">
        <w:trPr>
          <w:trHeight w:val="782"/>
        </w:trPr>
        <w:tc>
          <w:tcPr>
            <w:tcW w:w="2260" w:type="dxa"/>
            <w:vAlign w:val="center"/>
          </w:tcPr>
          <w:p w14:paraId="7AEB8388" w14:textId="29E10EEB" w:rsidR="00780E90" w:rsidRPr="0098457C" w:rsidRDefault="00780E90" w:rsidP="0098457C">
            <w:pPr>
              <w:pBdr>
                <w:top w:val="nil"/>
                <w:left w:val="nil"/>
                <w:bottom w:val="nil"/>
                <w:right w:val="nil"/>
                <w:between w:val="nil"/>
              </w:pBdr>
              <w:spacing w:before="60" w:after="60"/>
            </w:pPr>
            <w:r>
              <w:rPr>
                <w:color w:val="000000"/>
              </w:rPr>
              <w:t>Connections and Representations</w:t>
            </w:r>
          </w:p>
        </w:tc>
        <w:tc>
          <w:tcPr>
            <w:tcW w:w="8525" w:type="dxa"/>
            <w:vAlign w:val="center"/>
          </w:tcPr>
          <w:p w14:paraId="6A3FD07E" w14:textId="704FB030" w:rsidR="00780E90" w:rsidRPr="00C107F6" w:rsidRDefault="00EE285D" w:rsidP="0098457C">
            <w:pPr>
              <w:pStyle w:val="NormalWeb"/>
              <w:numPr>
                <w:ilvl w:val="0"/>
                <w:numId w:val="5"/>
              </w:numPr>
              <w:spacing w:before="60" w:beforeAutospacing="0" w:after="6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w:t>
            </w:r>
            <w:r w:rsidR="00C107F6">
              <w:rPr>
                <w:rFonts w:ascii="Calibri" w:hAnsi="Calibri"/>
                <w:color w:val="000000"/>
                <w:sz w:val="22"/>
                <w:szCs w:val="20"/>
              </w:rPr>
              <w:t xml:space="preserve"> </w:t>
            </w:r>
            <w:r w:rsidR="00C107F6" w:rsidRPr="00C107F6">
              <w:rPr>
                <w:rFonts w:asciiTheme="majorHAnsi" w:hAnsiTheme="majorHAnsi"/>
                <w:color w:val="000000"/>
                <w:sz w:val="22"/>
                <w:szCs w:val="22"/>
              </w:rPr>
              <w:t xml:space="preserve">represent their thinking on paper using the spinner and </w:t>
            </w:r>
            <w:r w:rsidR="00CF7049" w:rsidRPr="00C107F6">
              <w:rPr>
                <w:rFonts w:asciiTheme="majorHAnsi" w:hAnsiTheme="majorHAnsi"/>
                <w:color w:val="000000"/>
                <w:sz w:val="22"/>
                <w:szCs w:val="22"/>
              </w:rPr>
              <w:t>game board</w:t>
            </w:r>
            <w:r w:rsidR="00C107F6" w:rsidRPr="00C107F6">
              <w:rPr>
                <w:rFonts w:asciiTheme="majorHAnsi" w:hAnsiTheme="majorHAnsi"/>
                <w:color w:val="000000"/>
                <w:sz w:val="22"/>
                <w:szCs w:val="22"/>
              </w:rPr>
              <w:t>.</w:t>
            </w:r>
            <w:r w:rsidR="00C107F6">
              <w:rPr>
                <w:color w:val="000000"/>
              </w:rPr>
              <w:t xml:space="preserve">  </w:t>
            </w:r>
          </w:p>
        </w:tc>
      </w:tr>
    </w:tbl>
    <w:p w14:paraId="32C06E16" w14:textId="77777777" w:rsidR="00925CC4" w:rsidRPr="00CF7049" w:rsidRDefault="00925CC4" w:rsidP="00925CC4">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205"/>
        <w:gridCol w:w="5580"/>
      </w:tblGrid>
      <w:tr w:rsidR="000E6B26" w14:paraId="79C61B51" w14:textId="77777777" w:rsidTr="00ED4B19">
        <w:trPr>
          <w:tblHeader/>
        </w:trPr>
        <w:tc>
          <w:tcPr>
            <w:tcW w:w="10785" w:type="dxa"/>
            <w:gridSpan w:val="2"/>
            <w:shd w:val="clear" w:color="auto" w:fill="C6D9F1" w:themeFill="text2" w:themeFillTint="33"/>
          </w:tcPr>
          <w:p w14:paraId="7A9D25F5" w14:textId="5DE2F6A1" w:rsidR="000E6B26" w:rsidRPr="000E6B26" w:rsidRDefault="000E6B26" w:rsidP="000E6D61">
            <w:pPr>
              <w:spacing w:before="60" w:after="60"/>
              <w:rPr>
                <w:b/>
              </w:rPr>
            </w:pPr>
            <w:r w:rsidRPr="000E6B26">
              <w:rPr>
                <w:b/>
              </w:rPr>
              <w:t>Task Pre-Planning</w:t>
            </w:r>
          </w:p>
        </w:tc>
      </w:tr>
      <w:tr w:rsidR="00950138" w14:paraId="6C38DF32" w14:textId="77777777" w:rsidTr="00A7536F">
        <w:tc>
          <w:tcPr>
            <w:tcW w:w="10785" w:type="dxa"/>
            <w:gridSpan w:val="2"/>
          </w:tcPr>
          <w:p w14:paraId="32EDEA0E" w14:textId="53BB44E2" w:rsidR="00950138" w:rsidRPr="005B7CB1" w:rsidRDefault="001C32EE" w:rsidP="00145C14">
            <w:pPr>
              <w:spacing w:before="60" w:after="60"/>
            </w:pPr>
            <w:r w:rsidRPr="0067676C">
              <w:rPr>
                <w:b/>
              </w:rPr>
              <w:t>Approximate Length/Time Frame</w:t>
            </w:r>
            <w:r>
              <w:rPr>
                <w:b/>
                <w:i/>
              </w:rPr>
              <w:t xml:space="preserve">: </w:t>
            </w:r>
            <w:r w:rsidR="00145C14">
              <w:t xml:space="preserve"> </w:t>
            </w:r>
            <w:r w:rsidR="000E307B">
              <w:t>60</w:t>
            </w:r>
            <w:r w:rsidR="00AC23DC" w:rsidRPr="00BA1B26">
              <w:t xml:space="preserve"> minutes</w:t>
            </w:r>
          </w:p>
        </w:tc>
      </w:tr>
      <w:tr w:rsidR="004A263B" w14:paraId="600C7715" w14:textId="77777777" w:rsidTr="00A7536F">
        <w:tc>
          <w:tcPr>
            <w:tcW w:w="10785" w:type="dxa"/>
            <w:gridSpan w:val="2"/>
          </w:tcPr>
          <w:p w14:paraId="47E72010" w14:textId="3027D542" w:rsidR="00B8753A" w:rsidRPr="00FA33CE" w:rsidRDefault="004A263B" w:rsidP="00145C14">
            <w:pPr>
              <w:spacing w:before="60" w:after="60"/>
              <w:rPr>
                <w:bCs/>
                <w:color w:val="000000"/>
              </w:rPr>
            </w:pPr>
            <w:r w:rsidRPr="00FA33CE">
              <w:rPr>
                <w:b/>
              </w:rPr>
              <w:t xml:space="preserve">Grouping of Students: </w:t>
            </w:r>
            <w:r w:rsidR="000E6B26" w:rsidRPr="00FA33CE">
              <w:rPr>
                <w:b/>
              </w:rPr>
              <w:t xml:space="preserve"> </w:t>
            </w:r>
            <w:r w:rsidR="00DD4269" w:rsidRPr="00FA33CE">
              <w:rPr>
                <w:bCs/>
                <w:color w:val="000000"/>
              </w:rPr>
              <w:t>After the whole group launch, students will be partnered for this task.  Partners work through possible answers, and then individually record their solution</w:t>
            </w:r>
            <w:r w:rsidR="00256BC2" w:rsidRPr="00FA33CE">
              <w:rPr>
                <w:bCs/>
                <w:color w:val="000000"/>
              </w:rPr>
              <w:t>s</w:t>
            </w:r>
            <w:r w:rsidR="00DD4269" w:rsidRPr="00FA33CE">
              <w:rPr>
                <w:bCs/>
                <w:color w:val="000000"/>
              </w:rPr>
              <w:t>.</w:t>
            </w:r>
          </w:p>
          <w:p w14:paraId="3BCDC507" w14:textId="6608A65A" w:rsidR="00FA33CE" w:rsidRPr="00FA33CE" w:rsidRDefault="00FA33CE" w:rsidP="008D7E23">
            <w:pPr>
              <w:spacing w:before="60" w:after="60"/>
              <w:rPr>
                <w:bCs/>
                <w:color w:val="000000"/>
              </w:rPr>
            </w:pPr>
            <w:r w:rsidRPr="00FA33CE">
              <w:rPr>
                <w:bCs/>
              </w:rPr>
              <w:t>This task can be given at any time to see how students are progressing</w:t>
            </w:r>
            <w:r w:rsidRPr="00FA33CE">
              <w:rPr>
                <w:bCs/>
                <w:color w:val="000000"/>
              </w:rPr>
              <w:t xml:space="preserve"> with the concept of doubling.  If you choose to give it before starting the unit, you can see what knowledge the students already have regarding doubles.  If you give the task during your unit, you can see how students are progressing with doubles and what additional supports they may need.  If given at the end of the unit, the task can be a good assessment of the student’s knowledge of doubling.  </w:t>
            </w:r>
          </w:p>
        </w:tc>
      </w:tr>
      <w:tr w:rsidR="00950138" w14:paraId="2F4BA62E" w14:textId="77777777" w:rsidTr="00A7536F">
        <w:tc>
          <w:tcPr>
            <w:tcW w:w="5205" w:type="dxa"/>
          </w:tcPr>
          <w:p w14:paraId="440E4FC8" w14:textId="5B6BBE3A" w:rsidR="00950138" w:rsidRDefault="001C32EE" w:rsidP="000E6D61">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29D0EEFD" w14:textId="77777777" w:rsidR="001712CB" w:rsidRPr="00896387" w:rsidRDefault="001712CB" w:rsidP="00CF7049">
            <w:pPr>
              <w:pStyle w:val="ListParagraph"/>
              <w:numPr>
                <w:ilvl w:val="0"/>
                <w:numId w:val="6"/>
              </w:numPr>
              <w:pBdr>
                <w:top w:val="nil"/>
                <w:left w:val="nil"/>
                <w:bottom w:val="nil"/>
                <w:right w:val="nil"/>
                <w:between w:val="nil"/>
              </w:pBdr>
              <w:tabs>
                <w:tab w:val="center" w:pos="4680"/>
                <w:tab w:val="right" w:pos="9360"/>
              </w:tabs>
              <w:spacing w:after="60"/>
              <w:rPr>
                <w:bCs/>
                <w:color w:val="000000"/>
              </w:rPr>
            </w:pPr>
            <w:r w:rsidRPr="00896387">
              <w:rPr>
                <w:bCs/>
                <w:color w:val="000000"/>
              </w:rPr>
              <w:t xml:space="preserve">Counters </w:t>
            </w:r>
          </w:p>
          <w:p w14:paraId="33C4578E" w14:textId="77777777" w:rsidR="006D5623" w:rsidRDefault="001712CB" w:rsidP="00FA33CE">
            <w:pPr>
              <w:pStyle w:val="ListParagraph"/>
              <w:numPr>
                <w:ilvl w:val="0"/>
                <w:numId w:val="6"/>
              </w:numPr>
              <w:pBdr>
                <w:top w:val="nil"/>
                <w:left w:val="nil"/>
                <w:bottom w:val="nil"/>
                <w:right w:val="nil"/>
                <w:between w:val="nil"/>
              </w:pBdr>
              <w:tabs>
                <w:tab w:val="center" w:pos="4680"/>
                <w:tab w:val="right" w:pos="9360"/>
              </w:tabs>
              <w:spacing w:after="120"/>
              <w:rPr>
                <w:b/>
                <w:color w:val="000000"/>
              </w:rPr>
            </w:pPr>
            <w:r w:rsidRPr="00896387">
              <w:rPr>
                <w:bCs/>
                <w:color w:val="000000"/>
              </w:rPr>
              <w:t>Copy of task for each student</w:t>
            </w:r>
            <w:r w:rsidRPr="004117F3">
              <w:rPr>
                <w:b/>
                <w:color w:val="000000"/>
              </w:rPr>
              <w:t xml:space="preserve"> </w:t>
            </w:r>
          </w:p>
          <w:p w14:paraId="4D6EDFAA" w14:textId="2ACCF137" w:rsidR="00F355E9" w:rsidRPr="000958A8" w:rsidRDefault="00234734" w:rsidP="000958A8">
            <w:pPr>
              <w:pStyle w:val="ListParagraph"/>
              <w:numPr>
                <w:ilvl w:val="0"/>
                <w:numId w:val="6"/>
              </w:numPr>
              <w:pBdr>
                <w:top w:val="nil"/>
                <w:left w:val="nil"/>
                <w:bottom w:val="nil"/>
                <w:right w:val="nil"/>
                <w:between w:val="nil"/>
              </w:pBdr>
              <w:tabs>
                <w:tab w:val="center" w:pos="4680"/>
                <w:tab w:val="right" w:pos="9360"/>
              </w:tabs>
              <w:spacing w:after="120"/>
              <w:rPr>
                <w:bCs/>
                <w:color w:val="000000"/>
              </w:rPr>
            </w:pPr>
            <w:hyperlink r:id="rId11" w:history="1">
              <w:r w:rsidR="000958A8">
                <w:rPr>
                  <w:rStyle w:val="Hyperlink"/>
                  <w:bCs/>
                </w:rPr>
                <w:t>Virtual Implementation G</w:t>
              </w:r>
              <w:r w:rsidR="00642AD5" w:rsidRPr="00642AD5">
                <w:rPr>
                  <w:rStyle w:val="Hyperlink"/>
                  <w:bCs/>
                </w:rPr>
                <w:t>oogle Slide</w:t>
              </w:r>
              <w:r w:rsidR="000958A8">
                <w:rPr>
                  <w:rStyle w:val="Hyperlink"/>
                  <w:bCs/>
                </w:rPr>
                <w:t>s</w:t>
              </w:r>
            </w:hyperlink>
          </w:p>
        </w:tc>
        <w:tc>
          <w:tcPr>
            <w:tcW w:w="5580" w:type="dxa"/>
          </w:tcPr>
          <w:p w14:paraId="5E87F270" w14:textId="77777777" w:rsidR="000E6B26" w:rsidRDefault="001C32EE" w:rsidP="000E6D61">
            <w:pPr>
              <w:pStyle w:val="Heading2"/>
              <w:spacing w:before="60"/>
              <w:outlineLvl w:val="1"/>
              <w:rPr>
                <w:i w:val="0"/>
              </w:rPr>
            </w:pPr>
            <w:r w:rsidRPr="005B7CB1">
              <w:rPr>
                <w:i w:val="0"/>
              </w:rPr>
              <w:t>Vocabulary:</w:t>
            </w:r>
          </w:p>
          <w:p w14:paraId="3967648B" w14:textId="4AABAE76" w:rsidR="001712CB" w:rsidRDefault="001712CB" w:rsidP="00CF7049">
            <w:pPr>
              <w:pStyle w:val="ListParagraph"/>
              <w:numPr>
                <w:ilvl w:val="0"/>
                <w:numId w:val="20"/>
              </w:numPr>
              <w:spacing w:after="60"/>
            </w:pPr>
            <w:r>
              <w:t>Add</w:t>
            </w:r>
          </w:p>
          <w:p w14:paraId="3750C500" w14:textId="37A50E3C" w:rsidR="00F23C01" w:rsidRDefault="00F23C01" w:rsidP="00FA33CE">
            <w:pPr>
              <w:pStyle w:val="ListParagraph"/>
              <w:numPr>
                <w:ilvl w:val="0"/>
                <w:numId w:val="20"/>
              </w:numPr>
              <w:spacing w:before="60" w:after="60"/>
            </w:pPr>
            <w:r>
              <w:t>Sum</w:t>
            </w:r>
          </w:p>
          <w:p w14:paraId="3187516E" w14:textId="756B5A1B" w:rsidR="001D68F2" w:rsidRPr="00DF2D2F" w:rsidRDefault="001712CB" w:rsidP="00FA33CE">
            <w:pPr>
              <w:pStyle w:val="ListParagraph"/>
              <w:numPr>
                <w:ilvl w:val="0"/>
                <w:numId w:val="20"/>
              </w:numPr>
              <w:spacing w:before="60" w:after="60"/>
              <w:rPr>
                <w:bCs/>
                <w:iCs/>
              </w:rPr>
            </w:pPr>
            <w:r w:rsidRPr="00DF2D2F">
              <w:rPr>
                <w:bCs/>
                <w:iCs/>
              </w:rPr>
              <w:t>Double</w:t>
            </w:r>
          </w:p>
        </w:tc>
      </w:tr>
      <w:tr w:rsidR="00CF3757" w14:paraId="33CC10D8" w14:textId="77777777" w:rsidTr="005B52A8">
        <w:tc>
          <w:tcPr>
            <w:tcW w:w="10785" w:type="dxa"/>
            <w:gridSpan w:val="2"/>
          </w:tcPr>
          <w:p w14:paraId="0FB527FF" w14:textId="55FE978D" w:rsidR="00CF3757" w:rsidRPr="005B7CB1" w:rsidRDefault="00CF3757" w:rsidP="000E6B26">
            <w:pPr>
              <w:pStyle w:val="Heading2"/>
              <w:spacing w:before="60" w:after="60"/>
              <w:outlineLvl w:val="1"/>
              <w:rPr>
                <w:i w:val="0"/>
              </w:rPr>
            </w:pPr>
            <w:r>
              <w:rPr>
                <w:i w:val="0"/>
              </w:rPr>
              <w:lastRenderedPageBreak/>
              <w:t xml:space="preserve">Anticipate Responses: </w:t>
            </w:r>
            <w:r>
              <w:rPr>
                <w:b w:val="0"/>
                <w:i w:val="0"/>
                <w:iCs/>
                <w:color w:val="000000"/>
              </w:rPr>
              <w:t>See the Planning for Mathematical Discourse Chart (columns 1-3).</w:t>
            </w:r>
          </w:p>
        </w:tc>
      </w:tr>
    </w:tbl>
    <w:p w14:paraId="1CAE686D" w14:textId="2D4EFA58" w:rsidR="00780E90" w:rsidRPr="000E6D61" w:rsidRDefault="00780E90" w:rsidP="000E6B26">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780E90" w14:paraId="77966843" w14:textId="77777777" w:rsidTr="00ED4B19">
        <w:trPr>
          <w:tblHeader/>
        </w:trPr>
        <w:tc>
          <w:tcPr>
            <w:tcW w:w="10785" w:type="dxa"/>
            <w:shd w:val="clear" w:color="auto" w:fill="C6D9F1" w:themeFill="text2" w:themeFillTint="33"/>
          </w:tcPr>
          <w:p w14:paraId="58600B17" w14:textId="038D192A" w:rsidR="00780E90" w:rsidRPr="00E87354" w:rsidRDefault="00780E90" w:rsidP="00145C14">
            <w:pPr>
              <w:spacing w:before="60" w:after="60"/>
              <w:rPr>
                <w:b/>
                <w:i/>
              </w:rPr>
            </w:pPr>
            <w:r>
              <w:rPr>
                <w:b/>
              </w:rPr>
              <w:t>Task Implementation</w:t>
            </w:r>
            <w:r w:rsidR="00B10C04">
              <w:rPr>
                <w:b/>
              </w:rPr>
              <w:t xml:space="preserve"> (Before)</w:t>
            </w:r>
            <w:r w:rsidR="00E87354">
              <w:rPr>
                <w:b/>
              </w:rPr>
              <w:t xml:space="preserve"> </w:t>
            </w:r>
            <w:r w:rsidR="0094655D" w:rsidRPr="00B1105E">
              <w:rPr>
                <w:bCs/>
              </w:rPr>
              <w:t>10-</w:t>
            </w:r>
            <w:r w:rsidR="0094655D">
              <w:t>15</w:t>
            </w:r>
            <w:r w:rsidR="00E87354" w:rsidRPr="000E6D61">
              <w:t xml:space="preserve"> minutes</w:t>
            </w:r>
          </w:p>
        </w:tc>
      </w:tr>
      <w:tr w:rsidR="00950138" w14:paraId="272495BA" w14:textId="77777777" w:rsidTr="00A7536F">
        <w:tc>
          <w:tcPr>
            <w:tcW w:w="10785" w:type="dxa"/>
          </w:tcPr>
          <w:p w14:paraId="46A18AC8" w14:textId="6AE06C35" w:rsidR="00950138" w:rsidRDefault="001C32EE" w:rsidP="000E6B26">
            <w:pPr>
              <w:spacing w:before="60"/>
              <w:rPr>
                <w:i/>
              </w:rPr>
            </w:pPr>
            <w:r w:rsidRPr="005B7CB1">
              <w:rPr>
                <w:b/>
              </w:rPr>
              <w:t>Task Launch:</w:t>
            </w:r>
            <w:r>
              <w:rPr>
                <w:b/>
                <w:i/>
              </w:rPr>
              <w:t xml:space="preserve"> </w:t>
            </w:r>
          </w:p>
          <w:p w14:paraId="2BCB845B" w14:textId="4EC1078F" w:rsidR="00BB76A2" w:rsidRDefault="00EE16B7" w:rsidP="00234734">
            <w:pPr>
              <w:pStyle w:val="ListParagraph"/>
              <w:numPr>
                <w:ilvl w:val="0"/>
                <w:numId w:val="9"/>
              </w:numPr>
              <w:spacing w:before="60" w:after="120"/>
              <w:contextualSpacing w:val="0"/>
            </w:pPr>
            <w:r w:rsidRPr="00FA33CE">
              <w:t>Whole Group</w:t>
            </w:r>
            <w:r>
              <w:t>-</w:t>
            </w:r>
            <w:r w:rsidR="00BB76A2">
              <w:t xml:space="preserve">Engage students in a “Which One Doesn’t Belong?” number sense routine. </w:t>
            </w:r>
            <w:r w:rsidR="00256BC2">
              <w:t xml:space="preserve">Display ten frames like the ones pictured below.  </w:t>
            </w:r>
            <w:r w:rsidR="00BB76A2">
              <w:t xml:space="preserve">Ask </w:t>
            </w:r>
            <w:r w:rsidR="00256BC2">
              <w:t>students</w:t>
            </w:r>
            <w:r w:rsidR="00BB76A2">
              <w:t xml:space="preserve"> to tell you which one doesn’t belong and why.</w:t>
            </w:r>
            <w:r w:rsidR="00256BC2">
              <w:t xml:space="preserve">  There is no correct answer.  The point of this exercise is to have students communicate and justify their reaso</w:t>
            </w:r>
            <w:bookmarkStart w:id="0" w:name="_GoBack"/>
            <w:bookmarkEnd w:id="0"/>
            <w:r w:rsidR="00256BC2">
              <w:t>ning.</w:t>
            </w:r>
          </w:p>
          <w:p w14:paraId="7DAA2C38" w14:textId="3B819BE8" w:rsidR="00BB76A2" w:rsidRDefault="00D5524D" w:rsidP="008D7E23">
            <w:pPr>
              <w:pStyle w:val="ListParagraph"/>
              <w:spacing w:before="60" w:after="60"/>
              <w:ind w:left="3600"/>
              <w:contextualSpacing w:val="0"/>
            </w:pPr>
            <w:r w:rsidRPr="00D5524D">
              <w:rPr>
                <w:b/>
                <w:bCs/>
                <w:noProof/>
                <w:sz w:val="36"/>
                <w:szCs w:val="36"/>
              </w:rPr>
              <w:drawing>
                <wp:inline distT="0" distB="0" distL="0" distR="0" wp14:anchorId="4864423E" wp14:editId="562619FC">
                  <wp:extent cx="2076450" cy="1356999"/>
                  <wp:effectExtent l="0" t="0" r="0" b="0"/>
                  <wp:docPr id="29" name="Picture 29" descr="A table with double ten frames in each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5601" cy="1389120"/>
                          </a:xfrm>
                          <a:prstGeom prst="rect">
                            <a:avLst/>
                          </a:prstGeom>
                        </pic:spPr>
                      </pic:pic>
                    </a:graphicData>
                  </a:graphic>
                </wp:inline>
              </w:drawing>
            </w:r>
          </w:p>
          <w:p w14:paraId="5F9E8072" w14:textId="7A546C72" w:rsidR="00BB76A2" w:rsidRDefault="00BB76A2" w:rsidP="008D7E23">
            <w:pPr>
              <w:pStyle w:val="ListParagraph"/>
              <w:numPr>
                <w:ilvl w:val="0"/>
                <w:numId w:val="9"/>
              </w:numPr>
              <w:spacing w:after="60"/>
              <w:contextualSpacing w:val="0"/>
            </w:pPr>
            <w:r>
              <w:t>If the language of doubles does not come up during the discussion</w:t>
            </w:r>
            <w:r w:rsidR="00160FCD">
              <w:t>,</w:t>
            </w:r>
            <w:r>
              <w:t xml:space="preserve"> lead students to see the doubles in the representations.  Explain that doubles are when both addends are the same.  </w:t>
            </w:r>
            <w:r w:rsidR="00256BC2">
              <w:t xml:space="preserve">Ask them how they would write the number sentences </w:t>
            </w:r>
            <w:r>
              <w:t>for the bottom two pictures</w:t>
            </w:r>
            <w:r w:rsidR="00256BC2">
              <w:t xml:space="preserve">?  If needed, help them see that </w:t>
            </w:r>
            <w:r>
              <w:t>they would</w:t>
            </w:r>
            <w:r w:rsidR="00256BC2">
              <w:t xml:space="preserve"> write</w:t>
            </w:r>
            <w:r>
              <w:t xml:space="preserve"> </w:t>
            </w:r>
            <w:r w:rsidR="00744CA1">
              <w:t>5 + 5 = 10, 10</w:t>
            </w:r>
            <w:r>
              <w:t xml:space="preserve"> + </w:t>
            </w:r>
            <w:r w:rsidR="00744CA1">
              <w:t>10</w:t>
            </w:r>
            <w:r>
              <w:t xml:space="preserve"> = </w:t>
            </w:r>
            <w:r w:rsidR="00744CA1">
              <w:t>2</w:t>
            </w:r>
            <w:r>
              <w:t>0</w:t>
            </w:r>
            <w:r w:rsidR="00744CA1">
              <w:t>, etc</w:t>
            </w:r>
            <w:r>
              <w:t>.</w:t>
            </w:r>
            <w:r w:rsidR="00256BC2">
              <w:t xml:space="preserve">  Review the vocabulary of doubles, addends, and sum.</w:t>
            </w:r>
          </w:p>
          <w:p w14:paraId="13D13B5E" w14:textId="32AB398D" w:rsidR="0016155E" w:rsidRPr="00FA33CE" w:rsidRDefault="00735C90" w:rsidP="008D7E23">
            <w:pPr>
              <w:pStyle w:val="ListParagraph"/>
              <w:numPr>
                <w:ilvl w:val="0"/>
                <w:numId w:val="9"/>
              </w:numPr>
              <w:spacing w:after="60"/>
              <w:contextualSpacing w:val="0"/>
            </w:pPr>
            <w:r w:rsidRPr="00FA33CE">
              <w:t>Share the learning intentions and success criteria with the students.</w:t>
            </w:r>
            <w:r w:rsidR="008C1A55" w:rsidRPr="00FA33CE">
              <w:t xml:space="preserve">  Clarify any vocabulary you think might be difficult for your students.</w:t>
            </w:r>
          </w:p>
          <w:p w14:paraId="2F240484" w14:textId="7FC03A4E" w:rsidR="00940DF4" w:rsidRDefault="00B1105E" w:rsidP="008D7E23">
            <w:pPr>
              <w:pStyle w:val="ListParagraph"/>
              <w:numPr>
                <w:ilvl w:val="0"/>
                <w:numId w:val="9"/>
              </w:numPr>
              <w:spacing w:after="60"/>
            </w:pPr>
            <w:r>
              <w:t>Ask the students to briefly share their experiences playing games.</w:t>
            </w:r>
          </w:p>
          <w:p w14:paraId="57274683" w14:textId="736E9BC1" w:rsidR="00455737" w:rsidRDefault="00455737" w:rsidP="008D7E23">
            <w:pPr>
              <w:pStyle w:val="ListParagraph"/>
              <w:numPr>
                <w:ilvl w:val="0"/>
                <w:numId w:val="9"/>
              </w:numPr>
              <w:spacing w:after="60"/>
            </w:pPr>
            <w:r>
              <w:t>Introduce the task by reading the problem aloud to students.  Tell the students they are going to create their own game with a partner.  They can choose any numbers they want for the spinner.</w:t>
            </w:r>
          </w:p>
          <w:p w14:paraId="13CDFE6B" w14:textId="733A3EF7" w:rsidR="00455737" w:rsidRDefault="00455737" w:rsidP="008D7E23">
            <w:pPr>
              <w:pStyle w:val="ListParagraph"/>
              <w:numPr>
                <w:ilvl w:val="0"/>
                <w:numId w:val="9"/>
              </w:numPr>
              <w:spacing w:after="60"/>
            </w:pPr>
            <w:r>
              <w:t>Ask a few students to restate the task in their own words to promote understanding and provide an opportunity to clarify any questions.</w:t>
            </w:r>
          </w:p>
          <w:p w14:paraId="1C8E8BCF" w14:textId="6733B15C" w:rsidR="00AE10B4" w:rsidRPr="00FA33CE" w:rsidRDefault="00AE10B4" w:rsidP="008D7E23">
            <w:pPr>
              <w:pStyle w:val="ListParagraph"/>
              <w:numPr>
                <w:ilvl w:val="0"/>
                <w:numId w:val="9"/>
              </w:numPr>
              <w:spacing w:after="60"/>
            </w:pPr>
            <w:r w:rsidRPr="00FA33CE">
              <w:t xml:space="preserve">Explain that students will begin working </w:t>
            </w:r>
            <w:r w:rsidR="00FA33CE" w:rsidRPr="00FA33CE">
              <w:t xml:space="preserve">collaboratively </w:t>
            </w:r>
            <w:r w:rsidRPr="00FA33CE">
              <w:t xml:space="preserve">with a partner </w:t>
            </w:r>
            <w:r w:rsidR="00B036F6" w:rsidRPr="00FA33CE">
              <w:t xml:space="preserve">to discuss the task and possible solutions and ways to represent their solutions.  </w:t>
            </w:r>
            <w:r w:rsidR="00C77228" w:rsidRPr="00FA33CE">
              <w:t>Redirect them to the language and social learning intentions for this task.</w:t>
            </w:r>
            <w:r w:rsidR="00184089" w:rsidRPr="00FA33CE">
              <w:t xml:space="preserve">  </w:t>
            </w:r>
            <w:r w:rsidR="00877244" w:rsidRPr="00FA33CE">
              <w:t xml:space="preserve">After discussing with </w:t>
            </w:r>
            <w:r w:rsidR="008B362F" w:rsidRPr="00FA33CE">
              <w:t xml:space="preserve">their </w:t>
            </w:r>
            <w:r w:rsidR="00877244" w:rsidRPr="00FA33CE">
              <w:t xml:space="preserve">partner, each student is responsible for recording their own solution on the task sheet and </w:t>
            </w:r>
            <w:r w:rsidR="00FA33CE" w:rsidRPr="00FA33CE">
              <w:t>n</w:t>
            </w:r>
            <w:r w:rsidR="00877244" w:rsidRPr="00FA33CE">
              <w:t>eed to be prepared to share their thinking with the class.</w:t>
            </w:r>
          </w:p>
          <w:p w14:paraId="3C06A64D" w14:textId="64B18F5F" w:rsidR="005867E7" w:rsidRPr="00FA33CE" w:rsidRDefault="005867E7" w:rsidP="008D7E23">
            <w:pPr>
              <w:pStyle w:val="ListParagraph"/>
              <w:numPr>
                <w:ilvl w:val="0"/>
                <w:numId w:val="9"/>
              </w:numPr>
            </w:pPr>
            <w:r w:rsidRPr="00FA33CE">
              <w:t xml:space="preserve">Review the rubric with students.  Let them know </w:t>
            </w:r>
            <w:r w:rsidR="001A4E29" w:rsidRPr="00FA33CE">
              <w:t>you are looking for their:</w:t>
            </w:r>
          </w:p>
          <w:p w14:paraId="0AD61E09" w14:textId="5182E661" w:rsidR="001A4E29" w:rsidRPr="00FA33CE" w:rsidRDefault="001A4E29" w:rsidP="00FA33CE">
            <w:pPr>
              <w:pStyle w:val="ListParagraph"/>
              <w:numPr>
                <w:ilvl w:val="0"/>
                <w:numId w:val="31"/>
              </w:numPr>
              <w:tabs>
                <w:tab w:val="clear" w:pos="720"/>
                <w:tab w:val="num" w:pos="1320"/>
              </w:tabs>
              <w:ind w:firstLine="330"/>
            </w:pPr>
            <w:r w:rsidRPr="00FA33CE">
              <w:t xml:space="preserve">  Mathematical Understanding</w:t>
            </w:r>
          </w:p>
          <w:p w14:paraId="3B09ED8D" w14:textId="69713063" w:rsidR="001A4E29" w:rsidRPr="00FA33CE" w:rsidRDefault="001A4E29" w:rsidP="00FA33CE">
            <w:pPr>
              <w:pStyle w:val="ListParagraph"/>
              <w:numPr>
                <w:ilvl w:val="0"/>
                <w:numId w:val="31"/>
              </w:numPr>
              <w:ind w:firstLine="330"/>
            </w:pPr>
            <w:r w:rsidRPr="00FA33CE">
              <w:t>Problem Solving</w:t>
            </w:r>
          </w:p>
          <w:p w14:paraId="365A3C0E" w14:textId="428CA626" w:rsidR="001A4E29" w:rsidRPr="00FA33CE" w:rsidRDefault="001A4E29" w:rsidP="00FA33CE">
            <w:pPr>
              <w:pStyle w:val="ListParagraph"/>
              <w:numPr>
                <w:ilvl w:val="0"/>
                <w:numId w:val="31"/>
              </w:numPr>
              <w:ind w:firstLine="330"/>
            </w:pPr>
            <w:r w:rsidRPr="00FA33CE">
              <w:t>Communication and Reasoning</w:t>
            </w:r>
          </w:p>
          <w:p w14:paraId="28CEE1BD" w14:textId="1FB91FF6" w:rsidR="001A4E29" w:rsidRPr="00FA33CE" w:rsidRDefault="001A4E29" w:rsidP="00FA33CE">
            <w:pPr>
              <w:pStyle w:val="ListParagraph"/>
              <w:numPr>
                <w:ilvl w:val="0"/>
                <w:numId w:val="31"/>
              </w:numPr>
              <w:ind w:firstLine="330"/>
            </w:pPr>
            <w:r w:rsidRPr="00FA33CE">
              <w:t>Representations and Connections</w:t>
            </w:r>
          </w:p>
          <w:p w14:paraId="1C0BEF45" w14:textId="648896B1" w:rsidR="005D4A96" w:rsidRPr="00FA33CE" w:rsidRDefault="005D4A96" w:rsidP="008D7E23">
            <w:pPr>
              <w:spacing w:after="60"/>
              <w:ind w:left="720"/>
            </w:pPr>
            <w:r w:rsidRPr="00FA33CE">
              <w:t xml:space="preserve">You may choose to </w:t>
            </w:r>
            <w:r w:rsidR="00FA33CE" w:rsidRPr="00FA33CE">
              <w:t>f</w:t>
            </w:r>
            <w:r w:rsidRPr="00FA33CE">
              <w:t xml:space="preserve">ocus on </w:t>
            </w:r>
            <w:r w:rsidR="008F207A" w:rsidRPr="00FA33CE">
              <w:t xml:space="preserve">just </w:t>
            </w:r>
            <w:r w:rsidRPr="00FA33CE">
              <w:t xml:space="preserve">one or two of the process goals.  </w:t>
            </w:r>
            <w:r w:rsidR="00FA33CE" w:rsidRPr="00FA33CE">
              <w:t>Make your selected focus goals clear to students before they begin working on the task.</w:t>
            </w:r>
          </w:p>
          <w:p w14:paraId="26FF31C2" w14:textId="09A2F351" w:rsidR="00455737" w:rsidRPr="00BB76A2" w:rsidRDefault="00367AD2" w:rsidP="0098457C">
            <w:pPr>
              <w:pStyle w:val="ListParagraph"/>
              <w:numPr>
                <w:ilvl w:val="0"/>
                <w:numId w:val="32"/>
              </w:numPr>
              <w:spacing w:after="120"/>
              <w:ind w:left="331" w:firstLine="86"/>
              <w:contextualSpacing w:val="0"/>
            </w:pPr>
            <w:r w:rsidRPr="00FA33CE">
              <w:t>Implement suggestions for additional student support below as needed.</w:t>
            </w:r>
          </w:p>
        </w:tc>
      </w:tr>
    </w:tbl>
    <w:p w14:paraId="22B867AB" w14:textId="3DE29C3A" w:rsidR="00CF7049" w:rsidRPr="00CF7049" w:rsidRDefault="00CF7049" w:rsidP="00CF7049">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CF7049" w14:paraId="4B548CB1" w14:textId="77777777" w:rsidTr="00A50C74">
        <w:trPr>
          <w:tblHeader/>
        </w:trPr>
        <w:tc>
          <w:tcPr>
            <w:tcW w:w="10785" w:type="dxa"/>
            <w:shd w:val="clear" w:color="auto" w:fill="C6D9F1" w:themeFill="text2" w:themeFillTint="33"/>
          </w:tcPr>
          <w:p w14:paraId="4F38A667" w14:textId="4BA63F8F" w:rsidR="00CF7049" w:rsidRPr="005B7CB1" w:rsidRDefault="00CF7049" w:rsidP="00CF7049">
            <w:pPr>
              <w:spacing w:before="60" w:after="60"/>
              <w:rPr>
                <w:b/>
              </w:rPr>
            </w:pPr>
            <w:r>
              <w:rPr>
                <w:b/>
              </w:rPr>
              <w:t xml:space="preserve">Task Implementation (During) </w:t>
            </w:r>
            <w:r w:rsidRPr="0094655D">
              <w:t>25-30 minutes</w:t>
            </w:r>
          </w:p>
        </w:tc>
      </w:tr>
      <w:tr w:rsidR="00CF7049" w14:paraId="7AFD0D68" w14:textId="77777777" w:rsidTr="00A7536F">
        <w:tc>
          <w:tcPr>
            <w:tcW w:w="10785" w:type="dxa"/>
          </w:tcPr>
          <w:p w14:paraId="7160C979" w14:textId="77777777" w:rsidR="00CF7049" w:rsidRDefault="00CF7049" w:rsidP="00CF7049">
            <w:pPr>
              <w:spacing w:before="60"/>
              <w:rPr>
                <w:b/>
              </w:rPr>
            </w:pPr>
            <w:r>
              <w:rPr>
                <w:b/>
              </w:rPr>
              <w:t>Directions for Supporting Implementation of the Task</w:t>
            </w:r>
          </w:p>
          <w:p w14:paraId="291E2776" w14:textId="77777777" w:rsidR="00CF7049" w:rsidRDefault="00CF7049" w:rsidP="00CF7049">
            <w:pPr>
              <w:pStyle w:val="NormalWeb"/>
              <w:numPr>
                <w:ilvl w:val="0"/>
                <w:numId w:val="10"/>
              </w:numPr>
              <w:spacing w:before="0" w:beforeAutospacing="0" w:after="60" w:afterAutospacing="0"/>
              <w:ind w:left="691"/>
              <w:textAlignment w:val="baseline"/>
              <w:rPr>
                <w:rFonts w:ascii="Noto Sans Symbols" w:hAnsi="Noto Sans Symbols"/>
                <w:color w:val="000000"/>
                <w:sz w:val="22"/>
                <w:szCs w:val="22"/>
              </w:rPr>
            </w:pPr>
            <w:r>
              <w:rPr>
                <w:rFonts w:ascii="Calibri" w:hAnsi="Calibri"/>
                <w:color w:val="000000"/>
                <w:sz w:val="22"/>
                <w:szCs w:val="22"/>
              </w:rPr>
              <w:t xml:space="preserve">Monitor – Teacher will listen and observe students as they work on the task and ask assessing or advancing questions (see the Planning for Mathematical Discourse chart on next page).  </w:t>
            </w:r>
          </w:p>
          <w:p w14:paraId="096ECEB8" w14:textId="2C47DF7F" w:rsidR="00CF7049" w:rsidRPr="00CF7049" w:rsidRDefault="00CF7049" w:rsidP="00CF7049">
            <w:pPr>
              <w:pStyle w:val="NormalWeb"/>
              <w:numPr>
                <w:ilvl w:val="0"/>
                <w:numId w:val="10"/>
              </w:numPr>
              <w:spacing w:before="0" w:beforeAutospacing="0" w:after="60" w:afterAutospacing="0"/>
              <w:ind w:left="691"/>
              <w:textAlignment w:val="baseline"/>
              <w:rPr>
                <w:rFonts w:ascii="Noto Sans Symbols" w:hAnsi="Noto Sans Symbols"/>
                <w:color w:val="000000"/>
                <w:sz w:val="22"/>
                <w:szCs w:val="22"/>
              </w:rPr>
            </w:pPr>
            <w:r>
              <w:rPr>
                <w:rFonts w:ascii="Calibri" w:hAnsi="Calibri"/>
                <w:color w:val="000000"/>
                <w:sz w:val="22"/>
                <w:szCs w:val="22"/>
              </w:rPr>
              <w:t>Select – Teacher will decide which student strategies will be highlighted (after student task implementation) that will advance mathematical ideas and support student learning.</w:t>
            </w:r>
          </w:p>
        </w:tc>
      </w:tr>
    </w:tbl>
    <w:p w14:paraId="05E7CCC9" w14:textId="392B71D8" w:rsidR="002E4C12" w:rsidRDefault="002E4C12" w:rsidP="000E6D61">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780E90" w14:paraId="4AA3ACB7" w14:textId="77777777" w:rsidTr="008D7E23">
        <w:trPr>
          <w:tblHeader/>
        </w:trPr>
        <w:tc>
          <w:tcPr>
            <w:tcW w:w="10785" w:type="dxa"/>
            <w:shd w:val="clear" w:color="auto" w:fill="C6D9F1" w:themeFill="text2" w:themeFillTint="33"/>
          </w:tcPr>
          <w:p w14:paraId="7DDAB6CC" w14:textId="45D34976" w:rsidR="00780E90" w:rsidRPr="005B7CB1" w:rsidRDefault="00B10C04" w:rsidP="00145C14">
            <w:pPr>
              <w:spacing w:before="60" w:after="60"/>
              <w:rPr>
                <w:b/>
              </w:rPr>
            </w:pPr>
            <w:r>
              <w:rPr>
                <w:b/>
              </w:rPr>
              <w:t>Task Implementation (During)</w:t>
            </w:r>
            <w:r w:rsidR="00E87354">
              <w:rPr>
                <w:b/>
              </w:rPr>
              <w:t xml:space="preserve"> </w:t>
            </w:r>
            <w:r w:rsidR="0094655D" w:rsidRPr="0094655D">
              <w:t>25-30</w:t>
            </w:r>
            <w:r w:rsidR="00E87354" w:rsidRPr="0094655D">
              <w:t xml:space="preserve"> minutes</w:t>
            </w:r>
          </w:p>
        </w:tc>
      </w:tr>
      <w:tr w:rsidR="00145C14" w14:paraId="56E6C5AB" w14:textId="77777777" w:rsidTr="00CF7049">
        <w:trPr>
          <w:trHeight w:val="3580"/>
        </w:trPr>
        <w:tc>
          <w:tcPr>
            <w:tcW w:w="10785" w:type="dxa"/>
            <w:shd w:val="clear" w:color="auto" w:fill="auto"/>
          </w:tcPr>
          <w:p w14:paraId="3B0421B7" w14:textId="0D9A3366" w:rsidR="00145C14" w:rsidRPr="00FA33CE" w:rsidRDefault="00145C14" w:rsidP="008D7E23">
            <w:pPr>
              <w:pStyle w:val="NormalWeb"/>
              <w:numPr>
                <w:ilvl w:val="0"/>
                <w:numId w:val="10"/>
              </w:numPr>
              <w:spacing w:before="0" w:beforeAutospacing="0" w:after="60" w:afterAutospacing="0"/>
              <w:ind w:left="691"/>
              <w:textAlignment w:val="baseline"/>
              <w:rPr>
                <w:rFonts w:ascii="Noto Sans Symbols" w:hAnsi="Noto Sans Symbols"/>
                <w:color w:val="000000"/>
                <w:sz w:val="22"/>
                <w:szCs w:val="22"/>
              </w:rPr>
            </w:pPr>
            <w:r w:rsidRPr="00FA33CE">
              <w:rPr>
                <w:rFonts w:ascii="Calibri" w:hAnsi="Calibri"/>
                <w:color w:val="000000"/>
                <w:sz w:val="22"/>
                <w:szCs w:val="22"/>
              </w:rPr>
              <w:t>Sequence – Teacher will decide the order in which student ideas will be highlighted (after student task implementation).</w:t>
            </w:r>
            <w:r w:rsidR="00E21E9A" w:rsidRPr="00FA33CE">
              <w:rPr>
                <w:rFonts w:ascii="Calibri" w:hAnsi="Calibri"/>
                <w:color w:val="000000"/>
                <w:sz w:val="22"/>
                <w:szCs w:val="22"/>
              </w:rPr>
              <w:t xml:space="preserve">  The teacher should sequence from the least sophisticated strategy to the most </w:t>
            </w:r>
            <w:r w:rsidR="00B4183E" w:rsidRPr="00FA33CE">
              <w:rPr>
                <w:rFonts w:ascii="Calibri" w:hAnsi="Calibri"/>
                <w:color w:val="000000"/>
                <w:sz w:val="22"/>
                <w:szCs w:val="22"/>
              </w:rPr>
              <w:t>sophisticated strategy</w:t>
            </w:r>
            <w:r w:rsidR="005C0DBC" w:rsidRPr="00FA33CE">
              <w:rPr>
                <w:rFonts w:ascii="Calibri" w:hAnsi="Calibri"/>
                <w:color w:val="000000"/>
                <w:sz w:val="22"/>
                <w:szCs w:val="22"/>
              </w:rPr>
              <w:t>.  For instance, a student who starts with doubling basic numbers like 1+1</w:t>
            </w:r>
            <w:r w:rsidR="003E03C6" w:rsidRPr="00FA33CE">
              <w:rPr>
                <w:rFonts w:ascii="Calibri" w:hAnsi="Calibri"/>
                <w:color w:val="000000"/>
                <w:sz w:val="22"/>
                <w:szCs w:val="22"/>
              </w:rPr>
              <w:t>=2</w:t>
            </w:r>
            <w:r w:rsidR="005C0DBC" w:rsidRPr="00FA33CE">
              <w:rPr>
                <w:rFonts w:ascii="Calibri" w:hAnsi="Calibri"/>
                <w:color w:val="000000"/>
                <w:sz w:val="22"/>
                <w:szCs w:val="22"/>
              </w:rPr>
              <w:t>, 2+2</w:t>
            </w:r>
            <w:r w:rsidR="003E03C6" w:rsidRPr="00FA33CE">
              <w:rPr>
                <w:rFonts w:ascii="Calibri" w:hAnsi="Calibri"/>
                <w:color w:val="000000"/>
                <w:sz w:val="22"/>
                <w:szCs w:val="22"/>
              </w:rPr>
              <w:t>=4</w:t>
            </w:r>
            <w:r w:rsidR="005C0DBC" w:rsidRPr="00FA33CE">
              <w:rPr>
                <w:rFonts w:ascii="Calibri" w:hAnsi="Calibri"/>
                <w:color w:val="000000"/>
                <w:sz w:val="22"/>
                <w:szCs w:val="22"/>
              </w:rPr>
              <w:t xml:space="preserve">, etc. to </w:t>
            </w:r>
            <w:r w:rsidR="003E03C6" w:rsidRPr="00FA33CE">
              <w:rPr>
                <w:rFonts w:ascii="Calibri" w:hAnsi="Calibri"/>
                <w:color w:val="000000"/>
                <w:sz w:val="22"/>
                <w:szCs w:val="22"/>
              </w:rPr>
              <w:t>a more sophisticated student who noticed patterns and used larger numbers like 10+10=20, 20+20=40</w:t>
            </w:r>
            <w:r w:rsidR="00656436" w:rsidRPr="00FA33CE">
              <w:rPr>
                <w:rFonts w:ascii="Calibri" w:hAnsi="Calibri"/>
                <w:color w:val="000000"/>
                <w:sz w:val="22"/>
                <w:szCs w:val="22"/>
              </w:rPr>
              <w:t>, and finally if you have a student who doubled even larger numbers 100+100=200</w:t>
            </w:r>
            <w:r w:rsidR="00196E41" w:rsidRPr="00FA33CE">
              <w:rPr>
                <w:rFonts w:ascii="Calibri" w:hAnsi="Calibri"/>
                <w:color w:val="000000"/>
                <w:sz w:val="22"/>
                <w:szCs w:val="22"/>
              </w:rPr>
              <w:t>.</w:t>
            </w:r>
          </w:p>
          <w:p w14:paraId="288E360F" w14:textId="77777777" w:rsidR="00145C14" w:rsidRPr="00C72512" w:rsidRDefault="00145C14" w:rsidP="008D7E23">
            <w:pPr>
              <w:pStyle w:val="NormalWeb"/>
              <w:numPr>
                <w:ilvl w:val="0"/>
                <w:numId w:val="10"/>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Connect – Teacher will consider ways to facilitate connections between different student responses.</w:t>
            </w:r>
          </w:p>
          <w:p w14:paraId="72BCA959" w14:textId="40660574" w:rsidR="00145C14" w:rsidRDefault="00145C14" w:rsidP="00FA33CE">
            <w:pPr>
              <w:pStyle w:val="NormalWeb"/>
              <w:numPr>
                <w:ilvl w:val="0"/>
                <w:numId w:val="11"/>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t>Students work in purposefully planned groups for 2</w:t>
            </w:r>
            <w:r w:rsidR="0094655D">
              <w:rPr>
                <w:rFonts w:ascii="Calibri" w:hAnsi="Calibri" w:cs="Courier New"/>
                <w:color w:val="000000"/>
                <w:sz w:val="22"/>
                <w:szCs w:val="22"/>
              </w:rPr>
              <w:t>5</w:t>
            </w:r>
            <w:r>
              <w:rPr>
                <w:rFonts w:ascii="Calibri" w:hAnsi="Calibri" w:cs="Courier New"/>
                <w:color w:val="000000"/>
                <w:sz w:val="22"/>
                <w:szCs w:val="22"/>
              </w:rPr>
              <w:t>-</w:t>
            </w:r>
            <w:r w:rsidR="0094655D">
              <w:rPr>
                <w:rFonts w:ascii="Calibri" w:hAnsi="Calibri" w:cs="Courier New"/>
                <w:color w:val="000000"/>
                <w:sz w:val="22"/>
                <w:szCs w:val="22"/>
              </w:rPr>
              <w:t>30</w:t>
            </w:r>
            <w:r>
              <w:rPr>
                <w:rFonts w:ascii="Calibri" w:hAnsi="Calibri" w:cs="Courier New"/>
                <w:color w:val="000000"/>
                <w:sz w:val="22"/>
                <w:szCs w:val="22"/>
              </w:rPr>
              <w:t xml:space="preserve"> minutes to explore strategies, share ideas</w:t>
            </w:r>
            <w:r w:rsidR="00FA33CE">
              <w:rPr>
                <w:rFonts w:ascii="Calibri" w:hAnsi="Calibri" w:cs="Courier New"/>
                <w:color w:val="000000"/>
                <w:sz w:val="22"/>
                <w:szCs w:val="22"/>
              </w:rPr>
              <w:t>,</w:t>
            </w:r>
            <w:r>
              <w:rPr>
                <w:rFonts w:ascii="Calibri" w:hAnsi="Calibri" w:cs="Courier New"/>
                <w:color w:val="000000"/>
                <w:sz w:val="22"/>
                <w:szCs w:val="22"/>
              </w:rPr>
              <w:t xml:space="preserve"> and transfer their ideas to paper using pictures, words, and symbols. </w:t>
            </w:r>
          </w:p>
          <w:p w14:paraId="4AB9BB9C" w14:textId="1B8D05C4" w:rsidR="00145C14" w:rsidRDefault="00145C14" w:rsidP="00FA33CE">
            <w:pPr>
              <w:pStyle w:val="NormalWeb"/>
              <w:numPr>
                <w:ilvl w:val="0"/>
                <w:numId w:val="12"/>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 xml:space="preserve">As the teacher is monitoring, </w:t>
            </w:r>
            <w:r w:rsidR="00FA33CE">
              <w:rPr>
                <w:rFonts w:ascii="Calibri" w:hAnsi="Calibri"/>
                <w:color w:val="000000"/>
                <w:sz w:val="22"/>
                <w:szCs w:val="22"/>
              </w:rPr>
              <w:t>s/he</w:t>
            </w:r>
            <w:r>
              <w:rPr>
                <w:rFonts w:ascii="Calibri" w:hAnsi="Calibri"/>
                <w:color w:val="000000"/>
                <w:sz w:val="22"/>
                <w:szCs w:val="22"/>
              </w:rPr>
              <w:t xml:space="preserve"> will look for strategies that are being used and record on Planning Chart.  </w:t>
            </w:r>
          </w:p>
          <w:p w14:paraId="525F2850" w14:textId="77777777" w:rsidR="00145C14" w:rsidRPr="00366C5B" w:rsidRDefault="00145C14" w:rsidP="00FA33CE">
            <w:pPr>
              <w:pStyle w:val="NormalWeb"/>
              <w:numPr>
                <w:ilvl w:val="0"/>
                <w:numId w:val="12"/>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The teacher should use questions to assess or advance student thinking.</w:t>
            </w:r>
          </w:p>
          <w:p w14:paraId="14DBFF88" w14:textId="279A5A55" w:rsidR="00145C14" w:rsidRPr="000E6D61" w:rsidRDefault="00145C14" w:rsidP="00CF7049">
            <w:pPr>
              <w:pStyle w:val="NormalWeb"/>
              <w:numPr>
                <w:ilvl w:val="0"/>
                <w:numId w:val="12"/>
              </w:numPr>
              <w:spacing w:before="0" w:beforeAutospacing="0" w:after="60" w:afterAutospacing="0"/>
              <w:ind w:left="2045"/>
              <w:textAlignment w:val="baseline"/>
              <w:rPr>
                <w:rFonts w:ascii="Noto Sans Symbols" w:hAnsi="Noto Sans Symbols"/>
                <w:color w:val="000000"/>
                <w:sz w:val="22"/>
                <w:szCs w:val="22"/>
              </w:rPr>
            </w:pPr>
            <w:r>
              <w:rPr>
                <w:rFonts w:ascii="Calibri" w:hAnsi="Calibri"/>
                <w:color w:val="000000"/>
                <w:sz w:val="22"/>
                <w:szCs w:val="22"/>
              </w:rPr>
              <w:t xml:space="preserve">Students should be encouraged to explore different strategies for solving and evaluate effectiveness. </w:t>
            </w:r>
          </w:p>
        </w:tc>
      </w:tr>
      <w:tr w:rsidR="0017571A" w14:paraId="33262981" w14:textId="77777777" w:rsidTr="000E6D61">
        <w:tc>
          <w:tcPr>
            <w:tcW w:w="10785" w:type="dxa"/>
          </w:tcPr>
          <w:p w14:paraId="382299B1" w14:textId="072919BF" w:rsidR="00366C5B" w:rsidRDefault="0017571A" w:rsidP="000E6B26">
            <w:pPr>
              <w:spacing w:before="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2C32246C" w14:textId="6AFEBD24" w:rsidR="00145C14" w:rsidRDefault="00441777" w:rsidP="008D7E23">
            <w:pPr>
              <w:pStyle w:val="ListParagraph"/>
              <w:numPr>
                <w:ilvl w:val="0"/>
                <w:numId w:val="13"/>
              </w:numPr>
              <w:spacing w:after="60"/>
              <w:contextualSpacing w:val="0"/>
              <w:rPr>
                <w:color w:val="000000"/>
              </w:rPr>
            </w:pPr>
            <w:r>
              <w:rPr>
                <w:color w:val="000000"/>
              </w:rPr>
              <w:t>Have counters available for students who may need a physical model to help them create doubles facts.</w:t>
            </w:r>
          </w:p>
          <w:p w14:paraId="76F743D3" w14:textId="4580064A" w:rsidR="001F7B0A" w:rsidRPr="00491743" w:rsidRDefault="001F7B0A" w:rsidP="008D7E23">
            <w:pPr>
              <w:pStyle w:val="ListParagraph"/>
              <w:numPr>
                <w:ilvl w:val="0"/>
                <w:numId w:val="13"/>
              </w:numPr>
              <w:spacing w:after="60"/>
              <w:contextualSpacing w:val="0"/>
              <w:rPr>
                <w:color w:val="000000"/>
              </w:rPr>
            </w:pPr>
            <w:r>
              <w:t>Vocabulary development could be assisted by re-reading the problem and interpreting the vocabulary terms; doubles and sum.</w:t>
            </w:r>
          </w:p>
          <w:p w14:paraId="70DB791F" w14:textId="77777777" w:rsidR="00A23CAB" w:rsidRPr="00FA33CE" w:rsidRDefault="00A23CAB" w:rsidP="00FA33CE">
            <w:pPr>
              <w:pStyle w:val="ListParagraph"/>
              <w:numPr>
                <w:ilvl w:val="0"/>
                <w:numId w:val="13"/>
              </w:numPr>
              <w:rPr>
                <w:color w:val="000000"/>
              </w:rPr>
            </w:pPr>
            <w:r w:rsidRPr="00FA33CE">
              <w:rPr>
                <w:rFonts w:asciiTheme="majorHAnsi" w:eastAsia="Times New Roman" w:hAnsiTheme="majorHAnsi" w:cstheme="majorHAnsi"/>
              </w:rPr>
              <w:t>When a teacher uses a think aloud where they engage in metacognition (thinking about their thinking), this can greatly support students in understanding how someone is thinking about the task. A teacher can model:</w:t>
            </w:r>
          </w:p>
          <w:p w14:paraId="2EC28C9B" w14:textId="616E0526" w:rsidR="00A23CAB" w:rsidRPr="00FA33CE" w:rsidRDefault="00A23CAB" w:rsidP="0098457C">
            <w:pPr>
              <w:numPr>
                <w:ilvl w:val="0"/>
                <w:numId w:val="29"/>
              </w:numPr>
              <w:ind w:firstLine="330"/>
              <w:textAlignment w:val="baseline"/>
              <w:rPr>
                <w:rFonts w:asciiTheme="majorHAnsi" w:eastAsia="Times New Roman" w:hAnsiTheme="majorHAnsi" w:cstheme="majorHAnsi"/>
              </w:rPr>
            </w:pPr>
            <w:r w:rsidRPr="00FA33CE">
              <w:rPr>
                <w:rFonts w:asciiTheme="majorHAnsi" w:eastAsia="Times New Roman" w:hAnsiTheme="majorHAnsi" w:cstheme="majorHAnsi"/>
              </w:rPr>
              <w:t>Questioning</w:t>
            </w:r>
          </w:p>
          <w:p w14:paraId="7898D0F9" w14:textId="77777777" w:rsidR="00A23CAB" w:rsidRPr="00FA33CE" w:rsidRDefault="00A23CAB" w:rsidP="00FA33CE">
            <w:pPr>
              <w:numPr>
                <w:ilvl w:val="0"/>
                <w:numId w:val="29"/>
              </w:numPr>
              <w:ind w:firstLine="330"/>
              <w:textAlignment w:val="baseline"/>
              <w:rPr>
                <w:rFonts w:asciiTheme="majorHAnsi" w:eastAsia="Times New Roman" w:hAnsiTheme="majorHAnsi" w:cstheme="majorHAnsi"/>
              </w:rPr>
            </w:pPr>
            <w:r w:rsidRPr="00FA33CE">
              <w:rPr>
                <w:rFonts w:asciiTheme="majorHAnsi" w:eastAsia="Times New Roman" w:hAnsiTheme="majorHAnsi" w:cstheme="majorHAnsi"/>
              </w:rPr>
              <w:t>Monitoring understanding of task or problem-solving</w:t>
            </w:r>
          </w:p>
          <w:p w14:paraId="1995E947" w14:textId="77777777" w:rsidR="00A23CAB" w:rsidRPr="00FA33CE" w:rsidRDefault="00A23CAB" w:rsidP="00FA33CE">
            <w:pPr>
              <w:numPr>
                <w:ilvl w:val="0"/>
                <w:numId w:val="29"/>
              </w:numPr>
              <w:ind w:firstLine="330"/>
              <w:textAlignment w:val="baseline"/>
              <w:rPr>
                <w:rFonts w:asciiTheme="majorHAnsi" w:eastAsia="Times New Roman" w:hAnsiTheme="majorHAnsi" w:cstheme="majorHAnsi"/>
              </w:rPr>
            </w:pPr>
            <w:r w:rsidRPr="00FA33CE">
              <w:rPr>
                <w:rFonts w:asciiTheme="majorHAnsi" w:eastAsia="Times New Roman" w:hAnsiTheme="majorHAnsi" w:cstheme="majorHAnsi"/>
              </w:rPr>
              <w:t>Demonstrating fix-up strategies when problem-solving breaks down</w:t>
            </w:r>
          </w:p>
          <w:p w14:paraId="27231658" w14:textId="77777777" w:rsidR="00A23CAB" w:rsidRPr="00FA33CE" w:rsidRDefault="00A23CAB" w:rsidP="00FA33CE">
            <w:pPr>
              <w:numPr>
                <w:ilvl w:val="0"/>
                <w:numId w:val="29"/>
              </w:numPr>
              <w:ind w:firstLine="330"/>
              <w:textAlignment w:val="baseline"/>
              <w:rPr>
                <w:rFonts w:asciiTheme="majorHAnsi" w:eastAsia="Times New Roman" w:hAnsiTheme="majorHAnsi" w:cstheme="majorHAnsi"/>
              </w:rPr>
            </w:pPr>
            <w:r w:rsidRPr="00FA33CE">
              <w:rPr>
                <w:rFonts w:asciiTheme="majorHAnsi" w:eastAsia="Times New Roman" w:hAnsiTheme="majorHAnsi" w:cstheme="majorHAnsi"/>
              </w:rPr>
              <w:t>Visualizing what is being learned or problem-solved</w:t>
            </w:r>
          </w:p>
          <w:p w14:paraId="081D07BD" w14:textId="77777777" w:rsidR="00A23CAB" w:rsidRPr="00FA33CE" w:rsidRDefault="00A23CAB" w:rsidP="00FA33CE">
            <w:pPr>
              <w:numPr>
                <w:ilvl w:val="0"/>
                <w:numId w:val="29"/>
              </w:numPr>
              <w:ind w:firstLine="330"/>
              <w:textAlignment w:val="baseline"/>
              <w:rPr>
                <w:rFonts w:asciiTheme="majorHAnsi" w:eastAsia="Times New Roman" w:hAnsiTheme="majorHAnsi" w:cstheme="majorHAnsi"/>
              </w:rPr>
            </w:pPr>
            <w:r w:rsidRPr="00FA33CE">
              <w:rPr>
                <w:rFonts w:asciiTheme="majorHAnsi" w:eastAsia="Times New Roman" w:hAnsiTheme="majorHAnsi" w:cstheme="majorHAnsi"/>
              </w:rPr>
              <w:t>Drawing inferences</w:t>
            </w:r>
          </w:p>
          <w:p w14:paraId="261D7724" w14:textId="3F5A4393" w:rsidR="00A23CAB" w:rsidRPr="00FA33CE" w:rsidRDefault="00A23CAB" w:rsidP="0098457C">
            <w:pPr>
              <w:numPr>
                <w:ilvl w:val="0"/>
                <w:numId w:val="29"/>
              </w:numPr>
              <w:ind w:firstLine="330"/>
              <w:textAlignment w:val="baseline"/>
              <w:rPr>
                <w:rFonts w:asciiTheme="majorHAnsi" w:eastAsia="Times New Roman" w:hAnsiTheme="majorHAnsi" w:cstheme="majorHAnsi"/>
              </w:rPr>
            </w:pPr>
            <w:r w:rsidRPr="00FA33CE">
              <w:rPr>
                <w:rFonts w:asciiTheme="majorHAnsi" w:eastAsia="Times New Roman" w:hAnsiTheme="majorHAnsi" w:cstheme="majorHAnsi"/>
              </w:rPr>
              <w:t>Making connections between concepts and experiences</w:t>
            </w:r>
          </w:p>
          <w:p w14:paraId="50C4661E" w14:textId="5AD88E58" w:rsidR="001F7B0A" w:rsidRPr="001F7B0A" w:rsidRDefault="001F7B0A" w:rsidP="00FA33CE">
            <w:pPr>
              <w:pStyle w:val="ListParagraph"/>
              <w:numPr>
                <w:ilvl w:val="0"/>
                <w:numId w:val="13"/>
              </w:numPr>
              <w:rPr>
                <w:color w:val="000000"/>
              </w:rPr>
            </w:pPr>
            <w:r>
              <w:t xml:space="preserve">Provide sentence frames such as: </w:t>
            </w:r>
          </w:p>
          <w:p w14:paraId="651740E2" w14:textId="77777777" w:rsidR="001F7B0A" w:rsidRPr="001F7B0A" w:rsidRDefault="001F7B0A" w:rsidP="00FA33CE">
            <w:pPr>
              <w:pStyle w:val="ListParagraph"/>
              <w:numPr>
                <w:ilvl w:val="0"/>
                <w:numId w:val="30"/>
              </w:numPr>
              <w:ind w:firstLine="330"/>
              <w:rPr>
                <w:color w:val="000000"/>
              </w:rPr>
            </w:pPr>
            <w:r>
              <w:t xml:space="preserve">I agree/disagree with _______’s strategy because _____________. </w:t>
            </w:r>
          </w:p>
          <w:p w14:paraId="15497895" w14:textId="77777777" w:rsidR="001F7B0A" w:rsidRPr="001F7B0A" w:rsidRDefault="001F7B0A" w:rsidP="00FA33CE">
            <w:pPr>
              <w:pStyle w:val="ListParagraph"/>
              <w:numPr>
                <w:ilvl w:val="0"/>
                <w:numId w:val="30"/>
              </w:numPr>
              <w:ind w:firstLine="330"/>
              <w:rPr>
                <w:color w:val="000000"/>
              </w:rPr>
            </w:pPr>
            <w:r>
              <w:t xml:space="preserve">The strategy I used to solve is ______________. </w:t>
            </w:r>
          </w:p>
          <w:p w14:paraId="3AF989BE" w14:textId="77777777" w:rsidR="007978F7" w:rsidRPr="00DF2D2F" w:rsidRDefault="001F7B0A" w:rsidP="00FA33CE">
            <w:pPr>
              <w:pStyle w:val="ListParagraph"/>
              <w:numPr>
                <w:ilvl w:val="0"/>
                <w:numId w:val="30"/>
              </w:numPr>
              <w:ind w:firstLine="330"/>
              <w:rPr>
                <w:color w:val="000000"/>
              </w:rPr>
            </w:pPr>
            <w:r>
              <w:t>I know that ______</w:t>
            </w:r>
            <w:r w:rsidR="007978F7">
              <w:t xml:space="preserve">. </w:t>
            </w:r>
          </w:p>
          <w:p w14:paraId="62D29BCD" w14:textId="27BC3092" w:rsidR="001F7B0A" w:rsidRPr="001F7B0A" w:rsidRDefault="007978F7" w:rsidP="00FA33CE">
            <w:pPr>
              <w:pStyle w:val="ListParagraph"/>
              <w:numPr>
                <w:ilvl w:val="0"/>
                <w:numId w:val="30"/>
              </w:numPr>
              <w:ind w:firstLine="330"/>
              <w:rPr>
                <w:color w:val="000000"/>
              </w:rPr>
            </w:pPr>
            <w:r>
              <w:t>T</w:t>
            </w:r>
            <w:r w:rsidR="001F7B0A">
              <w:t xml:space="preserve">his is the sum because ______________. </w:t>
            </w:r>
          </w:p>
          <w:p w14:paraId="095E9BB7" w14:textId="28709098" w:rsidR="009E037D" w:rsidRPr="007447FE" w:rsidRDefault="00CA60E7" w:rsidP="00FA33CE">
            <w:pPr>
              <w:pStyle w:val="ListParagraph"/>
              <w:numPr>
                <w:ilvl w:val="0"/>
                <w:numId w:val="30"/>
              </w:numPr>
              <w:ind w:left="1410"/>
              <w:rPr>
                <w:color w:val="000000"/>
              </w:rPr>
            </w:pPr>
            <w:r>
              <w:t xml:space="preserve"> </w:t>
            </w:r>
            <w:r w:rsidR="001F7B0A">
              <w:t>First I am going to __________. Next I will __________. I will know I have solved the problem because</w:t>
            </w:r>
            <w:r>
              <w:t xml:space="preserve"> </w:t>
            </w:r>
            <w:r w:rsidR="001F7B0A">
              <w:t>______________.</w:t>
            </w:r>
          </w:p>
          <w:p w14:paraId="68C09D2E" w14:textId="77777777" w:rsidR="007447FE" w:rsidRDefault="007447FE" w:rsidP="00FA33CE">
            <w:pPr>
              <w:pStyle w:val="ListParagraph"/>
              <w:numPr>
                <w:ilvl w:val="0"/>
                <w:numId w:val="13"/>
              </w:numPr>
              <w:rPr>
                <w:color w:val="000000"/>
              </w:rPr>
            </w:pPr>
            <w:r>
              <w:rPr>
                <w:color w:val="000000"/>
              </w:rPr>
              <w:t>An extension could be having students double larger numbers to see if they see the patterns in numbers.</w:t>
            </w:r>
          </w:p>
          <w:p w14:paraId="6516B4E2" w14:textId="2CF9315C" w:rsidR="00567D77" w:rsidRPr="007447FE" w:rsidRDefault="00567D77" w:rsidP="0098457C">
            <w:pPr>
              <w:pStyle w:val="ListParagraph"/>
              <w:numPr>
                <w:ilvl w:val="0"/>
                <w:numId w:val="13"/>
              </w:numPr>
              <w:spacing w:after="60"/>
              <w:contextualSpacing w:val="0"/>
              <w:rPr>
                <w:color w:val="000000"/>
              </w:rPr>
            </w:pPr>
            <w:r>
              <w:rPr>
                <w:color w:val="000000"/>
              </w:rPr>
              <w:t>Another extension could be having students create near doubles or another fact strategy game.</w:t>
            </w:r>
          </w:p>
        </w:tc>
      </w:tr>
    </w:tbl>
    <w:p w14:paraId="4FA3572E" w14:textId="77777777" w:rsidR="008D7E23" w:rsidRPr="00164F26" w:rsidRDefault="008D7E23" w:rsidP="00164F26">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B10C04" w14:paraId="63252BBF" w14:textId="77777777" w:rsidTr="008D7E23">
        <w:trPr>
          <w:tblHeader/>
        </w:trPr>
        <w:tc>
          <w:tcPr>
            <w:tcW w:w="10785" w:type="dxa"/>
            <w:shd w:val="clear" w:color="auto" w:fill="C6D9F1" w:themeFill="text2" w:themeFillTint="33"/>
          </w:tcPr>
          <w:p w14:paraId="59C12E97" w14:textId="01335CF4" w:rsidR="00B10C04" w:rsidRDefault="00B10C04" w:rsidP="000E6B26">
            <w:pPr>
              <w:spacing w:before="60" w:after="60"/>
              <w:rPr>
                <w:b/>
              </w:rPr>
            </w:pPr>
            <w:r>
              <w:rPr>
                <w:b/>
              </w:rPr>
              <w:t>Task Implementation (After)</w:t>
            </w:r>
            <w:r w:rsidR="00591E48">
              <w:rPr>
                <w:b/>
              </w:rPr>
              <w:t xml:space="preserve"> </w:t>
            </w:r>
            <w:r w:rsidR="00DE3F8A" w:rsidRPr="0094655D">
              <w:rPr>
                <w:bCs/>
              </w:rPr>
              <w:t>15-</w:t>
            </w:r>
            <w:r w:rsidR="00591E48" w:rsidRPr="0094655D">
              <w:rPr>
                <w:bCs/>
              </w:rPr>
              <w:t>20 minutes</w:t>
            </w:r>
          </w:p>
        </w:tc>
      </w:tr>
      <w:tr w:rsidR="00B10C04" w14:paraId="217B70F8" w14:textId="77777777" w:rsidTr="000E6D61">
        <w:tc>
          <w:tcPr>
            <w:tcW w:w="10785" w:type="dxa"/>
          </w:tcPr>
          <w:p w14:paraId="0A6D4538" w14:textId="07354CC5" w:rsidR="00DE3F8A" w:rsidRPr="00DE3F8A" w:rsidRDefault="0017571A" w:rsidP="001652EE">
            <w:pPr>
              <w:spacing w:before="60"/>
              <w:rPr>
                <w:rFonts w:asciiTheme="majorHAnsi" w:hAnsiTheme="majorHAnsi"/>
                <w:color w:val="000000"/>
              </w:rPr>
            </w:pPr>
            <w:r>
              <w:rPr>
                <w:b/>
              </w:rPr>
              <w:t>Connecting Student Responses (From Anticipating Student Response Chart) and Closure of the Task:</w:t>
            </w:r>
            <w:r w:rsidR="00145C14">
              <w:rPr>
                <w:b/>
              </w:rPr>
              <w:t xml:space="preserve"> </w:t>
            </w:r>
            <w:r w:rsidRPr="00DE3F8A">
              <w:rPr>
                <w:rFonts w:asciiTheme="majorHAnsi" w:hAnsiTheme="majorHAnsi"/>
                <w:color w:val="000000"/>
              </w:rPr>
              <w:t>Based on the actual student responses, sequence and select students to present their mathematical work during</w:t>
            </w:r>
            <w:r w:rsidR="0049198C">
              <w:rPr>
                <w:rFonts w:asciiTheme="majorHAnsi" w:hAnsiTheme="majorHAnsi"/>
                <w:color w:val="000000"/>
              </w:rPr>
              <w:t xml:space="preserve"> a whole</w:t>
            </w:r>
            <w:r w:rsidRPr="00DE3F8A">
              <w:rPr>
                <w:rFonts w:asciiTheme="majorHAnsi" w:hAnsiTheme="majorHAnsi"/>
                <w:color w:val="000000"/>
              </w:rPr>
              <w:t xml:space="preserve"> class discussio</w:t>
            </w:r>
            <w:r w:rsidR="00D24236" w:rsidRPr="00DE3F8A">
              <w:rPr>
                <w:rFonts w:asciiTheme="majorHAnsi" w:hAnsiTheme="majorHAnsi"/>
                <w:color w:val="000000"/>
              </w:rPr>
              <w:t xml:space="preserve">n. </w:t>
            </w:r>
            <w:r w:rsidR="00DE3F8A" w:rsidRPr="00DE3F8A">
              <w:rPr>
                <w:rFonts w:asciiTheme="majorHAnsi" w:hAnsiTheme="majorHAnsi"/>
                <w:color w:val="000000"/>
              </w:rPr>
              <w:t>Some possible big mathematical ideas to highlight could include:</w:t>
            </w:r>
          </w:p>
          <w:p w14:paraId="1D052DFE" w14:textId="77777777" w:rsidR="00DE3F8A" w:rsidRPr="00DE3F8A" w:rsidRDefault="00DE3F8A" w:rsidP="00FA33CE">
            <w:pPr>
              <w:pStyle w:val="NormalWeb"/>
              <w:numPr>
                <w:ilvl w:val="1"/>
                <w:numId w:val="25"/>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A common misconception</w:t>
            </w:r>
          </w:p>
          <w:p w14:paraId="6AC22909" w14:textId="0A392642" w:rsidR="00DE3F8A" w:rsidRPr="00DE3F8A" w:rsidRDefault="00DE3F8A" w:rsidP="00FA33CE">
            <w:pPr>
              <w:pStyle w:val="NormalWeb"/>
              <w:numPr>
                <w:ilvl w:val="1"/>
                <w:numId w:val="25"/>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Trajectory of sophistication in student ideas (i.e. concrete to abstract; learning trajectories for</w:t>
            </w:r>
            <w:r w:rsidR="0094655D">
              <w:rPr>
                <w:rFonts w:asciiTheme="majorHAnsi" w:hAnsiTheme="majorHAnsi" w:cs="Courier New"/>
                <w:color w:val="000000"/>
                <w:sz w:val="22"/>
                <w:szCs w:val="22"/>
              </w:rPr>
              <w:t xml:space="preserve"> addition-smaller facts like 1+1 to larger facts 10+10, 100+100</w:t>
            </w:r>
            <w:r w:rsidR="00767F34">
              <w:rPr>
                <w:rFonts w:asciiTheme="majorHAnsi" w:hAnsiTheme="majorHAnsi" w:cs="Courier New"/>
                <w:color w:val="000000"/>
                <w:sz w:val="22"/>
                <w:szCs w:val="22"/>
              </w:rPr>
              <w:t>, etc.</w:t>
            </w:r>
            <w:r w:rsidRPr="00DE3F8A">
              <w:rPr>
                <w:rFonts w:asciiTheme="majorHAnsi" w:hAnsiTheme="majorHAnsi" w:cs="Courier New"/>
                <w:color w:val="000000"/>
                <w:sz w:val="22"/>
                <w:szCs w:val="22"/>
              </w:rPr>
              <w:t>)</w:t>
            </w:r>
          </w:p>
          <w:p w14:paraId="00FE12C5" w14:textId="4D7D68D3" w:rsidR="0017571A" w:rsidRPr="00DE3F8A" w:rsidRDefault="0049198C" w:rsidP="008D7E23">
            <w:pPr>
              <w:pStyle w:val="NormalWeb"/>
              <w:numPr>
                <w:ilvl w:val="1"/>
                <w:numId w:val="25"/>
              </w:numPr>
              <w:spacing w:before="0" w:beforeAutospacing="0" w:after="6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Connection</w:t>
            </w:r>
            <w:r w:rsidR="0094655D">
              <w:rPr>
                <w:rFonts w:asciiTheme="majorHAnsi" w:hAnsiTheme="majorHAnsi" w:cs="Courier New"/>
                <w:color w:val="000000"/>
                <w:sz w:val="22"/>
                <w:szCs w:val="22"/>
              </w:rPr>
              <w:t>s, did anyone see patterns between 2+2, 20+20, 200+200, etc.</w:t>
            </w:r>
            <w:r w:rsidR="00767F34">
              <w:rPr>
                <w:rFonts w:asciiTheme="majorHAnsi" w:hAnsiTheme="majorHAnsi" w:cs="Courier New"/>
                <w:color w:val="000000"/>
                <w:sz w:val="22"/>
                <w:szCs w:val="22"/>
              </w:rPr>
              <w:t>?</w:t>
            </w:r>
          </w:p>
          <w:p w14:paraId="3E59254B" w14:textId="5BADCAE4" w:rsidR="00DE3F8A" w:rsidRDefault="00DE3F8A" w:rsidP="00FA33CE">
            <w:pPr>
              <w:pStyle w:val="NormalWeb"/>
              <w:numPr>
                <w:ilvl w:val="0"/>
                <w:numId w:val="1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Connect different students’ responses and connect the responses to the key mathematical ideas to bring closure to the task. Possible questions and sentence frames to connect student strategies:</w:t>
            </w:r>
          </w:p>
          <w:p w14:paraId="7CF87D4B" w14:textId="77777777" w:rsidR="00DE3F8A" w:rsidRDefault="00DE3F8A" w:rsidP="00FA33CE">
            <w:pPr>
              <w:pStyle w:val="NormalWeb"/>
              <w:numPr>
                <w:ilvl w:val="1"/>
                <w:numId w:val="26"/>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How are these strategies alike? How are they different?</w:t>
            </w:r>
          </w:p>
          <w:p w14:paraId="63EB9849" w14:textId="7C927219" w:rsidR="00DE3F8A" w:rsidRDefault="0049198C" w:rsidP="00FA33CE">
            <w:pPr>
              <w:pStyle w:val="NormalWeb"/>
              <w:numPr>
                <w:ilvl w:val="1"/>
                <w:numId w:val="26"/>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__________’s strategy is similar to </w:t>
            </w:r>
            <w:r w:rsidR="00DE3F8A">
              <w:rPr>
                <w:rFonts w:ascii="Calibri" w:hAnsi="Calibri" w:cs="Courier New"/>
                <w:color w:val="000000"/>
                <w:sz w:val="22"/>
                <w:szCs w:val="22"/>
              </w:rPr>
              <w:t xml:space="preserve"> ________’s strategy because __________</w:t>
            </w:r>
          </w:p>
          <w:p w14:paraId="603E140A" w14:textId="49F45118" w:rsidR="00DE3F8A" w:rsidRDefault="00DE3F8A" w:rsidP="00FA33CE">
            <w:pPr>
              <w:pStyle w:val="NormalWeb"/>
              <w:numPr>
                <w:ilvl w:val="1"/>
                <w:numId w:val="26"/>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do these connect to our </w:t>
            </w:r>
            <w:r w:rsidR="0049198C">
              <w:rPr>
                <w:rFonts w:ascii="Calibri" w:hAnsi="Calibri" w:cs="Courier New"/>
                <w:color w:val="000000"/>
                <w:sz w:val="22"/>
                <w:szCs w:val="22"/>
              </w:rPr>
              <w:t>Learning Intentions</w:t>
            </w:r>
            <w:r>
              <w:rPr>
                <w:rFonts w:ascii="Calibri" w:hAnsi="Calibri" w:cs="Courier New"/>
                <w:color w:val="000000"/>
                <w:sz w:val="22"/>
                <w:szCs w:val="22"/>
              </w:rPr>
              <w:t xml:space="preserve">? </w:t>
            </w:r>
          </w:p>
          <w:p w14:paraId="4893B693" w14:textId="77777777" w:rsidR="00DE3F8A" w:rsidRDefault="00DE3F8A" w:rsidP="008D7E23">
            <w:pPr>
              <w:pStyle w:val="NormalWeb"/>
              <w:numPr>
                <w:ilvl w:val="1"/>
                <w:numId w:val="26"/>
              </w:numPr>
              <w:spacing w:before="0" w:beforeAutospacing="0" w:after="60" w:afterAutospacing="0"/>
              <w:textAlignment w:val="baseline"/>
              <w:rPr>
                <w:rFonts w:ascii="Courier New" w:hAnsi="Courier New" w:cs="Courier New"/>
                <w:color w:val="000000"/>
                <w:sz w:val="22"/>
                <w:szCs w:val="22"/>
              </w:rPr>
            </w:pPr>
            <w:r>
              <w:rPr>
                <w:rFonts w:ascii="Calibri" w:hAnsi="Calibri" w:cs="Courier New"/>
                <w:color w:val="000000"/>
                <w:sz w:val="22"/>
                <w:szCs w:val="22"/>
              </w:rPr>
              <w:t>Why is this important?</w:t>
            </w:r>
          </w:p>
          <w:p w14:paraId="17D6294E" w14:textId="1231409C" w:rsidR="00CA55F6" w:rsidRDefault="00CA55F6" w:rsidP="008D7E23">
            <w:pPr>
              <w:pStyle w:val="NormalWeb"/>
              <w:numPr>
                <w:ilvl w:val="0"/>
                <w:numId w:val="14"/>
              </w:numPr>
              <w:spacing w:before="0" w:beforeAutospacing="0" w:after="60" w:afterAutospacing="0"/>
              <w:textAlignment w:val="baseline"/>
              <w:rPr>
                <w:rFonts w:ascii="Calibri" w:hAnsi="Calibri"/>
                <w:color w:val="000000"/>
                <w:sz w:val="22"/>
                <w:szCs w:val="22"/>
              </w:rPr>
            </w:pPr>
            <w:r>
              <w:rPr>
                <w:rFonts w:ascii="Calibri" w:hAnsi="Calibri"/>
                <w:color w:val="000000"/>
                <w:sz w:val="22"/>
                <w:szCs w:val="22"/>
              </w:rPr>
              <w:t>Highlight student strategies to show the connections, either between different ideas for solutions or to show the connection between levels of sophistication of student ideas</w:t>
            </w:r>
            <w:r w:rsidR="0094655D">
              <w:rPr>
                <w:rFonts w:ascii="Calibri" w:hAnsi="Calibri"/>
                <w:color w:val="000000"/>
                <w:sz w:val="22"/>
                <w:szCs w:val="22"/>
              </w:rPr>
              <w:t xml:space="preserve">.  </w:t>
            </w:r>
            <w:r w:rsidR="0049198C">
              <w:rPr>
                <w:rFonts w:ascii="Calibri" w:hAnsi="Calibri"/>
                <w:color w:val="000000"/>
                <w:sz w:val="22"/>
                <w:szCs w:val="22"/>
              </w:rPr>
              <w:t xml:space="preserve">Allow students to ask clarifying questions. </w:t>
            </w:r>
          </w:p>
          <w:p w14:paraId="325A84BA" w14:textId="77777777" w:rsidR="00CF7A44" w:rsidRPr="00CF7A44" w:rsidRDefault="00CA55F6" w:rsidP="00FA33CE">
            <w:pPr>
              <w:pStyle w:val="NormalWeb"/>
              <w:numPr>
                <w:ilvl w:val="0"/>
                <w:numId w:val="14"/>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Consider ways to ensure that each student will have an equitable opportunity to share his/her thinking during task discussion.</w:t>
            </w:r>
          </w:p>
          <w:p w14:paraId="22C24322" w14:textId="2595D85B" w:rsidR="00CF7A44" w:rsidRPr="009D1548" w:rsidRDefault="00CF7A44" w:rsidP="00FA33CE">
            <w:pPr>
              <w:pStyle w:val="NormalWeb"/>
              <w:numPr>
                <w:ilvl w:val="0"/>
                <w:numId w:val="19"/>
              </w:numPr>
              <w:spacing w:before="0" w:beforeAutospacing="0" w:after="0" w:afterAutospacing="0"/>
              <w:textAlignment w:val="baseline"/>
              <w:rPr>
                <w:rFonts w:asciiTheme="majorHAnsi" w:hAnsiTheme="majorHAnsi"/>
                <w:b/>
                <w:bCs/>
                <w:color w:val="000000"/>
                <w:sz w:val="22"/>
                <w:szCs w:val="22"/>
              </w:rPr>
            </w:pPr>
            <w:r w:rsidRPr="00CF7A44">
              <w:rPr>
                <w:rFonts w:asciiTheme="majorHAnsi" w:eastAsia="Times New Roman" w:hAnsiTheme="majorHAnsi"/>
                <w:color w:val="000000"/>
                <w:sz w:val="22"/>
                <w:szCs w:val="22"/>
              </w:rPr>
              <w:t xml:space="preserve">Students can </w:t>
            </w:r>
            <w:r w:rsidR="0021219C">
              <w:rPr>
                <w:rFonts w:asciiTheme="majorHAnsi" w:eastAsia="Times New Roman" w:hAnsiTheme="majorHAnsi"/>
                <w:color w:val="000000"/>
                <w:sz w:val="22"/>
                <w:szCs w:val="22"/>
              </w:rPr>
              <w:t xml:space="preserve">participate in a </w:t>
            </w:r>
            <w:r w:rsidR="00A8044B">
              <w:rPr>
                <w:rFonts w:asciiTheme="majorHAnsi" w:eastAsia="Times New Roman" w:hAnsiTheme="majorHAnsi"/>
                <w:color w:val="000000"/>
                <w:sz w:val="22"/>
                <w:szCs w:val="22"/>
              </w:rPr>
              <w:t>G</w:t>
            </w:r>
            <w:r w:rsidR="00A949D9">
              <w:rPr>
                <w:rFonts w:asciiTheme="majorHAnsi" w:eastAsia="Times New Roman" w:hAnsiTheme="majorHAnsi"/>
                <w:color w:val="000000"/>
                <w:sz w:val="22"/>
                <w:szCs w:val="22"/>
              </w:rPr>
              <w:t xml:space="preserve">allery </w:t>
            </w:r>
            <w:r w:rsidR="00A8044B">
              <w:rPr>
                <w:rFonts w:asciiTheme="majorHAnsi" w:eastAsia="Times New Roman" w:hAnsiTheme="majorHAnsi"/>
                <w:color w:val="000000"/>
                <w:sz w:val="22"/>
                <w:szCs w:val="22"/>
              </w:rPr>
              <w:t>W</w:t>
            </w:r>
            <w:r w:rsidR="00A949D9">
              <w:rPr>
                <w:rFonts w:asciiTheme="majorHAnsi" w:eastAsia="Times New Roman" w:hAnsiTheme="majorHAnsi"/>
                <w:color w:val="000000"/>
                <w:sz w:val="22"/>
                <w:szCs w:val="22"/>
              </w:rPr>
              <w:t xml:space="preserve">alk to </w:t>
            </w:r>
            <w:r w:rsidR="0021219C">
              <w:rPr>
                <w:rFonts w:asciiTheme="majorHAnsi" w:eastAsia="Times New Roman" w:hAnsiTheme="majorHAnsi"/>
                <w:color w:val="000000"/>
                <w:sz w:val="22"/>
                <w:szCs w:val="22"/>
              </w:rPr>
              <w:t>view</w:t>
            </w:r>
            <w:r w:rsidR="0021219C" w:rsidRPr="00CF7A44">
              <w:rPr>
                <w:rFonts w:asciiTheme="majorHAnsi" w:eastAsia="Times New Roman" w:hAnsiTheme="majorHAnsi"/>
                <w:color w:val="000000"/>
                <w:sz w:val="22"/>
                <w:szCs w:val="22"/>
              </w:rPr>
              <w:t xml:space="preserve"> </w:t>
            </w:r>
            <w:r w:rsidRPr="00CF7A44">
              <w:rPr>
                <w:rFonts w:asciiTheme="majorHAnsi" w:eastAsia="Times New Roman" w:hAnsiTheme="majorHAnsi"/>
                <w:color w:val="000000"/>
                <w:sz w:val="22"/>
                <w:szCs w:val="22"/>
              </w:rPr>
              <w:t xml:space="preserve">all strategies prior to coming together to discuss selected strategies. </w:t>
            </w:r>
          </w:p>
          <w:p w14:paraId="0AC8ED93" w14:textId="77777777" w:rsidR="0017571A" w:rsidRPr="000E6D61" w:rsidRDefault="009D1548" w:rsidP="00FA33CE">
            <w:pPr>
              <w:pStyle w:val="NormalWeb"/>
              <w:numPr>
                <w:ilvl w:val="0"/>
                <w:numId w:val="19"/>
              </w:numPr>
              <w:spacing w:before="0" w:beforeAutospacing="0" w:after="60" w:afterAutospacing="0"/>
              <w:textAlignment w:val="baseline"/>
              <w:rPr>
                <w:rFonts w:asciiTheme="majorHAnsi" w:hAnsiTheme="majorHAnsi"/>
                <w:b/>
                <w:bCs/>
                <w:color w:val="000000"/>
                <w:sz w:val="22"/>
                <w:szCs w:val="22"/>
              </w:rPr>
            </w:pPr>
            <w:r>
              <w:rPr>
                <w:rFonts w:asciiTheme="majorHAnsi" w:eastAsia="Times New Roman" w:hAnsiTheme="majorHAnsi"/>
                <w:color w:val="000000"/>
                <w:sz w:val="22"/>
                <w:szCs w:val="22"/>
              </w:rPr>
              <w:t>Students can “Think, Pair, Share” strategies for solving.</w:t>
            </w:r>
          </w:p>
          <w:p w14:paraId="23557BCF" w14:textId="79A01B37" w:rsidR="00145C14" w:rsidRPr="00AE167F" w:rsidRDefault="000E6D61" w:rsidP="0098457C">
            <w:pPr>
              <w:pStyle w:val="NormalWeb"/>
              <w:numPr>
                <w:ilvl w:val="0"/>
                <w:numId w:val="14"/>
              </w:numPr>
              <w:spacing w:before="0" w:beforeAutospacing="0" w:after="60" w:afterAutospacing="0"/>
              <w:textAlignment w:val="baseline"/>
              <w:rPr>
                <w:rFonts w:asciiTheme="majorHAnsi" w:hAnsiTheme="majorHAnsi"/>
                <w:b/>
                <w:bCs/>
                <w:color w:val="000000"/>
                <w:sz w:val="22"/>
                <w:szCs w:val="22"/>
              </w:rPr>
            </w:pPr>
            <w:r w:rsidRPr="000E6D61">
              <w:rPr>
                <w:rFonts w:ascii="Calibri" w:hAnsi="Calibri"/>
                <w:color w:val="000000"/>
                <w:sz w:val="22"/>
                <w:szCs w:val="22"/>
              </w:rPr>
              <w:t>Close the lesson by returning to the success criteria. Have students reflect on their progress toward the criteria.</w:t>
            </w:r>
          </w:p>
        </w:tc>
      </w:tr>
      <w:tr w:rsidR="002B0C62" w14:paraId="4854CB7E" w14:textId="77777777" w:rsidTr="000E6D61">
        <w:tc>
          <w:tcPr>
            <w:tcW w:w="10785" w:type="dxa"/>
            <w:shd w:val="clear" w:color="auto" w:fill="C6D9F1" w:themeFill="text2" w:themeFillTint="33"/>
          </w:tcPr>
          <w:p w14:paraId="3A9A30F4" w14:textId="6E371AD9" w:rsidR="002B0C62" w:rsidRDefault="002B0C62" w:rsidP="000E6B26">
            <w:pPr>
              <w:spacing w:before="60" w:after="60"/>
              <w:rPr>
                <w:b/>
              </w:rPr>
            </w:pPr>
            <w:r>
              <w:rPr>
                <w:b/>
              </w:rPr>
              <w:t>Teacher Re</w:t>
            </w:r>
            <w:r w:rsidR="009C0A22">
              <w:rPr>
                <w:b/>
              </w:rPr>
              <w:t>flection About Student Learning</w:t>
            </w:r>
          </w:p>
        </w:tc>
      </w:tr>
      <w:tr w:rsidR="0018531A" w14:paraId="7C3A4FD9" w14:textId="77777777" w:rsidTr="000E6D61">
        <w:tc>
          <w:tcPr>
            <w:tcW w:w="10785" w:type="dxa"/>
          </w:tcPr>
          <w:p w14:paraId="1FA323F8" w14:textId="2FCB17BC" w:rsidR="008F207A" w:rsidRPr="00FA33CE" w:rsidRDefault="008F207A" w:rsidP="00FA33CE">
            <w:pPr>
              <w:pStyle w:val="NormalWeb"/>
              <w:numPr>
                <w:ilvl w:val="0"/>
                <w:numId w:val="15"/>
              </w:numPr>
              <w:spacing w:before="60" w:beforeAutospacing="0" w:after="0" w:afterAutospacing="0"/>
              <w:textAlignment w:val="baseline"/>
              <w:rPr>
                <w:rFonts w:ascii="Calibri" w:hAnsi="Calibri"/>
                <w:i/>
                <w:iCs/>
                <w:color w:val="000000"/>
                <w:sz w:val="22"/>
                <w:szCs w:val="22"/>
              </w:rPr>
            </w:pPr>
            <w:r w:rsidRPr="00FA33CE">
              <w:rPr>
                <w:rFonts w:ascii="Calibri" w:hAnsi="Calibri"/>
                <w:color w:val="000000"/>
                <w:sz w:val="22"/>
                <w:szCs w:val="22"/>
              </w:rPr>
              <w:t>As you reflect, think about w</w:t>
            </w:r>
            <w:r w:rsidR="00FA33CE" w:rsidRPr="00FA33CE">
              <w:rPr>
                <w:rFonts w:ascii="Calibri" w:hAnsi="Calibri"/>
                <w:color w:val="000000"/>
                <w:sz w:val="22"/>
                <w:szCs w:val="22"/>
              </w:rPr>
              <w:t>hether</w:t>
            </w:r>
            <w:r w:rsidRPr="00FA33CE">
              <w:rPr>
                <w:rFonts w:ascii="Calibri" w:hAnsi="Calibri"/>
                <w:color w:val="000000"/>
                <w:sz w:val="22"/>
                <w:szCs w:val="22"/>
              </w:rPr>
              <w:t xml:space="preserve"> the learning intentions and success criteria met.  Why or why not?</w:t>
            </w:r>
          </w:p>
          <w:p w14:paraId="554BEE3C" w14:textId="250DDB4F" w:rsidR="00CF7A44" w:rsidRDefault="00CF7A44" w:rsidP="00FA33CE">
            <w:pPr>
              <w:pStyle w:val="NormalWeb"/>
              <w:numPr>
                <w:ilvl w:val="0"/>
                <w:numId w:val="15"/>
              </w:numPr>
              <w:spacing w:before="60" w:beforeAutospacing="0" w:after="0" w:afterAutospacing="0"/>
              <w:textAlignment w:val="baseline"/>
              <w:rPr>
                <w:rFonts w:ascii="Calibri" w:hAnsi="Calibri"/>
                <w:i/>
                <w:iCs/>
                <w:color w:val="000000"/>
                <w:sz w:val="22"/>
                <w:szCs w:val="22"/>
              </w:rPr>
            </w:pPr>
            <w:r>
              <w:rPr>
                <w:rFonts w:ascii="Calibri" w:hAnsi="Calibri"/>
                <w:color w:val="000000"/>
                <w:sz w:val="22"/>
                <w:szCs w:val="22"/>
              </w:rPr>
              <w:t>Teacher will use the chart with anticipated student solutions to monitor which students are using which strategies. This will include: possible misconceptions, learning trajectories and sophistication of student ideas, and multiple solution pathways. Next steps based on this information could include:</w:t>
            </w:r>
          </w:p>
          <w:p w14:paraId="596833C5" w14:textId="688C0049" w:rsidR="006D05DE" w:rsidRDefault="00CF7A44" w:rsidP="00FA33CE">
            <w:pPr>
              <w:pStyle w:val="NormalWeb"/>
              <w:numPr>
                <w:ilvl w:val="0"/>
                <w:numId w:val="19"/>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sequence of </w:t>
            </w:r>
            <w:r w:rsidR="00596DBB">
              <w:rPr>
                <w:rFonts w:ascii="Calibri" w:hAnsi="Calibri" w:cs="Courier New"/>
                <w:color w:val="000000"/>
                <w:sz w:val="22"/>
                <w:szCs w:val="22"/>
              </w:rPr>
              <w:t xml:space="preserve">future </w:t>
            </w:r>
            <w:r>
              <w:rPr>
                <w:rFonts w:ascii="Calibri" w:hAnsi="Calibri" w:cs="Courier New"/>
                <w:color w:val="000000"/>
                <w:sz w:val="22"/>
                <w:szCs w:val="22"/>
              </w:rPr>
              <w:t xml:space="preserve">tasks. What will come next in instruction to further student thinking in </w:t>
            </w:r>
            <w:r w:rsidR="0094655D">
              <w:rPr>
                <w:rFonts w:ascii="Calibri" w:hAnsi="Calibri" w:cs="Courier New"/>
                <w:color w:val="000000"/>
                <w:sz w:val="22"/>
                <w:szCs w:val="22"/>
              </w:rPr>
              <w:t>fact strategies</w:t>
            </w:r>
            <w:r w:rsidR="00611C21">
              <w:rPr>
                <w:rFonts w:ascii="Calibri" w:hAnsi="Calibri" w:cs="Courier New"/>
                <w:color w:val="000000"/>
                <w:sz w:val="22"/>
                <w:szCs w:val="22"/>
              </w:rPr>
              <w:t>?</w:t>
            </w:r>
          </w:p>
          <w:p w14:paraId="29CEFB29" w14:textId="77777777" w:rsidR="006D05DE" w:rsidRDefault="00CF7A44" w:rsidP="008D7E23">
            <w:pPr>
              <w:pStyle w:val="NormalWeb"/>
              <w:numPr>
                <w:ilvl w:val="0"/>
                <w:numId w:val="19"/>
              </w:numPr>
              <w:spacing w:before="0" w:beforeAutospacing="0" w:after="60" w:afterAutospacing="0"/>
              <w:textAlignment w:val="baseline"/>
              <w:rPr>
                <w:rFonts w:ascii="Courier New" w:hAnsi="Courier New" w:cs="Courier New"/>
                <w:i/>
                <w:iCs/>
                <w:color w:val="000000"/>
                <w:sz w:val="22"/>
                <w:szCs w:val="22"/>
              </w:rPr>
            </w:pPr>
            <w:r w:rsidRPr="006D05DE">
              <w:rPr>
                <w:rFonts w:ascii="Calibri" w:hAnsi="Calibri" w:cs="Courier New"/>
                <w:color w:val="000000"/>
                <w:sz w:val="22"/>
                <w:szCs w:val="22"/>
              </w:rPr>
              <w:t>Informing small groups based on misconceptions that are not addressed in sharing.</w:t>
            </w:r>
          </w:p>
          <w:p w14:paraId="1F61D980" w14:textId="2C535E2A" w:rsidR="00C043B9" w:rsidRPr="00FA33CE" w:rsidRDefault="00C043B9" w:rsidP="008D7E23">
            <w:pPr>
              <w:pStyle w:val="NormalWeb"/>
              <w:numPr>
                <w:ilvl w:val="0"/>
                <w:numId w:val="16"/>
              </w:numPr>
              <w:spacing w:before="0" w:beforeAutospacing="0" w:after="60" w:afterAutospacing="0"/>
              <w:textAlignment w:val="baseline"/>
              <w:rPr>
                <w:rFonts w:ascii="Calibri" w:hAnsi="Calibri"/>
                <w:color w:val="000000"/>
                <w:sz w:val="22"/>
                <w:szCs w:val="22"/>
              </w:rPr>
            </w:pPr>
            <w:r w:rsidRPr="00FA33CE">
              <w:rPr>
                <w:rFonts w:ascii="Calibri" w:hAnsi="Calibri"/>
                <w:color w:val="000000"/>
                <w:sz w:val="22"/>
                <w:szCs w:val="22"/>
              </w:rPr>
              <w:t xml:space="preserve">Were students engaged in the task?  If not, </w:t>
            </w:r>
            <w:r w:rsidR="00990996" w:rsidRPr="00FA33CE">
              <w:rPr>
                <w:rFonts w:ascii="Calibri" w:hAnsi="Calibri"/>
                <w:color w:val="000000"/>
                <w:sz w:val="22"/>
                <w:szCs w:val="22"/>
              </w:rPr>
              <w:t>how could we improve the task so that it is more engaging?</w:t>
            </w:r>
          </w:p>
          <w:p w14:paraId="4B13EB21" w14:textId="6F6F6425" w:rsidR="006D05DE" w:rsidRDefault="00CF7A44" w:rsidP="00FA33CE">
            <w:pPr>
              <w:pStyle w:val="NormalWeb"/>
              <w:numPr>
                <w:ilvl w:val="0"/>
                <w:numId w:val="16"/>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After task implementation, the teacher will use the Process Goals rubric to assess </w:t>
            </w:r>
            <w:r w:rsidR="00611C21">
              <w:rPr>
                <w:rFonts w:ascii="Calibri" w:hAnsi="Calibri"/>
                <w:color w:val="000000"/>
                <w:sz w:val="22"/>
                <w:szCs w:val="22"/>
              </w:rPr>
              <w:t>student understanding in relation to the</w:t>
            </w:r>
            <w:r>
              <w:rPr>
                <w:rFonts w:ascii="Calibri" w:hAnsi="Calibri"/>
                <w:color w:val="000000"/>
                <w:sz w:val="22"/>
                <w:szCs w:val="22"/>
              </w:rPr>
              <w:t xml:space="preserve"> process goals. </w:t>
            </w:r>
            <w:r w:rsidR="006D05DE">
              <w:rPr>
                <w:rFonts w:ascii="Calibri" w:hAnsi="Calibri"/>
                <w:color w:val="000000"/>
                <w:sz w:val="22"/>
                <w:szCs w:val="22"/>
              </w:rPr>
              <w:t>The teacher may decide to focus on one category</w:t>
            </w:r>
            <w:r>
              <w:rPr>
                <w:rFonts w:ascii="Calibri" w:hAnsi="Calibri"/>
                <w:color w:val="000000"/>
                <w:sz w:val="22"/>
                <w:szCs w:val="22"/>
              </w:rPr>
              <w:t>. Next steps based on this information could include:</w:t>
            </w:r>
          </w:p>
          <w:p w14:paraId="3445FE52" w14:textId="715CCF5D" w:rsidR="0018531A" w:rsidRPr="006D05DE" w:rsidRDefault="00CF7A44" w:rsidP="000958A8">
            <w:pPr>
              <w:pStyle w:val="NormalWeb"/>
              <w:numPr>
                <w:ilvl w:val="1"/>
                <w:numId w:val="17"/>
              </w:numPr>
              <w:spacing w:before="0" w:beforeAutospacing="0" w:after="6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small groups based on </w:t>
            </w:r>
            <w:r w:rsidR="00611C21">
              <w:rPr>
                <w:rFonts w:ascii="Calibri" w:hAnsi="Calibri" w:cs="Courier New"/>
                <w:color w:val="000000"/>
                <w:sz w:val="22"/>
                <w:szCs w:val="22"/>
              </w:rPr>
              <w:t>current student engagement with</w:t>
            </w:r>
            <w:r>
              <w:rPr>
                <w:rFonts w:ascii="Calibri" w:hAnsi="Calibri" w:cs="Courier New"/>
                <w:color w:val="000000"/>
                <w:sz w:val="22"/>
                <w:szCs w:val="22"/>
              </w:rPr>
              <w:t xml:space="preserve"> the process goal(s) (i.e. think </w:t>
            </w:r>
            <w:r w:rsidR="00402A46">
              <w:rPr>
                <w:rFonts w:ascii="Calibri" w:hAnsi="Calibri" w:cs="Courier New"/>
                <w:color w:val="000000"/>
                <w:sz w:val="22"/>
                <w:szCs w:val="22"/>
              </w:rPr>
              <w:t>aloud</w:t>
            </w:r>
            <w:r>
              <w:rPr>
                <w:rFonts w:ascii="Calibri" w:hAnsi="Calibri" w:cs="Courier New"/>
                <w:color w:val="000000"/>
                <w:sz w:val="22"/>
                <w:szCs w:val="22"/>
              </w:rPr>
              <w:t>, using specific sentence frames for communication, etc.).</w:t>
            </w:r>
          </w:p>
        </w:tc>
      </w:tr>
    </w:tbl>
    <w:p w14:paraId="1D218990" w14:textId="566C319E" w:rsidR="008148F5" w:rsidRDefault="008148F5"/>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CF704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432" w:gutter="0"/>
          <w:pgNumType w:start="1"/>
          <w:cols w:space="720"/>
          <w:titlePg/>
          <w:docGrid w:linePitch="299"/>
        </w:sectPr>
      </w:pPr>
    </w:p>
    <w:p w14:paraId="435053B1" w14:textId="77777777" w:rsidR="000B67EE" w:rsidRPr="000122FB" w:rsidRDefault="000B67EE" w:rsidP="000B67EE">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t>Planning for Mathematical Discourse</w:t>
      </w:r>
    </w:p>
    <w:p w14:paraId="4AF70307" w14:textId="19CD3D3A" w:rsidR="00F0454C" w:rsidRPr="000B67EE" w:rsidRDefault="0098457C" w:rsidP="000B67EE">
      <w:pPr>
        <w:tabs>
          <w:tab w:val="left" w:pos="10440"/>
        </w:tabs>
        <w:spacing w:after="240" w:line="240" w:lineRule="auto"/>
        <w:rPr>
          <w:sz w:val="24"/>
        </w:rPr>
      </w:pPr>
      <w:r>
        <w:rPr>
          <w:sz w:val="24"/>
        </w:rPr>
        <w:t>Mathematical Task: _</w:t>
      </w:r>
      <w:r w:rsidR="00767F34">
        <w:rPr>
          <w:sz w:val="24"/>
        </w:rPr>
        <w:t>____</w:t>
      </w:r>
      <w:r w:rsidR="00767F34" w:rsidRPr="0098457C">
        <w:rPr>
          <w:sz w:val="24"/>
          <w:u w:val="single"/>
        </w:rPr>
        <w:t>Doubles Game</w:t>
      </w:r>
      <w:r>
        <w:rPr>
          <w:sz w:val="24"/>
        </w:rPr>
        <w:t>__</w:t>
      </w:r>
      <w:r w:rsidR="00145C14">
        <w:rPr>
          <w:sz w:val="24"/>
        </w:rPr>
        <w:t>____</w:t>
      </w:r>
      <w:r w:rsidR="000B67EE">
        <w:rPr>
          <w:sz w:val="24"/>
        </w:rPr>
        <w:tab/>
      </w:r>
      <w:r w:rsidR="000B67EE" w:rsidRPr="00E660F0">
        <w:rPr>
          <w:sz w:val="24"/>
        </w:rPr>
        <w:t>Content Standard(s): __</w:t>
      </w:r>
      <w:r w:rsidR="000B67EE">
        <w:rPr>
          <w:sz w:val="24"/>
        </w:rPr>
        <w:t>__</w:t>
      </w:r>
      <w:r w:rsidR="000B67EE" w:rsidRPr="00B46109">
        <w:rPr>
          <w:sz w:val="24"/>
          <w:u w:val="single"/>
        </w:rPr>
        <w:t>SOL</w:t>
      </w:r>
      <w:r w:rsidR="00767F34">
        <w:rPr>
          <w:sz w:val="24"/>
          <w:u w:val="single"/>
        </w:rPr>
        <w:t xml:space="preserve"> 1.7b</w:t>
      </w:r>
      <w:r w:rsidR="000B67EE">
        <w:rPr>
          <w:sz w:val="24"/>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240"/>
        <w:gridCol w:w="3307"/>
        <w:gridCol w:w="3060"/>
        <w:gridCol w:w="2273"/>
        <w:gridCol w:w="2970"/>
      </w:tblGrid>
      <w:tr w:rsidR="00F0454C" w14:paraId="3D40FA9E" w14:textId="77777777" w:rsidTr="00800808">
        <w:trPr>
          <w:tblHeader/>
        </w:trPr>
        <w:tc>
          <w:tcPr>
            <w:tcW w:w="9607" w:type="dxa"/>
            <w:gridSpan w:val="3"/>
            <w:shd w:val="clear" w:color="auto" w:fill="E5B8B7" w:themeFill="accent2" w:themeFillTint="66"/>
          </w:tcPr>
          <w:p w14:paraId="2DE2014F" w14:textId="77777777" w:rsidR="00F0454C" w:rsidRDefault="00F0454C" w:rsidP="005B52A8">
            <w:pPr>
              <w:rPr>
                <w:b/>
              </w:rPr>
            </w:pPr>
            <w:r>
              <w:rPr>
                <w:b/>
              </w:rPr>
              <w:t>Teacher Completes Prior to Task Implementation</w:t>
            </w:r>
          </w:p>
        </w:tc>
        <w:tc>
          <w:tcPr>
            <w:tcW w:w="5243" w:type="dxa"/>
            <w:gridSpan w:val="2"/>
            <w:shd w:val="clear" w:color="auto" w:fill="E5B8B7" w:themeFill="accent2" w:themeFillTint="66"/>
          </w:tcPr>
          <w:p w14:paraId="52590C7D" w14:textId="77777777" w:rsidR="00F0454C" w:rsidRDefault="00F0454C" w:rsidP="005B52A8">
            <w:pPr>
              <w:rPr>
                <w:b/>
              </w:rPr>
            </w:pPr>
            <w:r>
              <w:rPr>
                <w:b/>
              </w:rPr>
              <w:t>Teacher Completes During Task Implementation</w:t>
            </w:r>
          </w:p>
        </w:tc>
      </w:tr>
      <w:tr w:rsidR="00F0454C" w14:paraId="6B0D4FBA" w14:textId="77777777" w:rsidTr="00800808">
        <w:trPr>
          <w:tblHeader/>
        </w:trPr>
        <w:tc>
          <w:tcPr>
            <w:tcW w:w="3240" w:type="dxa"/>
            <w:shd w:val="clear" w:color="auto" w:fill="C6D9F1" w:themeFill="text2" w:themeFillTint="33"/>
          </w:tcPr>
          <w:p w14:paraId="00DB45C3" w14:textId="77777777" w:rsidR="00F0454C" w:rsidRDefault="00F0454C" w:rsidP="005B52A8">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70FEC74" w14:textId="672C523E" w:rsidR="00F0454C" w:rsidRPr="00F0454C" w:rsidRDefault="004E46B0" w:rsidP="005B52A8">
            <w:pPr>
              <w:pBdr>
                <w:top w:val="nil"/>
                <w:left w:val="nil"/>
                <w:bottom w:val="nil"/>
                <w:right w:val="nil"/>
                <w:between w:val="nil"/>
              </w:pBdr>
              <w:tabs>
                <w:tab w:val="center" w:pos="4680"/>
                <w:tab w:val="right" w:pos="9360"/>
              </w:tabs>
              <w:rPr>
                <w:b/>
                <w:i/>
                <w:color w:val="000000"/>
                <w:sz w:val="24"/>
              </w:rPr>
            </w:pPr>
            <w:r>
              <w:rPr>
                <w:i/>
                <w:color w:val="000000"/>
                <w:sz w:val="18"/>
              </w:rPr>
              <w:t xml:space="preserve">Provide examples of possible </w:t>
            </w:r>
            <w:r w:rsidR="00F0454C" w:rsidRPr="00F0454C">
              <w:rPr>
                <w:i/>
                <w:color w:val="000000"/>
                <w:sz w:val="18"/>
              </w:rPr>
              <w:t>correct student responses along with examples of student errors/misconceptions</w:t>
            </w:r>
          </w:p>
          <w:p w14:paraId="38EF1B33" w14:textId="77777777" w:rsidR="00F0454C" w:rsidRPr="007724B5" w:rsidRDefault="00F0454C" w:rsidP="005B52A8">
            <w:pPr>
              <w:pBdr>
                <w:top w:val="nil"/>
                <w:left w:val="nil"/>
                <w:bottom w:val="nil"/>
                <w:right w:val="nil"/>
                <w:between w:val="nil"/>
              </w:pBdr>
              <w:tabs>
                <w:tab w:val="center" w:pos="4680"/>
                <w:tab w:val="right" w:pos="9360"/>
              </w:tabs>
              <w:rPr>
                <w:i/>
                <w:color w:val="000000"/>
              </w:rPr>
            </w:pPr>
          </w:p>
        </w:tc>
        <w:tc>
          <w:tcPr>
            <w:tcW w:w="3307" w:type="dxa"/>
            <w:shd w:val="clear" w:color="auto" w:fill="C6D9F1" w:themeFill="text2" w:themeFillTint="33"/>
          </w:tcPr>
          <w:p w14:paraId="47F338B0" w14:textId="77777777" w:rsidR="00F0454C" w:rsidRDefault="00F0454C" w:rsidP="005B52A8">
            <w:pPr>
              <w:rPr>
                <w:b/>
              </w:rPr>
            </w:pPr>
            <w:r w:rsidRPr="007724B5">
              <w:rPr>
                <w:b/>
              </w:rPr>
              <w:t>A</w:t>
            </w:r>
            <w:r>
              <w:rPr>
                <w:b/>
              </w:rPr>
              <w:t>ssessing Questions – Teacher Stays to Hear Response</w:t>
            </w:r>
          </w:p>
          <w:p w14:paraId="58D28483" w14:textId="77777777" w:rsidR="00F0454C" w:rsidRPr="00205BD0" w:rsidRDefault="00F0454C" w:rsidP="005B52A8">
            <w:pPr>
              <w:rPr>
                <w:b/>
              </w:rPr>
            </w:pPr>
            <w:r w:rsidRPr="00F0454C">
              <w:rPr>
                <w:i/>
                <w:sz w:val="18"/>
              </w:rPr>
              <w:t>Teacher questioning that allows student to explain and clarify thinking</w:t>
            </w:r>
          </w:p>
        </w:tc>
        <w:tc>
          <w:tcPr>
            <w:tcW w:w="3060" w:type="dxa"/>
            <w:shd w:val="clear" w:color="auto" w:fill="C6D9F1" w:themeFill="text2" w:themeFillTint="33"/>
          </w:tcPr>
          <w:p w14:paraId="1F3287DC" w14:textId="77777777" w:rsidR="00F0454C" w:rsidRDefault="00F0454C" w:rsidP="005B52A8">
            <w:pPr>
              <w:rPr>
                <w:b/>
              </w:rPr>
            </w:pPr>
            <w:r>
              <w:rPr>
                <w:b/>
              </w:rPr>
              <w:t>Advancing Questions – Teacher Poses Question and Walks Away</w:t>
            </w:r>
          </w:p>
          <w:p w14:paraId="7092B678" w14:textId="77777777" w:rsidR="00F0454C" w:rsidRPr="007724B5" w:rsidRDefault="00F0454C" w:rsidP="005B52A8">
            <w:pPr>
              <w:rPr>
                <w:b/>
              </w:rPr>
            </w:pPr>
            <w:r w:rsidRPr="00F0454C">
              <w:rPr>
                <w:i/>
                <w:sz w:val="18"/>
              </w:rPr>
              <w:t>Teacher questioning that moves thinking forward</w:t>
            </w:r>
          </w:p>
        </w:tc>
        <w:tc>
          <w:tcPr>
            <w:tcW w:w="2273" w:type="dxa"/>
            <w:shd w:val="clear" w:color="auto" w:fill="C6D9F1" w:themeFill="text2" w:themeFillTint="33"/>
          </w:tcPr>
          <w:p w14:paraId="476F1899" w14:textId="77777777" w:rsidR="00F0454C" w:rsidRPr="007724B5" w:rsidRDefault="00F0454C" w:rsidP="005B52A8">
            <w:pPr>
              <w:rPr>
                <w:b/>
              </w:rPr>
            </w:pPr>
            <w:r w:rsidRPr="008603E7">
              <w:rPr>
                <w:b/>
              </w:rPr>
              <w:t>List of Students</w:t>
            </w:r>
            <w:r>
              <w:rPr>
                <w:b/>
              </w:rPr>
              <w:t xml:space="preserve"> Providing Response </w:t>
            </w:r>
            <w:r w:rsidRPr="00F0454C">
              <w:rPr>
                <w:i/>
                <w:sz w:val="18"/>
              </w:rPr>
              <w:t>Who? Which students used this strategy?</w:t>
            </w:r>
          </w:p>
          <w:p w14:paraId="0C0F7AEE" w14:textId="77777777" w:rsidR="00F0454C" w:rsidRPr="007724B5" w:rsidRDefault="00F0454C" w:rsidP="005B52A8">
            <w:pPr>
              <w:rPr>
                <w:b/>
              </w:rPr>
            </w:pPr>
          </w:p>
        </w:tc>
        <w:tc>
          <w:tcPr>
            <w:tcW w:w="2970" w:type="dxa"/>
            <w:shd w:val="clear" w:color="auto" w:fill="C6D9F1" w:themeFill="text2" w:themeFillTint="33"/>
          </w:tcPr>
          <w:p w14:paraId="48EBABAA" w14:textId="77777777" w:rsidR="00F0454C" w:rsidRDefault="00F0454C" w:rsidP="005B52A8">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1425833C" w14:textId="77777777" w:rsidR="00F0454C" w:rsidRPr="008603E7" w:rsidRDefault="00F0454C" w:rsidP="005B52A8">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E284C8A" w14:textId="77777777" w:rsidR="00F0454C" w:rsidRPr="00205BD0" w:rsidRDefault="00F0454C" w:rsidP="005B52A8">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F0454C" w14:paraId="294EC616" w14:textId="77777777" w:rsidTr="00800808">
        <w:tc>
          <w:tcPr>
            <w:tcW w:w="3240" w:type="dxa"/>
          </w:tcPr>
          <w:p w14:paraId="78B88DAD"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Anticipated Student Response A</w:t>
            </w:r>
            <w:r>
              <w:rPr>
                <w:b/>
                <w:color w:val="000000"/>
              </w:rPr>
              <w:t>:</w:t>
            </w:r>
            <w:r w:rsidRPr="007724B5">
              <w:rPr>
                <w:b/>
                <w:color w:val="000000"/>
              </w:rPr>
              <w:t xml:space="preserve"> </w:t>
            </w:r>
          </w:p>
          <w:p w14:paraId="10470CE7" w14:textId="77777777" w:rsidR="0098457C" w:rsidRPr="0098457C" w:rsidRDefault="0098457C" w:rsidP="0060445F">
            <w:pPr>
              <w:pBdr>
                <w:top w:val="nil"/>
                <w:left w:val="nil"/>
                <w:bottom w:val="nil"/>
                <w:right w:val="nil"/>
                <w:between w:val="nil"/>
              </w:pBdr>
              <w:tabs>
                <w:tab w:val="center" w:pos="4680"/>
                <w:tab w:val="right" w:pos="9360"/>
              </w:tabs>
              <w:rPr>
                <w:color w:val="000000"/>
                <w:sz w:val="16"/>
              </w:rPr>
            </w:pPr>
          </w:p>
          <w:p w14:paraId="5B201078" w14:textId="3B6AEE5C" w:rsidR="00F0454C" w:rsidRPr="0098457C" w:rsidRDefault="0060445F" w:rsidP="0060445F">
            <w:pPr>
              <w:pBdr>
                <w:top w:val="nil"/>
                <w:left w:val="nil"/>
                <w:bottom w:val="nil"/>
                <w:right w:val="nil"/>
                <w:between w:val="nil"/>
              </w:pBdr>
              <w:tabs>
                <w:tab w:val="center" w:pos="4680"/>
                <w:tab w:val="right" w:pos="9360"/>
              </w:tabs>
              <w:rPr>
                <w:color w:val="000000"/>
              </w:rPr>
            </w:pPr>
            <w:r w:rsidRPr="0098457C">
              <w:rPr>
                <w:color w:val="000000"/>
              </w:rPr>
              <w:t>Students are unable to start the task.</w:t>
            </w:r>
          </w:p>
        </w:tc>
        <w:tc>
          <w:tcPr>
            <w:tcW w:w="3307" w:type="dxa"/>
          </w:tcPr>
          <w:p w14:paraId="7F5E38C3" w14:textId="162D9C5B" w:rsidR="00A6313E" w:rsidRDefault="00F85C87" w:rsidP="00FA33CE">
            <w:pPr>
              <w:pStyle w:val="ListParagraph"/>
              <w:numPr>
                <w:ilvl w:val="0"/>
                <w:numId w:val="28"/>
              </w:numPr>
              <w:ind w:left="406"/>
            </w:pPr>
            <w:r>
              <w:t>Can you restate the task to me?</w:t>
            </w:r>
          </w:p>
          <w:p w14:paraId="0F84856C" w14:textId="77777777" w:rsidR="00F85C87" w:rsidRDefault="00F85C87" w:rsidP="00FA33CE">
            <w:pPr>
              <w:pStyle w:val="ListParagraph"/>
              <w:numPr>
                <w:ilvl w:val="0"/>
                <w:numId w:val="28"/>
              </w:numPr>
              <w:ind w:left="406"/>
            </w:pPr>
            <w:r>
              <w:t>What is a double?</w:t>
            </w:r>
          </w:p>
          <w:p w14:paraId="7AC9DD31" w14:textId="77777777" w:rsidR="00F85C87" w:rsidRDefault="00F85C87" w:rsidP="00FA33CE">
            <w:pPr>
              <w:pStyle w:val="ListParagraph"/>
              <w:numPr>
                <w:ilvl w:val="0"/>
                <w:numId w:val="28"/>
              </w:numPr>
              <w:ind w:left="406"/>
            </w:pPr>
            <w:r>
              <w:t>What is a sum?</w:t>
            </w:r>
          </w:p>
          <w:p w14:paraId="72B7651A" w14:textId="77777777" w:rsidR="00F85C87" w:rsidRDefault="00F85C87" w:rsidP="00FA33CE">
            <w:pPr>
              <w:pStyle w:val="ListParagraph"/>
              <w:numPr>
                <w:ilvl w:val="0"/>
                <w:numId w:val="28"/>
              </w:numPr>
              <w:ind w:left="406"/>
            </w:pPr>
            <w:r>
              <w:t>What goes on the spinner?</w:t>
            </w:r>
          </w:p>
          <w:p w14:paraId="76783AF9" w14:textId="77777777" w:rsidR="00F85C87" w:rsidRDefault="00F85C87" w:rsidP="00FA33CE">
            <w:pPr>
              <w:pStyle w:val="ListParagraph"/>
              <w:numPr>
                <w:ilvl w:val="0"/>
                <w:numId w:val="28"/>
              </w:numPr>
              <w:ind w:left="406"/>
            </w:pPr>
            <w:r>
              <w:t>What goes on the gameboard?</w:t>
            </w:r>
          </w:p>
          <w:p w14:paraId="33A8C571" w14:textId="11B34DBC" w:rsidR="007F62E3" w:rsidRPr="00596DBB" w:rsidRDefault="007F62E3" w:rsidP="00FA33CE">
            <w:pPr>
              <w:pStyle w:val="ListParagraph"/>
              <w:numPr>
                <w:ilvl w:val="0"/>
                <w:numId w:val="28"/>
              </w:numPr>
              <w:ind w:left="406"/>
            </w:pPr>
            <w:r>
              <w:t>What numbers could you start with?</w:t>
            </w:r>
          </w:p>
        </w:tc>
        <w:tc>
          <w:tcPr>
            <w:tcW w:w="3060" w:type="dxa"/>
          </w:tcPr>
          <w:p w14:paraId="6B83C536" w14:textId="77777777" w:rsidR="00F0454C" w:rsidRDefault="00F85C87" w:rsidP="00FA33CE">
            <w:pPr>
              <w:pStyle w:val="ListParagraph"/>
              <w:numPr>
                <w:ilvl w:val="0"/>
                <w:numId w:val="22"/>
              </w:numPr>
              <w:ind w:left="406"/>
            </w:pPr>
            <w:r>
              <w:t>Do you think using counters could help you?</w:t>
            </w:r>
          </w:p>
          <w:p w14:paraId="5637EFAB" w14:textId="77777777" w:rsidR="00065A38" w:rsidRPr="00FA33CE" w:rsidRDefault="007F62E3" w:rsidP="00FA33CE">
            <w:pPr>
              <w:pStyle w:val="ListParagraph"/>
              <w:numPr>
                <w:ilvl w:val="0"/>
                <w:numId w:val="22"/>
              </w:numPr>
              <w:ind w:left="406"/>
            </w:pPr>
            <w:r w:rsidRPr="00FA33CE">
              <w:t>Can you think of any other numbers that might work?</w:t>
            </w:r>
          </w:p>
          <w:p w14:paraId="6CAB517F" w14:textId="6FA0A7B0" w:rsidR="00B9277E" w:rsidRPr="00194BE6" w:rsidRDefault="00B9277E" w:rsidP="00B9277E">
            <w:pPr>
              <w:pStyle w:val="ListParagraph"/>
              <w:ind w:left="406"/>
            </w:pPr>
          </w:p>
        </w:tc>
        <w:tc>
          <w:tcPr>
            <w:tcW w:w="2273" w:type="dxa"/>
          </w:tcPr>
          <w:p w14:paraId="03625FFD" w14:textId="6CBDFD23" w:rsidR="00F0454C" w:rsidRPr="0012748E" w:rsidRDefault="00F0454C" w:rsidP="005B52A8"/>
        </w:tc>
        <w:tc>
          <w:tcPr>
            <w:tcW w:w="2970" w:type="dxa"/>
          </w:tcPr>
          <w:p w14:paraId="70092148" w14:textId="77777777" w:rsidR="00F0454C" w:rsidRPr="008603E7" w:rsidRDefault="00F0454C" w:rsidP="005B52A8">
            <w:pPr>
              <w:pStyle w:val="ListParagraph"/>
              <w:ind w:left="160"/>
              <w:rPr>
                <w:b/>
              </w:rPr>
            </w:pPr>
          </w:p>
        </w:tc>
      </w:tr>
      <w:tr w:rsidR="00F0454C" w14:paraId="010C6410" w14:textId="77777777" w:rsidTr="00800808">
        <w:trPr>
          <w:trHeight w:val="1115"/>
        </w:trPr>
        <w:tc>
          <w:tcPr>
            <w:tcW w:w="3240" w:type="dxa"/>
          </w:tcPr>
          <w:p w14:paraId="4E120871"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B:</w:t>
            </w:r>
            <w:r w:rsidRPr="007724B5">
              <w:rPr>
                <w:b/>
                <w:color w:val="000000"/>
              </w:rPr>
              <w:t xml:space="preserve"> </w:t>
            </w:r>
          </w:p>
          <w:p w14:paraId="2677E4BC" w14:textId="77777777" w:rsidR="0098457C" w:rsidRPr="0098457C" w:rsidRDefault="0098457C" w:rsidP="0060445F">
            <w:pPr>
              <w:pBdr>
                <w:top w:val="nil"/>
                <w:left w:val="nil"/>
                <w:bottom w:val="nil"/>
                <w:right w:val="nil"/>
                <w:between w:val="nil"/>
              </w:pBdr>
              <w:tabs>
                <w:tab w:val="center" w:pos="4680"/>
                <w:tab w:val="right" w:pos="9360"/>
              </w:tabs>
              <w:rPr>
                <w:color w:val="000000"/>
                <w:sz w:val="16"/>
              </w:rPr>
            </w:pPr>
          </w:p>
          <w:p w14:paraId="0B43EF5A" w14:textId="6650025F" w:rsidR="0060445F" w:rsidRPr="0098457C" w:rsidRDefault="0060445F" w:rsidP="0060445F">
            <w:pPr>
              <w:pBdr>
                <w:top w:val="nil"/>
                <w:left w:val="nil"/>
                <w:bottom w:val="nil"/>
                <w:right w:val="nil"/>
                <w:between w:val="nil"/>
              </w:pBdr>
              <w:tabs>
                <w:tab w:val="center" w:pos="4680"/>
                <w:tab w:val="right" w:pos="9360"/>
              </w:tabs>
              <w:rPr>
                <w:color w:val="000000"/>
              </w:rPr>
            </w:pPr>
            <w:r w:rsidRPr="0098457C">
              <w:rPr>
                <w:color w:val="000000"/>
              </w:rPr>
              <w:t>Students write facts but they are not doubles facts.</w:t>
            </w:r>
          </w:p>
          <w:p w14:paraId="75C680BA" w14:textId="00998BC8" w:rsidR="00F0454C" w:rsidRPr="0098289C" w:rsidRDefault="00F0454C" w:rsidP="0098289C">
            <w:pPr>
              <w:pBdr>
                <w:top w:val="nil"/>
                <w:left w:val="nil"/>
                <w:bottom w:val="nil"/>
                <w:right w:val="nil"/>
                <w:between w:val="nil"/>
              </w:pBdr>
              <w:tabs>
                <w:tab w:val="center" w:pos="4680"/>
                <w:tab w:val="right" w:pos="9360"/>
              </w:tabs>
              <w:spacing w:before="60"/>
              <w:rPr>
                <w:color w:val="000000"/>
              </w:rPr>
            </w:pPr>
          </w:p>
        </w:tc>
        <w:tc>
          <w:tcPr>
            <w:tcW w:w="3307" w:type="dxa"/>
          </w:tcPr>
          <w:p w14:paraId="13031850" w14:textId="77777777" w:rsidR="00F85C87" w:rsidRDefault="00F85C87" w:rsidP="00FA33CE">
            <w:pPr>
              <w:pStyle w:val="ListParagraph"/>
              <w:numPr>
                <w:ilvl w:val="0"/>
                <w:numId w:val="21"/>
              </w:numPr>
              <w:ind w:left="406"/>
            </w:pPr>
            <w:r>
              <w:t>What is a double?</w:t>
            </w:r>
          </w:p>
          <w:p w14:paraId="44A9E608" w14:textId="26C29CB8" w:rsidR="00F85C87" w:rsidRDefault="00F85C87" w:rsidP="00FA33CE">
            <w:pPr>
              <w:pStyle w:val="ListParagraph"/>
              <w:numPr>
                <w:ilvl w:val="0"/>
                <w:numId w:val="21"/>
              </w:numPr>
              <w:ind w:left="406"/>
            </w:pPr>
            <w:r>
              <w:t xml:space="preserve">How did you choose the numbers for the spinner? </w:t>
            </w:r>
          </w:p>
          <w:p w14:paraId="7E242FAB" w14:textId="77777777" w:rsidR="00F0454C" w:rsidRDefault="00F85C87" w:rsidP="00FA33CE">
            <w:pPr>
              <w:pStyle w:val="ListParagraph"/>
              <w:numPr>
                <w:ilvl w:val="0"/>
                <w:numId w:val="21"/>
              </w:numPr>
              <w:ind w:left="406"/>
            </w:pPr>
            <w:r>
              <w:t>How did you get the numbers for the gameboard?</w:t>
            </w:r>
          </w:p>
          <w:p w14:paraId="10B15282" w14:textId="17CDDDF0" w:rsidR="003A64A7" w:rsidRPr="009B2A6A" w:rsidRDefault="003A64A7" w:rsidP="00FA33CE">
            <w:pPr>
              <w:pStyle w:val="ListParagraph"/>
              <w:numPr>
                <w:ilvl w:val="0"/>
                <w:numId w:val="21"/>
              </w:numPr>
              <w:ind w:left="406"/>
            </w:pPr>
            <w:r>
              <w:t>What numbers could you start with?</w:t>
            </w:r>
          </w:p>
        </w:tc>
        <w:tc>
          <w:tcPr>
            <w:tcW w:w="3060" w:type="dxa"/>
          </w:tcPr>
          <w:p w14:paraId="4B6592A4" w14:textId="77777777" w:rsidR="004E46B0" w:rsidRDefault="00F85C87" w:rsidP="00FA33CE">
            <w:pPr>
              <w:pStyle w:val="ListParagraph"/>
              <w:numPr>
                <w:ilvl w:val="0"/>
                <w:numId w:val="22"/>
              </w:numPr>
              <w:ind w:left="406"/>
            </w:pPr>
            <w:r>
              <w:t>Do you think using counters could help you?</w:t>
            </w:r>
          </w:p>
          <w:p w14:paraId="5C8F94BE" w14:textId="77777777" w:rsidR="00133571" w:rsidRPr="00FA33CE" w:rsidRDefault="00133571" w:rsidP="00FA33CE">
            <w:pPr>
              <w:pStyle w:val="ListParagraph"/>
              <w:numPr>
                <w:ilvl w:val="0"/>
                <w:numId w:val="22"/>
              </w:numPr>
              <w:ind w:left="406"/>
            </w:pPr>
            <w:r w:rsidRPr="00FA33CE">
              <w:t>Can you think of any other numbers that might work?</w:t>
            </w:r>
          </w:p>
          <w:p w14:paraId="7DB7036A" w14:textId="0658CD6F" w:rsidR="00065A38" w:rsidRPr="00194BE6" w:rsidRDefault="00065A38" w:rsidP="00281B1D">
            <w:pPr>
              <w:pStyle w:val="ListParagraph"/>
              <w:ind w:left="406"/>
            </w:pPr>
          </w:p>
        </w:tc>
        <w:tc>
          <w:tcPr>
            <w:tcW w:w="2273" w:type="dxa"/>
          </w:tcPr>
          <w:p w14:paraId="710AF091" w14:textId="4FA52166" w:rsidR="00F0454C" w:rsidRPr="008603E7" w:rsidRDefault="00F0454C" w:rsidP="005B52A8">
            <w:pPr>
              <w:rPr>
                <w:b/>
              </w:rPr>
            </w:pPr>
          </w:p>
        </w:tc>
        <w:tc>
          <w:tcPr>
            <w:tcW w:w="2970" w:type="dxa"/>
          </w:tcPr>
          <w:p w14:paraId="4BBBDCA4" w14:textId="77777777" w:rsidR="00F0454C" w:rsidRPr="008603E7" w:rsidRDefault="00F0454C" w:rsidP="005B52A8">
            <w:pPr>
              <w:pStyle w:val="ListParagraph"/>
              <w:ind w:left="160"/>
              <w:rPr>
                <w:b/>
              </w:rPr>
            </w:pPr>
          </w:p>
        </w:tc>
      </w:tr>
      <w:tr w:rsidR="00F0454C" w14:paraId="3468C910" w14:textId="77777777" w:rsidTr="00800808">
        <w:tc>
          <w:tcPr>
            <w:tcW w:w="3240" w:type="dxa"/>
          </w:tcPr>
          <w:p w14:paraId="53675D2E"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C:</w:t>
            </w:r>
            <w:r w:rsidRPr="007724B5">
              <w:rPr>
                <w:b/>
                <w:color w:val="000000"/>
              </w:rPr>
              <w:t xml:space="preserve"> </w:t>
            </w:r>
          </w:p>
          <w:p w14:paraId="6CE692C2" w14:textId="77777777" w:rsidR="0098457C" w:rsidRPr="0098457C" w:rsidRDefault="0098457C" w:rsidP="0060445F">
            <w:pPr>
              <w:pBdr>
                <w:top w:val="nil"/>
                <w:left w:val="nil"/>
                <w:bottom w:val="nil"/>
                <w:right w:val="nil"/>
                <w:between w:val="nil"/>
              </w:pBdr>
              <w:tabs>
                <w:tab w:val="center" w:pos="4680"/>
                <w:tab w:val="right" w:pos="9360"/>
              </w:tabs>
              <w:spacing w:after="60"/>
              <w:rPr>
                <w:color w:val="000000"/>
                <w:sz w:val="16"/>
              </w:rPr>
            </w:pPr>
          </w:p>
          <w:p w14:paraId="0CCC1AF3" w14:textId="479AEEC5" w:rsidR="00F0454C" w:rsidRPr="0098457C" w:rsidRDefault="0060445F" w:rsidP="0060445F">
            <w:pPr>
              <w:pBdr>
                <w:top w:val="nil"/>
                <w:left w:val="nil"/>
                <w:bottom w:val="nil"/>
                <w:right w:val="nil"/>
                <w:between w:val="nil"/>
              </w:pBdr>
              <w:tabs>
                <w:tab w:val="center" w:pos="4680"/>
                <w:tab w:val="right" w:pos="9360"/>
              </w:tabs>
              <w:spacing w:after="60"/>
              <w:rPr>
                <w:color w:val="000000"/>
              </w:rPr>
            </w:pPr>
            <w:r w:rsidRPr="0098457C">
              <w:rPr>
                <w:color w:val="000000"/>
              </w:rPr>
              <w:t>Students write the doubles 1+1</w:t>
            </w:r>
            <w:r w:rsidR="008D7E23" w:rsidRPr="0098457C">
              <w:rPr>
                <w:color w:val="000000"/>
              </w:rPr>
              <w:t>, 2</w:t>
            </w:r>
            <w:r w:rsidRPr="0098457C">
              <w:rPr>
                <w:color w:val="000000"/>
              </w:rPr>
              <w:t>+2</w:t>
            </w:r>
            <w:r w:rsidR="008D7E23" w:rsidRPr="0098457C">
              <w:rPr>
                <w:color w:val="000000"/>
              </w:rPr>
              <w:t>, 3</w:t>
            </w:r>
            <w:r w:rsidRPr="0098457C">
              <w:rPr>
                <w:color w:val="000000"/>
              </w:rPr>
              <w:t>+3</w:t>
            </w:r>
            <w:r w:rsidR="008D7E23" w:rsidRPr="0098457C">
              <w:rPr>
                <w:color w:val="000000"/>
              </w:rPr>
              <w:t>, 4</w:t>
            </w:r>
            <w:r w:rsidRPr="0098457C">
              <w:rPr>
                <w:color w:val="000000"/>
              </w:rPr>
              <w:t>+4</w:t>
            </w:r>
            <w:r w:rsidR="008D7E23" w:rsidRPr="0098457C">
              <w:rPr>
                <w:color w:val="000000"/>
              </w:rPr>
              <w:t>, 5</w:t>
            </w:r>
            <w:r w:rsidRPr="0098457C">
              <w:rPr>
                <w:color w:val="000000"/>
              </w:rPr>
              <w:t>+5</w:t>
            </w:r>
            <w:r w:rsidR="008D7E23" w:rsidRPr="0098457C">
              <w:rPr>
                <w:color w:val="000000"/>
              </w:rPr>
              <w:t>, 6</w:t>
            </w:r>
            <w:r w:rsidRPr="0098457C">
              <w:rPr>
                <w:color w:val="000000"/>
              </w:rPr>
              <w:t>+6</w:t>
            </w:r>
            <w:r w:rsidR="008D7E23" w:rsidRPr="0098457C">
              <w:rPr>
                <w:color w:val="000000"/>
              </w:rPr>
              <w:t>, 7</w:t>
            </w:r>
            <w:r w:rsidRPr="0098457C">
              <w:rPr>
                <w:color w:val="000000"/>
              </w:rPr>
              <w:t>+7</w:t>
            </w:r>
            <w:r w:rsidR="008D7E23" w:rsidRPr="0098457C">
              <w:rPr>
                <w:color w:val="000000"/>
              </w:rPr>
              <w:t>, 8</w:t>
            </w:r>
            <w:r w:rsidRPr="0098457C">
              <w:rPr>
                <w:color w:val="000000"/>
              </w:rPr>
              <w:t xml:space="preserve">+8 </w:t>
            </w:r>
            <w:r w:rsidR="007978F7" w:rsidRPr="0098457C">
              <w:rPr>
                <w:color w:val="000000"/>
              </w:rPr>
              <w:t xml:space="preserve">but </w:t>
            </w:r>
            <w:r w:rsidR="00B90ED4" w:rsidRPr="0098457C">
              <w:rPr>
                <w:color w:val="000000"/>
              </w:rPr>
              <w:t xml:space="preserve">with </w:t>
            </w:r>
            <w:r w:rsidRPr="0098457C">
              <w:rPr>
                <w:color w:val="000000"/>
              </w:rPr>
              <w:t>some sums incorrect</w:t>
            </w:r>
            <w:r w:rsidR="0098457C">
              <w:rPr>
                <w:color w:val="000000"/>
              </w:rPr>
              <w:t>.</w:t>
            </w:r>
          </w:p>
        </w:tc>
        <w:tc>
          <w:tcPr>
            <w:tcW w:w="3307" w:type="dxa"/>
          </w:tcPr>
          <w:p w14:paraId="23C34BC0" w14:textId="77777777" w:rsidR="00F85C87" w:rsidRDefault="00F85C87" w:rsidP="00FA33CE">
            <w:pPr>
              <w:pStyle w:val="ListParagraph"/>
              <w:numPr>
                <w:ilvl w:val="0"/>
                <w:numId w:val="21"/>
              </w:numPr>
              <w:ind w:left="406"/>
            </w:pPr>
            <w:r>
              <w:t xml:space="preserve">How did you choose the numbers for the spinner? </w:t>
            </w:r>
          </w:p>
          <w:p w14:paraId="1715D696" w14:textId="77777777" w:rsidR="00F0454C" w:rsidRPr="00974E77" w:rsidRDefault="00F85C87" w:rsidP="00FA33CE">
            <w:pPr>
              <w:pStyle w:val="ListParagraph"/>
              <w:numPr>
                <w:ilvl w:val="0"/>
                <w:numId w:val="21"/>
              </w:numPr>
              <w:spacing w:after="60"/>
              <w:ind w:left="403"/>
              <w:contextualSpacing w:val="0"/>
              <w:rPr>
                <w:i/>
              </w:rPr>
            </w:pPr>
            <w:r>
              <w:t>How did you get the numbers for the gameboard?</w:t>
            </w:r>
          </w:p>
          <w:p w14:paraId="69FDB70C" w14:textId="3BD5FA34" w:rsidR="00974E77" w:rsidRPr="000E6B26" w:rsidRDefault="00974E77" w:rsidP="00FA33CE">
            <w:pPr>
              <w:pStyle w:val="ListParagraph"/>
              <w:numPr>
                <w:ilvl w:val="0"/>
                <w:numId w:val="21"/>
              </w:numPr>
              <w:spacing w:after="60"/>
              <w:ind w:left="403"/>
              <w:contextualSpacing w:val="0"/>
              <w:rPr>
                <w:i/>
              </w:rPr>
            </w:pPr>
            <w:r>
              <w:t>Do you see any patterns?</w:t>
            </w:r>
          </w:p>
        </w:tc>
        <w:tc>
          <w:tcPr>
            <w:tcW w:w="3060" w:type="dxa"/>
          </w:tcPr>
          <w:p w14:paraId="5244CC25" w14:textId="77777777" w:rsidR="00776A3B" w:rsidRDefault="00F85C87" w:rsidP="00FA33CE">
            <w:pPr>
              <w:pStyle w:val="ListParagraph"/>
              <w:numPr>
                <w:ilvl w:val="0"/>
                <w:numId w:val="22"/>
              </w:numPr>
              <w:ind w:left="406"/>
            </w:pPr>
            <w:r>
              <w:t>How can you make sure that the sums on the gameboard are correct?</w:t>
            </w:r>
            <w:r w:rsidR="00776A3B">
              <w:t xml:space="preserve"> </w:t>
            </w:r>
          </w:p>
          <w:p w14:paraId="456438A7" w14:textId="5301503C" w:rsidR="00F85C87" w:rsidRPr="00194BE6" w:rsidRDefault="00974E77" w:rsidP="00FA33CE">
            <w:pPr>
              <w:pStyle w:val="ListParagraph"/>
              <w:numPr>
                <w:ilvl w:val="0"/>
                <w:numId w:val="22"/>
              </w:numPr>
              <w:ind w:left="406"/>
            </w:pPr>
            <w:r>
              <w:t>Can you use patterns to create more doubles</w:t>
            </w:r>
            <w:r w:rsidR="00F85C87">
              <w:t>?</w:t>
            </w:r>
          </w:p>
        </w:tc>
        <w:tc>
          <w:tcPr>
            <w:tcW w:w="2273" w:type="dxa"/>
          </w:tcPr>
          <w:p w14:paraId="30DE2AB9" w14:textId="0CFF1F4C" w:rsidR="00F0454C" w:rsidRPr="008603E7" w:rsidRDefault="00F0454C" w:rsidP="005B52A8">
            <w:pPr>
              <w:rPr>
                <w:b/>
              </w:rPr>
            </w:pPr>
          </w:p>
        </w:tc>
        <w:tc>
          <w:tcPr>
            <w:tcW w:w="2970" w:type="dxa"/>
          </w:tcPr>
          <w:p w14:paraId="5619BCB1" w14:textId="77777777" w:rsidR="00F0454C" w:rsidRPr="008603E7" w:rsidRDefault="00F0454C" w:rsidP="005B52A8">
            <w:pPr>
              <w:pStyle w:val="ListParagraph"/>
              <w:ind w:left="160"/>
              <w:rPr>
                <w:b/>
              </w:rPr>
            </w:pPr>
          </w:p>
        </w:tc>
      </w:tr>
      <w:tr w:rsidR="00F0454C" w14:paraId="25B3E507" w14:textId="77777777" w:rsidTr="00800808">
        <w:tc>
          <w:tcPr>
            <w:tcW w:w="3240" w:type="dxa"/>
          </w:tcPr>
          <w:p w14:paraId="32F640D5" w14:textId="294F6744" w:rsidR="00F0454C" w:rsidRPr="007724B5"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D:</w:t>
            </w:r>
            <w:r w:rsidRPr="007724B5">
              <w:rPr>
                <w:b/>
                <w:color w:val="000000"/>
              </w:rPr>
              <w:t xml:space="preserve"> </w:t>
            </w:r>
          </w:p>
          <w:p w14:paraId="7E7991C6" w14:textId="77777777" w:rsidR="0098457C" w:rsidRPr="0098457C" w:rsidRDefault="0098457C" w:rsidP="0060445F">
            <w:pPr>
              <w:pBdr>
                <w:top w:val="nil"/>
                <w:left w:val="nil"/>
                <w:bottom w:val="nil"/>
                <w:right w:val="nil"/>
                <w:between w:val="nil"/>
              </w:pBdr>
              <w:tabs>
                <w:tab w:val="center" w:pos="4680"/>
                <w:tab w:val="right" w:pos="9360"/>
              </w:tabs>
              <w:spacing w:after="60"/>
              <w:rPr>
                <w:color w:val="000000"/>
                <w:sz w:val="16"/>
              </w:rPr>
            </w:pPr>
          </w:p>
          <w:p w14:paraId="2C21F2F0" w14:textId="35B34994" w:rsidR="00F0454C" w:rsidRPr="0098457C" w:rsidRDefault="0060445F" w:rsidP="0060445F">
            <w:pPr>
              <w:pBdr>
                <w:top w:val="nil"/>
                <w:left w:val="nil"/>
                <w:bottom w:val="nil"/>
                <w:right w:val="nil"/>
                <w:between w:val="nil"/>
              </w:pBdr>
              <w:tabs>
                <w:tab w:val="center" w:pos="4680"/>
                <w:tab w:val="right" w:pos="9360"/>
              </w:tabs>
              <w:spacing w:after="60"/>
              <w:rPr>
                <w:color w:val="000000"/>
              </w:rPr>
            </w:pPr>
            <w:r w:rsidRPr="0098457C">
              <w:rPr>
                <w:color w:val="000000"/>
              </w:rPr>
              <w:t>Students write the doubles 1+1</w:t>
            </w:r>
            <w:r w:rsidR="008D7E23" w:rsidRPr="0098457C">
              <w:rPr>
                <w:color w:val="000000"/>
              </w:rPr>
              <w:t>, 2</w:t>
            </w:r>
            <w:r w:rsidRPr="0098457C">
              <w:rPr>
                <w:color w:val="000000"/>
              </w:rPr>
              <w:t>+2</w:t>
            </w:r>
            <w:r w:rsidR="008D7E23" w:rsidRPr="0098457C">
              <w:rPr>
                <w:color w:val="000000"/>
              </w:rPr>
              <w:t>, 3</w:t>
            </w:r>
            <w:r w:rsidRPr="0098457C">
              <w:rPr>
                <w:color w:val="000000"/>
              </w:rPr>
              <w:t>+3</w:t>
            </w:r>
            <w:r w:rsidR="008D7E23" w:rsidRPr="0098457C">
              <w:rPr>
                <w:color w:val="000000"/>
              </w:rPr>
              <w:t>, 4</w:t>
            </w:r>
            <w:r w:rsidRPr="0098457C">
              <w:rPr>
                <w:color w:val="000000"/>
              </w:rPr>
              <w:t>+4</w:t>
            </w:r>
            <w:r w:rsidR="008D7E23" w:rsidRPr="0098457C">
              <w:rPr>
                <w:color w:val="000000"/>
              </w:rPr>
              <w:t>, 5</w:t>
            </w:r>
            <w:r w:rsidRPr="0098457C">
              <w:rPr>
                <w:color w:val="000000"/>
              </w:rPr>
              <w:t>+5</w:t>
            </w:r>
            <w:r w:rsidR="008D7E23" w:rsidRPr="0098457C">
              <w:rPr>
                <w:color w:val="000000"/>
              </w:rPr>
              <w:t>, 6</w:t>
            </w:r>
            <w:r w:rsidRPr="0098457C">
              <w:rPr>
                <w:color w:val="000000"/>
              </w:rPr>
              <w:t>+6</w:t>
            </w:r>
            <w:r w:rsidR="008D7E23" w:rsidRPr="0098457C">
              <w:rPr>
                <w:color w:val="000000"/>
              </w:rPr>
              <w:t>, 7</w:t>
            </w:r>
            <w:r w:rsidRPr="0098457C">
              <w:rPr>
                <w:color w:val="000000"/>
              </w:rPr>
              <w:t>+7</w:t>
            </w:r>
            <w:r w:rsidR="008D7E23" w:rsidRPr="0098457C">
              <w:rPr>
                <w:color w:val="000000"/>
              </w:rPr>
              <w:t>, 8</w:t>
            </w:r>
            <w:r w:rsidRPr="0098457C">
              <w:rPr>
                <w:color w:val="000000"/>
              </w:rPr>
              <w:t xml:space="preserve">+8 </w:t>
            </w:r>
            <w:r w:rsidR="009E6D0F" w:rsidRPr="0098457C">
              <w:rPr>
                <w:color w:val="000000"/>
              </w:rPr>
              <w:t xml:space="preserve">and the </w:t>
            </w:r>
            <w:r w:rsidRPr="0098457C">
              <w:rPr>
                <w:color w:val="000000"/>
              </w:rPr>
              <w:t xml:space="preserve">sums </w:t>
            </w:r>
            <w:r w:rsidR="009E6D0F" w:rsidRPr="0098457C">
              <w:rPr>
                <w:color w:val="000000"/>
              </w:rPr>
              <w:t xml:space="preserve">are </w:t>
            </w:r>
            <w:r w:rsidRPr="0098457C">
              <w:rPr>
                <w:color w:val="000000"/>
              </w:rPr>
              <w:t>correct</w:t>
            </w:r>
            <w:r w:rsidR="0098457C">
              <w:rPr>
                <w:color w:val="000000"/>
              </w:rPr>
              <w:t>.</w:t>
            </w:r>
          </w:p>
        </w:tc>
        <w:tc>
          <w:tcPr>
            <w:tcW w:w="3307" w:type="dxa"/>
          </w:tcPr>
          <w:p w14:paraId="7979B97E" w14:textId="2CB0EEFD" w:rsidR="00F85C87" w:rsidRDefault="00F85C87" w:rsidP="00FA33CE">
            <w:pPr>
              <w:pStyle w:val="ListParagraph"/>
              <w:numPr>
                <w:ilvl w:val="0"/>
                <w:numId w:val="21"/>
              </w:numPr>
              <w:ind w:left="406"/>
            </w:pPr>
            <w:r>
              <w:t xml:space="preserve">How did you choose the numbers for the spinner? </w:t>
            </w:r>
          </w:p>
          <w:p w14:paraId="1ACD18B5" w14:textId="64D5AB97" w:rsidR="007978F7" w:rsidRDefault="007978F7" w:rsidP="00FA33CE">
            <w:pPr>
              <w:pStyle w:val="ListParagraph"/>
              <w:numPr>
                <w:ilvl w:val="0"/>
                <w:numId w:val="21"/>
              </w:numPr>
              <w:ind w:left="406"/>
            </w:pPr>
            <w:r>
              <w:t>What are you noticing about the sums you are placing on the gameboard?</w:t>
            </w:r>
          </w:p>
          <w:p w14:paraId="005A22E7" w14:textId="1CF99CB6" w:rsidR="00974E77" w:rsidRDefault="00974E77" w:rsidP="00FA33CE">
            <w:pPr>
              <w:pStyle w:val="ListParagraph"/>
              <w:numPr>
                <w:ilvl w:val="0"/>
                <w:numId w:val="21"/>
              </w:numPr>
              <w:ind w:left="406"/>
            </w:pPr>
            <w:r>
              <w:t>Do you see any patterns?</w:t>
            </w:r>
          </w:p>
          <w:p w14:paraId="7C101084" w14:textId="4DCE1E8B" w:rsidR="004E46B0" w:rsidRPr="00E8500A" w:rsidRDefault="00F85C87" w:rsidP="00FA33CE">
            <w:pPr>
              <w:pStyle w:val="ListParagraph"/>
              <w:numPr>
                <w:ilvl w:val="0"/>
                <w:numId w:val="21"/>
              </w:numPr>
              <w:ind w:left="406"/>
              <w:rPr>
                <w:b/>
                <w:i/>
              </w:rPr>
            </w:pPr>
            <w:r>
              <w:t>How did you get the numbers for the gameboard?</w:t>
            </w:r>
          </w:p>
        </w:tc>
        <w:tc>
          <w:tcPr>
            <w:tcW w:w="3060" w:type="dxa"/>
          </w:tcPr>
          <w:p w14:paraId="3D891C3D" w14:textId="77777777" w:rsidR="00E1504C" w:rsidRDefault="00F85C87" w:rsidP="0098457C">
            <w:pPr>
              <w:pStyle w:val="ListParagraph"/>
              <w:numPr>
                <w:ilvl w:val="0"/>
                <w:numId w:val="22"/>
              </w:numPr>
              <w:ind w:left="403"/>
              <w:contextualSpacing w:val="0"/>
            </w:pPr>
            <w:r>
              <w:t>Is it possible to double larger numbers?</w:t>
            </w:r>
          </w:p>
          <w:p w14:paraId="06C113B5" w14:textId="3D8BD209" w:rsidR="009E6D0F" w:rsidRPr="009E6D0F" w:rsidRDefault="009E6D0F" w:rsidP="0098457C">
            <w:pPr>
              <w:pStyle w:val="ListParagraph"/>
              <w:numPr>
                <w:ilvl w:val="0"/>
                <w:numId w:val="22"/>
              </w:numPr>
              <w:ind w:left="403"/>
              <w:contextualSpacing w:val="0"/>
            </w:pPr>
            <w:r w:rsidRPr="009E6D0F">
              <w:t>What patterns are you noticing as you make more doubles?  How would you explain these patterns to your classmates?</w:t>
            </w:r>
          </w:p>
          <w:p w14:paraId="0F56A439" w14:textId="45807A9E" w:rsidR="009E6D0F" w:rsidRPr="00436C9D" w:rsidRDefault="009E6D0F" w:rsidP="00FA33CE">
            <w:pPr>
              <w:pStyle w:val="ListParagraph"/>
              <w:numPr>
                <w:ilvl w:val="0"/>
                <w:numId w:val="22"/>
              </w:numPr>
              <w:spacing w:after="60"/>
              <w:ind w:left="403"/>
              <w:contextualSpacing w:val="0"/>
            </w:pPr>
            <w:r w:rsidRPr="009E6D0F">
              <w:t>Using patterns that you notice, what other doubles could you create?</w:t>
            </w:r>
          </w:p>
        </w:tc>
        <w:tc>
          <w:tcPr>
            <w:tcW w:w="2273" w:type="dxa"/>
          </w:tcPr>
          <w:p w14:paraId="09E6D363" w14:textId="326066E6" w:rsidR="00F0454C" w:rsidRPr="00E8500A" w:rsidRDefault="00F0454C" w:rsidP="005B52A8"/>
        </w:tc>
        <w:tc>
          <w:tcPr>
            <w:tcW w:w="2970" w:type="dxa"/>
          </w:tcPr>
          <w:p w14:paraId="774824AC" w14:textId="77777777" w:rsidR="00F0454C" w:rsidRPr="008603E7" w:rsidRDefault="00F0454C" w:rsidP="005B52A8">
            <w:pPr>
              <w:rPr>
                <w:b/>
              </w:rPr>
            </w:pPr>
          </w:p>
        </w:tc>
      </w:tr>
      <w:tr w:rsidR="00F0454C" w14:paraId="096DABFC" w14:textId="77777777" w:rsidTr="00800808">
        <w:tc>
          <w:tcPr>
            <w:tcW w:w="3240" w:type="dxa"/>
          </w:tcPr>
          <w:p w14:paraId="016611D7" w14:textId="6FC120FD" w:rsidR="00F0454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E:</w:t>
            </w:r>
            <w:r w:rsidRPr="007724B5">
              <w:rPr>
                <w:b/>
                <w:color w:val="000000"/>
              </w:rPr>
              <w:t xml:space="preserve"> </w:t>
            </w:r>
          </w:p>
          <w:p w14:paraId="7A9CB5E0" w14:textId="77777777" w:rsidR="0098457C" w:rsidRPr="0098457C" w:rsidRDefault="0098457C" w:rsidP="0060445F">
            <w:pPr>
              <w:pBdr>
                <w:top w:val="nil"/>
                <w:left w:val="nil"/>
                <w:bottom w:val="nil"/>
                <w:right w:val="nil"/>
                <w:between w:val="nil"/>
              </w:pBdr>
              <w:tabs>
                <w:tab w:val="center" w:pos="4680"/>
                <w:tab w:val="right" w:pos="9360"/>
              </w:tabs>
              <w:rPr>
                <w:color w:val="000000"/>
                <w:sz w:val="16"/>
              </w:rPr>
            </w:pPr>
          </w:p>
          <w:p w14:paraId="09271CFA" w14:textId="7F1520BA" w:rsidR="00F0454C" w:rsidRPr="0098457C" w:rsidRDefault="0060445F" w:rsidP="0060445F">
            <w:pPr>
              <w:pBdr>
                <w:top w:val="nil"/>
                <w:left w:val="nil"/>
                <w:bottom w:val="nil"/>
                <w:right w:val="nil"/>
                <w:between w:val="nil"/>
              </w:pBdr>
              <w:tabs>
                <w:tab w:val="center" w:pos="4680"/>
                <w:tab w:val="right" w:pos="9360"/>
              </w:tabs>
              <w:rPr>
                <w:color w:val="000000"/>
              </w:rPr>
            </w:pPr>
            <w:r w:rsidRPr="0098457C">
              <w:rPr>
                <w:color w:val="000000"/>
              </w:rPr>
              <w:t xml:space="preserve">Students write doubles for larger facts, 10+10, 100+100, etc. </w:t>
            </w:r>
            <w:r w:rsidR="009E6D0F" w:rsidRPr="0098457C">
              <w:rPr>
                <w:color w:val="000000"/>
              </w:rPr>
              <w:t xml:space="preserve">but </w:t>
            </w:r>
            <w:r w:rsidR="00B90ED4" w:rsidRPr="0098457C">
              <w:rPr>
                <w:color w:val="000000"/>
              </w:rPr>
              <w:t xml:space="preserve">with </w:t>
            </w:r>
            <w:r w:rsidRPr="0098457C">
              <w:rPr>
                <w:color w:val="000000"/>
              </w:rPr>
              <w:t>some sums incorrect</w:t>
            </w:r>
            <w:r w:rsidR="0098457C">
              <w:rPr>
                <w:color w:val="000000"/>
              </w:rPr>
              <w:t>.</w:t>
            </w:r>
          </w:p>
        </w:tc>
        <w:tc>
          <w:tcPr>
            <w:tcW w:w="3307" w:type="dxa"/>
          </w:tcPr>
          <w:p w14:paraId="781243AE" w14:textId="77777777" w:rsidR="005664B2" w:rsidRDefault="005664B2" w:rsidP="00FA33CE">
            <w:pPr>
              <w:pStyle w:val="ListParagraph"/>
              <w:numPr>
                <w:ilvl w:val="0"/>
                <w:numId w:val="21"/>
              </w:numPr>
              <w:ind w:left="406"/>
            </w:pPr>
            <w:r>
              <w:t xml:space="preserve">How did you choose the numbers for the spinner? </w:t>
            </w:r>
          </w:p>
          <w:p w14:paraId="0D5E1F96" w14:textId="77777777" w:rsidR="00F0454C" w:rsidRPr="00974E77" w:rsidRDefault="005664B2" w:rsidP="0098457C">
            <w:pPr>
              <w:pStyle w:val="ListParagraph"/>
              <w:numPr>
                <w:ilvl w:val="0"/>
                <w:numId w:val="21"/>
              </w:numPr>
              <w:ind w:left="403"/>
              <w:contextualSpacing w:val="0"/>
              <w:rPr>
                <w:b/>
                <w:i/>
              </w:rPr>
            </w:pPr>
            <w:r>
              <w:t>How did you get the numbers for the gameboard?</w:t>
            </w:r>
          </w:p>
          <w:p w14:paraId="6900AC81" w14:textId="049965C0" w:rsidR="00974E77" w:rsidRPr="00DF2D2F" w:rsidRDefault="00974E77" w:rsidP="0098457C">
            <w:pPr>
              <w:pStyle w:val="ListParagraph"/>
              <w:numPr>
                <w:ilvl w:val="0"/>
                <w:numId w:val="21"/>
              </w:numPr>
              <w:ind w:left="403"/>
              <w:contextualSpacing w:val="0"/>
              <w:rPr>
                <w:b/>
                <w:i/>
              </w:rPr>
            </w:pPr>
            <w:r>
              <w:t>Do you see any patterns?</w:t>
            </w:r>
          </w:p>
          <w:p w14:paraId="632D84ED" w14:textId="015E2C1A" w:rsidR="009E6D0F" w:rsidRPr="00DF2D2F" w:rsidRDefault="009E6D0F" w:rsidP="0098457C">
            <w:pPr>
              <w:pStyle w:val="ListParagraph"/>
              <w:numPr>
                <w:ilvl w:val="0"/>
                <w:numId w:val="21"/>
              </w:numPr>
              <w:ind w:left="403"/>
              <w:contextualSpacing w:val="0"/>
              <w:rPr>
                <w:b/>
                <w:i/>
              </w:rPr>
            </w:pPr>
            <w:r>
              <w:t>Does this sum fit the patterns you have noticed with other numbers you have chosen?  Why or why not?</w:t>
            </w:r>
          </w:p>
        </w:tc>
        <w:tc>
          <w:tcPr>
            <w:tcW w:w="3060" w:type="dxa"/>
          </w:tcPr>
          <w:p w14:paraId="5D205242" w14:textId="77777777" w:rsidR="00F0454C" w:rsidRDefault="00F85C87" w:rsidP="0098457C">
            <w:pPr>
              <w:pStyle w:val="ListParagraph"/>
              <w:numPr>
                <w:ilvl w:val="0"/>
                <w:numId w:val="22"/>
              </w:numPr>
              <w:ind w:left="403"/>
              <w:contextualSpacing w:val="0"/>
            </w:pPr>
            <w:r>
              <w:t>How can you make sure that the sums on the gameboard are correct?</w:t>
            </w:r>
          </w:p>
          <w:p w14:paraId="3A0C80AC" w14:textId="3ACCAE52" w:rsidR="005664B2" w:rsidRDefault="005664B2" w:rsidP="0098457C">
            <w:pPr>
              <w:pStyle w:val="ListParagraph"/>
              <w:numPr>
                <w:ilvl w:val="0"/>
                <w:numId w:val="22"/>
              </w:numPr>
              <w:ind w:left="403"/>
              <w:contextualSpacing w:val="0"/>
            </w:pPr>
            <w:r>
              <w:t>Is it possible to double numbers like 22+22?  Why or why not?</w:t>
            </w:r>
          </w:p>
          <w:p w14:paraId="5F2A3380" w14:textId="7EC27E4D" w:rsidR="009E6D0F" w:rsidRDefault="009E6D0F" w:rsidP="0098457C">
            <w:pPr>
              <w:pStyle w:val="ListParagraph"/>
              <w:numPr>
                <w:ilvl w:val="0"/>
                <w:numId w:val="22"/>
              </w:numPr>
              <w:ind w:left="403"/>
              <w:contextualSpacing w:val="0"/>
            </w:pPr>
            <w:r w:rsidRPr="00670010">
              <w:t>What patterns are you noticing as you make more doubles?  How would you explain these patterns to your classmates?</w:t>
            </w:r>
          </w:p>
          <w:p w14:paraId="56E3D748" w14:textId="77777777" w:rsidR="005664B2" w:rsidRDefault="009E6D0F" w:rsidP="0098457C">
            <w:pPr>
              <w:pStyle w:val="ListParagraph"/>
              <w:numPr>
                <w:ilvl w:val="0"/>
                <w:numId w:val="22"/>
              </w:numPr>
              <w:spacing w:after="60"/>
              <w:ind w:left="403"/>
              <w:contextualSpacing w:val="0"/>
            </w:pPr>
            <w:r>
              <w:t>Using patterns that you notice, what other doubles could you create?</w:t>
            </w:r>
          </w:p>
          <w:p w14:paraId="64515468" w14:textId="409608FE" w:rsidR="00800808" w:rsidRPr="001E12FB" w:rsidRDefault="00800808" w:rsidP="00800808">
            <w:pPr>
              <w:pStyle w:val="ListParagraph"/>
              <w:spacing w:after="60"/>
              <w:ind w:left="403"/>
              <w:contextualSpacing w:val="0"/>
            </w:pPr>
          </w:p>
        </w:tc>
        <w:tc>
          <w:tcPr>
            <w:tcW w:w="2273" w:type="dxa"/>
          </w:tcPr>
          <w:p w14:paraId="1F201198" w14:textId="3758598D" w:rsidR="00F0454C" w:rsidRPr="008603E7" w:rsidRDefault="00F0454C" w:rsidP="005B52A8">
            <w:pPr>
              <w:rPr>
                <w:b/>
              </w:rPr>
            </w:pPr>
          </w:p>
        </w:tc>
        <w:tc>
          <w:tcPr>
            <w:tcW w:w="2970" w:type="dxa"/>
          </w:tcPr>
          <w:p w14:paraId="4098F20E" w14:textId="77777777" w:rsidR="00F0454C" w:rsidRPr="00800808" w:rsidRDefault="00F0454C" w:rsidP="00800808"/>
        </w:tc>
      </w:tr>
      <w:tr w:rsidR="00A8044B" w14:paraId="4343C948" w14:textId="77777777" w:rsidTr="00800808">
        <w:tc>
          <w:tcPr>
            <w:tcW w:w="3240" w:type="dxa"/>
          </w:tcPr>
          <w:p w14:paraId="3CA00887" w14:textId="77777777" w:rsidR="00A8044B" w:rsidRDefault="00A8044B" w:rsidP="00A8044B">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F:</w:t>
            </w:r>
          </w:p>
          <w:p w14:paraId="4F1CF8E5" w14:textId="77777777" w:rsidR="0098457C" w:rsidRPr="0098457C" w:rsidRDefault="0098457C" w:rsidP="00A8044B">
            <w:pPr>
              <w:pBdr>
                <w:top w:val="nil"/>
                <w:left w:val="nil"/>
                <w:bottom w:val="nil"/>
                <w:right w:val="nil"/>
                <w:between w:val="nil"/>
              </w:pBdr>
              <w:tabs>
                <w:tab w:val="center" w:pos="4680"/>
                <w:tab w:val="right" w:pos="9360"/>
              </w:tabs>
              <w:rPr>
                <w:b/>
                <w:color w:val="000000"/>
                <w:sz w:val="16"/>
              </w:rPr>
            </w:pPr>
          </w:p>
          <w:p w14:paraId="2B6376DE" w14:textId="4D80090E" w:rsidR="00A8044B" w:rsidRPr="0098457C" w:rsidRDefault="0060445F" w:rsidP="00A8044B">
            <w:pPr>
              <w:pBdr>
                <w:top w:val="nil"/>
                <w:left w:val="nil"/>
                <w:bottom w:val="nil"/>
                <w:right w:val="nil"/>
                <w:between w:val="nil"/>
              </w:pBdr>
              <w:tabs>
                <w:tab w:val="center" w:pos="4680"/>
                <w:tab w:val="right" w:pos="9360"/>
              </w:tabs>
              <w:rPr>
                <w:color w:val="000000"/>
              </w:rPr>
            </w:pPr>
            <w:r w:rsidRPr="0098457C">
              <w:rPr>
                <w:color w:val="000000"/>
              </w:rPr>
              <w:t xml:space="preserve">Students write doubles for larger facts, 10+10, 100+100, etc. </w:t>
            </w:r>
            <w:r w:rsidR="009E6D0F" w:rsidRPr="0098457C">
              <w:rPr>
                <w:color w:val="000000"/>
              </w:rPr>
              <w:t xml:space="preserve">and the </w:t>
            </w:r>
            <w:r w:rsidRPr="0098457C">
              <w:rPr>
                <w:color w:val="000000"/>
              </w:rPr>
              <w:t xml:space="preserve">sums </w:t>
            </w:r>
            <w:r w:rsidR="009E6D0F" w:rsidRPr="0098457C">
              <w:rPr>
                <w:color w:val="000000"/>
              </w:rPr>
              <w:t xml:space="preserve">are </w:t>
            </w:r>
            <w:r w:rsidRPr="0098457C">
              <w:rPr>
                <w:color w:val="000000"/>
              </w:rPr>
              <w:t>correct</w:t>
            </w:r>
            <w:r w:rsidR="0098457C">
              <w:rPr>
                <w:color w:val="000000"/>
              </w:rPr>
              <w:t>.</w:t>
            </w:r>
          </w:p>
          <w:p w14:paraId="25F36DE7" w14:textId="7704645E" w:rsidR="00A8044B" w:rsidRPr="007724B5" w:rsidRDefault="00A8044B" w:rsidP="00A8044B">
            <w:pPr>
              <w:pBdr>
                <w:top w:val="nil"/>
                <w:left w:val="nil"/>
                <w:bottom w:val="nil"/>
                <w:right w:val="nil"/>
                <w:between w:val="nil"/>
              </w:pBdr>
              <w:tabs>
                <w:tab w:val="center" w:pos="4680"/>
                <w:tab w:val="right" w:pos="9360"/>
              </w:tabs>
              <w:rPr>
                <w:b/>
                <w:color w:val="000000"/>
              </w:rPr>
            </w:pPr>
          </w:p>
        </w:tc>
        <w:tc>
          <w:tcPr>
            <w:tcW w:w="3307" w:type="dxa"/>
          </w:tcPr>
          <w:p w14:paraId="6770744E" w14:textId="77777777" w:rsidR="005664B2" w:rsidRDefault="005664B2" w:rsidP="0098457C">
            <w:pPr>
              <w:pStyle w:val="ListParagraph"/>
              <w:numPr>
                <w:ilvl w:val="0"/>
                <w:numId w:val="21"/>
              </w:numPr>
              <w:ind w:left="406"/>
            </w:pPr>
            <w:r>
              <w:t xml:space="preserve">How did you choose the numbers for the spinner? </w:t>
            </w:r>
          </w:p>
          <w:p w14:paraId="0E4A7739" w14:textId="77777777" w:rsidR="00A8044B" w:rsidRDefault="005664B2" w:rsidP="0098457C">
            <w:pPr>
              <w:pStyle w:val="ListParagraph"/>
              <w:numPr>
                <w:ilvl w:val="0"/>
                <w:numId w:val="21"/>
              </w:numPr>
              <w:ind w:left="403"/>
              <w:contextualSpacing w:val="0"/>
            </w:pPr>
            <w:r>
              <w:t>How did you get the numbers for the gameboard?</w:t>
            </w:r>
          </w:p>
          <w:p w14:paraId="692ACE6F" w14:textId="77777777" w:rsidR="00974E77" w:rsidRDefault="00974E77" w:rsidP="0098457C">
            <w:pPr>
              <w:pStyle w:val="ListParagraph"/>
              <w:numPr>
                <w:ilvl w:val="0"/>
                <w:numId w:val="21"/>
              </w:numPr>
              <w:ind w:left="403"/>
              <w:contextualSpacing w:val="0"/>
            </w:pPr>
            <w:r>
              <w:t>Do you see any patterns?</w:t>
            </w:r>
          </w:p>
          <w:p w14:paraId="06CC01C6" w14:textId="2A3E7648" w:rsidR="00EC530F" w:rsidRDefault="00EC530F" w:rsidP="0098457C">
            <w:pPr>
              <w:pStyle w:val="ListParagraph"/>
              <w:numPr>
                <w:ilvl w:val="0"/>
                <w:numId w:val="21"/>
              </w:numPr>
              <w:ind w:left="403"/>
              <w:contextualSpacing w:val="0"/>
            </w:pPr>
            <w:r>
              <w:t>What have you learned about doubling with this task?</w:t>
            </w:r>
          </w:p>
        </w:tc>
        <w:tc>
          <w:tcPr>
            <w:tcW w:w="3060" w:type="dxa"/>
          </w:tcPr>
          <w:p w14:paraId="6ABB2D20" w14:textId="77777777" w:rsidR="005664B2" w:rsidRDefault="005664B2" w:rsidP="0098457C">
            <w:pPr>
              <w:pStyle w:val="ListParagraph"/>
              <w:numPr>
                <w:ilvl w:val="0"/>
                <w:numId w:val="22"/>
              </w:numPr>
              <w:ind w:left="403"/>
              <w:contextualSpacing w:val="0"/>
            </w:pPr>
            <w:r>
              <w:t xml:space="preserve">Is it possible to double even larger numbers? </w:t>
            </w:r>
          </w:p>
          <w:p w14:paraId="19A4A5B8" w14:textId="77777777" w:rsidR="005664B2" w:rsidRDefault="005664B2" w:rsidP="0098457C">
            <w:pPr>
              <w:pStyle w:val="ListParagraph"/>
              <w:numPr>
                <w:ilvl w:val="0"/>
                <w:numId w:val="22"/>
              </w:numPr>
              <w:ind w:left="403"/>
              <w:contextualSpacing w:val="0"/>
            </w:pPr>
            <w:r>
              <w:t>Is it possible to double numbers like 22+22?  Why or why not?</w:t>
            </w:r>
          </w:p>
          <w:p w14:paraId="766AEDFC" w14:textId="1BD2C8F4" w:rsidR="00974E77" w:rsidRDefault="00974E77" w:rsidP="0098457C">
            <w:pPr>
              <w:pStyle w:val="ListParagraph"/>
              <w:numPr>
                <w:ilvl w:val="0"/>
                <w:numId w:val="22"/>
              </w:numPr>
              <w:ind w:left="403"/>
              <w:contextualSpacing w:val="0"/>
            </w:pPr>
            <w:r>
              <w:t>Can you use patterns to create more doubles?</w:t>
            </w:r>
          </w:p>
          <w:p w14:paraId="0073E8F9" w14:textId="1406495E" w:rsidR="009E6D0F" w:rsidRDefault="009E6D0F" w:rsidP="0098457C">
            <w:pPr>
              <w:pStyle w:val="ListParagraph"/>
              <w:numPr>
                <w:ilvl w:val="0"/>
                <w:numId w:val="22"/>
              </w:numPr>
              <w:ind w:left="403"/>
              <w:contextualSpacing w:val="0"/>
            </w:pPr>
            <w:r>
              <w:t>How could you describe these patterns to your classmates?</w:t>
            </w:r>
          </w:p>
          <w:p w14:paraId="5B6CCE03" w14:textId="6EFB3D86" w:rsidR="009E6D0F" w:rsidRDefault="009E6D0F" w:rsidP="0098457C">
            <w:pPr>
              <w:pStyle w:val="ListParagraph"/>
              <w:numPr>
                <w:ilvl w:val="0"/>
                <w:numId w:val="22"/>
              </w:numPr>
              <w:spacing w:after="60"/>
              <w:ind w:left="403"/>
              <w:contextualSpacing w:val="0"/>
            </w:pPr>
            <w:r>
              <w:t>Why do these patterns make sense?</w:t>
            </w:r>
          </w:p>
        </w:tc>
        <w:tc>
          <w:tcPr>
            <w:tcW w:w="2273" w:type="dxa"/>
          </w:tcPr>
          <w:p w14:paraId="7828350F" w14:textId="77777777" w:rsidR="00A8044B" w:rsidRPr="0012748E" w:rsidRDefault="00A8044B" w:rsidP="005B52A8"/>
        </w:tc>
        <w:tc>
          <w:tcPr>
            <w:tcW w:w="2970" w:type="dxa"/>
          </w:tcPr>
          <w:p w14:paraId="398876D6" w14:textId="77777777" w:rsidR="00A8044B" w:rsidRPr="008603E7" w:rsidRDefault="00A8044B" w:rsidP="005B52A8">
            <w:pPr>
              <w:rPr>
                <w:b/>
              </w:rPr>
            </w:pPr>
          </w:p>
        </w:tc>
      </w:tr>
    </w:tbl>
    <w:p w14:paraId="5432BB8E" w14:textId="0EF36D22" w:rsidR="00F0454C" w:rsidRDefault="00F0454C">
      <w:pPr>
        <w:pBdr>
          <w:top w:val="nil"/>
          <w:left w:val="nil"/>
          <w:bottom w:val="nil"/>
          <w:right w:val="nil"/>
          <w:between w:val="nil"/>
        </w:pBdr>
        <w:tabs>
          <w:tab w:val="center" w:pos="4680"/>
          <w:tab w:val="right" w:pos="9360"/>
        </w:tabs>
        <w:rPr>
          <w:b/>
          <w:i/>
          <w:color w:val="000000"/>
        </w:rPr>
      </w:pPr>
    </w:p>
    <w:p w14:paraId="557BD035" w14:textId="71C49C6C" w:rsidR="00F0454C" w:rsidRDefault="00F0454C">
      <w:pPr>
        <w:pBdr>
          <w:top w:val="nil"/>
          <w:left w:val="nil"/>
          <w:bottom w:val="nil"/>
          <w:right w:val="nil"/>
          <w:between w:val="nil"/>
        </w:pBdr>
        <w:tabs>
          <w:tab w:val="center" w:pos="4680"/>
          <w:tab w:val="right" w:pos="9360"/>
        </w:tabs>
        <w:rPr>
          <w:b/>
          <w:i/>
          <w:color w:val="000000"/>
        </w:rPr>
      </w:pPr>
    </w:p>
    <w:p w14:paraId="1EB1BDEB" w14:textId="77777777" w:rsidR="00F0454C" w:rsidRDefault="00F0454C">
      <w:pPr>
        <w:pBdr>
          <w:top w:val="nil"/>
          <w:left w:val="nil"/>
          <w:bottom w:val="nil"/>
          <w:right w:val="nil"/>
          <w:between w:val="nil"/>
        </w:pBdr>
        <w:tabs>
          <w:tab w:val="center" w:pos="4680"/>
          <w:tab w:val="right" w:pos="9360"/>
        </w:tabs>
        <w:rPr>
          <w:b/>
          <w:i/>
          <w:color w:val="000000"/>
        </w:rPr>
        <w:sectPr w:rsidR="00F0454C" w:rsidSect="00164F26">
          <w:footerReference w:type="default" r:id="rId19"/>
          <w:headerReference w:type="first" r:id="rId20"/>
          <w:footerReference w:type="first" r:id="rId21"/>
          <w:pgSz w:w="15840" w:h="12240" w:orient="landscape"/>
          <w:pgMar w:top="720" w:right="720" w:bottom="720" w:left="720" w:header="432" w:footer="432" w:gutter="0"/>
          <w:pgNumType w:start="5"/>
          <w:cols w:space="720"/>
          <w:docGrid w:linePitch="299"/>
        </w:sectPr>
      </w:pPr>
    </w:p>
    <w:p w14:paraId="0FC1D178" w14:textId="72CB7AC0" w:rsidR="004C2E95" w:rsidRPr="00ED53E5" w:rsidRDefault="004C2E95" w:rsidP="00ED4B19">
      <w:pPr>
        <w:tabs>
          <w:tab w:val="left" w:pos="7200"/>
        </w:tabs>
        <w:rPr>
          <w:sz w:val="28"/>
          <w:szCs w:val="32"/>
        </w:rPr>
      </w:pPr>
      <w:r w:rsidRPr="00ED53E5">
        <w:rPr>
          <w:sz w:val="28"/>
          <w:szCs w:val="32"/>
        </w:rPr>
        <w:t>Name ___________________________</w:t>
      </w:r>
      <w:r w:rsidR="00ED4B19">
        <w:rPr>
          <w:sz w:val="28"/>
          <w:szCs w:val="32"/>
        </w:rPr>
        <w:tab/>
      </w:r>
      <w:r w:rsidRPr="00ED53E5">
        <w:rPr>
          <w:sz w:val="28"/>
          <w:szCs w:val="32"/>
        </w:rPr>
        <w:t>Date _______________</w:t>
      </w:r>
      <w:r>
        <w:rPr>
          <w:sz w:val="28"/>
          <w:szCs w:val="32"/>
        </w:rPr>
        <w:t>__</w:t>
      </w:r>
      <w:r w:rsidRPr="00ED53E5">
        <w:rPr>
          <w:sz w:val="28"/>
          <w:szCs w:val="32"/>
        </w:rPr>
        <w:t>___</w:t>
      </w:r>
    </w:p>
    <w:p w14:paraId="459832AE" w14:textId="30611A68" w:rsidR="00603635" w:rsidRPr="00AD1640" w:rsidRDefault="00AD1640" w:rsidP="004C2E95">
      <w:pPr>
        <w:spacing w:before="240"/>
        <w:jc w:val="center"/>
        <w:rPr>
          <w:b/>
          <w:sz w:val="36"/>
          <w:szCs w:val="36"/>
        </w:rPr>
      </w:pPr>
      <w:r w:rsidRPr="00AD1640">
        <w:rPr>
          <w:b/>
          <w:noProof/>
          <w:sz w:val="36"/>
          <w:szCs w:val="36"/>
        </w:rPr>
        <w:t>Doubles Game</w:t>
      </w:r>
    </w:p>
    <w:p w14:paraId="53C44E28" w14:textId="274503D0" w:rsidR="00537DA4" w:rsidRDefault="00ED4B19" w:rsidP="00E02103">
      <w:pPr>
        <w:jc w:val="center"/>
        <w:rPr>
          <w:b/>
          <w:sz w:val="32"/>
          <w:szCs w:val="32"/>
        </w:rPr>
      </w:pPr>
      <w:r w:rsidRPr="00ED53E5">
        <w:rPr>
          <w:b/>
          <w:noProof/>
          <w:sz w:val="32"/>
          <w:szCs w:val="32"/>
        </w:rPr>
        <mc:AlternateContent>
          <mc:Choice Requires="wps">
            <w:drawing>
              <wp:inline distT="0" distB="0" distL="0" distR="0" wp14:anchorId="1DB004E0" wp14:editId="2AD862A2">
                <wp:extent cx="6410325" cy="3257550"/>
                <wp:effectExtent l="0" t="0" r="28575" b="19050"/>
                <wp:docPr id="217" name="Text Box 2" title="student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257550"/>
                        </a:xfrm>
                        <a:prstGeom prst="rect">
                          <a:avLst/>
                        </a:prstGeom>
                        <a:solidFill>
                          <a:srgbClr val="FFFFFF"/>
                        </a:solidFill>
                        <a:ln w="9525">
                          <a:solidFill>
                            <a:srgbClr val="000000"/>
                          </a:solidFill>
                          <a:miter lim="800000"/>
                          <a:headEnd/>
                          <a:tailEnd/>
                        </a:ln>
                      </wps:spPr>
                      <wps:txbx>
                        <w:txbxContent>
                          <w:p w14:paraId="3C6625F0" w14:textId="77777777" w:rsidR="00AD1640" w:rsidRPr="00800808" w:rsidRDefault="00AD1640" w:rsidP="00AD1640">
                            <w:pPr>
                              <w:pStyle w:val="Default"/>
                              <w:rPr>
                                <w:rFonts w:asciiTheme="majorHAnsi" w:hAnsiTheme="majorHAnsi" w:cstheme="majorHAnsi"/>
                                <w:sz w:val="32"/>
                                <w:szCs w:val="36"/>
                              </w:rPr>
                            </w:pPr>
                            <w:r w:rsidRPr="00800808">
                              <w:rPr>
                                <w:rFonts w:asciiTheme="majorHAnsi" w:hAnsiTheme="majorHAnsi" w:cstheme="majorHAnsi"/>
                                <w:sz w:val="32"/>
                                <w:szCs w:val="36"/>
                              </w:rPr>
                              <w:t xml:space="preserve">Mrs. Munson’s class is making a doubles game. Students will spin a spinner, double the number it lands on, and cover that sum on the gameboard.  </w:t>
                            </w:r>
                          </w:p>
                          <w:p w14:paraId="35CA40D4" w14:textId="77777777" w:rsidR="00AD1640" w:rsidRPr="00800808" w:rsidRDefault="00AD1640" w:rsidP="00FA33CE">
                            <w:pPr>
                              <w:pStyle w:val="Default"/>
                              <w:numPr>
                                <w:ilvl w:val="0"/>
                                <w:numId w:val="27"/>
                              </w:numPr>
                              <w:rPr>
                                <w:rFonts w:asciiTheme="majorHAnsi" w:hAnsiTheme="majorHAnsi" w:cstheme="majorHAnsi"/>
                                <w:sz w:val="32"/>
                                <w:szCs w:val="36"/>
                              </w:rPr>
                            </w:pPr>
                            <w:r w:rsidRPr="00800808">
                              <w:rPr>
                                <w:rFonts w:asciiTheme="majorHAnsi" w:hAnsiTheme="majorHAnsi" w:cstheme="majorHAnsi"/>
                                <w:sz w:val="32"/>
                                <w:szCs w:val="36"/>
                              </w:rPr>
                              <w:t xml:space="preserve">What numbers could the class place on the spinner?  </w:t>
                            </w:r>
                          </w:p>
                          <w:p w14:paraId="2B25DA49" w14:textId="77777777" w:rsidR="00AD1640" w:rsidRPr="00800808" w:rsidRDefault="00AD1640" w:rsidP="00AD1640">
                            <w:pPr>
                              <w:pStyle w:val="Default"/>
                              <w:ind w:left="720" w:firstLine="2595"/>
                              <w:rPr>
                                <w:rFonts w:asciiTheme="majorHAnsi" w:hAnsiTheme="majorHAnsi" w:cstheme="majorHAnsi"/>
                                <w:sz w:val="32"/>
                                <w:szCs w:val="36"/>
                              </w:rPr>
                            </w:pPr>
                            <w:r w:rsidRPr="00800808">
                              <w:rPr>
                                <w:rFonts w:asciiTheme="majorHAnsi" w:hAnsiTheme="majorHAnsi" w:cstheme="majorHAnsi"/>
                                <w:noProof/>
                                <w:sz w:val="22"/>
                              </w:rPr>
                              <w:drawing>
                                <wp:inline distT="0" distB="0" distL="0" distR="0" wp14:anchorId="53760B0E" wp14:editId="72930867">
                                  <wp:extent cx="552450" cy="552450"/>
                                  <wp:effectExtent l="0" t="0" r="0" b="0"/>
                                  <wp:docPr id="6" name="Picture 6" descr="A blank spinner with eigh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6633F11E" w14:textId="77777777" w:rsidR="00AD1640" w:rsidRPr="00800808" w:rsidRDefault="00AD1640" w:rsidP="00FA33CE">
                            <w:pPr>
                              <w:pStyle w:val="Default"/>
                              <w:numPr>
                                <w:ilvl w:val="0"/>
                                <w:numId w:val="27"/>
                              </w:numPr>
                              <w:rPr>
                                <w:rFonts w:asciiTheme="majorHAnsi" w:hAnsiTheme="majorHAnsi" w:cstheme="majorHAnsi"/>
                                <w:sz w:val="32"/>
                                <w:szCs w:val="36"/>
                              </w:rPr>
                            </w:pPr>
                            <w:r w:rsidRPr="00800808">
                              <w:rPr>
                                <w:rFonts w:asciiTheme="majorHAnsi" w:hAnsiTheme="majorHAnsi" w:cstheme="majorHAnsi"/>
                                <w:sz w:val="32"/>
                                <w:szCs w:val="36"/>
                              </w:rPr>
                              <w:t xml:space="preserve">If the numbers on the game board are the sums, what numbers should be placed on the game board? </w:t>
                            </w:r>
                          </w:p>
                          <w:p w14:paraId="71B5FA7D" w14:textId="77777777" w:rsidR="00AD1640" w:rsidRPr="00800808" w:rsidRDefault="00AD1640" w:rsidP="00AD1640">
                            <w:pPr>
                              <w:pStyle w:val="Default"/>
                              <w:ind w:firstLine="2775"/>
                              <w:rPr>
                                <w:rFonts w:asciiTheme="majorHAnsi" w:hAnsiTheme="majorHAnsi" w:cstheme="majorHAnsi"/>
                                <w:sz w:val="32"/>
                                <w:szCs w:val="36"/>
                              </w:rPr>
                            </w:pPr>
                            <w:r w:rsidRPr="00800808">
                              <w:rPr>
                                <w:rFonts w:asciiTheme="majorHAnsi" w:hAnsiTheme="majorHAnsi" w:cstheme="majorHAnsi"/>
                                <w:noProof/>
                                <w:sz w:val="32"/>
                                <w:szCs w:val="36"/>
                              </w:rPr>
                              <w:drawing>
                                <wp:inline distT="0" distB="0" distL="0" distR="0" wp14:anchorId="0DB63BFA" wp14:editId="2327904F">
                                  <wp:extent cx="1371791" cy="762106"/>
                                  <wp:effectExtent l="0" t="0" r="0" b="0"/>
                                  <wp:docPr id="2" name="Picture 2" descr="A blank table with eight empty spaces for a gam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71791" cy="762106"/>
                                          </a:xfrm>
                                          <a:prstGeom prst="rect">
                                            <a:avLst/>
                                          </a:prstGeom>
                                        </pic:spPr>
                                      </pic:pic>
                                    </a:graphicData>
                                  </a:graphic>
                                </wp:inline>
                              </w:drawing>
                            </w:r>
                          </w:p>
                          <w:p w14:paraId="405FF00A" w14:textId="6D579182" w:rsidR="00145C14" w:rsidRPr="00800808" w:rsidRDefault="00AD1640" w:rsidP="00AD1640">
                            <w:pPr>
                              <w:spacing w:line="276" w:lineRule="auto"/>
                              <w:rPr>
                                <w:rFonts w:asciiTheme="majorHAnsi" w:hAnsiTheme="majorHAnsi" w:cstheme="majorHAnsi"/>
                                <w:sz w:val="24"/>
                                <w:szCs w:val="32"/>
                              </w:rPr>
                            </w:pPr>
                            <w:r w:rsidRPr="00800808">
                              <w:rPr>
                                <w:rFonts w:asciiTheme="majorHAnsi" w:hAnsiTheme="majorHAnsi" w:cstheme="majorHAnsi"/>
                                <w:sz w:val="32"/>
                                <w:szCs w:val="36"/>
                              </w:rPr>
                              <w:t>Show your work and explain your thinking.</w:t>
                            </w:r>
                          </w:p>
                        </w:txbxContent>
                      </wps:txbx>
                      <wps:bodyPr rot="0" vert="horz" wrap="square" lIns="91440" tIns="45720" rIns="91440" bIns="45720" anchor="t" anchorCtr="0">
                        <a:noAutofit/>
                      </wps:bodyPr>
                    </wps:wsp>
                  </a:graphicData>
                </a:graphic>
              </wp:inline>
            </w:drawing>
          </mc:Choice>
          <mc:Fallback>
            <w:pict>
              <v:shapetype w14:anchorId="1DB004E0" id="_x0000_t202" coordsize="21600,21600" o:spt="202" path="m,l,21600r21600,l21600,xe">
                <v:stroke joinstyle="miter"/>
                <v:path gradientshapeok="t" o:connecttype="rect"/>
              </v:shapetype>
              <v:shape id="Text Box 2" o:spid="_x0000_s1026" type="#_x0000_t202" alt="Title: student task" style="width:504.7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">
                <v:textbox>
                  <w:txbxContent>
                    <w:p w14:paraId="3C6625F0" w14:textId="77777777" w:rsidR="00AD1640" w:rsidRPr="00800808" w:rsidRDefault="00AD1640" w:rsidP="00AD1640">
                      <w:pPr>
                        <w:pStyle w:val="Default"/>
                        <w:rPr>
                          <w:rFonts w:asciiTheme="majorHAnsi" w:hAnsiTheme="majorHAnsi" w:cstheme="majorHAnsi"/>
                          <w:sz w:val="32"/>
                          <w:szCs w:val="36"/>
                        </w:rPr>
                      </w:pPr>
                      <w:r w:rsidRPr="00800808">
                        <w:rPr>
                          <w:rFonts w:asciiTheme="majorHAnsi" w:hAnsiTheme="majorHAnsi" w:cstheme="majorHAnsi"/>
                          <w:sz w:val="32"/>
                          <w:szCs w:val="36"/>
                        </w:rPr>
                        <w:t xml:space="preserve">Mrs. Munson’s class is making a doubles game. Students will spin a spinner, double the number it lands on, and cover that sum on the </w:t>
                      </w:r>
                      <w:proofErr w:type="spellStart"/>
                      <w:r w:rsidRPr="00800808">
                        <w:rPr>
                          <w:rFonts w:asciiTheme="majorHAnsi" w:hAnsiTheme="majorHAnsi" w:cstheme="majorHAnsi"/>
                          <w:sz w:val="32"/>
                          <w:szCs w:val="36"/>
                        </w:rPr>
                        <w:t>gameboard</w:t>
                      </w:r>
                      <w:proofErr w:type="spellEnd"/>
                      <w:r w:rsidRPr="00800808">
                        <w:rPr>
                          <w:rFonts w:asciiTheme="majorHAnsi" w:hAnsiTheme="majorHAnsi" w:cstheme="majorHAnsi"/>
                          <w:sz w:val="32"/>
                          <w:szCs w:val="36"/>
                        </w:rPr>
                        <w:t xml:space="preserve">.  </w:t>
                      </w:r>
                    </w:p>
                    <w:p w14:paraId="35CA40D4" w14:textId="77777777" w:rsidR="00AD1640" w:rsidRPr="00800808" w:rsidRDefault="00AD1640" w:rsidP="00FA33CE">
                      <w:pPr>
                        <w:pStyle w:val="Default"/>
                        <w:numPr>
                          <w:ilvl w:val="0"/>
                          <w:numId w:val="27"/>
                        </w:numPr>
                        <w:rPr>
                          <w:rFonts w:asciiTheme="majorHAnsi" w:hAnsiTheme="majorHAnsi" w:cstheme="majorHAnsi"/>
                          <w:sz w:val="32"/>
                          <w:szCs w:val="36"/>
                        </w:rPr>
                      </w:pPr>
                      <w:r w:rsidRPr="00800808">
                        <w:rPr>
                          <w:rFonts w:asciiTheme="majorHAnsi" w:hAnsiTheme="majorHAnsi" w:cstheme="majorHAnsi"/>
                          <w:sz w:val="32"/>
                          <w:szCs w:val="36"/>
                        </w:rPr>
                        <w:t xml:space="preserve">What numbers could the class place on the spinner?  </w:t>
                      </w:r>
                    </w:p>
                    <w:p w14:paraId="2B25DA49" w14:textId="77777777" w:rsidR="00AD1640" w:rsidRPr="00800808" w:rsidRDefault="00AD1640" w:rsidP="00AD1640">
                      <w:pPr>
                        <w:pStyle w:val="Default"/>
                        <w:ind w:left="720" w:firstLine="2595"/>
                        <w:rPr>
                          <w:rFonts w:asciiTheme="majorHAnsi" w:hAnsiTheme="majorHAnsi" w:cstheme="majorHAnsi"/>
                          <w:sz w:val="32"/>
                          <w:szCs w:val="36"/>
                        </w:rPr>
                      </w:pPr>
                      <w:r w:rsidRPr="00800808">
                        <w:rPr>
                          <w:rFonts w:asciiTheme="majorHAnsi" w:hAnsiTheme="majorHAnsi" w:cstheme="majorHAnsi"/>
                          <w:noProof/>
                          <w:sz w:val="22"/>
                        </w:rPr>
                        <w:drawing>
                          <wp:inline distT="0" distB="0" distL="0" distR="0" wp14:anchorId="53760B0E" wp14:editId="72930867">
                            <wp:extent cx="552450" cy="552450"/>
                            <wp:effectExtent l="0" t="0" r="0" b="0"/>
                            <wp:docPr id="6" name="Picture 6" descr="A blank spinner with eigh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6633F11E" w14:textId="77777777" w:rsidR="00AD1640" w:rsidRPr="00800808" w:rsidRDefault="00AD1640" w:rsidP="00FA33CE">
                      <w:pPr>
                        <w:pStyle w:val="Default"/>
                        <w:numPr>
                          <w:ilvl w:val="0"/>
                          <w:numId w:val="27"/>
                        </w:numPr>
                        <w:rPr>
                          <w:rFonts w:asciiTheme="majorHAnsi" w:hAnsiTheme="majorHAnsi" w:cstheme="majorHAnsi"/>
                          <w:sz w:val="32"/>
                          <w:szCs w:val="36"/>
                        </w:rPr>
                      </w:pPr>
                      <w:r w:rsidRPr="00800808">
                        <w:rPr>
                          <w:rFonts w:asciiTheme="majorHAnsi" w:hAnsiTheme="majorHAnsi" w:cstheme="majorHAnsi"/>
                          <w:sz w:val="32"/>
                          <w:szCs w:val="36"/>
                        </w:rPr>
                        <w:t xml:space="preserve">If the numbers on the game board are the sums, what numbers should be placed on the game board? </w:t>
                      </w:r>
                    </w:p>
                    <w:p w14:paraId="71B5FA7D" w14:textId="77777777" w:rsidR="00AD1640" w:rsidRPr="00800808" w:rsidRDefault="00AD1640" w:rsidP="00AD1640">
                      <w:pPr>
                        <w:pStyle w:val="Default"/>
                        <w:ind w:firstLine="2775"/>
                        <w:rPr>
                          <w:rFonts w:asciiTheme="majorHAnsi" w:hAnsiTheme="majorHAnsi" w:cstheme="majorHAnsi"/>
                          <w:sz w:val="32"/>
                          <w:szCs w:val="36"/>
                        </w:rPr>
                      </w:pPr>
                      <w:r w:rsidRPr="00800808">
                        <w:rPr>
                          <w:rFonts w:asciiTheme="majorHAnsi" w:hAnsiTheme="majorHAnsi" w:cstheme="majorHAnsi"/>
                          <w:noProof/>
                          <w:sz w:val="32"/>
                          <w:szCs w:val="36"/>
                        </w:rPr>
                        <w:drawing>
                          <wp:inline distT="0" distB="0" distL="0" distR="0" wp14:anchorId="0DB63BFA" wp14:editId="2327904F">
                            <wp:extent cx="1371791" cy="762106"/>
                            <wp:effectExtent l="0" t="0" r="0" b="0"/>
                            <wp:docPr id="2" name="Picture 2" descr="A blank table with eight empty spaces for a gam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71791" cy="762106"/>
                                    </a:xfrm>
                                    <a:prstGeom prst="rect">
                                      <a:avLst/>
                                    </a:prstGeom>
                                  </pic:spPr>
                                </pic:pic>
                              </a:graphicData>
                            </a:graphic>
                          </wp:inline>
                        </w:drawing>
                      </w:r>
                    </w:p>
                    <w:p w14:paraId="405FF00A" w14:textId="6D579182" w:rsidR="00145C14" w:rsidRPr="00800808" w:rsidRDefault="00AD1640" w:rsidP="00AD1640">
                      <w:pPr>
                        <w:spacing w:line="276" w:lineRule="auto"/>
                        <w:rPr>
                          <w:rFonts w:asciiTheme="majorHAnsi" w:hAnsiTheme="majorHAnsi" w:cstheme="majorHAnsi"/>
                          <w:sz w:val="24"/>
                          <w:szCs w:val="32"/>
                        </w:rPr>
                      </w:pPr>
                      <w:r w:rsidRPr="00800808">
                        <w:rPr>
                          <w:rFonts w:asciiTheme="majorHAnsi" w:hAnsiTheme="majorHAnsi" w:cstheme="majorHAnsi"/>
                          <w:sz w:val="32"/>
                          <w:szCs w:val="36"/>
                        </w:rPr>
                        <w:t>Show your work and explain your thinking.</w:t>
                      </w:r>
                    </w:p>
                  </w:txbxContent>
                </v:textbox>
                <w10:anchorlock/>
              </v:shape>
            </w:pict>
          </mc:Fallback>
        </mc:AlternateContent>
      </w:r>
    </w:p>
    <w:p w14:paraId="5FF60AD2" w14:textId="7CA42227" w:rsidR="00ED4B19" w:rsidRDefault="00ED4B19" w:rsidP="00E02103">
      <w:pPr>
        <w:jc w:val="center"/>
        <w:rPr>
          <w:b/>
          <w:sz w:val="32"/>
          <w:szCs w:val="32"/>
        </w:rPr>
      </w:pPr>
    </w:p>
    <w:p w14:paraId="3FBF2D6D" w14:textId="77777777" w:rsidR="00ED4B19" w:rsidRDefault="00ED4B19" w:rsidP="00E02103">
      <w:pPr>
        <w:jc w:val="center"/>
        <w:rPr>
          <w:b/>
          <w:sz w:val="32"/>
          <w:szCs w:val="32"/>
        </w:rPr>
        <w:sectPr w:rsidR="00ED4B19" w:rsidSect="00402A46">
          <w:footerReference w:type="default" r:id="rId26"/>
          <w:footerReference w:type="first" r:id="rId27"/>
          <w:pgSz w:w="12240" w:h="15840"/>
          <w:pgMar w:top="720" w:right="720" w:bottom="720" w:left="720" w:header="720" w:footer="720" w:gutter="0"/>
          <w:pgNumType w:start="7"/>
          <w:cols w:space="720"/>
          <w:titlePg/>
        </w:sectPr>
      </w:pPr>
    </w:p>
    <w:p w14:paraId="65BDE0B9" w14:textId="77777777" w:rsidR="00344901" w:rsidRPr="000E234E" w:rsidRDefault="00344901" w:rsidP="00344901">
      <w:pPr>
        <w:jc w:val="center"/>
        <w:rPr>
          <w:b/>
          <w:sz w:val="28"/>
          <w:szCs w:val="32"/>
        </w:rPr>
      </w:pPr>
      <w:r>
        <w:rPr>
          <w:b/>
          <w:sz w:val="28"/>
          <w:szCs w:val="32"/>
        </w:rPr>
        <w:t xml:space="preserve">Rich Mathematical </w:t>
      </w:r>
      <w:r w:rsidRPr="000E234E">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EF0165" w:rsidRPr="000E234E" w14:paraId="2AF4AC5B" w14:textId="77777777" w:rsidTr="003F4A8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6DD6CE37" w14:textId="77777777" w:rsidR="00EF0165" w:rsidRPr="000E234E" w:rsidRDefault="00EF0165" w:rsidP="003F4A8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4B20798" w14:textId="77777777" w:rsidR="00EF0165" w:rsidRPr="000E234E" w:rsidRDefault="00EF0165" w:rsidP="003F4A89">
            <w:pPr>
              <w:jc w:val="center"/>
              <w:rPr>
                <w:b/>
              </w:rPr>
            </w:pPr>
            <w:r w:rsidRPr="000E234E">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CDA368D" w14:textId="77777777" w:rsidR="00EF0165" w:rsidRPr="000E234E" w:rsidRDefault="00EF0165" w:rsidP="003F4A89">
            <w:pPr>
              <w:jc w:val="center"/>
              <w:rPr>
                <w:b/>
              </w:rPr>
            </w:pPr>
            <w:r w:rsidRPr="000E234E">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A6B7B03" w14:textId="77777777" w:rsidR="00EF0165" w:rsidRPr="000E234E" w:rsidRDefault="00EF0165" w:rsidP="003F4A89">
            <w:pPr>
              <w:jc w:val="center"/>
              <w:rPr>
                <w:b/>
              </w:rPr>
            </w:pPr>
            <w:r w:rsidRPr="000E234E">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85B2059" w14:textId="77777777" w:rsidR="00EF0165" w:rsidRPr="000E234E" w:rsidRDefault="00EF0165" w:rsidP="003F4A89">
            <w:pPr>
              <w:jc w:val="center"/>
              <w:rPr>
                <w:b/>
              </w:rPr>
            </w:pPr>
            <w:r w:rsidRPr="000E234E">
              <w:rPr>
                <w:b/>
              </w:rPr>
              <w:t>Emerging</w:t>
            </w:r>
          </w:p>
        </w:tc>
      </w:tr>
      <w:tr w:rsidR="00EF0165" w:rsidRPr="000E234E" w14:paraId="3F27627D" w14:textId="77777777" w:rsidTr="003F4A8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784F77A" w14:textId="77777777" w:rsidR="00EF0165" w:rsidRPr="000E234E" w:rsidRDefault="00EF0165" w:rsidP="003F4A89">
            <w:pPr>
              <w:keepNext/>
              <w:keepLines/>
              <w:spacing w:after="0" w:line="240" w:lineRule="auto"/>
              <w:jc w:val="center"/>
              <w:outlineLvl w:val="0"/>
              <w:rPr>
                <w:b/>
                <w:sz w:val="23"/>
                <w:szCs w:val="23"/>
              </w:rPr>
            </w:pPr>
            <w:r w:rsidRPr="000E234E">
              <w:rPr>
                <w:b/>
                <w:sz w:val="23"/>
                <w:szCs w:val="23"/>
              </w:rPr>
              <w:t>Mathematical</w:t>
            </w:r>
          </w:p>
          <w:p w14:paraId="1316C3B0" w14:textId="77777777" w:rsidR="00EF0165" w:rsidRPr="000E234E" w:rsidRDefault="00EF0165" w:rsidP="003F4A89">
            <w:pPr>
              <w:spacing w:after="0" w:line="240" w:lineRule="auto"/>
              <w:jc w:val="center"/>
              <w:rPr>
                <w:b/>
                <w:sz w:val="23"/>
                <w:szCs w:val="23"/>
              </w:rPr>
            </w:pPr>
            <w:r w:rsidRPr="000E234E">
              <w:rPr>
                <w:b/>
                <w:sz w:val="23"/>
                <w:szCs w:val="23"/>
              </w:rPr>
              <w:t>Understanding</w:t>
            </w:r>
          </w:p>
          <w:p w14:paraId="6B5DEB89" w14:textId="77777777" w:rsidR="00EF0165" w:rsidRPr="000E234E" w:rsidRDefault="00EF0165" w:rsidP="003F4A89">
            <w:pPr>
              <w:spacing w:after="0" w:line="240" w:lineRule="auto"/>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D21D43E" w14:textId="77777777" w:rsidR="00EF0165" w:rsidRPr="000E234E" w:rsidRDefault="00EF0165" w:rsidP="003F4A89">
            <w:pPr>
              <w:spacing w:after="0"/>
            </w:pPr>
            <w:r w:rsidRPr="000E234E">
              <w:t>Proficient Plus:</w:t>
            </w:r>
          </w:p>
          <w:p w14:paraId="65D81089" w14:textId="77777777" w:rsidR="00EF0165" w:rsidRPr="000E234E" w:rsidRDefault="00EF0165" w:rsidP="00FA33CE">
            <w:pPr>
              <w:numPr>
                <w:ilvl w:val="0"/>
                <w:numId w:val="23"/>
              </w:numPr>
              <w:spacing w:after="0" w:line="240" w:lineRule="auto"/>
              <w:rPr>
                <w:rFonts w:ascii="Times New Roman" w:eastAsia="Times New Roman" w:hAnsi="Times New Roman" w:cs="Times New Roman"/>
                <w:color w:val="000000"/>
              </w:rPr>
            </w:pPr>
            <w:r w:rsidRPr="000E234E">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2CFF3296" w14:textId="77777777" w:rsidR="00EF0165" w:rsidRPr="000E234E" w:rsidRDefault="00EF0165" w:rsidP="00FA33CE">
            <w:pPr>
              <w:numPr>
                <w:ilvl w:val="0"/>
                <w:numId w:val="23"/>
              </w:numPr>
              <w:spacing w:after="0" w:line="240" w:lineRule="auto"/>
              <w:rPr>
                <w:color w:val="000000"/>
              </w:rPr>
            </w:pPr>
            <w:r w:rsidRPr="000E234E">
              <w:rPr>
                <w:color w:val="000000"/>
              </w:rPr>
              <w:t xml:space="preserve">Demonstrates an understanding of concepts and skills associated with task </w:t>
            </w:r>
          </w:p>
          <w:p w14:paraId="55445DA9" w14:textId="77777777" w:rsidR="00EF0165" w:rsidRPr="000E234E" w:rsidRDefault="00EF0165" w:rsidP="00FA33CE">
            <w:pPr>
              <w:numPr>
                <w:ilvl w:val="0"/>
                <w:numId w:val="23"/>
              </w:numPr>
              <w:spacing w:after="0" w:line="240" w:lineRule="auto"/>
              <w:rPr>
                <w:color w:val="000000"/>
              </w:rPr>
            </w:pPr>
            <w:r w:rsidRPr="000E234E">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3ACA0CF0" w14:textId="77777777" w:rsidR="00EF0165" w:rsidRPr="000E234E" w:rsidRDefault="00EF0165" w:rsidP="00FA33CE">
            <w:pPr>
              <w:numPr>
                <w:ilvl w:val="0"/>
                <w:numId w:val="23"/>
              </w:numPr>
              <w:spacing w:after="0" w:line="240" w:lineRule="auto"/>
              <w:rPr>
                <w:color w:val="000000"/>
              </w:rPr>
            </w:pPr>
            <w:r w:rsidRPr="000E234E">
              <w:rPr>
                <w:color w:val="000000"/>
              </w:rPr>
              <w:t>Demonstrates a partial understanding of concepts and skills associated with task</w:t>
            </w:r>
          </w:p>
          <w:p w14:paraId="745F2648" w14:textId="77777777" w:rsidR="00EF0165" w:rsidRPr="000E234E" w:rsidRDefault="00EF0165" w:rsidP="00FA33CE">
            <w:pPr>
              <w:numPr>
                <w:ilvl w:val="0"/>
                <w:numId w:val="23"/>
              </w:numPr>
              <w:spacing w:after="0" w:line="240" w:lineRule="auto"/>
              <w:rPr>
                <w:color w:val="000000"/>
              </w:rPr>
            </w:pPr>
            <w:r w:rsidRPr="000E234E">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014C82DC" w14:textId="77777777" w:rsidR="00EF0165" w:rsidRPr="000E234E" w:rsidRDefault="00EF0165" w:rsidP="00FA33CE">
            <w:pPr>
              <w:numPr>
                <w:ilvl w:val="0"/>
                <w:numId w:val="23"/>
              </w:numPr>
              <w:spacing w:after="0" w:line="240" w:lineRule="auto"/>
              <w:rPr>
                <w:color w:val="000000"/>
              </w:rPr>
            </w:pPr>
            <w:r w:rsidRPr="000E234E">
              <w:rPr>
                <w:color w:val="000000"/>
              </w:rPr>
              <w:t>Demonstrates no understanding of concepts and skills associated with task</w:t>
            </w:r>
          </w:p>
          <w:p w14:paraId="6F44D835" w14:textId="77777777" w:rsidR="00EF0165" w:rsidRPr="000E234E" w:rsidRDefault="00EF0165" w:rsidP="00FA33CE">
            <w:pPr>
              <w:numPr>
                <w:ilvl w:val="0"/>
                <w:numId w:val="23"/>
              </w:numPr>
              <w:spacing w:after="0" w:line="240" w:lineRule="auto"/>
              <w:rPr>
                <w:color w:val="000000"/>
              </w:rPr>
            </w:pPr>
            <w:r w:rsidRPr="000E234E">
              <w:rPr>
                <w:color w:val="000000"/>
              </w:rPr>
              <w:t>Applies limited mathematical concepts and skills in an attempt to find a solution or provides no solution</w:t>
            </w:r>
          </w:p>
        </w:tc>
      </w:tr>
      <w:tr w:rsidR="00EF0165" w:rsidRPr="000E234E" w14:paraId="42E76CCB" w14:textId="77777777" w:rsidTr="003F4A8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64FA36BD" w14:textId="77777777" w:rsidR="00EF0165" w:rsidRPr="000E234E" w:rsidRDefault="00EF0165" w:rsidP="003F4A89">
            <w:pPr>
              <w:keepNext/>
              <w:keepLines/>
              <w:spacing w:after="0" w:line="240" w:lineRule="auto"/>
              <w:jc w:val="center"/>
              <w:outlineLvl w:val="0"/>
              <w:rPr>
                <w:b/>
                <w:sz w:val="23"/>
                <w:szCs w:val="23"/>
              </w:rPr>
            </w:pPr>
            <w:r w:rsidRPr="000E234E">
              <w:rPr>
                <w:b/>
                <w:sz w:val="23"/>
                <w:szCs w:val="23"/>
              </w:rPr>
              <w:t>Problem Solving</w:t>
            </w:r>
          </w:p>
          <w:p w14:paraId="6E12EEFD" w14:textId="77777777" w:rsidR="00EF0165" w:rsidRPr="000E234E" w:rsidRDefault="00EF0165" w:rsidP="003F4A89">
            <w:pPr>
              <w:keepNext/>
              <w:keepLines/>
              <w:spacing w:after="0" w:line="240" w:lineRule="auto"/>
              <w:jc w:val="center"/>
              <w:outlineLvl w:val="0"/>
              <w:rPr>
                <w:b/>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67674330" w14:textId="77777777" w:rsidR="00EF0165" w:rsidRPr="000E234E" w:rsidRDefault="00EF0165" w:rsidP="003F4A89">
            <w:pPr>
              <w:spacing w:after="0"/>
            </w:pPr>
            <w:r w:rsidRPr="000E234E">
              <w:t>Proficient Plus:</w:t>
            </w:r>
          </w:p>
          <w:p w14:paraId="7F897C33" w14:textId="77777777" w:rsidR="00EF0165" w:rsidRPr="000E234E" w:rsidRDefault="00EF0165" w:rsidP="00FA33CE">
            <w:pPr>
              <w:numPr>
                <w:ilvl w:val="0"/>
                <w:numId w:val="23"/>
              </w:numPr>
              <w:spacing w:after="0" w:line="240" w:lineRule="auto"/>
              <w:rPr>
                <w:rFonts w:ascii="Times New Roman" w:eastAsia="Times New Roman" w:hAnsi="Times New Roman" w:cs="Times New Roman"/>
                <w:color w:val="000000"/>
              </w:rPr>
            </w:pPr>
            <w:r w:rsidRPr="000E234E">
              <w:rPr>
                <w:color w:val="000000"/>
              </w:rPr>
              <w:t>Problem solving strategy is well developed or efficient</w:t>
            </w:r>
          </w:p>
          <w:p w14:paraId="586EA2B8" w14:textId="77777777" w:rsidR="00EF0165" w:rsidRPr="000E234E" w:rsidRDefault="00EF0165" w:rsidP="003F4A89">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27653FCB" w14:textId="77777777" w:rsidR="00EF0165" w:rsidRPr="000E234E" w:rsidRDefault="00EF0165" w:rsidP="00FA33CE">
            <w:pPr>
              <w:numPr>
                <w:ilvl w:val="0"/>
                <w:numId w:val="23"/>
              </w:numPr>
              <w:spacing w:after="0" w:line="240" w:lineRule="auto"/>
              <w:rPr>
                <w:rFonts w:ascii="Times New Roman" w:eastAsia="Times New Roman" w:hAnsi="Times New Roman" w:cs="Times New Roman"/>
                <w:color w:val="000000"/>
              </w:rPr>
            </w:pPr>
            <w:r w:rsidRPr="000E234E">
              <w:rPr>
                <w:color w:val="000000"/>
              </w:rPr>
              <w:t>Problem solving strategy displays an understanding of the underlying mathematical concept</w:t>
            </w:r>
          </w:p>
          <w:p w14:paraId="724D0524" w14:textId="77777777" w:rsidR="00EF0165" w:rsidRPr="000E234E" w:rsidRDefault="00EF0165" w:rsidP="00FA33CE">
            <w:pPr>
              <w:numPr>
                <w:ilvl w:val="0"/>
                <w:numId w:val="23"/>
              </w:numPr>
              <w:spacing w:after="0" w:line="240" w:lineRule="auto"/>
              <w:rPr>
                <w:color w:val="000000"/>
              </w:rPr>
            </w:pPr>
            <w:r w:rsidRPr="000E234E">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0FCB3157" w14:textId="77777777" w:rsidR="00EF0165" w:rsidRPr="000E234E" w:rsidRDefault="00EF0165" w:rsidP="00FA33CE">
            <w:pPr>
              <w:numPr>
                <w:ilvl w:val="0"/>
                <w:numId w:val="23"/>
              </w:numPr>
              <w:spacing w:after="0" w:line="240" w:lineRule="auto"/>
              <w:rPr>
                <w:color w:val="000000"/>
              </w:rPr>
            </w:pPr>
            <w:r w:rsidRPr="000E234E">
              <w:rPr>
                <w:color w:val="000000"/>
              </w:rPr>
              <w:t>Problem solving strategy displays a limited understanding of the underlying mathematical concept</w:t>
            </w:r>
          </w:p>
          <w:p w14:paraId="01308271" w14:textId="77777777" w:rsidR="00EF0165" w:rsidRPr="000E234E" w:rsidRDefault="00EF0165" w:rsidP="00FA33CE">
            <w:pPr>
              <w:numPr>
                <w:ilvl w:val="0"/>
                <w:numId w:val="23"/>
              </w:numPr>
              <w:spacing w:after="0" w:line="240" w:lineRule="auto"/>
              <w:rPr>
                <w:color w:val="000000"/>
              </w:rPr>
            </w:pPr>
            <w:r w:rsidRPr="000E234E">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3D08E67E" w14:textId="77777777" w:rsidR="00EF0165" w:rsidRPr="000E234E" w:rsidRDefault="00EF0165" w:rsidP="00FA33CE">
            <w:pPr>
              <w:numPr>
                <w:ilvl w:val="0"/>
                <w:numId w:val="23"/>
              </w:numPr>
              <w:spacing w:after="0" w:line="240" w:lineRule="auto"/>
              <w:rPr>
                <w:color w:val="000000"/>
              </w:rPr>
            </w:pPr>
            <w:r w:rsidRPr="000E234E">
              <w:rPr>
                <w:color w:val="000000"/>
              </w:rPr>
              <w:t xml:space="preserve">A problem solving strategy is not evident </w:t>
            </w:r>
          </w:p>
          <w:p w14:paraId="197F4785" w14:textId="77777777" w:rsidR="00EF0165" w:rsidRPr="000E234E" w:rsidRDefault="00EF0165" w:rsidP="00FA33CE">
            <w:pPr>
              <w:numPr>
                <w:ilvl w:val="0"/>
                <w:numId w:val="23"/>
              </w:numPr>
              <w:spacing w:after="0" w:line="240" w:lineRule="auto"/>
              <w:rPr>
                <w:color w:val="000000"/>
              </w:rPr>
            </w:pPr>
            <w:r w:rsidRPr="000E234E">
              <w:rPr>
                <w:color w:val="000000"/>
              </w:rPr>
              <w:t>Does not produce a solution that is relevant to the problem</w:t>
            </w:r>
          </w:p>
        </w:tc>
      </w:tr>
      <w:tr w:rsidR="00EF0165" w:rsidRPr="000E234E" w14:paraId="5415FA28" w14:textId="77777777" w:rsidTr="003F4A8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45796B" w14:textId="77777777" w:rsidR="00EF0165" w:rsidRPr="000E234E" w:rsidRDefault="00EF0165" w:rsidP="003F4A89">
            <w:pPr>
              <w:spacing w:after="0" w:line="240" w:lineRule="auto"/>
              <w:rPr>
                <w:b/>
                <w:sz w:val="23"/>
                <w:szCs w:val="23"/>
              </w:rPr>
            </w:pPr>
            <w:r w:rsidRPr="000E234E">
              <w:rPr>
                <w:b/>
                <w:sz w:val="23"/>
                <w:szCs w:val="23"/>
              </w:rPr>
              <w:t>Communication</w:t>
            </w:r>
          </w:p>
          <w:p w14:paraId="5B4FD742" w14:textId="77777777" w:rsidR="00EF0165" w:rsidRPr="000E234E" w:rsidRDefault="00EF0165" w:rsidP="003F4A89">
            <w:pPr>
              <w:spacing w:after="0" w:line="240" w:lineRule="auto"/>
              <w:jc w:val="center"/>
              <w:rPr>
                <w:b/>
                <w:sz w:val="23"/>
                <w:szCs w:val="23"/>
              </w:rPr>
            </w:pPr>
            <w:r w:rsidRPr="000E234E">
              <w:rPr>
                <w:b/>
                <w:sz w:val="23"/>
                <w:szCs w:val="23"/>
              </w:rPr>
              <w:t>and</w:t>
            </w:r>
          </w:p>
          <w:p w14:paraId="2101F391" w14:textId="77777777" w:rsidR="00EF0165" w:rsidRPr="000E234E" w:rsidRDefault="00EF0165" w:rsidP="003F4A89">
            <w:pPr>
              <w:spacing w:after="0" w:line="240" w:lineRule="auto"/>
              <w:jc w:val="center"/>
              <w:rPr>
                <w:b/>
                <w:sz w:val="23"/>
                <w:szCs w:val="23"/>
              </w:rPr>
            </w:pPr>
            <w:r w:rsidRPr="000E234E">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62E9CD6D" w14:textId="77777777" w:rsidR="00EF0165" w:rsidRPr="000E234E" w:rsidRDefault="00EF0165" w:rsidP="003F4A89">
            <w:pPr>
              <w:spacing w:after="0"/>
            </w:pPr>
            <w:r w:rsidRPr="000E234E">
              <w:t>Proficient Plus:</w:t>
            </w:r>
          </w:p>
          <w:p w14:paraId="3E7AC0F0" w14:textId="77777777" w:rsidR="00EF0165" w:rsidRPr="000E234E" w:rsidRDefault="00EF0165" w:rsidP="00FA33CE">
            <w:pPr>
              <w:numPr>
                <w:ilvl w:val="0"/>
                <w:numId w:val="23"/>
              </w:numPr>
              <w:spacing w:after="0" w:line="240" w:lineRule="auto"/>
              <w:rPr>
                <w:rFonts w:ascii="Times New Roman" w:eastAsia="Times New Roman" w:hAnsi="Times New Roman" w:cs="Times New Roman"/>
                <w:color w:val="000000"/>
              </w:rPr>
            </w:pPr>
            <w:r w:rsidRPr="000E234E">
              <w:rPr>
                <w:color w:val="000000"/>
              </w:rPr>
              <w:t xml:space="preserve">Reasoning or justification is comprehensive </w:t>
            </w:r>
          </w:p>
          <w:p w14:paraId="06489813" w14:textId="77777777" w:rsidR="00EF0165" w:rsidRPr="000E234E" w:rsidRDefault="00EF0165" w:rsidP="00FA33CE">
            <w:pPr>
              <w:numPr>
                <w:ilvl w:val="0"/>
                <w:numId w:val="23"/>
              </w:numPr>
              <w:spacing w:after="0" w:line="240" w:lineRule="auto"/>
              <w:rPr>
                <w:color w:val="000000"/>
              </w:rPr>
            </w:pPr>
            <w:r w:rsidRPr="000E234E">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29FEBF0F" w14:textId="77777777" w:rsidR="00EF0165" w:rsidRPr="000E234E" w:rsidRDefault="00EF0165" w:rsidP="00FA33CE">
            <w:pPr>
              <w:numPr>
                <w:ilvl w:val="0"/>
                <w:numId w:val="23"/>
              </w:numPr>
              <w:spacing w:after="0" w:line="240" w:lineRule="auto"/>
              <w:rPr>
                <w:b/>
                <w:color w:val="000000"/>
                <w:u w:val="single"/>
              </w:rPr>
            </w:pPr>
            <w:r w:rsidRPr="000E234E">
              <w:rPr>
                <w:color w:val="000000"/>
              </w:rPr>
              <w:t>Demonstrates reasoning and/or justifies solution steps</w:t>
            </w:r>
          </w:p>
          <w:p w14:paraId="2CF47818" w14:textId="77777777" w:rsidR="00EF0165" w:rsidRPr="000E234E" w:rsidRDefault="00EF0165" w:rsidP="00FA33CE">
            <w:pPr>
              <w:numPr>
                <w:ilvl w:val="0"/>
                <w:numId w:val="23"/>
              </w:numPr>
              <w:spacing w:after="0" w:line="240" w:lineRule="auto"/>
              <w:rPr>
                <w:b/>
                <w:color w:val="000000"/>
                <w:u w:val="single"/>
              </w:rPr>
            </w:pPr>
            <w:r w:rsidRPr="000E234E">
              <w:rPr>
                <w:color w:val="000000"/>
              </w:rPr>
              <w:t>Supports arguments and claims with evidence</w:t>
            </w:r>
          </w:p>
          <w:p w14:paraId="39AFFBCC" w14:textId="77777777" w:rsidR="00EF0165" w:rsidRPr="000E234E" w:rsidRDefault="00EF0165" w:rsidP="00FA33CE">
            <w:pPr>
              <w:numPr>
                <w:ilvl w:val="0"/>
                <w:numId w:val="23"/>
              </w:numPr>
              <w:spacing w:after="0" w:line="240" w:lineRule="auto"/>
              <w:rPr>
                <w:b/>
                <w:color w:val="000000"/>
                <w:u w:val="single"/>
              </w:rPr>
            </w:pPr>
            <w:r w:rsidRPr="000E234E">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2F5B9B19" w14:textId="77777777" w:rsidR="00EF0165" w:rsidRPr="000E234E" w:rsidRDefault="00EF0165" w:rsidP="00FA33CE">
            <w:pPr>
              <w:numPr>
                <w:ilvl w:val="0"/>
                <w:numId w:val="23"/>
              </w:numPr>
              <w:spacing w:after="0" w:line="240" w:lineRule="auto"/>
              <w:rPr>
                <w:color w:val="000000"/>
              </w:rPr>
            </w:pPr>
            <w:r w:rsidRPr="000E234E">
              <w:rPr>
                <w:color w:val="000000"/>
              </w:rPr>
              <w:t>Reasoning or justification of solution steps is limited or contains misconceptions</w:t>
            </w:r>
          </w:p>
          <w:p w14:paraId="6859EDB0" w14:textId="77777777" w:rsidR="00EF0165" w:rsidRPr="000E234E" w:rsidRDefault="00EF0165" w:rsidP="00FA33CE">
            <w:pPr>
              <w:numPr>
                <w:ilvl w:val="0"/>
                <w:numId w:val="23"/>
              </w:numPr>
              <w:spacing w:after="0" w:line="240" w:lineRule="auto"/>
              <w:rPr>
                <w:color w:val="000000"/>
              </w:rPr>
            </w:pPr>
            <w:r w:rsidRPr="000E234E">
              <w:rPr>
                <w:color w:val="000000"/>
              </w:rPr>
              <w:t>Provides limited or inconsistent evidence to support arguments and claims</w:t>
            </w:r>
          </w:p>
          <w:p w14:paraId="5D007072" w14:textId="77777777" w:rsidR="00EF0165" w:rsidRPr="000E234E" w:rsidRDefault="00EF0165" w:rsidP="00FA33CE">
            <w:pPr>
              <w:numPr>
                <w:ilvl w:val="0"/>
                <w:numId w:val="23"/>
              </w:numPr>
              <w:spacing w:after="0" w:line="240" w:lineRule="auto"/>
              <w:rPr>
                <w:color w:val="000000"/>
              </w:rPr>
            </w:pPr>
            <w:r w:rsidRPr="000E234E">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4E6BAC0" w14:textId="77777777" w:rsidR="00EF0165" w:rsidRPr="000E234E" w:rsidRDefault="00EF0165" w:rsidP="00FA33CE">
            <w:pPr>
              <w:numPr>
                <w:ilvl w:val="0"/>
                <w:numId w:val="23"/>
              </w:numPr>
              <w:spacing w:after="0" w:line="240" w:lineRule="auto"/>
              <w:rPr>
                <w:rFonts w:ascii="Times New Roman" w:eastAsia="Times New Roman" w:hAnsi="Times New Roman" w:cs="Times New Roman"/>
                <w:color w:val="000000"/>
              </w:rPr>
            </w:pPr>
            <w:r w:rsidRPr="000E234E">
              <w:rPr>
                <w:color w:val="000000"/>
              </w:rPr>
              <w:t>Provides no correct reasoning or justification</w:t>
            </w:r>
          </w:p>
          <w:p w14:paraId="529742D2" w14:textId="77777777" w:rsidR="00EF0165" w:rsidRPr="000E234E" w:rsidRDefault="00EF0165" w:rsidP="00FA33CE">
            <w:pPr>
              <w:numPr>
                <w:ilvl w:val="0"/>
                <w:numId w:val="23"/>
              </w:numPr>
              <w:spacing w:after="0" w:line="240" w:lineRule="auto"/>
              <w:rPr>
                <w:color w:val="000000"/>
              </w:rPr>
            </w:pPr>
            <w:r w:rsidRPr="000E234E">
              <w:rPr>
                <w:color w:val="000000"/>
              </w:rPr>
              <w:t>Does not provide evidence to support arguments and claims</w:t>
            </w:r>
          </w:p>
          <w:p w14:paraId="0FEB61DC" w14:textId="77777777" w:rsidR="00EF0165" w:rsidRPr="000E234E" w:rsidRDefault="00EF0165" w:rsidP="00FA33CE">
            <w:pPr>
              <w:numPr>
                <w:ilvl w:val="0"/>
                <w:numId w:val="23"/>
              </w:numPr>
              <w:spacing w:after="0" w:line="240" w:lineRule="auto"/>
              <w:rPr>
                <w:color w:val="000000"/>
              </w:rPr>
            </w:pPr>
            <w:r w:rsidRPr="000E234E">
              <w:rPr>
                <w:color w:val="000000"/>
              </w:rPr>
              <w:t>Uses no mathematical language to communicate thinking</w:t>
            </w:r>
          </w:p>
        </w:tc>
      </w:tr>
      <w:tr w:rsidR="00EF0165" w:rsidRPr="000E234E" w14:paraId="5FD6F0EE" w14:textId="77777777" w:rsidTr="003F4A8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6A2AA413" w14:textId="77777777" w:rsidR="00EF0165" w:rsidRPr="000E234E" w:rsidRDefault="00EF0165" w:rsidP="003F4A89">
            <w:pPr>
              <w:spacing w:after="0" w:line="240" w:lineRule="auto"/>
              <w:jc w:val="center"/>
              <w:rPr>
                <w:b/>
                <w:sz w:val="23"/>
                <w:szCs w:val="23"/>
              </w:rPr>
            </w:pPr>
            <w:r w:rsidRPr="000E234E">
              <w:rPr>
                <w:b/>
                <w:sz w:val="23"/>
                <w:szCs w:val="23"/>
              </w:rPr>
              <w:t>Representations</w:t>
            </w:r>
          </w:p>
          <w:p w14:paraId="00E55B0D" w14:textId="77777777" w:rsidR="00EF0165" w:rsidRPr="000E234E" w:rsidRDefault="00EF0165" w:rsidP="003F4A89">
            <w:pPr>
              <w:spacing w:after="0" w:line="240" w:lineRule="auto"/>
              <w:jc w:val="center"/>
              <w:rPr>
                <w:b/>
                <w:sz w:val="23"/>
                <w:szCs w:val="23"/>
              </w:rPr>
            </w:pPr>
            <w:r w:rsidRPr="000E234E">
              <w:rPr>
                <w:b/>
                <w:sz w:val="23"/>
                <w:szCs w:val="23"/>
              </w:rPr>
              <w:t xml:space="preserve"> and </w:t>
            </w:r>
          </w:p>
          <w:p w14:paraId="79E2B5A5" w14:textId="77777777" w:rsidR="00EF0165" w:rsidRPr="000E234E" w:rsidRDefault="00EF0165" w:rsidP="003F4A89">
            <w:pPr>
              <w:spacing w:after="0" w:line="240" w:lineRule="auto"/>
              <w:jc w:val="center"/>
              <w:rPr>
                <w:b/>
                <w:sz w:val="23"/>
                <w:szCs w:val="23"/>
              </w:rPr>
            </w:pPr>
            <w:r w:rsidRPr="000E234E">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095F766E" w14:textId="77777777" w:rsidR="00EF0165" w:rsidRPr="000E234E" w:rsidRDefault="00EF0165" w:rsidP="003F4A89">
            <w:pPr>
              <w:spacing w:after="0"/>
            </w:pPr>
            <w:r w:rsidRPr="000E234E">
              <w:t>Proficient Plus:</w:t>
            </w:r>
          </w:p>
          <w:p w14:paraId="2E4EFFCD" w14:textId="77777777" w:rsidR="00EF0165" w:rsidRPr="000E234E" w:rsidRDefault="00EF0165" w:rsidP="00FA33CE">
            <w:pPr>
              <w:numPr>
                <w:ilvl w:val="0"/>
                <w:numId w:val="24"/>
              </w:numPr>
              <w:spacing w:after="0" w:line="240" w:lineRule="auto"/>
              <w:rPr>
                <w:rFonts w:ascii="Times New Roman" w:eastAsia="Times New Roman" w:hAnsi="Times New Roman" w:cs="Times New Roman"/>
                <w:color w:val="000000"/>
              </w:rPr>
            </w:pPr>
            <w:r w:rsidRPr="000E234E">
              <w:rPr>
                <w:color w:val="000000"/>
              </w:rPr>
              <w:t>Uses representations to analyze relationships and extend thinking</w:t>
            </w:r>
          </w:p>
          <w:p w14:paraId="27B82AE6" w14:textId="77777777" w:rsidR="00EF0165" w:rsidRPr="000E234E" w:rsidRDefault="00EF0165" w:rsidP="00FA33CE">
            <w:pPr>
              <w:numPr>
                <w:ilvl w:val="0"/>
                <w:numId w:val="24"/>
              </w:numPr>
              <w:spacing w:after="0" w:line="240" w:lineRule="auto"/>
              <w:rPr>
                <w:color w:val="000000"/>
              </w:rPr>
            </w:pPr>
            <w:r w:rsidRPr="000E234E">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5F5281B6" w14:textId="77777777" w:rsidR="00EF0165" w:rsidRPr="000E234E" w:rsidRDefault="00EF0165" w:rsidP="00FA33CE">
            <w:pPr>
              <w:numPr>
                <w:ilvl w:val="0"/>
                <w:numId w:val="23"/>
              </w:numPr>
              <w:spacing w:after="0" w:line="240" w:lineRule="auto"/>
              <w:rPr>
                <w:color w:val="000000"/>
              </w:rPr>
            </w:pPr>
            <w:r w:rsidRPr="000E234E">
              <w:rPr>
                <w:color w:val="000000"/>
              </w:rPr>
              <w:t>Uses a representation or multiple representations, with accurate labels, to explore and model the problem</w:t>
            </w:r>
          </w:p>
          <w:p w14:paraId="7B46F9E1" w14:textId="77777777" w:rsidR="00EF0165" w:rsidRPr="000E234E" w:rsidRDefault="00EF0165" w:rsidP="00FA33CE">
            <w:pPr>
              <w:numPr>
                <w:ilvl w:val="0"/>
                <w:numId w:val="23"/>
              </w:numPr>
              <w:spacing w:after="0" w:line="240" w:lineRule="auto"/>
              <w:rPr>
                <w:color w:val="000000"/>
              </w:rPr>
            </w:pPr>
            <w:r w:rsidRPr="000E234E">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6CED39FA" w14:textId="77777777" w:rsidR="00EF0165" w:rsidRPr="000E234E" w:rsidRDefault="00EF0165" w:rsidP="00FA33CE">
            <w:pPr>
              <w:numPr>
                <w:ilvl w:val="0"/>
                <w:numId w:val="23"/>
              </w:numPr>
              <w:spacing w:after="0" w:line="240" w:lineRule="auto"/>
              <w:rPr>
                <w:color w:val="000000"/>
              </w:rPr>
            </w:pPr>
            <w:r w:rsidRPr="000E234E">
              <w:rPr>
                <w:color w:val="000000"/>
              </w:rPr>
              <w:t>Uses an incomplete or limited representation to model the problem</w:t>
            </w:r>
          </w:p>
          <w:p w14:paraId="63D614CB" w14:textId="77777777" w:rsidR="00EF0165" w:rsidRPr="000E234E" w:rsidRDefault="00EF0165" w:rsidP="00FA33CE">
            <w:pPr>
              <w:numPr>
                <w:ilvl w:val="0"/>
                <w:numId w:val="23"/>
              </w:numPr>
              <w:spacing w:after="0" w:line="240" w:lineRule="auto"/>
              <w:rPr>
                <w:color w:val="000000"/>
              </w:rPr>
            </w:pPr>
            <w:r w:rsidRPr="000E234E">
              <w:rPr>
                <w:color w:val="000000"/>
              </w:rPr>
              <w:t xml:space="preserve">Makes a partial mathematical connection or the connection is not relevant to the context of the problem </w:t>
            </w:r>
          </w:p>
          <w:p w14:paraId="26E89C05" w14:textId="77777777" w:rsidR="00EF0165" w:rsidRPr="000E234E" w:rsidRDefault="00EF0165" w:rsidP="003F4A89">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4B6315A" w14:textId="77777777" w:rsidR="00EF0165" w:rsidRPr="000E234E" w:rsidRDefault="00EF0165" w:rsidP="00FA33CE">
            <w:pPr>
              <w:numPr>
                <w:ilvl w:val="0"/>
                <w:numId w:val="23"/>
              </w:numPr>
              <w:spacing w:after="0" w:line="240" w:lineRule="auto"/>
              <w:rPr>
                <w:rFonts w:ascii="Times New Roman" w:eastAsia="Times New Roman" w:hAnsi="Times New Roman" w:cs="Times New Roman"/>
                <w:color w:val="000000"/>
              </w:rPr>
            </w:pPr>
            <w:r w:rsidRPr="000E234E">
              <w:rPr>
                <w:color w:val="000000"/>
              </w:rPr>
              <w:t>Uses no representation or uses a representation that does not model the problem</w:t>
            </w:r>
          </w:p>
          <w:p w14:paraId="1C9012C1" w14:textId="77777777" w:rsidR="00EF0165" w:rsidRPr="000E234E" w:rsidRDefault="00EF0165" w:rsidP="00FA33CE">
            <w:pPr>
              <w:numPr>
                <w:ilvl w:val="0"/>
                <w:numId w:val="23"/>
              </w:numPr>
              <w:spacing w:after="0" w:line="240" w:lineRule="auto"/>
              <w:rPr>
                <w:color w:val="000000"/>
              </w:rPr>
            </w:pPr>
            <w:r w:rsidRPr="000E234E">
              <w:rPr>
                <w:color w:val="000000"/>
              </w:rPr>
              <w:t xml:space="preserve">Makes no mathematical connections </w:t>
            </w:r>
          </w:p>
          <w:p w14:paraId="5E2C2D69" w14:textId="77777777" w:rsidR="00EF0165" w:rsidRPr="000E234E" w:rsidRDefault="00EF0165" w:rsidP="003F4A89">
            <w:pPr>
              <w:spacing w:after="0"/>
            </w:pPr>
          </w:p>
        </w:tc>
      </w:tr>
    </w:tbl>
    <w:p w14:paraId="2E7FF0DB" w14:textId="68E4A198" w:rsidR="008B3D28" w:rsidRPr="000E234E" w:rsidRDefault="008B3D28" w:rsidP="002E4C12">
      <w:pPr>
        <w:tabs>
          <w:tab w:val="left" w:pos="3075"/>
          <w:tab w:val="center" w:pos="7200"/>
        </w:tabs>
        <w:rPr>
          <w:b/>
          <w:sz w:val="8"/>
          <w:szCs w:val="16"/>
        </w:rPr>
      </w:pPr>
    </w:p>
    <w:p w14:paraId="62654361" w14:textId="77777777" w:rsidR="000E234E" w:rsidRDefault="000E234E" w:rsidP="004412CE">
      <w:pPr>
        <w:rPr>
          <w:b/>
          <w:sz w:val="16"/>
          <w:szCs w:val="16"/>
        </w:rPr>
        <w:sectPr w:rsidR="000E234E" w:rsidSect="00EF0165">
          <w:footerReference w:type="first" r:id="rId28"/>
          <w:pgSz w:w="15840" w:h="12240" w:orient="landscape"/>
          <w:pgMar w:top="720" w:right="720" w:bottom="720" w:left="720" w:header="720" w:footer="720" w:gutter="0"/>
          <w:pgNumType w:start="8"/>
          <w:cols w:space="720"/>
          <w:titlePg/>
          <w:docGrid w:linePitch="299"/>
        </w:sectPr>
      </w:pPr>
    </w:p>
    <w:p w14:paraId="493C8ED9" w14:textId="7F81FEF2" w:rsidR="00CE6202" w:rsidRDefault="00CE6202" w:rsidP="004412CE">
      <w:pPr>
        <w:rPr>
          <w:b/>
          <w:sz w:val="32"/>
          <w:szCs w:val="32"/>
        </w:rPr>
      </w:pPr>
    </w:p>
    <w:p w14:paraId="7E6DDFA3" w14:textId="43BB8F9F" w:rsidR="00A06D19" w:rsidRDefault="00145C14" w:rsidP="00F83E01">
      <w:pPr>
        <w:jc w:val="center"/>
        <w:rPr>
          <w:b/>
          <w:sz w:val="32"/>
          <w:szCs w:val="32"/>
        </w:rPr>
      </w:pPr>
      <w:r>
        <w:rPr>
          <w:b/>
          <w:sz w:val="32"/>
          <w:szCs w:val="32"/>
        </w:rPr>
        <w:t>Additional Resources/Graphic Organizers/Etc.</w:t>
      </w:r>
    </w:p>
    <w:p w14:paraId="32509DED" w14:textId="2C47714E" w:rsidR="004412CE" w:rsidRDefault="00800808" w:rsidP="004412CE">
      <w:pPr>
        <w:tabs>
          <w:tab w:val="left" w:pos="7920"/>
        </w:tabs>
        <w:ind w:firstLine="4680"/>
      </w:pPr>
      <w:r>
        <w:rPr>
          <w:b/>
          <w:bCs/>
          <w:sz w:val="36"/>
          <w:szCs w:val="36"/>
        </w:rPr>
        <w:t>Spinner</w:t>
      </w:r>
    </w:p>
    <w:p w14:paraId="60475F3F" w14:textId="666768FF" w:rsidR="004412CE" w:rsidRDefault="004412CE" w:rsidP="004412CE"/>
    <w:p w14:paraId="2D1DDD76" w14:textId="35348841" w:rsidR="00800808" w:rsidRDefault="000958A8">
      <w:r>
        <w:rPr>
          <w:noProof/>
        </w:rPr>
        <w:drawing>
          <wp:inline distT="0" distB="0" distL="0" distR="0" wp14:anchorId="72878EB0" wp14:editId="3B3A6106">
            <wp:extent cx="6846570" cy="6846570"/>
            <wp:effectExtent l="0" t="0" r="0" b="0"/>
            <wp:docPr id="1" name="Picture 1" descr="blank spinner&#10;" title="blank 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46570" cy="6846570"/>
                    </a:xfrm>
                    <a:prstGeom prst="rect">
                      <a:avLst/>
                    </a:prstGeom>
                    <a:noFill/>
                  </pic:spPr>
                </pic:pic>
              </a:graphicData>
            </a:graphic>
          </wp:inline>
        </w:drawing>
      </w:r>
    </w:p>
    <w:p w14:paraId="093D9658" w14:textId="77777777" w:rsidR="000958A8" w:rsidRDefault="000958A8">
      <w:pPr>
        <w:rPr>
          <w:b/>
          <w:bCs/>
          <w:sz w:val="36"/>
          <w:szCs w:val="36"/>
        </w:rPr>
      </w:pPr>
      <w:r>
        <w:rPr>
          <w:b/>
          <w:bCs/>
          <w:sz w:val="36"/>
          <w:szCs w:val="36"/>
        </w:rPr>
        <w:br w:type="page"/>
      </w:r>
    </w:p>
    <w:p w14:paraId="6DC5CF15" w14:textId="37D88A47" w:rsidR="004412CE" w:rsidRDefault="004412CE" w:rsidP="004412CE">
      <w:pPr>
        <w:jc w:val="center"/>
        <w:rPr>
          <w:b/>
          <w:bCs/>
          <w:sz w:val="36"/>
          <w:szCs w:val="36"/>
        </w:rPr>
      </w:pPr>
      <w:r w:rsidRPr="00775795">
        <w:rPr>
          <w:b/>
          <w:bCs/>
          <w:sz w:val="36"/>
          <w:szCs w:val="36"/>
        </w:rPr>
        <w:t>Gameboard</w:t>
      </w:r>
    </w:p>
    <w:p w14:paraId="58A642F3" w14:textId="77777777" w:rsidR="004412CE" w:rsidRPr="00775795" w:rsidRDefault="004412CE" w:rsidP="004412CE">
      <w:pPr>
        <w:jc w:val="center"/>
        <w:rPr>
          <w:b/>
          <w:bCs/>
          <w:sz w:val="36"/>
          <w:szCs w:val="36"/>
        </w:rPr>
      </w:pPr>
    </w:p>
    <w:tbl>
      <w:tblPr>
        <w:tblStyle w:val="TableGrid"/>
        <w:tblW w:w="10875" w:type="dxa"/>
        <w:tblLook w:val="04A0" w:firstRow="1" w:lastRow="0" w:firstColumn="1" w:lastColumn="0" w:noHBand="0" w:noVBand="1"/>
        <w:tblDescription w:val="A blank table with eight empty spaces for a gameboard."/>
      </w:tblPr>
      <w:tblGrid>
        <w:gridCol w:w="2718"/>
        <w:gridCol w:w="2719"/>
        <w:gridCol w:w="2719"/>
        <w:gridCol w:w="2719"/>
      </w:tblGrid>
      <w:tr w:rsidR="004412CE" w14:paraId="5EC9B135" w14:textId="77777777" w:rsidTr="008D7E23">
        <w:trPr>
          <w:tblHeader/>
        </w:trPr>
        <w:tc>
          <w:tcPr>
            <w:tcW w:w="2718" w:type="dxa"/>
            <w:tcBorders>
              <w:top w:val="single" w:sz="12" w:space="0" w:color="auto"/>
              <w:left w:val="single" w:sz="12" w:space="0" w:color="auto"/>
              <w:bottom w:val="single" w:sz="12" w:space="0" w:color="auto"/>
              <w:right w:val="single" w:sz="12" w:space="0" w:color="auto"/>
            </w:tcBorders>
          </w:tcPr>
          <w:p w14:paraId="7D635AE3" w14:textId="0BB1AE55" w:rsidR="004412CE" w:rsidRPr="008D7E23" w:rsidRDefault="008D7E23" w:rsidP="00800808">
            <w:pPr>
              <w:spacing w:before="240"/>
              <w:rPr>
                <w:color w:val="FFFFFF" w:themeColor="background1"/>
                <w:sz w:val="96"/>
                <w:szCs w:val="144"/>
              </w:rPr>
            </w:pPr>
            <w:r w:rsidRPr="008D7E23">
              <w:rPr>
                <w:color w:val="FFFFFF" w:themeColor="background1"/>
                <w:sz w:val="96"/>
                <w:szCs w:val="144"/>
              </w:rPr>
              <w:t>o</w:t>
            </w:r>
          </w:p>
          <w:p w14:paraId="72C72424" w14:textId="60B4A7AE" w:rsidR="004412CE" w:rsidRPr="008D7E23" w:rsidRDefault="008D7E23" w:rsidP="00800808">
            <w:pPr>
              <w:spacing w:before="240"/>
              <w:rPr>
                <w:color w:val="FFFFFF" w:themeColor="background1"/>
                <w:sz w:val="96"/>
                <w:szCs w:val="144"/>
              </w:rPr>
            </w:pPr>
            <w:r w:rsidRPr="008D7E23">
              <w:rPr>
                <w:color w:val="FFFFFF" w:themeColor="background1"/>
                <w:sz w:val="96"/>
                <w:szCs w:val="144"/>
              </w:rPr>
              <w:t>o</w:t>
            </w:r>
          </w:p>
          <w:p w14:paraId="4FDD8D18" w14:textId="060B18E8" w:rsidR="00800808" w:rsidRPr="008D7E23" w:rsidRDefault="00800808" w:rsidP="00800808">
            <w:pPr>
              <w:rPr>
                <w:color w:val="FFFFFF" w:themeColor="background1"/>
              </w:rPr>
            </w:pPr>
          </w:p>
        </w:tc>
        <w:tc>
          <w:tcPr>
            <w:tcW w:w="2719" w:type="dxa"/>
            <w:tcBorders>
              <w:top w:val="single" w:sz="12" w:space="0" w:color="auto"/>
              <w:left w:val="single" w:sz="12" w:space="0" w:color="auto"/>
              <w:bottom w:val="single" w:sz="12" w:space="0" w:color="auto"/>
              <w:right w:val="single" w:sz="12" w:space="0" w:color="auto"/>
            </w:tcBorders>
          </w:tcPr>
          <w:p w14:paraId="017ABA79" w14:textId="12C7BC21" w:rsidR="004412CE" w:rsidRPr="008D7E23" w:rsidRDefault="008D7E23" w:rsidP="00585C7B">
            <w:pPr>
              <w:rPr>
                <w:color w:val="FFFFFF" w:themeColor="background1"/>
              </w:rPr>
            </w:pPr>
            <w:r w:rsidRPr="008D7E23">
              <w:rPr>
                <w:color w:val="FFFFFF" w:themeColor="background1"/>
              </w:rPr>
              <w:t>o</w:t>
            </w:r>
          </w:p>
        </w:tc>
        <w:tc>
          <w:tcPr>
            <w:tcW w:w="2719" w:type="dxa"/>
            <w:tcBorders>
              <w:top w:val="single" w:sz="12" w:space="0" w:color="auto"/>
              <w:left w:val="single" w:sz="12" w:space="0" w:color="auto"/>
              <w:bottom w:val="single" w:sz="12" w:space="0" w:color="auto"/>
              <w:right w:val="single" w:sz="12" w:space="0" w:color="auto"/>
            </w:tcBorders>
          </w:tcPr>
          <w:p w14:paraId="5C5064E2" w14:textId="6A5AE77E" w:rsidR="004412CE" w:rsidRPr="008D7E23" w:rsidRDefault="008D7E23" w:rsidP="00585C7B">
            <w:pPr>
              <w:rPr>
                <w:color w:val="FFFFFF" w:themeColor="background1"/>
              </w:rPr>
            </w:pPr>
            <w:r w:rsidRPr="008D7E23">
              <w:rPr>
                <w:color w:val="FFFFFF" w:themeColor="background1"/>
              </w:rPr>
              <w:t>o</w:t>
            </w:r>
          </w:p>
        </w:tc>
        <w:tc>
          <w:tcPr>
            <w:tcW w:w="2719" w:type="dxa"/>
            <w:tcBorders>
              <w:top w:val="single" w:sz="12" w:space="0" w:color="auto"/>
              <w:left w:val="single" w:sz="12" w:space="0" w:color="auto"/>
              <w:bottom w:val="single" w:sz="12" w:space="0" w:color="auto"/>
              <w:right w:val="single" w:sz="12" w:space="0" w:color="auto"/>
            </w:tcBorders>
          </w:tcPr>
          <w:p w14:paraId="133B2366" w14:textId="4EE8597F" w:rsidR="004412CE" w:rsidRPr="008D7E23" w:rsidRDefault="008D7E23" w:rsidP="00585C7B">
            <w:pPr>
              <w:rPr>
                <w:color w:val="FFFFFF" w:themeColor="background1"/>
              </w:rPr>
            </w:pPr>
            <w:r w:rsidRPr="008D7E23">
              <w:rPr>
                <w:color w:val="FFFFFF" w:themeColor="background1"/>
              </w:rPr>
              <w:t>o</w:t>
            </w:r>
          </w:p>
        </w:tc>
      </w:tr>
      <w:tr w:rsidR="004412CE" w14:paraId="1DDFDD26" w14:textId="77777777" w:rsidTr="00585C7B">
        <w:tc>
          <w:tcPr>
            <w:tcW w:w="2718" w:type="dxa"/>
            <w:tcBorders>
              <w:top w:val="single" w:sz="12" w:space="0" w:color="auto"/>
              <w:left w:val="single" w:sz="12" w:space="0" w:color="auto"/>
              <w:bottom w:val="single" w:sz="12" w:space="0" w:color="auto"/>
              <w:right w:val="single" w:sz="12" w:space="0" w:color="auto"/>
            </w:tcBorders>
          </w:tcPr>
          <w:p w14:paraId="1F375CF6" w14:textId="0B7D6C2C" w:rsidR="00800808" w:rsidRPr="008D7E23" w:rsidRDefault="008D7E23" w:rsidP="00800808">
            <w:pPr>
              <w:spacing w:before="240"/>
              <w:rPr>
                <w:color w:val="FFFFFF" w:themeColor="background1"/>
                <w:sz w:val="96"/>
                <w:szCs w:val="144"/>
              </w:rPr>
            </w:pPr>
            <w:r w:rsidRPr="008D7E23">
              <w:rPr>
                <w:color w:val="FFFFFF" w:themeColor="background1"/>
                <w:sz w:val="96"/>
                <w:szCs w:val="144"/>
              </w:rPr>
              <w:t>o</w:t>
            </w:r>
          </w:p>
          <w:p w14:paraId="29F60D07" w14:textId="4629762E" w:rsidR="00800808" w:rsidRPr="008D7E23" w:rsidRDefault="008D7E23" w:rsidP="00800808">
            <w:pPr>
              <w:spacing w:before="240"/>
              <w:rPr>
                <w:color w:val="FFFFFF" w:themeColor="background1"/>
                <w:sz w:val="96"/>
                <w:szCs w:val="144"/>
              </w:rPr>
            </w:pPr>
            <w:r w:rsidRPr="008D7E23">
              <w:rPr>
                <w:color w:val="FFFFFF" w:themeColor="background1"/>
                <w:sz w:val="96"/>
                <w:szCs w:val="144"/>
              </w:rPr>
              <w:t>o</w:t>
            </w:r>
          </w:p>
          <w:p w14:paraId="0FB23A21" w14:textId="77777777" w:rsidR="004412CE" w:rsidRPr="008D7E23" w:rsidRDefault="004412CE" w:rsidP="00585C7B">
            <w:pPr>
              <w:rPr>
                <w:color w:val="FFFFFF" w:themeColor="background1"/>
              </w:rPr>
            </w:pPr>
          </w:p>
        </w:tc>
        <w:tc>
          <w:tcPr>
            <w:tcW w:w="2719" w:type="dxa"/>
            <w:tcBorders>
              <w:top w:val="single" w:sz="12" w:space="0" w:color="auto"/>
              <w:left w:val="single" w:sz="12" w:space="0" w:color="auto"/>
              <w:bottom w:val="single" w:sz="12" w:space="0" w:color="auto"/>
              <w:right w:val="single" w:sz="12" w:space="0" w:color="auto"/>
            </w:tcBorders>
          </w:tcPr>
          <w:p w14:paraId="436CAD33" w14:textId="056A1E68" w:rsidR="004412CE" w:rsidRPr="008D7E23" w:rsidRDefault="008D7E23" w:rsidP="00585C7B">
            <w:pPr>
              <w:rPr>
                <w:color w:val="FFFFFF" w:themeColor="background1"/>
              </w:rPr>
            </w:pPr>
            <w:r w:rsidRPr="008D7E23">
              <w:rPr>
                <w:color w:val="FFFFFF" w:themeColor="background1"/>
              </w:rPr>
              <w:t>o</w:t>
            </w:r>
          </w:p>
        </w:tc>
        <w:tc>
          <w:tcPr>
            <w:tcW w:w="2719" w:type="dxa"/>
            <w:tcBorders>
              <w:top w:val="single" w:sz="12" w:space="0" w:color="auto"/>
              <w:left w:val="single" w:sz="12" w:space="0" w:color="auto"/>
              <w:bottom w:val="single" w:sz="12" w:space="0" w:color="auto"/>
              <w:right w:val="single" w:sz="12" w:space="0" w:color="auto"/>
            </w:tcBorders>
          </w:tcPr>
          <w:p w14:paraId="3B3D539F" w14:textId="0F742B3E" w:rsidR="004412CE" w:rsidRPr="008D7E23" w:rsidRDefault="008D7E23" w:rsidP="00585C7B">
            <w:pPr>
              <w:rPr>
                <w:color w:val="FFFFFF" w:themeColor="background1"/>
              </w:rPr>
            </w:pPr>
            <w:r w:rsidRPr="008D7E23">
              <w:rPr>
                <w:color w:val="FFFFFF" w:themeColor="background1"/>
              </w:rPr>
              <w:t>o</w:t>
            </w:r>
          </w:p>
        </w:tc>
        <w:tc>
          <w:tcPr>
            <w:tcW w:w="2719" w:type="dxa"/>
            <w:tcBorders>
              <w:top w:val="single" w:sz="12" w:space="0" w:color="auto"/>
              <w:left w:val="single" w:sz="12" w:space="0" w:color="auto"/>
              <w:bottom w:val="single" w:sz="12" w:space="0" w:color="auto"/>
              <w:right w:val="single" w:sz="12" w:space="0" w:color="auto"/>
            </w:tcBorders>
          </w:tcPr>
          <w:p w14:paraId="3ABDC94A" w14:textId="52D7E328" w:rsidR="004412CE" w:rsidRPr="008D7E23" w:rsidRDefault="008D7E23" w:rsidP="00585C7B">
            <w:pPr>
              <w:rPr>
                <w:color w:val="FFFFFF" w:themeColor="background1"/>
              </w:rPr>
            </w:pPr>
            <w:r w:rsidRPr="008D7E23">
              <w:rPr>
                <w:color w:val="FFFFFF" w:themeColor="background1"/>
              </w:rPr>
              <w:t>o</w:t>
            </w:r>
          </w:p>
        </w:tc>
      </w:tr>
    </w:tbl>
    <w:p w14:paraId="3033B64D" w14:textId="77777777" w:rsidR="004412CE" w:rsidRPr="00160769" w:rsidRDefault="004412CE" w:rsidP="004412CE"/>
    <w:p w14:paraId="52D61CD9" w14:textId="77777777" w:rsidR="000958A8" w:rsidRDefault="000958A8">
      <w:pPr>
        <w:rPr>
          <w:b/>
          <w:bCs/>
          <w:sz w:val="36"/>
          <w:szCs w:val="36"/>
        </w:rPr>
        <w:sectPr w:rsidR="000958A8" w:rsidSect="00616812">
          <w:footerReference w:type="first" r:id="rId30"/>
          <w:pgSz w:w="12240" w:h="15840"/>
          <w:pgMar w:top="720" w:right="720" w:bottom="720" w:left="720" w:header="720" w:footer="720" w:gutter="0"/>
          <w:pgNumType w:start="9"/>
          <w:cols w:space="720"/>
          <w:titlePg/>
          <w:docGrid w:linePitch="299"/>
        </w:sectPr>
      </w:pPr>
    </w:p>
    <w:p w14:paraId="04C668EC" w14:textId="4113DDE8" w:rsidR="00800808" w:rsidRDefault="00800808">
      <w:pPr>
        <w:rPr>
          <w:b/>
          <w:bCs/>
          <w:sz w:val="36"/>
          <w:szCs w:val="36"/>
        </w:rPr>
      </w:pPr>
    </w:p>
    <w:p w14:paraId="37DBCB09" w14:textId="4317D801" w:rsidR="00BB2888" w:rsidRDefault="00BB2888" w:rsidP="002B1BD0">
      <w:pPr>
        <w:jc w:val="center"/>
        <w:rPr>
          <w:b/>
          <w:bCs/>
          <w:sz w:val="36"/>
          <w:szCs w:val="36"/>
        </w:rPr>
      </w:pPr>
      <w:r w:rsidRPr="00DF2D2F">
        <w:rPr>
          <w:b/>
          <w:bCs/>
          <w:sz w:val="36"/>
          <w:szCs w:val="36"/>
        </w:rPr>
        <w:t>Which One Doesn’t Belong?</w:t>
      </w:r>
    </w:p>
    <w:p w14:paraId="496E7A96" w14:textId="77777777" w:rsidR="00D5524D" w:rsidRDefault="00D5524D" w:rsidP="002B1BD0">
      <w:pPr>
        <w:jc w:val="center"/>
        <w:rPr>
          <w:b/>
          <w:bCs/>
          <w:sz w:val="36"/>
          <w:szCs w:val="36"/>
        </w:rPr>
      </w:pPr>
    </w:p>
    <w:p w14:paraId="0F0391BA" w14:textId="2AAA4761" w:rsidR="00DA3873" w:rsidRDefault="00D5524D">
      <w:pPr>
        <w:jc w:val="center"/>
        <w:rPr>
          <w:b/>
          <w:bCs/>
          <w:sz w:val="36"/>
          <w:szCs w:val="36"/>
        </w:rPr>
      </w:pPr>
      <w:r w:rsidRPr="00D5524D">
        <w:rPr>
          <w:b/>
          <w:bCs/>
          <w:noProof/>
          <w:sz w:val="36"/>
          <w:szCs w:val="36"/>
        </w:rPr>
        <w:drawing>
          <wp:inline distT="0" distB="0" distL="0" distR="0" wp14:anchorId="6181229D" wp14:editId="26F642BB">
            <wp:extent cx="6858000" cy="4481830"/>
            <wp:effectExtent l="0" t="0" r="0" b="0"/>
            <wp:docPr id="28" name="Picture 28" descr="A table with double ten frames in each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481830"/>
                    </a:xfrm>
                    <a:prstGeom prst="rect">
                      <a:avLst/>
                    </a:prstGeom>
                  </pic:spPr>
                </pic:pic>
              </a:graphicData>
            </a:graphic>
          </wp:inline>
        </w:drawing>
      </w:r>
    </w:p>
    <w:sectPr w:rsidR="00DA3873" w:rsidSect="00616812">
      <w:footerReference w:type="first" r:id="rId31"/>
      <w:pgSz w:w="12240" w:h="15840"/>
      <w:pgMar w:top="720" w:right="720" w:bottom="720" w:left="720" w:header="720" w:footer="72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EDF0" w14:textId="77777777" w:rsidR="00D87AF4" w:rsidRDefault="00D87AF4">
      <w:pPr>
        <w:spacing w:after="0" w:line="240" w:lineRule="auto"/>
      </w:pPr>
      <w:r>
        <w:separator/>
      </w:r>
    </w:p>
  </w:endnote>
  <w:endnote w:type="continuationSeparator" w:id="0">
    <w:p w14:paraId="00A6EDDB" w14:textId="77777777" w:rsidR="00D87AF4" w:rsidRDefault="00D8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B995" w14:textId="77777777" w:rsidR="0052577A" w:rsidRDefault="005257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4858" w14:textId="366E23C2" w:rsidR="000958A8" w:rsidRPr="005965EA" w:rsidRDefault="000958A8" w:rsidP="00402A46">
    <w:pPr>
      <w:pStyle w:val="Footer"/>
      <w:tabs>
        <w:tab w:val="clear" w:pos="4680"/>
        <w:tab w:val="clear" w:pos="9360"/>
        <w:tab w:val="center" w:pos="10710"/>
        <w:tab w:val="left" w:pos="10800"/>
        <w:tab w:val="left" w:pos="14220"/>
      </w:tabs>
    </w:pPr>
    <w:r>
      <w:t>Virginia Department of Education ©2020</w:t>
    </w:r>
    <w:r>
      <w:tab/>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81599"/>
      <w:docPartObj>
        <w:docPartGallery w:val="Page Numbers (Bottom of Page)"/>
        <w:docPartUnique/>
      </w:docPartObj>
    </w:sdtPr>
    <w:sdtEndPr>
      <w:rPr>
        <w:noProof/>
      </w:rPr>
    </w:sdtEndPr>
    <w:sdtContent>
      <w:p w14:paraId="2E331D73" w14:textId="2FAA28F9" w:rsidR="00A8044B" w:rsidRPr="00CF7049" w:rsidRDefault="00CB0B98" w:rsidP="00CF7049">
        <w:pPr>
          <w:pStyle w:val="Footer"/>
          <w:tabs>
            <w:tab w:val="clear" w:pos="4680"/>
            <w:tab w:val="clear" w:pos="9360"/>
            <w:tab w:val="right" w:pos="10800"/>
          </w:tabs>
        </w:pPr>
        <w:r>
          <w:t>Virginia Department of Education ©2020</w:t>
        </w:r>
        <w:r w:rsidR="008D7E23">
          <w:tab/>
        </w:r>
        <w:r w:rsidR="00EF0165">
          <w:fldChar w:fldCharType="begin"/>
        </w:r>
        <w:r w:rsidR="00EF0165">
          <w:instrText xml:space="preserve"> PAGE   \* MERGEFORMAT </w:instrText>
        </w:r>
        <w:r w:rsidR="00EF0165">
          <w:fldChar w:fldCharType="separate"/>
        </w:r>
        <w:r w:rsidR="00234734">
          <w:rPr>
            <w:noProof/>
          </w:rPr>
          <w:t>2</w:t>
        </w:r>
        <w:r w:rsidR="00EF016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FBC2" w14:textId="77777777" w:rsidR="00CF7049" w:rsidRDefault="00CF7049" w:rsidP="00CF7049">
    <w:pPr>
      <w:pStyle w:val="Footer"/>
      <w:tabs>
        <w:tab w:val="clear" w:pos="9360"/>
        <w:tab w:val="right" w:pos="10800"/>
      </w:tabs>
      <w:spacing w:before="120" w:after="120"/>
      <w:ind w:right="187"/>
    </w:pPr>
    <w:r>
      <w:t>Virginia Department of Education</w:t>
    </w:r>
    <w:r>
      <w:tab/>
    </w:r>
    <w:r>
      <w:tab/>
      <w:t>2020</w:t>
    </w:r>
  </w:p>
  <w:p w14:paraId="56D3884C" w14:textId="6F879A68" w:rsidR="00CF7049" w:rsidRPr="00CF7049" w:rsidRDefault="00CF7049" w:rsidP="00CF7049">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034156"/>
      <w:docPartObj>
        <w:docPartGallery w:val="Page Numbers (Bottom of Page)"/>
        <w:docPartUnique/>
      </w:docPartObj>
    </w:sdtPr>
    <w:sdtEndPr>
      <w:rPr>
        <w:noProof/>
      </w:rPr>
    </w:sdtEndPr>
    <w:sdtContent>
      <w:p w14:paraId="08819A72" w14:textId="5549A9CB" w:rsidR="00164F26" w:rsidRDefault="00164F26" w:rsidP="00164F26">
        <w:pPr>
          <w:pStyle w:val="Footer"/>
          <w:tabs>
            <w:tab w:val="clear" w:pos="4680"/>
            <w:tab w:val="clear" w:pos="9360"/>
            <w:tab w:val="right" w:pos="14400"/>
          </w:tabs>
        </w:pPr>
        <w:r>
          <w:t>Virginia Department of Education ©2020</w:t>
        </w:r>
        <w:r>
          <w:tab/>
        </w:r>
        <w:r>
          <w:fldChar w:fldCharType="begin"/>
        </w:r>
        <w:r>
          <w:instrText xml:space="preserve"> PAGE   \* MERGEFORMAT </w:instrText>
        </w:r>
        <w:r>
          <w:fldChar w:fldCharType="separate"/>
        </w:r>
        <w:r w:rsidR="00234734">
          <w:rPr>
            <w:noProof/>
          </w:rPr>
          <w:t>5</w:t>
        </w:r>
        <w:r>
          <w:rPr>
            <w:noProof/>
          </w:rPr>
          <w:fldChar w:fldCharType="end"/>
        </w:r>
      </w:p>
    </w:sdtContent>
  </w:sdt>
  <w:p w14:paraId="694A0087" w14:textId="77777777" w:rsidR="00800808" w:rsidRDefault="00800808" w:rsidP="00402A46">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926820"/>
      <w:docPartObj>
        <w:docPartGallery w:val="Page Numbers (Bottom of Page)"/>
        <w:docPartUnique/>
      </w:docPartObj>
    </w:sdtPr>
    <w:sdtEndPr>
      <w:rPr>
        <w:noProof/>
      </w:rPr>
    </w:sdtEndPr>
    <w:sdtContent>
      <w:p w14:paraId="504ACE23" w14:textId="0EDBB7EB" w:rsidR="00742D2E" w:rsidRDefault="00234734">
        <w:pPr>
          <w:pStyle w:val="Footer"/>
          <w:jc w:val="right"/>
        </w:pPr>
      </w:p>
    </w:sdtContent>
  </w:sdt>
  <w:p w14:paraId="3F02950A" w14:textId="54316493" w:rsidR="00A8044B" w:rsidRDefault="00A8044B" w:rsidP="00EF0165">
    <w:pPr>
      <w:pStyle w:val="Footer"/>
      <w:tabs>
        <w:tab w:val="clear" w:pos="4680"/>
        <w:tab w:val="clear" w:pos="9360"/>
        <w:tab w:val="center" w:pos="1431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0CB2490A" w:rsidR="00A8044B" w:rsidRPr="00164F26" w:rsidRDefault="00164F26" w:rsidP="00164F26">
    <w:pPr>
      <w:pStyle w:val="Footer"/>
      <w:tabs>
        <w:tab w:val="clear" w:pos="4680"/>
        <w:tab w:val="clear" w:pos="9360"/>
        <w:tab w:val="right" w:pos="10800"/>
      </w:tabs>
    </w:pPr>
    <w:r>
      <w:t>Virginia Department of Education ©2020</w:t>
    </w:r>
    <w:r>
      <w:tab/>
      <w:t>1</w:t>
    </w:r>
    <w:r w:rsidR="00A50C74">
      <w:t>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503393"/>
      <w:docPartObj>
        <w:docPartGallery w:val="Page Numbers (Bottom of Page)"/>
        <w:docPartUnique/>
      </w:docPartObj>
    </w:sdtPr>
    <w:sdtEndPr>
      <w:rPr>
        <w:noProof/>
      </w:rPr>
    </w:sdtEndPr>
    <w:sdtContent>
      <w:p w14:paraId="774CE452" w14:textId="54B46E88" w:rsidR="00EF0165" w:rsidRDefault="00800808">
        <w:pPr>
          <w:pStyle w:val="Footer"/>
          <w:jc w:val="right"/>
        </w:pPr>
        <w:r>
          <w:t>8</w:t>
        </w:r>
      </w:p>
    </w:sdtContent>
  </w:sdt>
  <w:p w14:paraId="444EBD8D" w14:textId="24865376" w:rsidR="00A8044B" w:rsidRPr="005965EA" w:rsidRDefault="00800808" w:rsidP="00800808">
    <w:pPr>
      <w:pStyle w:val="Footer"/>
      <w:tabs>
        <w:tab w:val="clear" w:pos="4680"/>
        <w:tab w:val="clear" w:pos="9360"/>
        <w:tab w:val="center" w:pos="10620"/>
        <w:tab w:val="right" w:pos="10710"/>
      </w:tabs>
    </w:pPr>
    <w:r>
      <w:t>Virginia Department of Education ©2020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61641"/>
      <w:docPartObj>
        <w:docPartGallery w:val="Page Numbers (Bottom of Page)"/>
        <w:docPartUnique/>
      </w:docPartObj>
    </w:sdtPr>
    <w:sdtEndPr>
      <w:rPr>
        <w:noProof/>
      </w:rPr>
    </w:sdtEndPr>
    <w:sdtContent>
      <w:p w14:paraId="15AC92A8" w14:textId="583779DA" w:rsidR="00A8044B" w:rsidRPr="00001178" w:rsidRDefault="00800808" w:rsidP="00800808">
        <w:pPr>
          <w:pStyle w:val="Footer"/>
          <w:tabs>
            <w:tab w:val="clear" w:pos="4680"/>
            <w:tab w:val="clear" w:pos="9360"/>
            <w:tab w:val="right" w:pos="14220"/>
          </w:tabs>
        </w:pPr>
        <w:r>
          <w:t xml:space="preserve">Virginia Department of Education ©2020 </w:t>
        </w:r>
        <w:r>
          <w:tab/>
          <w:t>9</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F17D" w14:textId="4E7C3E73" w:rsidR="00A8044B" w:rsidRPr="005965EA" w:rsidRDefault="00800808" w:rsidP="00402A46">
    <w:pPr>
      <w:pStyle w:val="Footer"/>
      <w:tabs>
        <w:tab w:val="clear" w:pos="4680"/>
        <w:tab w:val="clear" w:pos="9360"/>
        <w:tab w:val="center" w:pos="10710"/>
        <w:tab w:val="left" w:pos="10800"/>
        <w:tab w:val="left" w:pos="14220"/>
      </w:tabs>
    </w:pPr>
    <w:r>
      <w:t>Virginia Department of Education ©2020</w:t>
    </w:r>
    <w:r>
      <w:tab/>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E66F" w14:textId="77777777" w:rsidR="00D87AF4" w:rsidRDefault="00D87AF4">
      <w:pPr>
        <w:spacing w:after="0" w:line="240" w:lineRule="auto"/>
      </w:pPr>
      <w:r>
        <w:separator/>
      </w:r>
    </w:p>
  </w:footnote>
  <w:footnote w:type="continuationSeparator" w:id="0">
    <w:p w14:paraId="4657C947" w14:textId="77777777" w:rsidR="00D87AF4" w:rsidRDefault="00D8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A8044B" w:rsidRDefault="00A804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1C999328" w:rsidR="00A8044B" w:rsidRPr="009D191C" w:rsidRDefault="00A8044B"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1D70A6">
      <w:rPr>
        <w:b/>
        <w:color w:val="000000"/>
        <w:sz w:val="28"/>
      </w:rPr>
      <w:t>1</w:t>
    </w:r>
    <w:r>
      <w:rPr>
        <w:b/>
        <w:i/>
        <w:color w:val="000000"/>
        <w:sz w:val="28"/>
      </w:rPr>
      <w:t xml:space="preserve"> </w:t>
    </w:r>
    <w:r w:rsidRPr="009D191C">
      <w:rPr>
        <w:b/>
        <w:color w:val="000000"/>
        <w:sz w:val="28"/>
      </w:rPr>
      <w:t xml:space="preserve">– </w:t>
    </w:r>
    <w:r w:rsidR="001D70A6">
      <w:rPr>
        <w:b/>
        <w:i/>
        <w:color w:val="000000"/>
        <w:sz w:val="28"/>
      </w:rPr>
      <w:t>Doubles Game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52E86E88" w:rsidR="00A8044B" w:rsidRPr="0052577A" w:rsidRDefault="00A8044B" w:rsidP="00CF7049">
    <w:pPr>
      <w:pBdr>
        <w:top w:val="nil"/>
        <w:left w:val="nil"/>
        <w:bottom w:val="nil"/>
        <w:right w:val="nil"/>
        <w:between w:val="nil"/>
      </w:pBdr>
      <w:tabs>
        <w:tab w:val="center" w:pos="4680"/>
        <w:tab w:val="right" w:pos="9360"/>
      </w:tabs>
      <w:spacing w:after="240" w:line="240" w:lineRule="auto"/>
      <w:jc w:val="center"/>
      <w:rPr>
        <w:color w:val="000000"/>
        <w:sz w:val="24"/>
      </w:rPr>
    </w:pPr>
    <w:r w:rsidRPr="0052577A">
      <w:rPr>
        <w:b/>
        <w:color w:val="000000"/>
        <w:sz w:val="28"/>
      </w:rPr>
      <w:t xml:space="preserve">Rich Mathematical Task – Grade </w:t>
    </w:r>
    <w:r w:rsidR="00CF7049" w:rsidRPr="0052577A">
      <w:rPr>
        <w:b/>
        <w:i/>
        <w:color w:val="000000"/>
        <w:sz w:val="28"/>
      </w:rPr>
      <w:t>1</w:t>
    </w:r>
    <w:r w:rsidRPr="0052577A">
      <w:rPr>
        <w:b/>
        <w:color w:val="000000"/>
        <w:sz w:val="28"/>
      </w:rPr>
      <w:t xml:space="preserve"> – </w:t>
    </w:r>
    <w:r w:rsidR="00CF7049" w:rsidRPr="0052577A">
      <w:rPr>
        <w:b/>
        <w:i/>
        <w:color w:val="000000"/>
        <w:sz w:val="28"/>
      </w:rPr>
      <w:t>Doubles Game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73404C2C" w:rsidR="00A8044B" w:rsidRDefault="00616812" w:rsidP="003C5825">
    <w:pPr>
      <w:pBdr>
        <w:top w:val="nil"/>
        <w:left w:val="nil"/>
        <w:bottom w:val="nil"/>
        <w:right w:val="nil"/>
        <w:between w:val="nil"/>
      </w:pBdr>
      <w:tabs>
        <w:tab w:val="center" w:pos="4680"/>
        <w:tab w:val="right" w:pos="9360"/>
      </w:tabs>
      <w:spacing w:after="120" w:line="240" w:lineRule="auto"/>
      <w:jc w:val="center"/>
      <w:rPr>
        <w:color w:val="000000"/>
      </w:rPr>
    </w:pPr>
    <w:r>
      <w:rPr>
        <w:b/>
        <w:color w:val="000000"/>
        <w:sz w:val="24"/>
      </w:rPr>
      <w:t>Rich Mathematical Task – Grade</w:t>
    </w:r>
    <w:r w:rsidR="00A8044B" w:rsidRPr="003C5825">
      <w:rPr>
        <w:b/>
        <w:color w:val="000000"/>
        <w:sz w:val="24"/>
      </w:rPr>
      <w:t xml:space="preserve"> </w:t>
    </w:r>
    <w:r w:rsidR="00AD1640" w:rsidRPr="00AD1640">
      <w:rPr>
        <w:b/>
        <w:iCs/>
        <w:color w:val="000000"/>
        <w:sz w:val="24"/>
      </w:rPr>
      <w:t>1</w:t>
    </w:r>
    <w:r w:rsidR="00A8044B" w:rsidRPr="00AD1640">
      <w:rPr>
        <w:b/>
        <w:iCs/>
        <w:color w:val="000000"/>
        <w:sz w:val="24"/>
      </w:rPr>
      <w:t xml:space="preserve"> </w:t>
    </w:r>
    <w:r w:rsidR="00A8044B" w:rsidRPr="003C5825">
      <w:rPr>
        <w:b/>
        <w:color w:val="000000"/>
        <w:sz w:val="24"/>
      </w:rPr>
      <w:t xml:space="preserve">– </w:t>
    </w:r>
    <w:r w:rsidR="00AD1640">
      <w:rPr>
        <w:b/>
        <w:i/>
        <w:color w:val="000000"/>
        <w:sz w:val="24"/>
      </w:rPr>
      <w:t>Doubles Game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C0F85"/>
    <w:multiLevelType w:val="hybridMultilevel"/>
    <w:tmpl w:val="346E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42852"/>
    <w:multiLevelType w:val="multilevel"/>
    <w:tmpl w:val="02D616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F674F22"/>
    <w:multiLevelType w:val="hybridMultilevel"/>
    <w:tmpl w:val="28AA8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712A"/>
    <w:multiLevelType w:val="hybridMultilevel"/>
    <w:tmpl w:val="45648A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D05D89"/>
    <w:multiLevelType w:val="hybridMultilevel"/>
    <w:tmpl w:val="3A346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01888"/>
    <w:multiLevelType w:val="hybridMultilevel"/>
    <w:tmpl w:val="046A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711B4"/>
    <w:multiLevelType w:val="hybridMultilevel"/>
    <w:tmpl w:val="F6E4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655B2"/>
    <w:multiLevelType w:val="hybridMultilevel"/>
    <w:tmpl w:val="8A463B7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 w:numId="2">
    <w:abstractNumId w:val="2"/>
  </w:num>
  <w:num w:numId="3">
    <w:abstractNumId w:val="16"/>
  </w:num>
  <w:num w:numId="4">
    <w:abstractNumId w:val="23"/>
  </w:num>
  <w:num w:numId="5">
    <w:abstractNumId w:val="20"/>
  </w:num>
  <w:num w:numId="6">
    <w:abstractNumId w:val="27"/>
  </w:num>
  <w:num w:numId="7">
    <w:abstractNumId w:val="21"/>
  </w:num>
  <w:num w:numId="8">
    <w:abstractNumId w:val="17"/>
  </w:num>
  <w:num w:numId="9">
    <w:abstractNumId w:val="4"/>
  </w:num>
  <w:num w:numId="10">
    <w:abstractNumId w:val="19"/>
  </w:num>
  <w:num w:numId="11">
    <w:abstractNumId w:val="1"/>
  </w:num>
  <w:num w:numId="12">
    <w:abstractNumId w:val="12"/>
  </w:num>
  <w:num w:numId="13">
    <w:abstractNumId w:val="24"/>
  </w:num>
  <w:num w:numId="14">
    <w:abstractNumId w:val="29"/>
    <w:lvlOverride w:ilvl="1">
      <w:lvl w:ilvl="1">
        <w:numFmt w:val="bullet"/>
        <w:lvlText w:val=""/>
        <w:lvlJc w:val="left"/>
        <w:pPr>
          <w:tabs>
            <w:tab w:val="num" w:pos="1440"/>
          </w:tabs>
          <w:ind w:left="1440" w:hanging="360"/>
        </w:pPr>
        <w:rPr>
          <w:rFonts w:ascii="Symbol" w:hAnsi="Symbol" w:hint="default"/>
          <w:sz w:val="20"/>
        </w:rPr>
      </w:lvl>
    </w:lvlOverride>
  </w:num>
  <w:num w:numId="15">
    <w:abstractNumId w:val="6"/>
  </w:num>
  <w:num w:numId="16">
    <w:abstractNumId w:val="6"/>
    <w:lvlOverride w:ilvl="1">
      <w:lvl w:ilvl="1">
        <w:numFmt w:val="bullet"/>
        <w:lvlText w:val=""/>
        <w:lvlJc w:val="left"/>
        <w:pPr>
          <w:tabs>
            <w:tab w:val="num" w:pos="1440"/>
          </w:tabs>
          <w:ind w:left="1440" w:hanging="360"/>
        </w:pPr>
        <w:rPr>
          <w:rFonts w:ascii="Symbol" w:hAnsi="Symbol" w:hint="default"/>
          <w:sz w:val="20"/>
        </w:rPr>
      </w:lvl>
    </w:lvlOverride>
  </w:num>
  <w:num w:numId="17">
    <w:abstractNumId w:val="28"/>
  </w:num>
  <w:num w:numId="18">
    <w:abstractNumId w:val="14"/>
  </w:num>
  <w:num w:numId="19">
    <w:abstractNumId w:val="11"/>
  </w:num>
  <w:num w:numId="20">
    <w:abstractNumId w:val="15"/>
  </w:num>
  <w:num w:numId="21">
    <w:abstractNumId w:val="25"/>
  </w:num>
  <w:num w:numId="22">
    <w:abstractNumId w:val="5"/>
  </w:num>
  <w:num w:numId="23">
    <w:abstractNumId w:val="9"/>
  </w:num>
  <w:num w:numId="24">
    <w:abstractNumId w:val="10"/>
  </w:num>
  <w:num w:numId="25">
    <w:abstractNumId w:val="18"/>
  </w:num>
  <w:num w:numId="26">
    <w:abstractNumId w:val="8"/>
  </w:num>
  <w:num w:numId="27">
    <w:abstractNumId w:val="26"/>
  </w:num>
  <w:num w:numId="28">
    <w:abstractNumId w:val="30"/>
  </w:num>
  <w:num w:numId="29">
    <w:abstractNumId w:val="3"/>
  </w:num>
  <w:num w:numId="30">
    <w:abstractNumId w:val="13"/>
  </w:num>
  <w:num w:numId="31">
    <w:abstractNumId w:val="7"/>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1178"/>
    <w:rsid w:val="000152FA"/>
    <w:rsid w:val="0002191C"/>
    <w:rsid w:val="00024075"/>
    <w:rsid w:val="00027CAE"/>
    <w:rsid w:val="00030E2A"/>
    <w:rsid w:val="00032D2D"/>
    <w:rsid w:val="00052A63"/>
    <w:rsid w:val="00057CAB"/>
    <w:rsid w:val="00063CEB"/>
    <w:rsid w:val="00065A38"/>
    <w:rsid w:val="00072E27"/>
    <w:rsid w:val="00080E74"/>
    <w:rsid w:val="00094DD0"/>
    <w:rsid w:val="000958A8"/>
    <w:rsid w:val="000A24DE"/>
    <w:rsid w:val="000A30DF"/>
    <w:rsid w:val="000B36EF"/>
    <w:rsid w:val="000B3C5A"/>
    <w:rsid w:val="000B4108"/>
    <w:rsid w:val="000B67EE"/>
    <w:rsid w:val="000B7BE8"/>
    <w:rsid w:val="000E234E"/>
    <w:rsid w:val="000E307B"/>
    <w:rsid w:val="000E30DB"/>
    <w:rsid w:val="000E3D8A"/>
    <w:rsid w:val="000E6B26"/>
    <w:rsid w:val="000E6D61"/>
    <w:rsid w:val="000F4FC4"/>
    <w:rsid w:val="00110EDA"/>
    <w:rsid w:val="0012748E"/>
    <w:rsid w:val="00133571"/>
    <w:rsid w:val="0013628A"/>
    <w:rsid w:val="00142367"/>
    <w:rsid w:val="00145C14"/>
    <w:rsid w:val="00151324"/>
    <w:rsid w:val="0015639C"/>
    <w:rsid w:val="00160FCD"/>
    <w:rsid w:val="0016155E"/>
    <w:rsid w:val="00164F26"/>
    <w:rsid w:val="001652EE"/>
    <w:rsid w:val="001712CB"/>
    <w:rsid w:val="0017571A"/>
    <w:rsid w:val="00184089"/>
    <w:rsid w:val="0018531A"/>
    <w:rsid w:val="00191519"/>
    <w:rsid w:val="00194BE6"/>
    <w:rsid w:val="00196E41"/>
    <w:rsid w:val="001A4E29"/>
    <w:rsid w:val="001C32EE"/>
    <w:rsid w:val="001C7EB6"/>
    <w:rsid w:val="001D6263"/>
    <w:rsid w:val="001D68F2"/>
    <w:rsid w:val="001D70A6"/>
    <w:rsid w:val="001E12FB"/>
    <w:rsid w:val="001E1F3E"/>
    <w:rsid w:val="001F29B4"/>
    <w:rsid w:val="001F7B0A"/>
    <w:rsid w:val="002015F2"/>
    <w:rsid w:val="00201BFE"/>
    <w:rsid w:val="00205BD0"/>
    <w:rsid w:val="0021219C"/>
    <w:rsid w:val="00212551"/>
    <w:rsid w:val="00214539"/>
    <w:rsid w:val="00220E4E"/>
    <w:rsid w:val="002239F5"/>
    <w:rsid w:val="00234734"/>
    <w:rsid w:val="0024298B"/>
    <w:rsid w:val="002522D0"/>
    <w:rsid w:val="00256BC2"/>
    <w:rsid w:val="002641EA"/>
    <w:rsid w:val="0026436A"/>
    <w:rsid w:val="002664C6"/>
    <w:rsid w:val="00281B1D"/>
    <w:rsid w:val="00287451"/>
    <w:rsid w:val="002901EE"/>
    <w:rsid w:val="002A0A44"/>
    <w:rsid w:val="002B0C62"/>
    <w:rsid w:val="002B1BD0"/>
    <w:rsid w:val="002B3115"/>
    <w:rsid w:val="002B6340"/>
    <w:rsid w:val="002E4C12"/>
    <w:rsid w:val="002F642F"/>
    <w:rsid w:val="0030007F"/>
    <w:rsid w:val="0030548F"/>
    <w:rsid w:val="00315A74"/>
    <w:rsid w:val="00320622"/>
    <w:rsid w:val="003252E7"/>
    <w:rsid w:val="003366E2"/>
    <w:rsid w:val="0034478A"/>
    <w:rsid w:val="00344901"/>
    <w:rsid w:val="003530D9"/>
    <w:rsid w:val="00365746"/>
    <w:rsid w:val="00366C5B"/>
    <w:rsid w:val="00367AD2"/>
    <w:rsid w:val="0038065A"/>
    <w:rsid w:val="0038216F"/>
    <w:rsid w:val="00385B4C"/>
    <w:rsid w:val="003952F8"/>
    <w:rsid w:val="003A1AB0"/>
    <w:rsid w:val="003A64A7"/>
    <w:rsid w:val="003A7E1F"/>
    <w:rsid w:val="003B756F"/>
    <w:rsid w:val="003C5825"/>
    <w:rsid w:val="003C757C"/>
    <w:rsid w:val="003E03C6"/>
    <w:rsid w:val="003E1D54"/>
    <w:rsid w:val="003E2390"/>
    <w:rsid w:val="003F5114"/>
    <w:rsid w:val="003F51FF"/>
    <w:rsid w:val="003F7B52"/>
    <w:rsid w:val="00402A46"/>
    <w:rsid w:val="004077E4"/>
    <w:rsid w:val="004117F3"/>
    <w:rsid w:val="00421469"/>
    <w:rsid w:val="00430B04"/>
    <w:rsid w:val="00432025"/>
    <w:rsid w:val="00432A46"/>
    <w:rsid w:val="00436C9D"/>
    <w:rsid w:val="004412CE"/>
    <w:rsid w:val="00441777"/>
    <w:rsid w:val="00445B5E"/>
    <w:rsid w:val="00455737"/>
    <w:rsid w:val="004567DC"/>
    <w:rsid w:val="00461389"/>
    <w:rsid w:val="00471CDC"/>
    <w:rsid w:val="004750DC"/>
    <w:rsid w:val="00491743"/>
    <w:rsid w:val="0049198C"/>
    <w:rsid w:val="004976BB"/>
    <w:rsid w:val="004A263B"/>
    <w:rsid w:val="004B43FE"/>
    <w:rsid w:val="004C2E95"/>
    <w:rsid w:val="004C606C"/>
    <w:rsid w:val="004E08B6"/>
    <w:rsid w:val="004E46B0"/>
    <w:rsid w:val="004E6215"/>
    <w:rsid w:val="004E65EC"/>
    <w:rsid w:val="004F7044"/>
    <w:rsid w:val="00500BA1"/>
    <w:rsid w:val="00501A85"/>
    <w:rsid w:val="005131F3"/>
    <w:rsid w:val="005151B9"/>
    <w:rsid w:val="005159FA"/>
    <w:rsid w:val="00522A11"/>
    <w:rsid w:val="0052577A"/>
    <w:rsid w:val="005302B7"/>
    <w:rsid w:val="00537DA4"/>
    <w:rsid w:val="005449D1"/>
    <w:rsid w:val="00545BDB"/>
    <w:rsid w:val="0054788F"/>
    <w:rsid w:val="005523FF"/>
    <w:rsid w:val="005545BF"/>
    <w:rsid w:val="005664B2"/>
    <w:rsid w:val="00566FBD"/>
    <w:rsid w:val="00567D77"/>
    <w:rsid w:val="00570A16"/>
    <w:rsid w:val="00582D8B"/>
    <w:rsid w:val="005867E7"/>
    <w:rsid w:val="00587805"/>
    <w:rsid w:val="00591E48"/>
    <w:rsid w:val="005965EA"/>
    <w:rsid w:val="00596DBB"/>
    <w:rsid w:val="005A7B8F"/>
    <w:rsid w:val="005B2956"/>
    <w:rsid w:val="005B52A8"/>
    <w:rsid w:val="005B6449"/>
    <w:rsid w:val="005B7CB1"/>
    <w:rsid w:val="005C0DBC"/>
    <w:rsid w:val="005D446D"/>
    <w:rsid w:val="005D4A96"/>
    <w:rsid w:val="005F7F13"/>
    <w:rsid w:val="00603635"/>
    <w:rsid w:val="0060445F"/>
    <w:rsid w:val="00605D72"/>
    <w:rsid w:val="006071F7"/>
    <w:rsid w:val="00611C21"/>
    <w:rsid w:val="0061519E"/>
    <w:rsid w:val="00615F7F"/>
    <w:rsid w:val="00616812"/>
    <w:rsid w:val="0062088F"/>
    <w:rsid w:val="00626410"/>
    <w:rsid w:val="00627D8A"/>
    <w:rsid w:val="00642AD5"/>
    <w:rsid w:val="0065508F"/>
    <w:rsid w:val="00656436"/>
    <w:rsid w:val="0067192A"/>
    <w:rsid w:val="0067676C"/>
    <w:rsid w:val="0068543D"/>
    <w:rsid w:val="0068698E"/>
    <w:rsid w:val="006B020B"/>
    <w:rsid w:val="006C038C"/>
    <w:rsid w:val="006C3723"/>
    <w:rsid w:val="006D05DE"/>
    <w:rsid w:val="006D5623"/>
    <w:rsid w:val="006D66BB"/>
    <w:rsid w:val="006D7D20"/>
    <w:rsid w:val="006D7D53"/>
    <w:rsid w:val="006E7E88"/>
    <w:rsid w:val="006F05AB"/>
    <w:rsid w:val="006F197D"/>
    <w:rsid w:val="006F52A1"/>
    <w:rsid w:val="00702A28"/>
    <w:rsid w:val="00707BD9"/>
    <w:rsid w:val="00715D29"/>
    <w:rsid w:val="00726D39"/>
    <w:rsid w:val="0073229E"/>
    <w:rsid w:val="007331AB"/>
    <w:rsid w:val="00735C90"/>
    <w:rsid w:val="00742D2E"/>
    <w:rsid w:val="007447FE"/>
    <w:rsid w:val="00744CA1"/>
    <w:rsid w:val="00753480"/>
    <w:rsid w:val="007563F8"/>
    <w:rsid w:val="0076578D"/>
    <w:rsid w:val="00765B26"/>
    <w:rsid w:val="00767F34"/>
    <w:rsid w:val="0077059D"/>
    <w:rsid w:val="0077179E"/>
    <w:rsid w:val="007724B5"/>
    <w:rsid w:val="00774ACB"/>
    <w:rsid w:val="00776A3B"/>
    <w:rsid w:val="00780E90"/>
    <w:rsid w:val="007814C8"/>
    <w:rsid w:val="00785943"/>
    <w:rsid w:val="0079584E"/>
    <w:rsid w:val="00797252"/>
    <w:rsid w:val="007978F7"/>
    <w:rsid w:val="007A0D4F"/>
    <w:rsid w:val="007A7952"/>
    <w:rsid w:val="007A7AB3"/>
    <w:rsid w:val="007C139A"/>
    <w:rsid w:val="007C4625"/>
    <w:rsid w:val="007C75E2"/>
    <w:rsid w:val="007D1106"/>
    <w:rsid w:val="007D4705"/>
    <w:rsid w:val="007D5886"/>
    <w:rsid w:val="007D6215"/>
    <w:rsid w:val="007E267E"/>
    <w:rsid w:val="007F15EF"/>
    <w:rsid w:val="007F3A26"/>
    <w:rsid w:val="007F60D6"/>
    <w:rsid w:val="007F62E3"/>
    <w:rsid w:val="00800808"/>
    <w:rsid w:val="0080152B"/>
    <w:rsid w:val="00810304"/>
    <w:rsid w:val="008148F5"/>
    <w:rsid w:val="00817D79"/>
    <w:rsid w:val="008234E4"/>
    <w:rsid w:val="008307C4"/>
    <w:rsid w:val="00831B01"/>
    <w:rsid w:val="00844FDF"/>
    <w:rsid w:val="00846A3B"/>
    <w:rsid w:val="008511ED"/>
    <w:rsid w:val="008603E7"/>
    <w:rsid w:val="00864298"/>
    <w:rsid w:val="00864792"/>
    <w:rsid w:val="008654B1"/>
    <w:rsid w:val="008763BE"/>
    <w:rsid w:val="00876CFE"/>
    <w:rsid w:val="00877244"/>
    <w:rsid w:val="00892EE1"/>
    <w:rsid w:val="008B362F"/>
    <w:rsid w:val="008B3D28"/>
    <w:rsid w:val="008B5026"/>
    <w:rsid w:val="008C1A55"/>
    <w:rsid w:val="008C257A"/>
    <w:rsid w:val="008D7E23"/>
    <w:rsid w:val="008F207A"/>
    <w:rsid w:val="0091450C"/>
    <w:rsid w:val="009203E0"/>
    <w:rsid w:val="009215A8"/>
    <w:rsid w:val="00925798"/>
    <w:rsid w:val="00925CC4"/>
    <w:rsid w:val="00940DF4"/>
    <w:rsid w:val="0094655D"/>
    <w:rsid w:val="00950138"/>
    <w:rsid w:val="00955DE4"/>
    <w:rsid w:val="00963243"/>
    <w:rsid w:val="00965020"/>
    <w:rsid w:val="00974E77"/>
    <w:rsid w:val="00975447"/>
    <w:rsid w:val="0098248D"/>
    <w:rsid w:val="009825DF"/>
    <w:rsid w:val="0098289C"/>
    <w:rsid w:val="0098457C"/>
    <w:rsid w:val="00990996"/>
    <w:rsid w:val="009941DE"/>
    <w:rsid w:val="009974C9"/>
    <w:rsid w:val="009A6197"/>
    <w:rsid w:val="009A69E7"/>
    <w:rsid w:val="009B2A6A"/>
    <w:rsid w:val="009C0A22"/>
    <w:rsid w:val="009D1548"/>
    <w:rsid w:val="009D191C"/>
    <w:rsid w:val="009D3EED"/>
    <w:rsid w:val="009D71F5"/>
    <w:rsid w:val="009D799D"/>
    <w:rsid w:val="009E037D"/>
    <w:rsid w:val="009E55FB"/>
    <w:rsid w:val="009E6D0F"/>
    <w:rsid w:val="009F35F9"/>
    <w:rsid w:val="00A01918"/>
    <w:rsid w:val="00A03D64"/>
    <w:rsid w:val="00A03EFF"/>
    <w:rsid w:val="00A06D19"/>
    <w:rsid w:val="00A07BA8"/>
    <w:rsid w:val="00A126F6"/>
    <w:rsid w:val="00A209E5"/>
    <w:rsid w:val="00A23CAB"/>
    <w:rsid w:val="00A26C56"/>
    <w:rsid w:val="00A3193F"/>
    <w:rsid w:val="00A32173"/>
    <w:rsid w:val="00A41B4B"/>
    <w:rsid w:val="00A45318"/>
    <w:rsid w:val="00A50C74"/>
    <w:rsid w:val="00A6313E"/>
    <w:rsid w:val="00A63BFA"/>
    <w:rsid w:val="00A66910"/>
    <w:rsid w:val="00A7536F"/>
    <w:rsid w:val="00A8044B"/>
    <w:rsid w:val="00A80D0E"/>
    <w:rsid w:val="00A90196"/>
    <w:rsid w:val="00A93393"/>
    <w:rsid w:val="00A949D9"/>
    <w:rsid w:val="00AA28C7"/>
    <w:rsid w:val="00AA6703"/>
    <w:rsid w:val="00AA670E"/>
    <w:rsid w:val="00AC0D00"/>
    <w:rsid w:val="00AC23DC"/>
    <w:rsid w:val="00AD1640"/>
    <w:rsid w:val="00AD2C0D"/>
    <w:rsid w:val="00AD6E2D"/>
    <w:rsid w:val="00AE0556"/>
    <w:rsid w:val="00AE10B4"/>
    <w:rsid w:val="00AE167F"/>
    <w:rsid w:val="00AF147F"/>
    <w:rsid w:val="00AF2B7C"/>
    <w:rsid w:val="00AF509D"/>
    <w:rsid w:val="00AF62B6"/>
    <w:rsid w:val="00B00A5E"/>
    <w:rsid w:val="00B036F6"/>
    <w:rsid w:val="00B10C04"/>
    <w:rsid w:val="00B1105E"/>
    <w:rsid w:val="00B178AD"/>
    <w:rsid w:val="00B250D2"/>
    <w:rsid w:val="00B2733E"/>
    <w:rsid w:val="00B327EF"/>
    <w:rsid w:val="00B4183E"/>
    <w:rsid w:val="00B427E7"/>
    <w:rsid w:val="00B432B7"/>
    <w:rsid w:val="00B53173"/>
    <w:rsid w:val="00B62F62"/>
    <w:rsid w:val="00B63C67"/>
    <w:rsid w:val="00B64514"/>
    <w:rsid w:val="00B8221B"/>
    <w:rsid w:val="00B8753A"/>
    <w:rsid w:val="00B90ED4"/>
    <w:rsid w:val="00B924E9"/>
    <w:rsid w:val="00B9277E"/>
    <w:rsid w:val="00B94928"/>
    <w:rsid w:val="00BA12B8"/>
    <w:rsid w:val="00BA1B26"/>
    <w:rsid w:val="00BB2888"/>
    <w:rsid w:val="00BB76A2"/>
    <w:rsid w:val="00BC1484"/>
    <w:rsid w:val="00BD6F7D"/>
    <w:rsid w:val="00BE07BE"/>
    <w:rsid w:val="00BF1ACC"/>
    <w:rsid w:val="00C0194C"/>
    <w:rsid w:val="00C043B9"/>
    <w:rsid w:val="00C107F6"/>
    <w:rsid w:val="00C1477F"/>
    <w:rsid w:val="00C26A58"/>
    <w:rsid w:val="00C27123"/>
    <w:rsid w:val="00C56FBF"/>
    <w:rsid w:val="00C712DE"/>
    <w:rsid w:val="00C72512"/>
    <w:rsid w:val="00C76630"/>
    <w:rsid w:val="00C768D2"/>
    <w:rsid w:val="00C77228"/>
    <w:rsid w:val="00C9064C"/>
    <w:rsid w:val="00C96CAC"/>
    <w:rsid w:val="00CA07FA"/>
    <w:rsid w:val="00CA1F24"/>
    <w:rsid w:val="00CA27B0"/>
    <w:rsid w:val="00CA55F6"/>
    <w:rsid w:val="00CA60E7"/>
    <w:rsid w:val="00CB0B98"/>
    <w:rsid w:val="00CC7A2C"/>
    <w:rsid w:val="00CD307D"/>
    <w:rsid w:val="00CE26CF"/>
    <w:rsid w:val="00CE6202"/>
    <w:rsid w:val="00CE785A"/>
    <w:rsid w:val="00CF3757"/>
    <w:rsid w:val="00CF626C"/>
    <w:rsid w:val="00CF7049"/>
    <w:rsid w:val="00CF7A44"/>
    <w:rsid w:val="00D12FCD"/>
    <w:rsid w:val="00D140EF"/>
    <w:rsid w:val="00D20852"/>
    <w:rsid w:val="00D23F47"/>
    <w:rsid w:val="00D24236"/>
    <w:rsid w:val="00D2506B"/>
    <w:rsid w:val="00D41CB3"/>
    <w:rsid w:val="00D42CD7"/>
    <w:rsid w:val="00D466BB"/>
    <w:rsid w:val="00D5310F"/>
    <w:rsid w:val="00D5524D"/>
    <w:rsid w:val="00D62F55"/>
    <w:rsid w:val="00D64FF1"/>
    <w:rsid w:val="00D81D78"/>
    <w:rsid w:val="00D87AF4"/>
    <w:rsid w:val="00D956B1"/>
    <w:rsid w:val="00DA3873"/>
    <w:rsid w:val="00DA4921"/>
    <w:rsid w:val="00DB5B92"/>
    <w:rsid w:val="00DD4269"/>
    <w:rsid w:val="00DE3F8A"/>
    <w:rsid w:val="00DE5728"/>
    <w:rsid w:val="00DE582B"/>
    <w:rsid w:val="00DF2622"/>
    <w:rsid w:val="00DF2D2F"/>
    <w:rsid w:val="00DF428C"/>
    <w:rsid w:val="00E00AE9"/>
    <w:rsid w:val="00E02103"/>
    <w:rsid w:val="00E1504C"/>
    <w:rsid w:val="00E21E9A"/>
    <w:rsid w:val="00E241A0"/>
    <w:rsid w:val="00E24B67"/>
    <w:rsid w:val="00E35AEE"/>
    <w:rsid w:val="00E43F1F"/>
    <w:rsid w:val="00E57B34"/>
    <w:rsid w:val="00E62632"/>
    <w:rsid w:val="00E64C27"/>
    <w:rsid w:val="00E741D5"/>
    <w:rsid w:val="00E7683D"/>
    <w:rsid w:val="00E77D32"/>
    <w:rsid w:val="00E81884"/>
    <w:rsid w:val="00E823FF"/>
    <w:rsid w:val="00E831E4"/>
    <w:rsid w:val="00E8500A"/>
    <w:rsid w:val="00E87354"/>
    <w:rsid w:val="00EA33CB"/>
    <w:rsid w:val="00EA71AF"/>
    <w:rsid w:val="00EA771E"/>
    <w:rsid w:val="00EB1E1C"/>
    <w:rsid w:val="00EB3E5B"/>
    <w:rsid w:val="00EC530F"/>
    <w:rsid w:val="00EC701D"/>
    <w:rsid w:val="00ED4B19"/>
    <w:rsid w:val="00ED5E75"/>
    <w:rsid w:val="00EE008F"/>
    <w:rsid w:val="00EE00A9"/>
    <w:rsid w:val="00EE16B7"/>
    <w:rsid w:val="00EE285D"/>
    <w:rsid w:val="00EF0165"/>
    <w:rsid w:val="00EF2A62"/>
    <w:rsid w:val="00F0454C"/>
    <w:rsid w:val="00F07D68"/>
    <w:rsid w:val="00F20BD6"/>
    <w:rsid w:val="00F23C01"/>
    <w:rsid w:val="00F256E2"/>
    <w:rsid w:val="00F26121"/>
    <w:rsid w:val="00F355E9"/>
    <w:rsid w:val="00F415E3"/>
    <w:rsid w:val="00F44864"/>
    <w:rsid w:val="00F47738"/>
    <w:rsid w:val="00F5660F"/>
    <w:rsid w:val="00F63343"/>
    <w:rsid w:val="00F73044"/>
    <w:rsid w:val="00F83E01"/>
    <w:rsid w:val="00F85C87"/>
    <w:rsid w:val="00F95AE4"/>
    <w:rsid w:val="00F96A4E"/>
    <w:rsid w:val="00FA33CE"/>
    <w:rsid w:val="00FA7BE8"/>
    <w:rsid w:val="00FB2F92"/>
    <w:rsid w:val="00FD1B64"/>
    <w:rsid w:val="00FD1BB3"/>
    <w:rsid w:val="00FD3698"/>
    <w:rsid w:val="00FD595E"/>
    <w:rsid w:val="00FE3448"/>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7"/>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640"/>
    <w:pPr>
      <w:autoSpaceDE w:val="0"/>
      <w:autoSpaceDN w:val="0"/>
      <w:adjustRightInd w:val="0"/>
      <w:spacing w:after="0" w:line="240" w:lineRule="auto"/>
    </w:pPr>
    <w:rPr>
      <w:rFonts w:eastAsiaTheme="minorHAnsi"/>
      <w:color w:val="000000"/>
      <w:sz w:val="24"/>
      <w:szCs w:val="24"/>
    </w:rPr>
  </w:style>
  <w:style w:type="character" w:customStyle="1" w:styleId="UnresolvedMention">
    <w:name w:val="Unresolved Mention"/>
    <w:basedOn w:val="DefaultParagraphFont"/>
    <w:uiPriority w:val="99"/>
    <w:semiHidden/>
    <w:unhideWhenUsed/>
    <w:rsid w:val="00642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397">
      <w:bodyDiv w:val="1"/>
      <w:marLeft w:val="0"/>
      <w:marRight w:val="0"/>
      <w:marTop w:val="0"/>
      <w:marBottom w:val="0"/>
      <w:divBdr>
        <w:top w:val="none" w:sz="0" w:space="0" w:color="auto"/>
        <w:left w:val="none" w:sz="0" w:space="0" w:color="auto"/>
        <w:bottom w:val="none" w:sz="0" w:space="0" w:color="auto"/>
        <w:right w:val="none" w:sz="0" w:space="0" w:color="auto"/>
      </w:divBdr>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366248305">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3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presentation/d/1JmJMOfNloTzP0ZlOhmmCDBNid3n6zIgxC_UXUSygxWY/copy" TargetMode="External"/><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76867B3BB814C8A1076DAF67CA2BC" ma:contentTypeVersion="10" ma:contentTypeDescription="Create a new document." ma:contentTypeScope="" ma:versionID="cb67427cd7b0bc64fb3e84c54bcff7fc">
  <xsd:schema xmlns:xsd="http://www.w3.org/2001/XMLSchema" xmlns:xs="http://www.w3.org/2001/XMLSchema" xmlns:p="http://schemas.microsoft.com/office/2006/metadata/properties" xmlns:ns3="bdfac1d6-ed45-4d62-b423-76f648c61051" targetNamespace="http://schemas.microsoft.com/office/2006/metadata/properties" ma:root="true" ma:fieldsID="88091704e584aa13b31162a4663f92ed" ns3:_="">
    <xsd:import namespace="bdfac1d6-ed45-4d62-b423-76f648c610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ac1d6-ed45-4d62-b423-76f648c61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A16A-8AA8-414F-A36F-79A14F58F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ac1d6-ed45-4d62-b423-76f648c61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E9CBD-C23B-45A4-AF03-7DFF53B45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B4DE9B-34B5-471B-9E5C-9C4206399964}">
  <ds:schemaRefs>
    <ds:schemaRef ds:uri="http://schemas.microsoft.com/sharepoint/v3/contenttype/forms"/>
  </ds:schemaRefs>
</ds:datastoreItem>
</file>

<file path=customXml/itemProps4.xml><?xml version="1.0" encoding="utf-8"?>
<ds:datastoreItem xmlns:ds="http://schemas.openxmlformats.org/officeDocument/2006/customXml" ds:itemID="{E49FB9D6-0A4A-49A6-A79D-E9A023F7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Delozier, Debra (DOE)</cp:lastModifiedBy>
  <cp:revision>15</cp:revision>
  <cp:lastPrinted>2019-12-09T18:28:00Z</cp:lastPrinted>
  <dcterms:created xsi:type="dcterms:W3CDTF">2020-11-30T15:51:00Z</dcterms:created>
  <dcterms:modified xsi:type="dcterms:W3CDTF">2020-12-30T15:00:00Z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y fmtid="{D5CDD505-2E9C-101B-9397-08002B2CF9AE}" pid="3" name="ContentTypeId">
    <vt:lpwstr>0x01010099176867B3BB814C8A1076DAF67CA2BC</vt:lpwstr>
  </property>
</Properties>
</file>