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581E" w14:textId="77777777" w:rsidR="001F7766" w:rsidRPr="00241C7D" w:rsidRDefault="001F7766" w:rsidP="001F7766">
      <w:pPr>
        <w:pStyle w:val="Title"/>
      </w:pPr>
      <w:r w:rsidRPr="00241C7D">
        <w:t>Just In Time Quick Check</w:t>
      </w:r>
    </w:p>
    <w:p w14:paraId="3ABA6BD5" w14:textId="7AD3C66F" w:rsidR="008B77D6" w:rsidRPr="00CA07AD" w:rsidRDefault="00FD55C0" w:rsidP="000669A3">
      <w:pPr>
        <w:spacing w:after="120"/>
        <w:jc w:val="center"/>
        <w:rPr>
          <w:rFonts w:asciiTheme="majorHAnsi" w:hAnsiTheme="majorHAnsi"/>
          <w:b/>
          <w:color w:val="0070C0"/>
          <w:sz w:val="28"/>
          <w:szCs w:val="28"/>
          <w:u w:val="single"/>
        </w:rPr>
      </w:pPr>
      <w:hyperlink r:id="rId8" w:history="1">
        <w:r w:rsidR="00F53E12" w:rsidRPr="00CA07AD">
          <w:rPr>
            <w:rStyle w:val="Hyperlink"/>
            <w:rFonts w:asciiTheme="majorHAnsi" w:hAnsiTheme="majorHAnsi"/>
            <w:b/>
            <w:color w:val="0070C0"/>
            <w:sz w:val="28"/>
            <w:szCs w:val="28"/>
          </w:rPr>
          <w:t>Standard of Learning (SOL) G.</w:t>
        </w:r>
        <w:r w:rsidR="00AA36CA" w:rsidRPr="00CA07AD">
          <w:rPr>
            <w:rStyle w:val="Hyperlink"/>
            <w:rFonts w:asciiTheme="majorHAnsi" w:hAnsiTheme="majorHAnsi"/>
            <w:b/>
            <w:color w:val="0070C0"/>
            <w:sz w:val="28"/>
            <w:szCs w:val="28"/>
          </w:rPr>
          <w:t>5b</w:t>
        </w:r>
      </w:hyperlink>
      <w:r w:rsidR="00F53E12" w:rsidRPr="00CA07AD">
        <w:rPr>
          <w:rFonts w:asciiTheme="majorHAnsi" w:hAnsiTheme="majorHAnsi"/>
          <w:b/>
          <w:color w:val="0070C0"/>
          <w:sz w:val="28"/>
          <w:szCs w:val="28"/>
          <w:u w:val="single"/>
        </w:rPr>
        <w:t xml:space="preserve"> </w:t>
      </w:r>
    </w:p>
    <w:tbl>
      <w:tblPr>
        <w:tblStyle w:val="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00"/>
      </w:tblGrid>
      <w:tr w:rsidR="008B77D6" w14:paraId="300DFFDF" w14:textId="77777777" w:rsidTr="006F4B88">
        <w:tc>
          <w:tcPr>
            <w:tcW w:w="10800" w:type="dxa"/>
          </w:tcPr>
          <w:p w14:paraId="1CC7978F" w14:textId="77777777" w:rsidR="008B77D6" w:rsidRPr="00CA07AD" w:rsidRDefault="00F53E12">
            <w:pPr>
              <w:spacing w:line="276" w:lineRule="auto"/>
              <w:jc w:val="center"/>
              <w:rPr>
                <w:rFonts w:asciiTheme="majorHAnsi" w:hAnsiTheme="majorHAnsi"/>
                <w:b/>
                <w:sz w:val="28"/>
                <w:szCs w:val="28"/>
              </w:rPr>
            </w:pPr>
            <w:r w:rsidRPr="00CA07AD">
              <w:rPr>
                <w:rFonts w:asciiTheme="majorHAnsi" w:hAnsiTheme="majorHAnsi"/>
                <w:b/>
                <w:sz w:val="28"/>
                <w:szCs w:val="28"/>
              </w:rPr>
              <w:t xml:space="preserve">Strand: </w:t>
            </w:r>
            <w:r w:rsidRPr="00CA07AD">
              <w:rPr>
                <w:rFonts w:asciiTheme="majorHAnsi" w:hAnsiTheme="majorHAnsi"/>
                <w:sz w:val="28"/>
                <w:szCs w:val="28"/>
              </w:rPr>
              <w:t>Triangles</w:t>
            </w:r>
          </w:p>
        </w:tc>
      </w:tr>
      <w:tr w:rsidR="008B77D6" w14:paraId="2955F1A9" w14:textId="77777777" w:rsidTr="006F4B88">
        <w:tc>
          <w:tcPr>
            <w:tcW w:w="10800" w:type="dxa"/>
            <w:shd w:val="clear" w:color="auto" w:fill="D9D9D9"/>
          </w:tcPr>
          <w:p w14:paraId="241DED53" w14:textId="0D5E4554" w:rsidR="008B77D6" w:rsidRPr="00CA07AD" w:rsidRDefault="00F53E12">
            <w:pPr>
              <w:pStyle w:val="Heading1"/>
              <w:outlineLvl w:val="0"/>
              <w:rPr>
                <w:rFonts w:asciiTheme="majorHAnsi" w:hAnsiTheme="majorHAnsi"/>
              </w:rPr>
            </w:pPr>
            <w:r w:rsidRPr="00CA07AD">
              <w:rPr>
                <w:rFonts w:asciiTheme="majorHAnsi" w:hAnsiTheme="majorHAnsi"/>
              </w:rPr>
              <w:t>Standard of Learning (SOL) G.</w:t>
            </w:r>
            <w:r w:rsidR="003E5DF0" w:rsidRPr="00CA07AD">
              <w:rPr>
                <w:rFonts w:asciiTheme="majorHAnsi" w:hAnsiTheme="majorHAnsi"/>
              </w:rPr>
              <w:t>5</w:t>
            </w:r>
            <w:r w:rsidR="004E31AF" w:rsidRPr="00CA07AD">
              <w:rPr>
                <w:rFonts w:asciiTheme="majorHAnsi" w:hAnsiTheme="majorHAnsi"/>
              </w:rPr>
              <w:t>b</w:t>
            </w:r>
          </w:p>
          <w:p w14:paraId="7535BB0E" w14:textId="67C2ADC3" w:rsidR="004E31AF" w:rsidRPr="00CA07AD" w:rsidRDefault="00F53E12" w:rsidP="006F4B88">
            <w:pPr>
              <w:spacing w:after="120"/>
              <w:rPr>
                <w:rFonts w:asciiTheme="majorHAnsi" w:hAnsiTheme="majorHAnsi"/>
                <w:b/>
                <w:i/>
                <w:sz w:val="22"/>
                <w:szCs w:val="22"/>
              </w:rPr>
            </w:pPr>
            <w:r w:rsidRPr="00CA07AD">
              <w:rPr>
                <w:rFonts w:asciiTheme="majorHAnsi" w:hAnsiTheme="majorHAnsi"/>
                <w:b/>
                <w:i/>
                <w:sz w:val="22"/>
                <w:szCs w:val="22"/>
              </w:rPr>
              <w:t>The student, given information</w:t>
            </w:r>
            <w:r w:rsidR="004E31AF" w:rsidRPr="00CA07AD">
              <w:rPr>
                <w:rFonts w:asciiTheme="majorHAnsi" w:hAnsiTheme="majorHAnsi"/>
                <w:b/>
                <w:i/>
                <w:sz w:val="22"/>
                <w:szCs w:val="22"/>
              </w:rPr>
              <w:t xml:space="preserve"> concerning the lengths of sides and/or measures of angles in triangles, will solve problems, including practical problems.  This will include </w:t>
            </w:r>
            <w:r w:rsidR="001F7766" w:rsidRPr="00CA07AD">
              <w:rPr>
                <w:rFonts w:asciiTheme="majorHAnsi" w:hAnsiTheme="majorHAnsi"/>
                <w:b/>
                <w:i/>
                <w:sz w:val="22"/>
                <w:szCs w:val="22"/>
              </w:rPr>
              <w:t>ordering the angles by degree measure, given side lengths.</w:t>
            </w:r>
          </w:p>
        </w:tc>
      </w:tr>
      <w:tr w:rsidR="008B77D6" w14:paraId="5B5E95E2" w14:textId="77777777" w:rsidTr="006F4B88">
        <w:tc>
          <w:tcPr>
            <w:tcW w:w="10800" w:type="dxa"/>
            <w:shd w:val="clear" w:color="auto" w:fill="F2F2F2"/>
          </w:tcPr>
          <w:p w14:paraId="58A7A5DD" w14:textId="069BB3AC" w:rsidR="008B77D6" w:rsidRPr="00CA07AD" w:rsidRDefault="00F53E12" w:rsidP="000669A3">
            <w:pPr>
              <w:pStyle w:val="Heading1"/>
              <w:outlineLvl w:val="0"/>
              <w:rPr>
                <w:rFonts w:asciiTheme="majorHAnsi" w:hAnsiTheme="majorHAnsi"/>
              </w:rPr>
            </w:pPr>
            <w:r w:rsidRPr="00CA07AD">
              <w:rPr>
                <w:rFonts w:asciiTheme="majorHAnsi" w:hAnsiTheme="majorHAnsi"/>
              </w:rPr>
              <w:t xml:space="preserve">Grade Level Skills:  </w:t>
            </w:r>
          </w:p>
          <w:p w14:paraId="618A9FD5" w14:textId="39AFC63C" w:rsidR="009A5A47" w:rsidRPr="002617F2" w:rsidRDefault="009A5A47" w:rsidP="002617F2">
            <w:pPr>
              <w:keepLines/>
              <w:widowControl w:val="0"/>
              <w:numPr>
                <w:ilvl w:val="0"/>
                <w:numId w:val="7"/>
              </w:numPr>
              <w:rPr>
                <w:sz w:val="22"/>
                <w:szCs w:val="22"/>
              </w:rPr>
            </w:pPr>
            <w:r w:rsidRPr="002617F2">
              <w:rPr>
                <w:rFonts w:asciiTheme="majorHAnsi" w:hAnsiTheme="majorHAnsi" w:cstheme="majorHAnsi"/>
                <w:sz w:val="22"/>
                <w:szCs w:val="22"/>
              </w:rPr>
              <w:t>Given information about the lengths of sides and/or measures of angles in triangles, solve problems, including practical problems</w:t>
            </w:r>
            <w:r>
              <w:rPr>
                <w:sz w:val="22"/>
                <w:szCs w:val="22"/>
              </w:rPr>
              <w:t>.</w:t>
            </w:r>
          </w:p>
          <w:p w14:paraId="0EE3FC9C" w14:textId="2BE8A3F7" w:rsidR="008B77D6" w:rsidRPr="00CA07AD" w:rsidRDefault="002617F2" w:rsidP="00EF2185">
            <w:pPr>
              <w:keepLines/>
              <w:widowControl w:val="0"/>
              <w:numPr>
                <w:ilvl w:val="0"/>
                <w:numId w:val="7"/>
              </w:numPr>
              <w:spacing w:after="120"/>
              <w:rPr>
                <w:sz w:val="22"/>
                <w:szCs w:val="22"/>
              </w:rPr>
            </w:pPr>
            <w:r>
              <w:rPr>
                <w:rFonts w:asciiTheme="majorHAnsi" w:hAnsiTheme="majorHAnsi"/>
                <w:sz w:val="22"/>
                <w:szCs w:val="22"/>
              </w:rPr>
              <w:t>Order the</w:t>
            </w:r>
            <w:r w:rsidR="004E31AF" w:rsidRPr="00CA07AD">
              <w:rPr>
                <w:rFonts w:asciiTheme="majorHAnsi" w:hAnsiTheme="majorHAnsi"/>
                <w:sz w:val="22"/>
                <w:szCs w:val="22"/>
              </w:rPr>
              <w:t xml:space="preserve"> angles </w:t>
            </w:r>
            <w:r w:rsidR="001F7766" w:rsidRPr="00CA07AD">
              <w:rPr>
                <w:rFonts w:asciiTheme="majorHAnsi" w:hAnsiTheme="majorHAnsi"/>
                <w:sz w:val="22"/>
                <w:szCs w:val="22"/>
              </w:rPr>
              <w:t xml:space="preserve">of a triangle </w:t>
            </w:r>
            <w:r w:rsidR="004E31AF" w:rsidRPr="00CA07AD">
              <w:rPr>
                <w:rFonts w:asciiTheme="majorHAnsi" w:hAnsiTheme="majorHAnsi"/>
                <w:sz w:val="22"/>
                <w:szCs w:val="22"/>
              </w:rPr>
              <w:t xml:space="preserve">by </w:t>
            </w:r>
            <w:r w:rsidR="001F7766" w:rsidRPr="00CA07AD">
              <w:rPr>
                <w:rFonts w:asciiTheme="majorHAnsi" w:hAnsiTheme="majorHAnsi"/>
                <w:sz w:val="22"/>
                <w:szCs w:val="22"/>
              </w:rPr>
              <w:t>their measures when given information about the lengths of the sides.</w:t>
            </w:r>
          </w:p>
        </w:tc>
      </w:tr>
      <w:tr w:rsidR="008B77D6" w14:paraId="2607ADB1" w14:textId="77777777" w:rsidTr="006F4B88">
        <w:tc>
          <w:tcPr>
            <w:tcW w:w="10800" w:type="dxa"/>
          </w:tcPr>
          <w:p w14:paraId="56A8D531" w14:textId="380FEB3B" w:rsidR="008B77D6" w:rsidRPr="00CA07AD" w:rsidRDefault="00FD55C0">
            <w:pPr>
              <w:pStyle w:val="Heading2"/>
              <w:spacing w:before="120" w:after="120"/>
              <w:outlineLvl w:val="1"/>
              <w:rPr>
                <w:rFonts w:asciiTheme="majorHAnsi" w:hAnsiTheme="majorHAnsi"/>
                <w:sz w:val="28"/>
                <w:szCs w:val="28"/>
              </w:rPr>
            </w:pPr>
            <w:hyperlink w:anchor="student">
              <w:r w:rsidR="00F53E12" w:rsidRPr="00CA07AD">
                <w:rPr>
                  <w:rFonts w:asciiTheme="majorHAnsi" w:hAnsiTheme="majorHAnsi"/>
                  <w:color w:val="0563C1"/>
                  <w:sz w:val="28"/>
                  <w:szCs w:val="28"/>
                  <w:u w:val="single"/>
                </w:rPr>
                <w:t>Just in Time Quick Check</w:t>
              </w:r>
            </w:hyperlink>
          </w:p>
        </w:tc>
      </w:tr>
      <w:tr w:rsidR="008B77D6" w14:paraId="66B1162B" w14:textId="77777777" w:rsidTr="006F4B88">
        <w:tc>
          <w:tcPr>
            <w:tcW w:w="10800" w:type="dxa"/>
          </w:tcPr>
          <w:p w14:paraId="0F9F2091" w14:textId="32FAA78F" w:rsidR="008B77D6" w:rsidRPr="00CA07AD" w:rsidRDefault="00FD55C0">
            <w:pPr>
              <w:pStyle w:val="Heading2"/>
              <w:spacing w:before="120" w:after="120"/>
              <w:outlineLvl w:val="1"/>
              <w:rPr>
                <w:rFonts w:asciiTheme="majorHAnsi" w:hAnsiTheme="majorHAnsi"/>
                <w:color w:val="0563C1"/>
                <w:sz w:val="28"/>
                <w:szCs w:val="28"/>
                <w:u w:val="single"/>
              </w:rPr>
            </w:pPr>
            <w:hyperlink w:anchor="teacher">
              <w:r w:rsidR="00F53E12" w:rsidRPr="00CA07AD">
                <w:rPr>
                  <w:rFonts w:asciiTheme="majorHAnsi" w:hAnsiTheme="majorHAnsi"/>
                  <w:color w:val="0563C1"/>
                  <w:sz w:val="28"/>
                  <w:szCs w:val="28"/>
                  <w:u w:val="single"/>
                </w:rPr>
                <w:t>Just in Time Quick Check Teacher Notes</w:t>
              </w:r>
            </w:hyperlink>
          </w:p>
        </w:tc>
      </w:tr>
      <w:tr w:rsidR="008B77D6" w14:paraId="07E05A7B" w14:textId="77777777" w:rsidTr="006F4B88">
        <w:tc>
          <w:tcPr>
            <w:tcW w:w="10800" w:type="dxa"/>
          </w:tcPr>
          <w:p w14:paraId="32AC5201" w14:textId="153FB24F" w:rsidR="008B77D6" w:rsidRPr="00CA07AD" w:rsidRDefault="00F53E12">
            <w:pPr>
              <w:pStyle w:val="Heading1"/>
              <w:outlineLvl w:val="0"/>
              <w:rPr>
                <w:rFonts w:asciiTheme="majorHAnsi" w:hAnsiTheme="majorHAnsi"/>
              </w:rPr>
            </w:pPr>
            <w:r w:rsidRPr="00CA07AD">
              <w:rPr>
                <w:rFonts w:asciiTheme="majorHAnsi" w:hAnsiTheme="majorHAnsi"/>
              </w:rPr>
              <w:t xml:space="preserve">Supporting Resources: </w:t>
            </w:r>
          </w:p>
          <w:p w14:paraId="1BB84A95" w14:textId="77777777" w:rsidR="009E3A3D" w:rsidRPr="00CA07AD" w:rsidRDefault="009E3A3D" w:rsidP="009E3A3D">
            <w:pPr>
              <w:numPr>
                <w:ilvl w:val="0"/>
                <w:numId w:val="22"/>
              </w:numPr>
              <w:pBdr>
                <w:top w:val="nil"/>
                <w:left w:val="nil"/>
                <w:bottom w:val="nil"/>
                <w:right w:val="nil"/>
                <w:between w:val="nil"/>
              </w:pBdr>
              <w:rPr>
                <w:rFonts w:asciiTheme="majorHAnsi" w:hAnsiTheme="majorHAnsi"/>
                <w:color w:val="000000"/>
                <w:sz w:val="22"/>
                <w:szCs w:val="22"/>
              </w:rPr>
            </w:pPr>
            <w:r w:rsidRPr="00CA07AD">
              <w:rPr>
                <w:rFonts w:asciiTheme="majorHAnsi" w:hAnsiTheme="majorHAnsi"/>
                <w:color w:val="000000"/>
                <w:sz w:val="22"/>
                <w:szCs w:val="22"/>
              </w:rPr>
              <w:t>VDOE Mathematics Instructional Plans (MIPS)</w:t>
            </w:r>
          </w:p>
          <w:p w14:paraId="0A0A4749" w14:textId="77777777" w:rsidR="00FD55C0" w:rsidRPr="00FD55C0" w:rsidRDefault="00FD55C0" w:rsidP="00FD55C0">
            <w:pPr>
              <w:numPr>
                <w:ilvl w:val="1"/>
                <w:numId w:val="22"/>
              </w:numPr>
              <w:pBdr>
                <w:top w:val="nil"/>
                <w:left w:val="nil"/>
                <w:bottom w:val="nil"/>
                <w:right w:val="nil"/>
                <w:between w:val="nil"/>
              </w:pBdr>
              <w:contextualSpacing/>
              <w:rPr>
                <w:rFonts w:asciiTheme="majorHAnsi" w:hAnsiTheme="majorHAnsi" w:cstheme="majorHAnsi"/>
                <w:color w:val="000000"/>
                <w:sz w:val="22"/>
                <w:szCs w:val="22"/>
              </w:rPr>
            </w:pPr>
            <w:hyperlink r:id="rId9" w:history="1">
              <w:r w:rsidRPr="00FD55C0">
                <w:rPr>
                  <w:rStyle w:val="Hyperlink"/>
                  <w:rFonts w:asciiTheme="majorHAnsi" w:hAnsiTheme="majorHAnsi" w:cstheme="majorHAnsi"/>
                  <w:color w:val="0070C0"/>
                  <w:sz w:val="22"/>
                  <w:szCs w:val="22"/>
                </w:rPr>
                <w:t>G.5a-d – How Many Triangles?</w:t>
              </w:r>
            </w:hyperlink>
            <w:r w:rsidRPr="00FD55C0">
              <w:rPr>
                <w:rFonts w:asciiTheme="majorHAnsi" w:hAnsiTheme="majorHAnsi" w:cstheme="majorHAnsi"/>
                <w:color w:val="0070C0"/>
                <w:sz w:val="22"/>
                <w:szCs w:val="22"/>
              </w:rPr>
              <w:t xml:space="preserve"> </w:t>
            </w:r>
            <w:r w:rsidRPr="00FD55C0">
              <w:rPr>
                <w:rFonts w:asciiTheme="majorHAnsi" w:hAnsiTheme="majorHAnsi" w:cstheme="majorHAnsi"/>
                <w:color w:val="000000"/>
                <w:sz w:val="22"/>
                <w:szCs w:val="22"/>
              </w:rPr>
              <w:t xml:space="preserve">(Word) / </w:t>
            </w:r>
            <w:hyperlink r:id="rId10" w:history="1">
              <w:r w:rsidRPr="00FD55C0">
                <w:rPr>
                  <w:rStyle w:val="Hyperlink"/>
                  <w:rFonts w:asciiTheme="majorHAnsi" w:hAnsiTheme="majorHAnsi" w:cstheme="majorHAnsi"/>
                  <w:color w:val="0070C0"/>
                  <w:sz w:val="22"/>
                  <w:szCs w:val="22"/>
                </w:rPr>
                <w:t>PDF Version</w:t>
              </w:r>
            </w:hyperlink>
            <w:r w:rsidRPr="00FD55C0">
              <w:rPr>
                <w:rFonts w:asciiTheme="majorHAnsi" w:hAnsiTheme="majorHAnsi" w:cstheme="majorHAnsi"/>
                <w:color w:val="0070C0"/>
                <w:sz w:val="22"/>
                <w:szCs w:val="22"/>
              </w:rPr>
              <w:t xml:space="preserve"> </w:t>
            </w:r>
          </w:p>
          <w:p w14:paraId="786E45DA" w14:textId="4E644885" w:rsidR="006F7DF0" w:rsidRPr="00CA07AD" w:rsidRDefault="009E3A3D" w:rsidP="003E5DF0">
            <w:pPr>
              <w:numPr>
                <w:ilvl w:val="0"/>
                <w:numId w:val="22"/>
              </w:numPr>
              <w:pBdr>
                <w:top w:val="nil"/>
                <w:left w:val="nil"/>
                <w:bottom w:val="nil"/>
                <w:right w:val="nil"/>
                <w:between w:val="nil"/>
              </w:pBdr>
              <w:rPr>
                <w:rStyle w:val="Hyperlink"/>
                <w:rFonts w:asciiTheme="majorHAnsi" w:hAnsiTheme="majorHAnsi"/>
                <w:color w:val="000000"/>
                <w:sz w:val="22"/>
                <w:szCs w:val="22"/>
                <w:u w:val="none"/>
              </w:rPr>
            </w:pPr>
            <w:r w:rsidRPr="00CA07AD">
              <w:rPr>
                <w:rFonts w:asciiTheme="majorHAnsi" w:hAnsiTheme="majorHAnsi"/>
                <w:color w:val="000000"/>
                <w:sz w:val="22"/>
                <w:szCs w:val="22"/>
              </w:rPr>
              <w:t xml:space="preserve">VDOE Word Wall Cards: </w:t>
            </w:r>
            <w:r w:rsidR="005D6BED" w:rsidRPr="005D6BED">
              <w:rPr>
                <w:rFonts w:asciiTheme="majorHAnsi" w:hAnsiTheme="majorHAnsi" w:cstheme="majorHAnsi"/>
                <w:color w:val="444444"/>
                <w:sz w:val="22"/>
                <w:szCs w:val="22"/>
              </w:rPr>
              <w:t>Geometry (</w:t>
            </w:r>
            <w:hyperlink r:id="rId11" w:tgtFrame="_self" w:history="1">
              <w:r w:rsidR="005D6BED" w:rsidRPr="005D6BED">
                <w:rPr>
                  <w:rStyle w:val="Hyperlink"/>
                  <w:rFonts w:asciiTheme="majorHAnsi" w:hAnsiTheme="majorHAnsi" w:cstheme="majorHAnsi"/>
                  <w:color w:val="0070C0"/>
                  <w:sz w:val="22"/>
                  <w:szCs w:val="22"/>
                </w:rPr>
                <w:t>Word</w:t>
              </w:r>
            </w:hyperlink>
            <w:r w:rsidR="005D6BED" w:rsidRPr="005D6BED">
              <w:rPr>
                <w:rFonts w:asciiTheme="majorHAnsi" w:hAnsiTheme="majorHAnsi" w:cstheme="majorHAnsi"/>
                <w:color w:val="444444"/>
                <w:sz w:val="22"/>
                <w:szCs w:val="22"/>
              </w:rPr>
              <w:t>)|(</w:t>
            </w:r>
            <w:hyperlink r:id="rId12" w:tgtFrame="_self" w:history="1">
              <w:r w:rsidR="005D6BED" w:rsidRPr="005D6BED">
                <w:rPr>
                  <w:rStyle w:val="Hyperlink"/>
                  <w:rFonts w:asciiTheme="majorHAnsi" w:hAnsiTheme="majorHAnsi" w:cstheme="majorHAnsi"/>
                  <w:color w:val="0070C0"/>
                  <w:sz w:val="22"/>
                  <w:szCs w:val="22"/>
                </w:rPr>
                <w:t>PDF</w:t>
              </w:r>
            </w:hyperlink>
            <w:r w:rsidR="005D6BED" w:rsidRPr="005D6BED">
              <w:rPr>
                <w:rFonts w:asciiTheme="majorHAnsi" w:hAnsiTheme="majorHAnsi" w:cstheme="majorHAnsi"/>
                <w:color w:val="444444"/>
                <w:sz w:val="22"/>
                <w:szCs w:val="22"/>
              </w:rPr>
              <w:t>)</w:t>
            </w:r>
            <w:r w:rsidR="005D6BED">
              <w:rPr>
                <w:rFonts w:ascii="Lato" w:hAnsi="Lato"/>
                <w:color w:val="444444"/>
                <w:sz w:val="30"/>
                <w:szCs w:val="30"/>
              </w:rPr>
              <w:t>  </w:t>
            </w:r>
          </w:p>
          <w:p w14:paraId="573658CF" w14:textId="7FBF527B" w:rsidR="00D072CB" w:rsidRPr="00CA07AD" w:rsidRDefault="001F7766" w:rsidP="003E5DF0">
            <w:pPr>
              <w:numPr>
                <w:ilvl w:val="1"/>
                <w:numId w:val="22"/>
              </w:numPr>
              <w:pBdr>
                <w:top w:val="nil"/>
                <w:left w:val="nil"/>
                <w:bottom w:val="nil"/>
                <w:right w:val="nil"/>
                <w:between w:val="nil"/>
              </w:pBdr>
              <w:rPr>
                <w:rFonts w:asciiTheme="majorHAnsi" w:hAnsiTheme="majorHAnsi"/>
                <w:color w:val="000000"/>
                <w:sz w:val="22"/>
                <w:szCs w:val="22"/>
              </w:rPr>
            </w:pPr>
            <w:r w:rsidRPr="00CA07AD">
              <w:rPr>
                <w:rFonts w:asciiTheme="majorHAnsi" w:hAnsiTheme="majorHAnsi"/>
                <w:color w:val="000000"/>
                <w:sz w:val="22"/>
                <w:szCs w:val="22"/>
              </w:rPr>
              <w:t>Classifying Triangles by Sides</w:t>
            </w:r>
          </w:p>
          <w:p w14:paraId="69CC3D61" w14:textId="760745FD" w:rsidR="001F7766" w:rsidRPr="00CA07AD" w:rsidRDefault="001F7766" w:rsidP="003E5DF0">
            <w:pPr>
              <w:numPr>
                <w:ilvl w:val="1"/>
                <w:numId w:val="22"/>
              </w:numPr>
              <w:pBdr>
                <w:top w:val="nil"/>
                <w:left w:val="nil"/>
                <w:bottom w:val="nil"/>
                <w:right w:val="nil"/>
                <w:between w:val="nil"/>
              </w:pBdr>
              <w:rPr>
                <w:rFonts w:asciiTheme="majorHAnsi" w:hAnsiTheme="majorHAnsi"/>
                <w:color w:val="000000"/>
                <w:sz w:val="22"/>
                <w:szCs w:val="22"/>
              </w:rPr>
            </w:pPr>
            <w:r w:rsidRPr="00CA07AD">
              <w:rPr>
                <w:rFonts w:asciiTheme="majorHAnsi" w:hAnsiTheme="majorHAnsi"/>
                <w:color w:val="000000"/>
                <w:sz w:val="22"/>
                <w:szCs w:val="22"/>
              </w:rPr>
              <w:t>Classifying Triangles by Angles</w:t>
            </w:r>
          </w:p>
          <w:p w14:paraId="15B8A005" w14:textId="661BE53E" w:rsidR="003E5DF0" w:rsidRPr="00CA07AD" w:rsidRDefault="003E5DF0" w:rsidP="003E5DF0">
            <w:pPr>
              <w:numPr>
                <w:ilvl w:val="1"/>
                <w:numId w:val="22"/>
              </w:numPr>
              <w:pBdr>
                <w:top w:val="nil"/>
                <w:left w:val="nil"/>
                <w:bottom w:val="nil"/>
                <w:right w:val="nil"/>
                <w:between w:val="nil"/>
              </w:pBdr>
              <w:rPr>
                <w:rFonts w:asciiTheme="majorHAnsi" w:hAnsiTheme="majorHAnsi"/>
                <w:color w:val="000000"/>
                <w:sz w:val="22"/>
                <w:szCs w:val="22"/>
              </w:rPr>
            </w:pPr>
            <w:r w:rsidRPr="00CA07AD">
              <w:rPr>
                <w:rFonts w:asciiTheme="majorHAnsi" w:hAnsiTheme="majorHAnsi"/>
                <w:color w:val="000000"/>
                <w:sz w:val="22"/>
                <w:szCs w:val="22"/>
              </w:rPr>
              <w:t>Angle and Side Relationships</w:t>
            </w:r>
          </w:p>
          <w:p w14:paraId="4362AD49" w14:textId="621686E3" w:rsidR="009E3A3D" w:rsidRPr="00CA07AD" w:rsidRDefault="009E3A3D" w:rsidP="003E5DF0">
            <w:pPr>
              <w:numPr>
                <w:ilvl w:val="0"/>
                <w:numId w:val="22"/>
              </w:numPr>
              <w:pBdr>
                <w:top w:val="nil"/>
                <w:left w:val="nil"/>
                <w:bottom w:val="nil"/>
                <w:right w:val="nil"/>
                <w:between w:val="nil"/>
              </w:pBdr>
              <w:rPr>
                <w:rFonts w:asciiTheme="majorHAnsi" w:hAnsiTheme="majorHAnsi"/>
                <w:color w:val="0070C0"/>
                <w:sz w:val="22"/>
                <w:szCs w:val="22"/>
              </w:rPr>
            </w:pPr>
            <w:r w:rsidRPr="00CA07AD">
              <w:rPr>
                <w:rFonts w:asciiTheme="majorHAnsi" w:hAnsiTheme="majorHAnsi"/>
                <w:color w:val="000000"/>
                <w:sz w:val="22"/>
                <w:szCs w:val="22"/>
              </w:rPr>
              <w:t>Other VDOE Resources</w:t>
            </w:r>
          </w:p>
          <w:p w14:paraId="0CADF017" w14:textId="2280F1E2" w:rsidR="00431A9D" w:rsidRPr="00CA07AD" w:rsidRDefault="00FD55C0" w:rsidP="002639E7">
            <w:pPr>
              <w:numPr>
                <w:ilvl w:val="1"/>
                <w:numId w:val="22"/>
              </w:numPr>
              <w:pBdr>
                <w:top w:val="nil"/>
                <w:left w:val="nil"/>
                <w:bottom w:val="nil"/>
                <w:right w:val="nil"/>
                <w:between w:val="nil"/>
              </w:pBdr>
              <w:spacing w:after="120"/>
              <w:rPr>
                <w:rFonts w:asciiTheme="majorHAnsi" w:hAnsiTheme="majorHAnsi"/>
                <w:color w:val="000000"/>
              </w:rPr>
            </w:pPr>
            <w:hyperlink r:id="rId13" w:history="1">
              <w:r w:rsidR="009E3A3D" w:rsidRPr="00CA07AD">
                <w:rPr>
                  <w:rStyle w:val="Hyperlink"/>
                  <w:rFonts w:asciiTheme="majorHAnsi" w:hAnsiTheme="majorHAnsi"/>
                  <w:color w:val="0070C0"/>
                  <w:sz w:val="22"/>
                  <w:szCs w:val="22"/>
                </w:rPr>
                <w:t xml:space="preserve">Geometry, Module </w:t>
              </w:r>
              <w:r w:rsidR="00287F12" w:rsidRPr="00CA07AD">
                <w:rPr>
                  <w:rStyle w:val="Hyperlink"/>
                  <w:rFonts w:asciiTheme="majorHAnsi" w:hAnsiTheme="majorHAnsi"/>
                  <w:color w:val="0070C0"/>
                  <w:sz w:val="22"/>
                  <w:szCs w:val="22"/>
                </w:rPr>
                <w:t>4, Topic 1</w:t>
              </w:r>
              <w:r w:rsidR="009E3A3D" w:rsidRPr="00CA07AD">
                <w:rPr>
                  <w:rStyle w:val="Hyperlink"/>
                  <w:rFonts w:asciiTheme="majorHAnsi" w:hAnsiTheme="majorHAnsi"/>
                  <w:color w:val="0070C0"/>
                  <w:sz w:val="22"/>
                  <w:szCs w:val="22"/>
                </w:rPr>
                <w:t xml:space="preserve"> – </w:t>
              </w:r>
              <w:r w:rsidR="00287F12" w:rsidRPr="00CA07AD">
                <w:rPr>
                  <w:rStyle w:val="Hyperlink"/>
                  <w:rFonts w:asciiTheme="majorHAnsi" w:hAnsiTheme="majorHAnsi"/>
                  <w:color w:val="0070C0"/>
                  <w:sz w:val="22"/>
                  <w:szCs w:val="22"/>
                </w:rPr>
                <w:t>Ordering the Sides and Angles of a</w:t>
              </w:r>
              <w:r w:rsidR="009E3A3D" w:rsidRPr="00CA07AD">
                <w:rPr>
                  <w:rStyle w:val="Hyperlink"/>
                  <w:rFonts w:asciiTheme="majorHAnsi" w:hAnsiTheme="majorHAnsi"/>
                  <w:color w:val="0070C0"/>
                  <w:sz w:val="22"/>
                  <w:szCs w:val="22"/>
                </w:rPr>
                <w:t xml:space="preserve"> Triangle [eMediaVA]</w:t>
              </w:r>
            </w:hyperlink>
          </w:p>
        </w:tc>
      </w:tr>
      <w:tr w:rsidR="008B77D6" w14:paraId="0C4ED756" w14:textId="77777777" w:rsidTr="006F4B88">
        <w:tc>
          <w:tcPr>
            <w:tcW w:w="10800" w:type="dxa"/>
          </w:tcPr>
          <w:p w14:paraId="44FBD608" w14:textId="6141C1BB" w:rsidR="008B77D6" w:rsidRPr="00CA07AD" w:rsidRDefault="00F53E12">
            <w:pPr>
              <w:spacing w:before="120" w:after="120"/>
              <w:rPr>
                <w:rFonts w:asciiTheme="majorHAnsi" w:hAnsiTheme="majorHAnsi"/>
              </w:rPr>
            </w:pPr>
            <w:r w:rsidRPr="00CA07AD">
              <w:rPr>
                <w:rFonts w:asciiTheme="majorHAnsi" w:hAnsiTheme="majorHAnsi"/>
                <w:b/>
                <w:sz w:val="28"/>
                <w:szCs w:val="28"/>
              </w:rPr>
              <w:t>Supporting and Prerequisite SOL:</w:t>
            </w:r>
            <w:r w:rsidRPr="00CA07AD">
              <w:rPr>
                <w:rFonts w:asciiTheme="majorHAnsi" w:hAnsiTheme="majorHAnsi"/>
              </w:rPr>
              <w:t xml:space="preserve"> </w:t>
            </w:r>
            <w:r w:rsidR="003E5DF0" w:rsidRPr="00CA07AD">
              <w:rPr>
                <w:rFonts w:asciiTheme="majorHAnsi" w:hAnsiTheme="majorHAnsi"/>
                <w:sz w:val="22"/>
                <w:szCs w:val="22"/>
              </w:rPr>
              <w:t>N/A</w:t>
            </w:r>
          </w:p>
        </w:tc>
      </w:tr>
    </w:tbl>
    <w:p w14:paraId="5023DBF5" w14:textId="125694B1" w:rsidR="001323DD" w:rsidRDefault="001323DD">
      <w:bookmarkStart w:id="0" w:name="_gjdgxs" w:colFirst="0" w:colLast="0"/>
      <w:bookmarkEnd w:id="0"/>
      <w:r>
        <w:br/>
      </w:r>
      <w:r>
        <w:br/>
      </w:r>
    </w:p>
    <w:p w14:paraId="6CBD8032" w14:textId="21D0F012" w:rsidR="00C50A26" w:rsidRDefault="00C50A26">
      <w:pPr>
        <w:pStyle w:val="Title"/>
      </w:pPr>
      <w:bookmarkStart w:id="1" w:name="30j0zll" w:colFirst="0" w:colLast="0"/>
      <w:bookmarkEnd w:id="1"/>
    </w:p>
    <w:p w14:paraId="406B3D48" w14:textId="26498B02" w:rsidR="00C50A26" w:rsidRDefault="00C50A26">
      <w:pPr>
        <w:pStyle w:val="Title"/>
      </w:pPr>
    </w:p>
    <w:p w14:paraId="3A95A905" w14:textId="2ABBC002" w:rsidR="00C50A26" w:rsidRDefault="00C50A26">
      <w:pPr>
        <w:pStyle w:val="Title"/>
      </w:pPr>
    </w:p>
    <w:p w14:paraId="09F06F3D" w14:textId="57A216B7" w:rsidR="00C50A26" w:rsidRDefault="007475A0" w:rsidP="007475A0">
      <w:pPr>
        <w:pStyle w:val="Title"/>
        <w:jc w:val="left"/>
      </w:pPr>
      <w:r>
        <w:br w:type="textWrapping" w:clear="all"/>
      </w:r>
    </w:p>
    <w:p w14:paraId="519E768A" w14:textId="77777777" w:rsidR="00C50A26" w:rsidRDefault="00C50A26">
      <w:pPr>
        <w:pStyle w:val="Title"/>
      </w:pPr>
    </w:p>
    <w:p w14:paraId="0F377902" w14:textId="68A4332E" w:rsidR="00C50A26" w:rsidRDefault="00C50A26">
      <w:pPr>
        <w:pStyle w:val="Title"/>
      </w:pPr>
    </w:p>
    <w:p w14:paraId="7E4C483E" w14:textId="54DE3897" w:rsidR="006265CF" w:rsidRDefault="006265CF" w:rsidP="006265CF">
      <w:r w:rsidRPr="006265CF">
        <w:rPr>
          <w:noProof/>
        </w:rPr>
        <w:t xml:space="preserve"> </w:t>
      </w:r>
    </w:p>
    <w:p w14:paraId="7FC1DF85" w14:textId="77777777" w:rsidR="002E3300" w:rsidRDefault="002E3300">
      <w:pPr>
        <w:pStyle w:val="Title"/>
      </w:pPr>
    </w:p>
    <w:p w14:paraId="4BA8E681" w14:textId="77777777" w:rsidR="002E3300" w:rsidRDefault="002E3300">
      <w:pPr>
        <w:pStyle w:val="Title"/>
      </w:pPr>
    </w:p>
    <w:p w14:paraId="299FC000" w14:textId="77777777" w:rsidR="002E3300" w:rsidRDefault="002E3300" w:rsidP="008F4675">
      <w:pPr>
        <w:pStyle w:val="Title"/>
        <w:ind w:firstLine="270"/>
      </w:pPr>
    </w:p>
    <w:p w14:paraId="5928039F" w14:textId="697F7700" w:rsidR="008B77D6" w:rsidRDefault="00F53E12">
      <w:pPr>
        <w:pStyle w:val="Title"/>
      </w:pPr>
      <w:bookmarkStart w:id="2" w:name="student"/>
      <w:bookmarkEnd w:id="2"/>
      <w:r>
        <w:lastRenderedPageBreak/>
        <w:t>SOL G.</w:t>
      </w:r>
      <w:r w:rsidR="00287F12">
        <w:t>5</w:t>
      </w:r>
      <w:r w:rsidR="00E54D30">
        <w:t>b</w:t>
      </w:r>
      <w:r>
        <w:t xml:space="preserve"> - Just in Time Quick Check </w:t>
      </w:r>
    </w:p>
    <w:p w14:paraId="5A052493" w14:textId="1258F29F" w:rsidR="009F4F56" w:rsidRDefault="009F4F56" w:rsidP="009F4F56">
      <w:pPr>
        <w:rPr>
          <w:lang w:val="en"/>
        </w:rPr>
      </w:pPr>
    </w:p>
    <w:p w14:paraId="796081B8" w14:textId="4C4962FE" w:rsidR="009F4F56" w:rsidRPr="009F4F56" w:rsidRDefault="009F4F56" w:rsidP="003D7907">
      <w:pPr>
        <w:numPr>
          <w:ilvl w:val="0"/>
          <w:numId w:val="32"/>
        </w:numPr>
        <w:pBdr>
          <w:top w:val="nil"/>
          <w:left w:val="nil"/>
          <w:bottom w:val="nil"/>
          <w:right w:val="nil"/>
          <w:between w:val="nil"/>
        </w:pBdr>
        <w:ind w:hanging="450"/>
        <w:rPr>
          <w:lang w:val="en"/>
        </w:rPr>
      </w:pPr>
      <w:r w:rsidRPr="00E6176D">
        <w:rPr>
          <w:rFonts w:asciiTheme="majorHAnsi" w:hAnsiTheme="majorHAnsi"/>
          <w:color w:val="000000"/>
          <w:sz w:val="22"/>
          <w:szCs w:val="22"/>
        </w:rPr>
        <w:t xml:space="preserve">Three sprinkler heads are </w:t>
      </w:r>
      <w:r>
        <w:rPr>
          <w:rFonts w:asciiTheme="majorHAnsi" w:hAnsiTheme="majorHAnsi"/>
          <w:color w:val="000000"/>
          <w:sz w:val="22"/>
          <w:szCs w:val="22"/>
        </w:rPr>
        <w:t>placed on a lawn</w:t>
      </w:r>
      <w:r w:rsidRPr="00E6176D">
        <w:rPr>
          <w:rFonts w:asciiTheme="majorHAnsi" w:hAnsiTheme="majorHAnsi"/>
          <w:color w:val="000000"/>
          <w:sz w:val="22"/>
          <w:szCs w:val="22"/>
        </w:rPr>
        <w:t xml:space="preserve"> </w:t>
      </w:r>
      <w:r>
        <w:rPr>
          <w:rFonts w:asciiTheme="majorHAnsi" w:hAnsiTheme="majorHAnsi"/>
          <w:color w:val="000000"/>
          <w:sz w:val="22"/>
          <w:szCs w:val="22"/>
        </w:rPr>
        <w:t>at each vertex of</w:t>
      </w:r>
      <w:r w:rsidRPr="00E6176D">
        <w:rPr>
          <w:rFonts w:asciiTheme="majorHAnsi" w:hAnsiTheme="majorHAnsi"/>
          <w:color w:val="000000"/>
          <w:sz w:val="22"/>
          <w:szCs w:val="22"/>
        </w:rPr>
        <w:t xml:space="preserve"> a triangular pattern shown. </w:t>
      </w:r>
      <w:r>
        <w:rPr>
          <w:rFonts w:asciiTheme="majorHAnsi" w:hAnsiTheme="majorHAnsi"/>
          <w:color w:val="000000"/>
          <w:sz w:val="22"/>
          <w:szCs w:val="22"/>
        </w:rPr>
        <w:t>Order the angles that are formed by the triangular pattern from</w:t>
      </w:r>
      <w:r w:rsidRPr="00E6176D">
        <w:rPr>
          <w:rFonts w:asciiTheme="majorHAnsi" w:hAnsiTheme="majorHAnsi"/>
          <w:color w:val="000000"/>
          <w:sz w:val="22"/>
          <w:szCs w:val="22"/>
        </w:rPr>
        <w:t xml:space="preserve"> smallest to largest angle</w:t>
      </w:r>
      <w:r>
        <w:rPr>
          <w:rFonts w:asciiTheme="majorHAnsi" w:hAnsiTheme="majorHAnsi"/>
          <w:color w:val="000000"/>
          <w:sz w:val="22"/>
          <w:szCs w:val="22"/>
        </w:rPr>
        <w:t xml:space="preserve"> using the blanks provided</w:t>
      </w:r>
      <w:r w:rsidRPr="00E6176D">
        <w:rPr>
          <w:rFonts w:asciiTheme="majorHAnsi" w:hAnsiTheme="majorHAnsi"/>
          <w:color w:val="000000"/>
          <w:sz w:val="22"/>
          <w:szCs w:val="22"/>
        </w:rPr>
        <w:t>.</w:t>
      </w:r>
      <w:r>
        <w:rPr>
          <w:rFonts w:asciiTheme="majorHAnsi" w:hAnsiTheme="majorHAnsi"/>
          <w:color w:val="000000"/>
          <w:sz w:val="22"/>
          <w:szCs w:val="22"/>
        </w:rPr>
        <w:t xml:space="preserve"> </w:t>
      </w:r>
      <w:r w:rsidRPr="00E6176D">
        <w:rPr>
          <w:rFonts w:asciiTheme="majorHAnsi" w:hAnsiTheme="majorHAnsi"/>
          <w:color w:val="000000"/>
          <w:sz w:val="22"/>
          <w:szCs w:val="22"/>
        </w:rPr>
        <w:t>The figure is not drawn to scale.</w:t>
      </w:r>
    </w:p>
    <w:p w14:paraId="482D7EDD" w14:textId="1468C625" w:rsidR="009F4F56" w:rsidRDefault="009F4F56" w:rsidP="009F4F56">
      <w:pPr>
        <w:rPr>
          <w:lang w:val="en"/>
        </w:rPr>
      </w:pPr>
    </w:p>
    <w:p w14:paraId="12863576" w14:textId="77777777" w:rsidR="009F4F56" w:rsidRPr="009F4F56" w:rsidRDefault="009F4F56" w:rsidP="009F4F56">
      <w:pPr>
        <w:rPr>
          <w:lang w:val="en"/>
        </w:rPr>
      </w:pPr>
    </w:p>
    <w:p w14:paraId="5D8914FD" w14:textId="12B25305" w:rsidR="005C7631" w:rsidRDefault="000C75CF" w:rsidP="00160591">
      <w:pPr>
        <w:rPr>
          <w:rFonts w:ascii="Calibri" w:hAnsi="Calibri"/>
          <w:color w:val="000000"/>
          <w:sz w:val="22"/>
          <w:szCs w:val="22"/>
        </w:rPr>
      </w:pPr>
      <w:r>
        <w:rPr>
          <w:rFonts w:ascii="Calibri" w:hAnsi="Calibri"/>
          <w:color w:val="000000"/>
          <w:sz w:val="22"/>
          <w:szCs w:val="22"/>
        </w:rPr>
        <w:t xml:space="preserve">    </w:t>
      </w:r>
      <w:r w:rsidR="009F4F56" w:rsidRPr="000C5191">
        <w:rPr>
          <w:noProof/>
          <w:color w:val="000000"/>
        </w:rPr>
        <w:drawing>
          <wp:inline distT="0" distB="0" distL="0" distR="0" wp14:anchorId="73B61E2C" wp14:editId="2CB06BFB">
            <wp:extent cx="1857375" cy="1514475"/>
            <wp:effectExtent l="0" t="0" r="0" b="0"/>
            <wp:docPr id="1" name="Picture 1" descr="Triangle ABC with line segment AC equals to 5.7, line segment BC equals to 3.2, and line segment AB equals t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iangle ABC with line segment AC equals to 5.7, line segment BC equals to 3.2, and line segment AB equals to 3.1."/>
                    <pic:cNvPicPr/>
                  </pic:nvPicPr>
                  <pic:blipFill>
                    <a:blip r:embed="rId14">
                      <a:extLst>
                        <a:ext uri="{28A0092B-C50C-407E-A947-70E740481C1C}">
                          <a14:useLocalDpi xmlns:a14="http://schemas.microsoft.com/office/drawing/2010/main" val="0"/>
                        </a:ext>
                      </a:extLst>
                    </a:blip>
                    <a:stretch>
                      <a:fillRect/>
                    </a:stretch>
                  </pic:blipFill>
                  <pic:spPr>
                    <a:xfrm>
                      <a:off x="0" y="0"/>
                      <a:ext cx="1857375" cy="1514475"/>
                    </a:xfrm>
                    <a:prstGeom prst="rect">
                      <a:avLst/>
                    </a:prstGeom>
                  </pic:spPr>
                </pic:pic>
              </a:graphicData>
            </a:graphic>
          </wp:inline>
        </w:drawing>
      </w:r>
      <w:r w:rsidR="001F7766">
        <w:rPr>
          <w:rFonts w:ascii="Calibri" w:hAnsi="Calibri"/>
          <w:color w:val="000000"/>
          <w:sz w:val="22"/>
          <w:szCs w:val="22"/>
        </w:rPr>
        <w:t>_______ , ________ , ________</w:t>
      </w:r>
    </w:p>
    <w:p w14:paraId="799E8A9D" w14:textId="77777777" w:rsidR="00640203" w:rsidRDefault="00640203" w:rsidP="00640203">
      <w:pPr>
        <w:pBdr>
          <w:top w:val="nil"/>
          <w:left w:val="nil"/>
          <w:bottom w:val="nil"/>
          <w:right w:val="nil"/>
          <w:between w:val="nil"/>
        </w:pBdr>
        <w:rPr>
          <w:rFonts w:asciiTheme="majorHAnsi" w:hAnsiTheme="majorHAnsi"/>
          <w:color w:val="000000"/>
        </w:rPr>
      </w:pPr>
    </w:p>
    <w:p w14:paraId="60406EBF" w14:textId="77777777" w:rsidR="00640203" w:rsidRPr="00640203" w:rsidRDefault="00640203" w:rsidP="00640203">
      <w:pPr>
        <w:pBdr>
          <w:top w:val="nil"/>
          <w:left w:val="nil"/>
          <w:bottom w:val="nil"/>
          <w:right w:val="nil"/>
          <w:between w:val="nil"/>
        </w:pBdr>
        <w:rPr>
          <w:rFonts w:asciiTheme="majorHAnsi" w:hAnsiTheme="majorHAnsi"/>
          <w:color w:val="000000"/>
          <w:sz w:val="22"/>
          <w:szCs w:val="22"/>
        </w:rPr>
      </w:pPr>
    </w:p>
    <w:p w14:paraId="7D3A41D0" w14:textId="77777777" w:rsidR="000C75CF" w:rsidRDefault="00640203" w:rsidP="000C75CF">
      <w:pPr>
        <w:pStyle w:val="ListParagraph"/>
        <w:numPr>
          <w:ilvl w:val="0"/>
          <w:numId w:val="32"/>
        </w:numPr>
        <w:pBdr>
          <w:top w:val="nil"/>
          <w:left w:val="nil"/>
          <w:bottom w:val="nil"/>
          <w:right w:val="nil"/>
          <w:between w:val="nil"/>
        </w:pBdr>
        <w:spacing w:after="120" w:line="240" w:lineRule="auto"/>
        <w:rPr>
          <w:rFonts w:asciiTheme="majorHAnsi" w:hAnsiTheme="majorHAnsi"/>
          <w:color w:val="000000"/>
        </w:rPr>
      </w:pPr>
      <w:r w:rsidRPr="000C75CF">
        <w:rPr>
          <w:rFonts w:asciiTheme="majorHAnsi" w:hAnsiTheme="majorHAnsi"/>
          <w:color w:val="000000"/>
        </w:rPr>
        <w:t>Three stages at a music festival are arranged in a triangle.  The distance</w:t>
      </w:r>
      <w:r w:rsidR="000C75CF">
        <w:rPr>
          <w:rFonts w:asciiTheme="majorHAnsi" w:hAnsiTheme="majorHAnsi"/>
          <w:color w:val="000000"/>
        </w:rPr>
        <w:t>s</w:t>
      </w:r>
      <w:r w:rsidRPr="000C75CF">
        <w:rPr>
          <w:rFonts w:asciiTheme="majorHAnsi" w:hAnsiTheme="majorHAnsi"/>
          <w:color w:val="000000"/>
        </w:rPr>
        <w:t xml:space="preserve"> between </w:t>
      </w:r>
      <w:r w:rsidR="000C75CF" w:rsidRPr="000C75CF">
        <w:rPr>
          <w:rFonts w:asciiTheme="majorHAnsi" w:hAnsiTheme="majorHAnsi"/>
          <w:color w:val="000000"/>
        </w:rPr>
        <w:t>the center</w:t>
      </w:r>
      <w:r w:rsidR="000C75CF">
        <w:rPr>
          <w:rFonts w:asciiTheme="majorHAnsi" w:hAnsiTheme="majorHAnsi"/>
          <w:color w:val="000000"/>
        </w:rPr>
        <w:t>s</w:t>
      </w:r>
      <w:r w:rsidR="000C75CF" w:rsidRPr="000C75CF">
        <w:rPr>
          <w:rFonts w:asciiTheme="majorHAnsi" w:hAnsiTheme="majorHAnsi"/>
          <w:color w:val="000000"/>
        </w:rPr>
        <w:t xml:space="preserve"> of </w:t>
      </w:r>
      <w:r w:rsidR="000C75CF">
        <w:rPr>
          <w:rFonts w:asciiTheme="majorHAnsi" w:hAnsiTheme="majorHAnsi"/>
          <w:color w:val="000000"/>
        </w:rPr>
        <w:t>each stage are given:</w:t>
      </w:r>
    </w:p>
    <w:p w14:paraId="3C0C5BFB" w14:textId="38BA7301" w:rsidR="000C75CF" w:rsidRDefault="00640203" w:rsidP="000C75CF">
      <w:pPr>
        <w:pStyle w:val="ListParagraph"/>
        <w:numPr>
          <w:ilvl w:val="0"/>
          <w:numId w:val="35"/>
        </w:numPr>
        <w:pBdr>
          <w:top w:val="nil"/>
          <w:left w:val="nil"/>
          <w:bottom w:val="nil"/>
          <w:right w:val="nil"/>
          <w:between w:val="nil"/>
        </w:pBdr>
        <w:rPr>
          <w:rFonts w:asciiTheme="majorHAnsi" w:hAnsiTheme="majorHAnsi"/>
          <w:color w:val="000000"/>
        </w:rPr>
      </w:pPr>
      <w:r w:rsidRPr="000C75CF">
        <w:rPr>
          <w:rFonts w:asciiTheme="majorHAnsi" w:hAnsiTheme="majorHAnsi"/>
          <w:color w:val="000000"/>
        </w:rPr>
        <w:t>Stage A and Stage B</w:t>
      </w:r>
      <w:r w:rsidR="000C75CF">
        <w:rPr>
          <w:rFonts w:asciiTheme="majorHAnsi" w:hAnsiTheme="majorHAnsi"/>
          <w:color w:val="000000"/>
        </w:rPr>
        <w:t>:</w:t>
      </w:r>
      <w:r w:rsidRPr="000C75CF">
        <w:rPr>
          <w:rFonts w:asciiTheme="majorHAnsi" w:hAnsiTheme="majorHAnsi"/>
          <w:color w:val="000000"/>
        </w:rPr>
        <w:t xml:space="preserve"> 100 yards</w:t>
      </w:r>
      <w:r w:rsidR="000C75CF" w:rsidRPr="000C75CF">
        <w:rPr>
          <w:rFonts w:asciiTheme="majorHAnsi" w:hAnsiTheme="majorHAnsi"/>
          <w:color w:val="000000"/>
        </w:rPr>
        <w:t xml:space="preserve"> </w:t>
      </w:r>
    </w:p>
    <w:p w14:paraId="344853DD" w14:textId="5A163333" w:rsidR="000C75CF" w:rsidRDefault="00640203" w:rsidP="000C75CF">
      <w:pPr>
        <w:pStyle w:val="ListParagraph"/>
        <w:numPr>
          <w:ilvl w:val="0"/>
          <w:numId w:val="35"/>
        </w:numPr>
        <w:pBdr>
          <w:top w:val="nil"/>
          <w:left w:val="nil"/>
          <w:bottom w:val="nil"/>
          <w:right w:val="nil"/>
          <w:between w:val="nil"/>
        </w:pBdr>
        <w:rPr>
          <w:rFonts w:asciiTheme="majorHAnsi" w:hAnsiTheme="majorHAnsi"/>
          <w:color w:val="000000"/>
        </w:rPr>
      </w:pPr>
      <w:r w:rsidRPr="000C75CF">
        <w:rPr>
          <w:rFonts w:asciiTheme="majorHAnsi" w:hAnsiTheme="majorHAnsi"/>
          <w:color w:val="000000"/>
        </w:rPr>
        <w:t>Stage B and Stage C</w:t>
      </w:r>
      <w:r w:rsidR="000C75CF">
        <w:rPr>
          <w:rFonts w:asciiTheme="majorHAnsi" w:hAnsiTheme="majorHAnsi"/>
          <w:color w:val="000000"/>
        </w:rPr>
        <w:t>:</w:t>
      </w:r>
      <w:r w:rsidRPr="000C75CF">
        <w:rPr>
          <w:rFonts w:asciiTheme="majorHAnsi" w:hAnsiTheme="majorHAnsi"/>
          <w:color w:val="000000"/>
        </w:rPr>
        <w:t xml:space="preserve"> 135 yards</w:t>
      </w:r>
    </w:p>
    <w:p w14:paraId="2B600EEA" w14:textId="1E950A91" w:rsidR="000C75CF" w:rsidRDefault="00640203" w:rsidP="000C75CF">
      <w:pPr>
        <w:pStyle w:val="ListParagraph"/>
        <w:numPr>
          <w:ilvl w:val="0"/>
          <w:numId w:val="35"/>
        </w:numPr>
        <w:pBdr>
          <w:top w:val="nil"/>
          <w:left w:val="nil"/>
          <w:bottom w:val="nil"/>
          <w:right w:val="nil"/>
          <w:between w:val="nil"/>
        </w:pBdr>
        <w:spacing w:after="120" w:line="240" w:lineRule="auto"/>
        <w:rPr>
          <w:rFonts w:asciiTheme="majorHAnsi" w:hAnsiTheme="majorHAnsi"/>
          <w:color w:val="000000"/>
        </w:rPr>
      </w:pPr>
      <w:r w:rsidRPr="000C75CF">
        <w:rPr>
          <w:rFonts w:asciiTheme="majorHAnsi" w:hAnsiTheme="majorHAnsi"/>
          <w:color w:val="000000"/>
        </w:rPr>
        <w:t>Stage C and Stage A</w:t>
      </w:r>
      <w:r w:rsidR="000C75CF">
        <w:rPr>
          <w:rFonts w:asciiTheme="majorHAnsi" w:hAnsiTheme="majorHAnsi"/>
          <w:color w:val="000000"/>
        </w:rPr>
        <w:t>:</w:t>
      </w:r>
      <w:r w:rsidRPr="000C75CF">
        <w:rPr>
          <w:rFonts w:asciiTheme="majorHAnsi" w:hAnsiTheme="majorHAnsi"/>
          <w:color w:val="000000"/>
        </w:rPr>
        <w:t xml:space="preserve"> 210 yards</w:t>
      </w:r>
      <w:r w:rsidR="000C75CF">
        <w:rPr>
          <w:rFonts w:asciiTheme="majorHAnsi" w:hAnsiTheme="majorHAnsi"/>
          <w:color w:val="000000"/>
        </w:rPr>
        <w:t xml:space="preserve"> </w:t>
      </w:r>
      <w:r w:rsidRPr="000C75CF">
        <w:rPr>
          <w:rFonts w:asciiTheme="majorHAnsi" w:hAnsiTheme="majorHAnsi"/>
          <w:color w:val="000000"/>
        </w:rPr>
        <w:t xml:space="preserve">  </w:t>
      </w:r>
    </w:p>
    <w:p w14:paraId="0F89AFF5" w14:textId="0847331B" w:rsidR="00640203" w:rsidRPr="000C75CF" w:rsidRDefault="00640203" w:rsidP="000C75CF">
      <w:pPr>
        <w:pBdr>
          <w:top w:val="nil"/>
          <w:left w:val="nil"/>
          <w:bottom w:val="nil"/>
          <w:right w:val="nil"/>
          <w:between w:val="nil"/>
        </w:pBdr>
        <w:ind w:firstLine="360"/>
        <w:rPr>
          <w:rFonts w:asciiTheme="majorHAnsi" w:hAnsiTheme="majorHAnsi"/>
          <w:color w:val="000000"/>
          <w:sz w:val="22"/>
        </w:rPr>
      </w:pPr>
      <w:r w:rsidRPr="000C75CF">
        <w:rPr>
          <w:rFonts w:asciiTheme="majorHAnsi" w:hAnsiTheme="majorHAnsi"/>
          <w:color w:val="000000"/>
          <w:sz w:val="22"/>
        </w:rPr>
        <w:t xml:space="preserve">List the </w:t>
      </w:r>
      <w:r w:rsidR="00776617">
        <w:rPr>
          <w:rFonts w:asciiTheme="majorHAnsi" w:hAnsiTheme="majorHAnsi"/>
          <w:color w:val="000000"/>
          <w:sz w:val="22"/>
        </w:rPr>
        <w:t xml:space="preserve">interior </w:t>
      </w:r>
      <w:r w:rsidRPr="000C75CF">
        <w:rPr>
          <w:rFonts w:asciiTheme="majorHAnsi" w:hAnsiTheme="majorHAnsi"/>
          <w:color w:val="000000"/>
          <w:sz w:val="22"/>
        </w:rPr>
        <w:t>angle</w:t>
      </w:r>
      <w:r w:rsidR="00776617">
        <w:rPr>
          <w:rFonts w:asciiTheme="majorHAnsi" w:hAnsiTheme="majorHAnsi"/>
          <w:color w:val="000000"/>
          <w:sz w:val="22"/>
        </w:rPr>
        <w:t xml:space="preserve"> measures</w:t>
      </w:r>
      <w:r w:rsidRPr="000C75CF">
        <w:rPr>
          <w:rFonts w:asciiTheme="majorHAnsi" w:hAnsiTheme="majorHAnsi"/>
          <w:color w:val="000000"/>
          <w:sz w:val="22"/>
        </w:rPr>
        <w:t xml:space="preserve"> </w:t>
      </w:r>
      <w:r w:rsidR="000C75CF" w:rsidRPr="000C75CF">
        <w:rPr>
          <w:rFonts w:asciiTheme="majorHAnsi" w:hAnsiTheme="majorHAnsi"/>
          <w:color w:val="000000"/>
          <w:sz w:val="22"/>
        </w:rPr>
        <w:t xml:space="preserve">formed </w:t>
      </w:r>
      <w:r w:rsidR="000C75CF">
        <w:rPr>
          <w:rFonts w:asciiTheme="majorHAnsi" w:hAnsiTheme="majorHAnsi"/>
          <w:color w:val="000000"/>
          <w:sz w:val="22"/>
        </w:rPr>
        <w:t>at</w:t>
      </w:r>
      <w:r w:rsidRPr="000C75CF">
        <w:rPr>
          <w:rFonts w:asciiTheme="majorHAnsi" w:hAnsiTheme="majorHAnsi"/>
          <w:color w:val="000000"/>
          <w:sz w:val="22"/>
        </w:rPr>
        <w:t xml:space="preserve"> the </w:t>
      </w:r>
      <w:r w:rsidR="000C75CF" w:rsidRPr="000C75CF">
        <w:rPr>
          <w:rFonts w:asciiTheme="majorHAnsi" w:hAnsiTheme="majorHAnsi"/>
          <w:color w:val="000000"/>
          <w:sz w:val="22"/>
        </w:rPr>
        <w:t xml:space="preserve">center of </w:t>
      </w:r>
      <w:r w:rsidR="000C75CF">
        <w:rPr>
          <w:rFonts w:asciiTheme="majorHAnsi" w:hAnsiTheme="majorHAnsi"/>
          <w:color w:val="000000"/>
          <w:sz w:val="22"/>
        </w:rPr>
        <w:t xml:space="preserve">each </w:t>
      </w:r>
      <w:r w:rsidRPr="000C75CF">
        <w:rPr>
          <w:rFonts w:asciiTheme="majorHAnsi" w:hAnsiTheme="majorHAnsi"/>
          <w:color w:val="000000"/>
          <w:sz w:val="22"/>
        </w:rPr>
        <w:t>stage in descending order</w:t>
      </w:r>
      <w:r w:rsidR="00776617">
        <w:rPr>
          <w:rFonts w:asciiTheme="majorHAnsi" w:hAnsiTheme="majorHAnsi"/>
          <w:color w:val="000000"/>
          <w:sz w:val="22"/>
        </w:rPr>
        <w:t>.</w:t>
      </w:r>
    </w:p>
    <w:p w14:paraId="7A379D26" w14:textId="10C57379" w:rsidR="00BB59E1" w:rsidRDefault="00BB59E1" w:rsidP="003D7907">
      <w:pPr>
        <w:pBdr>
          <w:top w:val="nil"/>
          <w:left w:val="nil"/>
          <w:bottom w:val="nil"/>
          <w:right w:val="nil"/>
          <w:between w:val="nil"/>
        </w:pBdr>
        <w:ind w:left="360" w:hanging="360"/>
        <w:rPr>
          <w:color w:val="000000"/>
        </w:rPr>
      </w:pPr>
    </w:p>
    <w:p w14:paraId="01EBABDF" w14:textId="492D455B" w:rsidR="00640203" w:rsidRDefault="00640203" w:rsidP="003D7907">
      <w:pPr>
        <w:pBdr>
          <w:top w:val="nil"/>
          <w:left w:val="nil"/>
          <w:bottom w:val="nil"/>
          <w:right w:val="nil"/>
          <w:between w:val="nil"/>
        </w:pBdr>
        <w:ind w:left="360" w:hanging="360"/>
        <w:rPr>
          <w:color w:val="000000"/>
        </w:rPr>
      </w:pPr>
    </w:p>
    <w:p w14:paraId="3F7FB5B8" w14:textId="7AB0A86E" w:rsidR="00A5556D" w:rsidRPr="009E151E" w:rsidRDefault="00A5556D" w:rsidP="003D209F">
      <w:pPr>
        <w:pBdr>
          <w:top w:val="nil"/>
          <w:left w:val="nil"/>
          <w:bottom w:val="nil"/>
          <w:right w:val="nil"/>
          <w:between w:val="nil"/>
        </w:pBdr>
        <w:ind w:left="360"/>
        <w:rPr>
          <w:rFonts w:asciiTheme="majorHAnsi" w:hAnsiTheme="majorHAnsi"/>
          <w:color w:val="000000"/>
        </w:rPr>
      </w:pPr>
    </w:p>
    <w:p w14:paraId="11880C3C" w14:textId="56C32E6C" w:rsidR="009F4F56" w:rsidRDefault="00B65539" w:rsidP="003D7907">
      <w:pPr>
        <w:pBdr>
          <w:top w:val="nil"/>
          <w:left w:val="nil"/>
          <w:bottom w:val="nil"/>
          <w:right w:val="nil"/>
          <w:between w:val="nil"/>
        </w:pBdr>
        <w:spacing w:line="288" w:lineRule="auto"/>
        <w:ind w:left="270" w:hanging="270"/>
        <w:rPr>
          <w:color w:val="000000"/>
        </w:rPr>
      </w:pPr>
      <w:r w:rsidRPr="003D7907">
        <w:rPr>
          <w:rFonts w:asciiTheme="majorHAnsi" w:hAnsiTheme="majorHAnsi"/>
          <w:sz w:val="22"/>
          <w:szCs w:val="22"/>
        </w:rPr>
        <w:t>3</w:t>
      </w:r>
      <w:r w:rsidRPr="003D7907">
        <w:rPr>
          <w:rFonts w:asciiTheme="majorHAnsi" w:hAnsiTheme="majorHAnsi" w:cstheme="majorHAnsi"/>
          <w:sz w:val="22"/>
          <w:szCs w:val="22"/>
        </w:rPr>
        <w:t xml:space="preserve">.  Jonya and Mikel are trying to determine the smallest angle in this figure. Jonya thinks that </w:t>
      </w:r>
      <m:oMath>
        <m:r>
          <w:rPr>
            <w:rFonts w:ascii="Cambria Math" w:hAnsi="Cambria Math" w:cstheme="majorHAnsi"/>
            <w:sz w:val="22"/>
            <w:szCs w:val="22"/>
          </w:rPr>
          <m:t>∠5</m:t>
        </m:r>
      </m:oMath>
      <w:r w:rsidRPr="003D7907">
        <w:rPr>
          <w:rFonts w:asciiTheme="majorHAnsi" w:hAnsiTheme="majorHAnsi" w:cstheme="majorHAnsi"/>
          <w:sz w:val="22"/>
          <w:szCs w:val="22"/>
        </w:rPr>
        <w:t xml:space="preserve"> is the smallest. Mikel think</w:t>
      </w:r>
      <w:r w:rsidR="000C75CF">
        <w:rPr>
          <w:rFonts w:asciiTheme="majorHAnsi" w:hAnsiTheme="majorHAnsi" w:cstheme="majorHAnsi"/>
          <w:sz w:val="22"/>
          <w:szCs w:val="22"/>
        </w:rPr>
        <w:t>s</w:t>
      </w:r>
      <w:r w:rsidRPr="003D7907">
        <w:rPr>
          <w:rFonts w:asciiTheme="majorHAnsi" w:hAnsiTheme="majorHAnsi" w:cstheme="majorHAnsi"/>
          <w:sz w:val="22"/>
          <w:szCs w:val="22"/>
        </w:rPr>
        <w:t xml:space="preserve"> that </w:t>
      </w:r>
      <m:oMath>
        <m:r>
          <w:rPr>
            <w:rFonts w:ascii="Cambria Math" w:hAnsi="Cambria Math" w:cstheme="majorHAnsi"/>
            <w:sz w:val="22"/>
            <w:szCs w:val="22"/>
          </w:rPr>
          <m:t>∠1</m:t>
        </m:r>
      </m:oMath>
      <w:r w:rsidRPr="003D7907">
        <w:rPr>
          <w:rFonts w:asciiTheme="majorHAnsi" w:hAnsiTheme="majorHAnsi" w:cstheme="majorHAnsi"/>
          <w:sz w:val="22"/>
          <w:szCs w:val="22"/>
        </w:rPr>
        <w:t xml:space="preserve"> is the smallest. Who is correct? Explain your thinking. </w:t>
      </w:r>
      <w:r w:rsidRPr="003D7907">
        <w:rPr>
          <w:rFonts w:asciiTheme="majorHAnsi" w:hAnsiTheme="majorHAnsi" w:cstheme="majorHAnsi"/>
          <w:color w:val="000000" w:themeColor="text1"/>
          <w:sz w:val="22"/>
          <w:szCs w:val="22"/>
        </w:rPr>
        <w:t>The figure is not drawn to scale.</w:t>
      </w:r>
      <w:r w:rsidRPr="009E151E">
        <w:rPr>
          <w:color w:val="000000" w:themeColor="text1"/>
        </w:rPr>
        <w:t xml:space="preserve"> </w:t>
      </w:r>
      <w:r w:rsidRPr="009E151E">
        <w:rPr>
          <w:color w:val="000000"/>
        </w:rPr>
        <w:br w:type="textWrapping" w:clear="all"/>
      </w:r>
      <w:r w:rsidR="005C7631" w:rsidRPr="009E151E">
        <w:rPr>
          <w:color w:val="000000"/>
        </w:rPr>
        <w:br w:type="textWrapping" w:clear="all"/>
      </w:r>
      <w:r w:rsidR="00160591">
        <w:rPr>
          <w:noProof/>
          <w:color w:val="000000"/>
        </w:rPr>
        <w:drawing>
          <wp:inline distT="0" distB="0" distL="0" distR="0" wp14:anchorId="263230B9" wp14:editId="226A80A9">
            <wp:extent cx="2800741" cy="2038635"/>
            <wp:effectExtent l="0" t="0" r="0" b="0"/>
            <wp:docPr id="8" name="Picture 8" descr="Triangle ABD and triangle CBD shared a common side BD with a measurement of 17 cm.  In triangle ABD, side AB equals to 19 cm and side AD equals to 23 cm.  In triangle CBD, side CB equals to 13 cm and side CD equals to 21 cm.  Angle A is labeled as angle 1.  Angle ADB is labeled as angle 2.  Angle ABD is labeled as angle 3.  Angle CBD is labeled as angle 4.  Angle CDB is labeled as angle 5.  Angle C is labeled as ang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5b Q1.PNG"/>
                    <pic:cNvPicPr/>
                  </pic:nvPicPr>
                  <pic:blipFill>
                    <a:blip r:embed="rId15">
                      <a:extLst>
                        <a:ext uri="{28A0092B-C50C-407E-A947-70E740481C1C}">
                          <a14:useLocalDpi xmlns:a14="http://schemas.microsoft.com/office/drawing/2010/main" val="0"/>
                        </a:ext>
                      </a:extLst>
                    </a:blip>
                    <a:stretch>
                      <a:fillRect/>
                    </a:stretch>
                  </pic:blipFill>
                  <pic:spPr>
                    <a:xfrm>
                      <a:off x="0" y="0"/>
                      <a:ext cx="2800741" cy="2038635"/>
                    </a:xfrm>
                    <a:prstGeom prst="rect">
                      <a:avLst/>
                    </a:prstGeom>
                  </pic:spPr>
                </pic:pic>
              </a:graphicData>
            </a:graphic>
          </wp:inline>
        </w:drawing>
      </w:r>
    </w:p>
    <w:p w14:paraId="56B1DCA6" w14:textId="06C3FC52" w:rsidR="009F4F56" w:rsidRDefault="009F4F56" w:rsidP="00E54D30">
      <w:pPr>
        <w:pBdr>
          <w:top w:val="nil"/>
          <w:left w:val="nil"/>
          <w:bottom w:val="nil"/>
          <w:right w:val="nil"/>
          <w:between w:val="nil"/>
        </w:pBdr>
        <w:spacing w:line="288" w:lineRule="auto"/>
        <w:rPr>
          <w:color w:val="000000"/>
        </w:rPr>
      </w:pPr>
    </w:p>
    <w:p w14:paraId="27B38B37" w14:textId="77777777" w:rsidR="00640203" w:rsidRDefault="00640203" w:rsidP="00E54D30">
      <w:pPr>
        <w:pBdr>
          <w:top w:val="nil"/>
          <w:left w:val="nil"/>
          <w:bottom w:val="nil"/>
          <w:right w:val="nil"/>
          <w:between w:val="nil"/>
        </w:pBdr>
        <w:spacing w:line="288" w:lineRule="auto"/>
        <w:rPr>
          <w:color w:val="000000"/>
        </w:rPr>
      </w:pPr>
    </w:p>
    <w:p w14:paraId="5BC5AD66" w14:textId="24457857" w:rsidR="009F4F56" w:rsidRPr="00470894" w:rsidRDefault="003D7907" w:rsidP="00470894">
      <w:pPr>
        <w:pStyle w:val="ListParagraph"/>
        <w:numPr>
          <w:ilvl w:val="0"/>
          <w:numId w:val="36"/>
        </w:numPr>
        <w:pBdr>
          <w:top w:val="nil"/>
          <w:left w:val="nil"/>
          <w:bottom w:val="nil"/>
          <w:right w:val="nil"/>
          <w:between w:val="nil"/>
        </w:pBdr>
        <w:spacing w:line="288" w:lineRule="auto"/>
        <w:rPr>
          <w:rFonts w:asciiTheme="majorHAnsi" w:hAnsiTheme="majorHAnsi" w:cstheme="majorHAnsi"/>
          <w:color w:val="000000"/>
        </w:rPr>
      </w:pPr>
      <m:oMath>
        <m:r>
          <w:rPr>
            <w:rFonts w:ascii="Cambria Math" w:hAnsi="Cambria Math" w:cstheme="majorHAnsi"/>
            <w:color w:val="000000"/>
          </w:rPr>
          <m:t>∆PQR</m:t>
        </m:r>
      </m:oMath>
      <w:r w:rsidR="009F4F56" w:rsidRPr="00470894">
        <w:rPr>
          <w:rFonts w:asciiTheme="majorHAnsi" w:hAnsiTheme="majorHAnsi" w:cstheme="majorHAnsi"/>
          <w:color w:val="000000"/>
        </w:rPr>
        <w:t xml:space="preserve"> has a perimeter of 48 cm.</w:t>
      </w:r>
      <w:r w:rsidR="00C95F9C" w:rsidRPr="00470894">
        <w:rPr>
          <w:rFonts w:asciiTheme="majorHAnsi" w:hAnsiTheme="majorHAnsi" w:cstheme="majorHAnsi"/>
          <w:color w:val="000000"/>
        </w:rPr>
        <w:t xml:space="preserve"> </w:t>
      </w:r>
      <m:oMath>
        <m:acc>
          <m:accPr>
            <m:chr m:val="̅"/>
            <m:ctrlPr>
              <w:rPr>
                <w:rFonts w:ascii="Cambria Math" w:eastAsia="Times New Roman" w:hAnsi="Cambria Math" w:cstheme="majorHAnsi"/>
                <w:i/>
                <w:color w:val="000000"/>
                <w:lang w:val="en-US"/>
              </w:rPr>
            </m:ctrlPr>
          </m:accPr>
          <m:e>
            <m:r>
              <w:rPr>
                <w:rFonts w:ascii="Cambria Math" w:hAnsi="Cambria Math" w:cstheme="majorHAnsi"/>
                <w:color w:val="000000"/>
              </w:rPr>
              <m:t>PQ</m:t>
            </m:r>
          </m:e>
        </m:acc>
        <m:r>
          <w:rPr>
            <w:rFonts w:ascii="Cambria Math" w:hAnsi="Cambria Math" w:cstheme="majorHAnsi"/>
            <w:color w:val="000000"/>
          </w:rPr>
          <m:t xml:space="preserve">=x,  </m:t>
        </m:r>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QR</m:t>
            </m:r>
          </m:e>
        </m:acc>
        <m:r>
          <w:rPr>
            <w:rFonts w:ascii="Cambria Math" w:hAnsi="Cambria Math" w:cstheme="majorHAnsi"/>
            <w:color w:val="000000" w:themeColor="text1"/>
          </w:rPr>
          <m:t xml:space="preserve">= </m:t>
        </m:r>
        <m:f>
          <m:fPr>
            <m:ctrlPr>
              <w:rPr>
                <w:rFonts w:ascii="Cambria Math" w:eastAsia="Times New Roman" w:hAnsi="Cambria Math" w:cstheme="majorHAnsi"/>
                <w:i/>
                <w:color w:val="000000" w:themeColor="text1"/>
                <w:lang w:val="en-US"/>
              </w:rPr>
            </m:ctrlPr>
          </m:fPr>
          <m:num>
            <m:r>
              <w:rPr>
                <w:rFonts w:ascii="Cambria Math" w:hAnsi="Cambria Math" w:cstheme="majorHAnsi"/>
                <w:color w:val="000000" w:themeColor="text1"/>
              </w:rPr>
              <m:t>4</m:t>
            </m:r>
          </m:num>
          <m:den>
            <m:r>
              <w:rPr>
                <w:rFonts w:ascii="Cambria Math" w:hAnsi="Cambria Math" w:cstheme="majorHAnsi"/>
                <w:color w:val="000000" w:themeColor="text1"/>
              </w:rPr>
              <m:t>3</m:t>
            </m:r>
          </m:den>
        </m:f>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PR</m:t>
            </m:r>
          </m:e>
        </m:acc>
        <m:r>
          <w:rPr>
            <w:rFonts w:ascii="Cambria Math" w:hAnsi="Cambria Math" w:cstheme="majorHAnsi"/>
            <w:color w:val="000000" w:themeColor="text1"/>
          </w:rPr>
          <m:t>,</m:t>
        </m:r>
      </m:oMath>
      <w:r w:rsidR="009F4F56" w:rsidRPr="00470894">
        <w:rPr>
          <w:rFonts w:asciiTheme="majorHAnsi" w:hAnsiTheme="majorHAnsi" w:cstheme="majorHAnsi"/>
          <w:color w:val="000000" w:themeColor="text1"/>
        </w:rPr>
        <w:t xml:space="preserve"> and </w:t>
      </w:r>
      <m:oMath>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PR</m:t>
            </m:r>
          </m:e>
        </m:acc>
        <m:r>
          <w:rPr>
            <w:rFonts w:ascii="Cambria Math" w:hAnsi="Cambria Math" w:cstheme="majorHAnsi"/>
            <w:color w:val="000000" w:themeColor="text1"/>
          </w:rPr>
          <m:t>=</m:t>
        </m:r>
        <m:f>
          <m:fPr>
            <m:ctrlPr>
              <w:rPr>
                <w:rFonts w:ascii="Cambria Math" w:eastAsia="Times New Roman" w:hAnsi="Cambria Math" w:cstheme="majorHAnsi"/>
                <w:i/>
                <w:color w:val="000000" w:themeColor="text1"/>
                <w:lang w:val="en-US"/>
              </w:rPr>
            </m:ctrlPr>
          </m:fPr>
          <m:num>
            <m:r>
              <w:rPr>
                <w:rFonts w:ascii="Cambria Math" w:hAnsi="Cambria Math" w:cstheme="majorHAnsi"/>
                <w:color w:val="000000" w:themeColor="text1"/>
              </w:rPr>
              <m:t>3</m:t>
            </m:r>
          </m:num>
          <m:den>
            <m:r>
              <w:rPr>
                <w:rFonts w:ascii="Cambria Math" w:hAnsi="Cambria Math" w:cstheme="majorHAnsi"/>
                <w:color w:val="000000" w:themeColor="text1"/>
              </w:rPr>
              <m:t>5</m:t>
            </m:r>
          </m:den>
        </m:f>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PQ</m:t>
            </m:r>
          </m:e>
        </m:acc>
        <m:r>
          <w:rPr>
            <w:rFonts w:ascii="Cambria Math" w:hAnsi="Cambria Math" w:cstheme="majorHAnsi"/>
            <w:color w:val="000000" w:themeColor="text1"/>
          </w:rPr>
          <m:t xml:space="preserve"> </m:t>
        </m:r>
      </m:oMath>
      <w:r w:rsidR="009F4F56" w:rsidRPr="00470894">
        <w:rPr>
          <w:rFonts w:asciiTheme="majorHAnsi" w:hAnsiTheme="majorHAnsi" w:cstheme="majorHAnsi"/>
          <w:color w:val="000000" w:themeColor="text1"/>
        </w:rPr>
        <w:t xml:space="preserve">.  </w:t>
      </w:r>
      <w:r w:rsidR="009F4F56" w:rsidRPr="00470894">
        <w:rPr>
          <w:rFonts w:asciiTheme="majorHAnsi" w:hAnsiTheme="majorHAnsi" w:cstheme="majorHAnsi"/>
          <w:color w:val="000000"/>
        </w:rPr>
        <w:t xml:space="preserve">List the interior angle measures of </w:t>
      </w:r>
      <m:oMath>
        <m:r>
          <w:rPr>
            <w:rFonts w:ascii="Cambria Math" w:hAnsi="Cambria Math" w:cstheme="majorHAnsi"/>
            <w:color w:val="000000"/>
          </w:rPr>
          <m:t>∆PQR</m:t>
        </m:r>
      </m:oMath>
      <w:r w:rsidR="009F4F56" w:rsidRPr="00470894">
        <w:rPr>
          <w:rFonts w:asciiTheme="majorHAnsi" w:hAnsiTheme="majorHAnsi" w:cstheme="majorHAnsi"/>
          <w:color w:val="000000"/>
        </w:rPr>
        <w:t>, order</w:t>
      </w:r>
      <w:r w:rsidR="00640203" w:rsidRPr="00470894">
        <w:rPr>
          <w:rFonts w:asciiTheme="majorHAnsi" w:hAnsiTheme="majorHAnsi" w:cstheme="majorHAnsi"/>
          <w:color w:val="000000"/>
        </w:rPr>
        <w:t xml:space="preserve">ed </w:t>
      </w:r>
      <w:r w:rsidR="009F4F56" w:rsidRPr="00470894">
        <w:rPr>
          <w:rFonts w:asciiTheme="majorHAnsi" w:hAnsiTheme="majorHAnsi" w:cstheme="majorHAnsi"/>
          <w:color w:val="000000"/>
        </w:rPr>
        <w:t>from greatest to least.</w:t>
      </w:r>
    </w:p>
    <w:p w14:paraId="44101C7B" w14:textId="77777777" w:rsidR="00776617" w:rsidRDefault="00776617" w:rsidP="0015158F">
      <w:pPr>
        <w:pStyle w:val="Title"/>
      </w:pPr>
      <w:bookmarkStart w:id="3" w:name="3znysh7" w:colFirst="0" w:colLast="0"/>
      <w:bookmarkStart w:id="4" w:name="_1fob9te" w:colFirst="0" w:colLast="0"/>
      <w:bookmarkEnd w:id="3"/>
      <w:bookmarkEnd w:id="4"/>
      <w:r>
        <w:br w:type="page"/>
      </w:r>
    </w:p>
    <w:p w14:paraId="3DAF32BD" w14:textId="0C9ED2F8" w:rsidR="00B80604" w:rsidRDefault="00B80604" w:rsidP="0015158F">
      <w:pPr>
        <w:pStyle w:val="Title"/>
      </w:pPr>
      <w:bookmarkStart w:id="5" w:name="teacher"/>
      <w:bookmarkEnd w:id="5"/>
      <w:r>
        <w:lastRenderedPageBreak/>
        <w:t>SOL G.5b – Just in Time Quick Check Teacher Notes</w:t>
      </w:r>
    </w:p>
    <w:p w14:paraId="1E7BF818" w14:textId="3DCD9469" w:rsidR="00611B5B" w:rsidRPr="005D7D38" w:rsidRDefault="00F53E12" w:rsidP="0057277B">
      <w:pPr>
        <w:jc w:val="center"/>
        <w:rPr>
          <w:rFonts w:asciiTheme="majorHAnsi" w:hAnsiTheme="majorHAnsi" w:cstheme="majorHAnsi"/>
          <w:b/>
          <w:color w:val="C00000"/>
          <w:sz w:val="22"/>
          <w:szCs w:val="22"/>
        </w:rPr>
      </w:pPr>
      <w:r w:rsidRPr="005D7D38">
        <w:rPr>
          <w:rFonts w:asciiTheme="majorHAnsi" w:hAnsiTheme="majorHAnsi" w:cstheme="majorHAnsi"/>
          <w:b/>
          <w:color w:val="C00000"/>
          <w:sz w:val="22"/>
          <w:szCs w:val="22"/>
        </w:rPr>
        <w:t>Common Errors/Misconceptions and their Possible Indications</w:t>
      </w:r>
    </w:p>
    <w:p w14:paraId="380B98DF" w14:textId="77777777" w:rsidR="00E6176D" w:rsidRDefault="00E6176D" w:rsidP="00E6176D">
      <w:pPr>
        <w:rPr>
          <w:rFonts w:asciiTheme="majorHAnsi" w:hAnsiTheme="majorHAnsi"/>
          <w:color w:val="000000"/>
          <w:sz w:val="22"/>
          <w:szCs w:val="22"/>
        </w:rPr>
      </w:pPr>
    </w:p>
    <w:p w14:paraId="1ACC0CCC" w14:textId="77777777" w:rsidR="00985788" w:rsidRPr="00E6176D" w:rsidRDefault="00985788" w:rsidP="00640203">
      <w:pPr>
        <w:numPr>
          <w:ilvl w:val="0"/>
          <w:numId w:val="33"/>
        </w:numPr>
        <w:pBdr>
          <w:top w:val="nil"/>
          <w:left w:val="nil"/>
          <w:bottom w:val="nil"/>
          <w:right w:val="nil"/>
          <w:between w:val="nil"/>
        </w:pBdr>
        <w:rPr>
          <w:rFonts w:asciiTheme="majorHAnsi" w:hAnsiTheme="majorHAnsi"/>
          <w:color w:val="000000"/>
          <w:sz w:val="22"/>
          <w:szCs w:val="22"/>
        </w:rPr>
      </w:pPr>
      <w:r w:rsidRPr="00E6176D">
        <w:rPr>
          <w:rFonts w:asciiTheme="majorHAnsi" w:hAnsiTheme="majorHAnsi"/>
          <w:color w:val="000000"/>
          <w:sz w:val="22"/>
          <w:szCs w:val="22"/>
        </w:rPr>
        <w:t xml:space="preserve">Three sprinkler heads are </w:t>
      </w:r>
      <w:r>
        <w:rPr>
          <w:rFonts w:asciiTheme="majorHAnsi" w:hAnsiTheme="majorHAnsi"/>
          <w:color w:val="000000"/>
          <w:sz w:val="22"/>
          <w:szCs w:val="22"/>
        </w:rPr>
        <w:t>placed on a lawn</w:t>
      </w:r>
      <w:r w:rsidRPr="00E6176D">
        <w:rPr>
          <w:rFonts w:asciiTheme="majorHAnsi" w:hAnsiTheme="majorHAnsi"/>
          <w:color w:val="000000"/>
          <w:sz w:val="22"/>
          <w:szCs w:val="22"/>
        </w:rPr>
        <w:t xml:space="preserve"> </w:t>
      </w:r>
      <w:r>
        <w:rPr>
          <w:rFonts w:asciiTheme="majorHAnsi" w:hAnsiTheme="majorHAnsi"/>
          <w:color w:val="000000"/>
          <w:sz w:val="22"/>
          <w:szCs w:val="22"/>
        </w:rPr>
        <w:t>at each vertex of</w:t>
      </w:r>
      <w:r w:rsidRPr="00E6176D">
        <w:rPr>
          <w:rFonts w:asciiTheme="majorHAnsi" w:hAnsiTheme="majorHAnsi"/>
          <w:color w:val="000000"/>
          <w:sz w:val="22"/>
          <w:szCs w:val="22"/>
        </w:rPr>
        <w:t xml:space="preserve"> a triangular pattern shown. </w:t>
      </w:r>
      <w:r>
        <w:rPr>
          <w:rFonts w:asciiTheme="majorHAnsi" w:hAnsiTheme="majorHAnsi"/>
          <w:color w:val="000000"/>
          <w:sz w:val="22"/>
          <w:szCs w:val="22"/>
        </w:rPr>
        <w:t>Order the angles that are formed by the triangular pattern from</w:t>
      </w:r>
      <w:r w:rsidRPr="00E6176D">
        <w:rPr>
          <w:rFonts w:asciiTheme="majorHAnsi" w:hAnsiTheme="majorHAnsi"/>
          <w:color w:val="000000"/>
          <w:sz w:val="22"/>
          <w:szCs w:val="22"/>
        </w:rPr>
        <w:t xml:space="preserve"> smallest to largest angle</w:t>
      </w:r>
      <w:r>
        <w:rPr>
          <w:rFonts w:asciiTheme="majorHAnsi" w:hAnsiTheme="majorHAnsi"/>
          <w:color w:val="000000"/>
          <w:sz w:val="22"/>
          <w:szCs w:val="22"/>
        </w:rPr>
        <w:t xml:space="preserve"> using the blanks provided</w:t>
      </w:r>
      <w:r w:rsidRPr="00E6176D">
        <w:rPr>
          <w:rFonts w:asciiTheme="majorHAnsi" w:hAnsiTheme="majorHAnsi"/>
          <w:color w:val="000000"/>
          <w:sz w:val="22"/>
          <w:szCs w:val="22"/>
        </w:rPr>
        <w:t>.</w:t>
      </w:r>
      <w:r>
        <w:rPr>
          <w:rFonts w:asciiTheme="majorHAnsi" w:hAnsiTheme="majorHAnsi"/>
          <w:color w:val="000000"/>
          <w:sz w:val="22"/>
          <w:szCs w:val="22"/>
        </w:rPr>
        <w:t xml:space="preserve"> </w:t>
      </w:r>
      <w:r w:rsidRPr="00E6176D">
        <w:rPr>
          <w:rFonts w:asciiTheme="majorHAnsi" w:hAnsiTheme="majorHAnsi"/>
          <w:color w:val="000000"/>
          <w:sz w:val="22"/>
          <w:szCs w:val="22"/>
        </w:rPr>
        <w:t>The figure is not drawn to scale.</w:t>
      </w:r>
    </w:p>
    <w:p w14:paraId="70C5ECE2" w14:textId="77777777" w:rsidR="00C34690" w:rsidRDefault="00C34690" w:rsidP="00C34690">
      <w:pPr>
        <w:pBdr>
          <w:top w:val="nil"/>
          <w:left w:val="nil"/>
          <w:bottom w:val="nil"/>
          <w:right w:val="nil"/>
          <w:between w:val="nil"/>
        </w:pBdr>
        <w:rPr>
          <w:color w:val="000000"/>
        </w:rPr>
      </w:pPr>
    </w:p>
    <w:p w14:paraId="3DF9A145" w14:textId="67B6C3CA" w:rsidR="001F7766" w:rsidRDefault="00C34690" w:rsidP="001F7766">
      <m:oMath>
        <m:r>
          <m:rPr>
            <m:sty m:val="p"/>
          </m:rPr>
          <w:rPr>
            <w:rFonts w:ascii="Cambria Math" w:hAnsi="Cambria Math"/>
            <w:noProof/>
          </w:rPr>
          <w:drawing>
            <wp:inline distT="0" distB="0" distL="0" distR="0" wp14:anchorId="4E25126A" wp14:editId="5FB5B81E">
              <wp:extent cx="1857375" cy="1514475"/>
              <wp:effectExtent l="0" t="0" r="0" b="0"/>
              <wp:docPr id="4" name="Picture 4" descr="Triangle ABC with line segment AC equals to 5.7, line segment BC equals to 3.2, and line segment AB equals t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iangle ABC with line segment AC equals to 5.7, line segment BC equals to 3.2, and line segment AB equals to 3.1."/>
                      <pic:cNvPicPr/>
                    </pic:nvPicPr>
                    <pic:blipFill>
                      <a:blip r:embed="rId14">
                        <a:extLst>
                          <a:ext uri="{28A0092B-C50C-407E-A947-70E740481C1C}">
                            <a14:useLocalDpi xmlns:a14="http://schemas.microsoft.com/office/drawing/2010/main" val="0"/>
                          </a:ext>
                        </a:extLst>
                      </a:blip>
                      <a:stretch>
                        <a:fillRect/>
                      </a:stretch>
                    </pic:blipFill>
                    <pic:spPr>
                      <a:xfrm>
                        <a:off x="0" y="0"/>
                        <a:ext cx="1857375" cy="1514475"/>
                      </a:xfrm>
                      <a:prstGeom prst="rect">
                        <a:avLst/>
                      </a:prstGeom>
                    </pic:spPr>
                  </pic:pic>
                </a:graphicData>
              </a:graphic>
            </wp:inline>
          </w:drawing>
        </m:r>
      </m:oMath>
      <w:r w:rsidR="001F7766" w:rsidRPr="001F7766">
        <w:rPr>
          <w:rFonts w:ascii="Calibri" w:hAnsi="Calibri"/>
          <w:color w:val="000000"/>
          <w:sz w:val="22"/>
          <w:szCs w:val="22"/>
        </w:rPr>
        <w:t xml:space="preserve"> </w:t>
      </w:r>
      <w:r w:rsidR="001F7766">
        <w:rPr>
          <w:rFonts w:ascii="Calibri" w:hAnsi="Calibri"/>
          <w:color w:val="000000"/>
          <w:sz w:val="22"/>
          <w:szCs w:val="22"/>
        </w:rPr>
        <w:t>________ , ________ , ________</w:t>
      </w:r>
    </w:p>
    <w:p w14:paraId="741D8E3D" w14:textId="2CAC9BC7" w:rsidR="00C34690" w:rsidRPr="00287F12" w:rsidRDefault="00C34690" w:rsidP="00C34690">
      <w:pPr>
        <w:pBdr>
          <w:top w:val="nil"/>
          <w:left w:val="nil"/>
          <w:bottom w:val="nil"/>
          <w:right w:val="nil"/>
          <w:between w:val="nil"/>
        </w:pBdr>
        <w:rPr>
          <w:color w:val="000000"/>
        </w:rPr>
      </w:pPr>
    </w:p>
    <w:p w14:paraId="3023D7B8" w14:textId="2D5596E9" w:rsidR="00160591" w:rsidRDefault="00160591" w:rsidP="00B65539">
      <w:pPr>
        <w:pBdr>
          <w:top w:val="nil"/>
          <w:left w:val="nil"/>
          <w:bottom w:val="nil"/>
          <w:right w:val="nil"/>
          <w:between w:val="nil"/>
        </w:pBdr>
        <w:spacing w:line="276" w:lineRule="auto"/>
        <w:ind w:left="360"/>
        <w:rPr>
          <w:rFonts w:asciiTheme="majorHAnsi" w:hAnsiTheme="majorHAnsi"/>
          <w:i/>
          <w:iCs/>
          <w:color w:val="C00000"/>
          <w:sz w:val="22"/>
          <w:szCs w:val="22"/>
        </w:rPr>
      </w:pPr>
      <w:r>
        <w:rPr>
          <w:rFonts w:asciiTheme="majorHAnsi" w:hAnsiTheme="majorHAnsi"/>
          <w:i/>
          <w:iCs/>
          <w:color w:val="C00000"/>
          <w:sz w:val="22"/>
          <w:szCs w:val="22"/>
        </w:rPr>
        <w:t xml:space="preserve">The </w:t>
      </w:r>
      <w:r w:rsidR="00C34690" w:rsidRPr="00E6176D">
        <w:rPr>
          <w:rFonts w:asciiTheme="majorHAnsi" w:hAnsiTheme="majorHAnsi"/>
          <w:i/>
          <w:iCs/>
          <w:color w:val="C00000"/>
          <w:sz w:val="22"/>
          <w:szCs w:val="22"/>
        </w:rPr>
        <w:t xml:space="preserve">common error students may make is to </w:t>
      </w:r>
      <w:r w:rsidR="00A54FFF" w:rsidRPr="00E6176D">
        <w:rPr>
          <w:rFonts w:asciiTheme="majorHAnsi" w:hAnsiTheme="majorHAnsi"/>
          <w:i/>
          <w:iCs/>
          <w:color w:val="C00000"/>
          <w:sz w:val="22"/>
          <w:szCs w:val="22"/>
        </w:rPr>
        <w:t xml:space="preserve">list the sides in the order </w:t>
      </w:r>
      <w:r w:rsidR="00A54FFF">
        <w:rPr>
          <w:rFonts w:asciiTheme="majorHAnsi" w:hAnsiTheme="majorHAnsi"/>
          <w:i/>
          <w:iCs/>
          <w:color w:val="C00000"/>
          <w:sz w:val="22"/>
          <w:szCs w:val="22"/>
        </w:rPr>
        <w:t>from</w:t>
      </w:r>
      <w:r w:rsidR="00A54FFF" w:rsidRPr="00E6176D">
        <w:rPr>
          <w:rFonts w:asciiTheme="majorHAnsi" w:hAnsiTheme="majorHAnsi"/>
          <w:i/>
          <w:iCs/>
          <w:color w:val="C00000"/>
          <w:sz w:val="22"/>
          <w:szCs w:val="22"/>
        </w:rPr>
        <w:t xml:space="preserve"> smallest to largest</w:t>
      </w:r>
      <w:r w:rsidR="00A54FFF">
        <w:rPr>
          <w:rFonts w:asciiTheme="majorHAnsi" w:hAnsiTheme="majorHAnsi"/>
          <w:i/>
          <w:iCs/>
          <w:color w:val="C00000"/>
          <w:sz w:val="22"/>
          <w:szCs w:val="22"/>
        </w:rPr>
        <w:t xml:space="preserve">  </w:t>
      </w:r>
      <m:oMath>
        <m:bar>
          <m:barPr>
            <m:pos m:val="top"/>
            <m:ctrlPr>
              <w:rPr>
                <w:rFonts w:ascii="Cambria Math" w:hAnsi="Cambria Math"/>
                <w:i/>
                <w:iCs/>
                <w:color w:val="C00000"/>
                <w:sz w:val="22"/>
                <w:szCs w:val="22"/>
              </w:rPr>
            </m:ctrlPr>
          </m:barPr>
          <m:e>
            <m:r>
              <w:rPr>
                <w:rFonts w:ascii="Cambria Math" w:hAnsi="Cambria Math"/>
                <w:color w:val="C00000"/>
                <w:sz w:val="22"/>
                <w:szCs w:val="22"/>
              </w:rPr>
              <m:t>AB</m:t>
            </m:r>
          </m:e>
        </m:bar>
        <m:r>
          <w:rPr>
            <w:rFonts w:ascii="Cambria Math" w:hAnsi="Cambria Math"/>
            <w:color w:val="C00000"/>
            <w:sz w:val="22"/>
            <w:szCs w:val="22"/>
          </w:rPr>
          <m:t xml:space="preserve">, </m:t>
        </m:r>
        <m:bar>
          <m:barPr>
            <m:pos m:val="top"/>
            <m:ctrlPr>
              <w:rPr>
                <w:rFonts w:ascii="Cambria Math" w:hAnsi="Cambria Math"/>
                <w:i/>
                <w:iCs/>
                <w:color w:val="C00000"/>
                <w:sz w:val="22"/>
                <w:szCs w:val="22"/>
              </w:rPr>
            </m:ctrlPr>
          </m:barPr>
          <m:e>
            <m:r>
              <w:rPr>
                <w:rFonts w:ascii="Cambria Math" w:hAnsi="Cambria Math"/>
                <w:color w:val="C00000"/>
                <w:sz w:val="22"/>
                <w:szCs w:val="22"/>
              </w:rPr>
              <m:t>BC</m:t>
            </m:r>
          </m:e>
        </m:bar>
        <m:r>
          <w:rPr>
            <w:rFonts w:ascii="Cambria Math" w:hAnsi="Cambria Math"/>
            <w:color w:val="C00000"/>
            <w:sz w:val="22"/>
            <w:szCs w:val="22"/>
          </w:rPr>
          <m:t xml:space="preserve">, </m:t>
        </m:r>
        <m:bar>
          <m:barPr>
            <m:pos m:val="top"/>
            <m:ctrlPr>
              <w:rPr>
                <w:rFonts w:ascii="Cambria Math" w:hAnsi="Cambria Math"/>
                <w:i/>
                <w:iCs/>
                <w:color w:val="C00000"/>
                <w:sz w:val="22"/>
                <w:szCs w:val="22"/>
              </w:rPr>
            </m:ctrlPr>
          </m:barPr>
          <m:e>
            <m:r>
              <w:rPr>
                <w:rFonts w:ascii="Cambria Math" w:hAnsi="Cambria Math"/>
                <w:color w:val="C00000"/>
                <w:sz w:val="22"/>
                <w:szCs w:val="22"/>
              </w:rPr>
              <m:t>AC</m:t>
            </m:r>
          </m:e>
        </m:bar>
      </m:oMath>
      <w:r w:rsidR="00A54FFF">
        <w:rPr>
          <w:rFonts w:asciiTheme="majorHAnsi" w:hAnsiTheme="majorHAnsi"/>
          <w:i/>
          <w:iCs/>
          <w:color w:val="C00000"/>
          <w:sz w:val="22"/>
          <w:szCs w:val="22"/>
        </w:rPr>
        <w:t>. This</w:t>
      </w:r>
      <w:r w:rsidR="0015158F">
        <w:rPr>
          <w:rFonts w:asciiTheme="majorHAnsi" w:hAnsiTheme="majorHAnsi"/>
          <w:i/>
          <w:iCs/>
          <w:color w:val="C00000"/>
          <w:sz w:val="22"/>
          <w:szCs w:val="22"/>
        </w:rPr>
        <w:t xml:space="preserve"> may indicate that students do not recognize </w:t>
      </w:r>
      <w:r w:rsidR="00A54FFF">
        <w:rPr>
          <w:rFonts w:asciiTheme="majorHAnsi" w:hAnsiTheme="majorHAnsi"/>
          <w:i/>
          <w:iCs/>
          <w:color w:val="C00000"/>
          <w:sz w:val="22"/>
          <w:szCs w:val="22"/>
        </w:rPr>
        <w:t>the angle that is opposite each side of the triangle.  Teacher</w:t>
      </w:r>
      <w:r w:rsidR="00CC2140">
        <w:rPr>
          <w:rFonts w:asciiTheme="majorHAnsi" w:hAnsiTheme="majorHAnsi"/>
          <w:i/>
          <w:iCs/>
          <w:color w:val="C00000"/>
          <w:sz w:val="22"/>
          <w:szCs w:val="22"/>
        </w:rPr>
        <w:t>s</w:t>
      </w:r>
      <w:r w:rsidR="00A54FFF">
        <w:rPr>
          <w:rFonts w:asciiTheme="majorHAnsi" w:hAnsiTheme="majorHAnsi"/>
          <w:i/>
          <w:iCs/>
          <w:color w:val="C00000"/>
          <w:sz w:val="22"/>
          <w:szCs w:val="22"/>
        </w:rPr>
        <w:t xml:space="preserve"> are encourage</w:t>
      </w:r>
      <w:r w:rsidR="0084132D">
        <w:rPr>
          <w:rFonts w:asciiTheme="majorHAnsi" w:hAnsiTheme="majorHAnsi"/>
          <w:i/>
          <w:iCs/>
          <w:color w:val="C00000"/>
          <w:sz w:val="22"/>
          <w:szCs w:val="22"/>
        </w:rPr>
        <w:t>d</w:t>
      </w:r>
      <w:r w:rsidR="00A54FFF">
        <w:rPr>
          <w:rFonts w:asciiTheme="majorHAnsi" w:hAnsiTheme="majorHAnsi"/>
          <w:i/>
          <w:iCs/>
          <w:color w:val="C00000"/>
          <w:sz w:val="22"/>
          <w:szCs w:val="22"/>
        </w:rPr>
        <w:t xml:space="preserve"> to demonstrate this concept using color-coded diagrams while going over examples with students, such</w:t>
      </w:r>
      <w:r w:rsidR="0084132D">
        <w:rPr>
          <w:rFonts w:asciiTheme="majorHAnsi" w:hAnsiTheme="majorHAnsi"/>
          <w:i/>
          <w:iCs/>
          <w:color w:val="C00000"/>
          <w:sz w:val="22"/>
          <w:szCs w:val="22"/>
        </w:rPr>
        <w:t xml:space="preserve"> as using the same color to outline the </w:t>
      </w:r>
      <w:r w:rsidR="00A54FFF">
        <w:rPr>
          <w:rFonts w:asciiTheme="majorHAnsi" w:hAnsiTheme="majorHAnsi"/>
          <w:i/>
          <w:iCs/>
          <w:color w:val="C00000"/>
          <w:sz w:val="22"/>
          <w:szCs w:val="22"/>
        </w:rPr>
        <w:t xml:space="preserve">smallest side and angle, </w:t>
      </w:r>
      <w:r w:rsidR="0084132D">
        <w:rPr>
          <w:rFonts w:asciiTheme="majorHAnsi" w:hAnsiTheme="majorHAnsi"/>
          <w:i/>
          <w:iCs/>
          <w:color w:val="C00000"/>
          <w:sz w:val="22"/>
          <w:szCs w:val="22"/>
        </w:rPr>
        <w:t>etc. Students may benefit from</w:t>
      </w:r>
      <w:r w:rsidR="0084132D" w:rsidRPr="00E6176D">
        <w:rPr>
          <w:rFonts w:asciiTheme="majorHAnsi" w:hAnsiTheme="majorHAnsi"/>
          <w:i/>
          <w:iCs/>
          <w:color w:val="C00000"/>
          <w:sz w:val="22"/>
          <w:szCs w:val="22"/>
        </w:rPr>
        <w:t xml:space="preserve"> teachers draw</w:t>
      </w:r>
      <w:r w:rsidR="0084132D">
        <w:rPr>
          <w:rFonts w:asciiTheme="majorHAnsi" w:hAnsiTheme="majorHAnsi"/>
          <w:i/>
          <w:iCs/>
          <w:color w:val="C00000"/>
          <w:sz w:val="22"/>
          <w:szCs w:val="22"/>
        </w:rPr>
        <w:t>ing</w:t>
      </w:r>
      <w:r w:rsidR="0084132D" w:rsidRPr="00E6176D">
        <w:rPr>
          <w:rFonts w:asciiTheme="majorHAnsi" w:hAnsiTheme="majorHAnsi"/>
          <w:i/>
          <w:iCs/>
          <w:color w:val="C00000"/>
          <w:sz w:val="22"/>
          <w:szCs w:val="22"/>
        </w:rPr>
        <w:t xml:space="preserve"> an arrow from </w:t>
      </w:r>
      <w:r w:rsidR="0084132D">
        <w:rPr>
          <w:rFonts w:asciiTheme="majorHAnsi" w:hAnsiTheme="majorHAnsi"/>
          <w:i/>
          <w:iCs/>
          <w:color w:val="C00000"/>
          <w:sz w:val="22"/>
          <w:szCs w:val="22"/>
        </w:rPr>
        <w:t>a</w:t>
      </w:r>
      <w:r w:rsidR="0084132D" w:rsidRPr="00E6176D">
        <w:rPr>
          <w:rFonts w:asciiTheme="majorHAnsi" w:hAnsiTheme="majorHAnsi"/>
          <w:i/>
          <w:iCs/>
          <w:color w:val="C00000"/>
          <w:sz w:val="22"/>
          <w:szCs w:val="22"/>
        </w:rPr>
        <w:t xml:space="preserve"> side to the opposite angle so that </w:t>
      </w:r>
      <w:r w:rsidR="0084132D">
        <w:rPr>
          <w:rFonts w:asciiTheme="majorHAnsi" w:hAnsiTheme="majorHAnsi"/>
          <w:i/>
          <w:iCs/>
          <w:color w:val="C00000"/>
          <w:sz w:val="22"/>
          <w:szCs w:val="22"/>
        </w:rPr>
        <w:t>they may</w:t>
      </w:r>
      <w:r w:rsidR="0084132D" w:rsidRPr="00E6176D">
        <w:rPr>
          <w:rFonts w:asciiTheme="majorHAnsi" w:hAnsiTheme="majorHAnsi"/>
          <w:i/>
          <w:iCs/>
          <w:color w:val="C00000"/>
          <w:sz w:val="22"/>
          <w:szCs w:val="22"/>
        </w:rPr>
        <w:t xml:space="preserve"> visual</w:t>
      </w:r>
      <w:r w:rsidR="0084132D">
        <w:rPr>
          <w:rFonts w:asciiTheme="majorHAnsi" w:hAnsiTheme="majorHAnsi"/>
          <w:i/>
          <w:iCs/>
          <w:color w:val="C00000"/>
          <w:sz w:val="22"/>
          <w:szCs w:val="22"/>
        </w:rPr>
        <w:t>ize</w:t>
      </w:r>
      <w:r w:rsidR="0084132D" w:rsidRPr="00E6176D">
        <w:rPr>
          <w:rFonts w:asciiTheme="majorHAnsi" w:hAnsiTheme="majorHAnsi"/>
          <w:i/>
          <w:iCs/>
          <w:color w:val="C00000"/>
          <w:sz w:val="22"/>
          <w:szCs w:val="22"/>
        </w:rPr>
        <w:t xml:space="preserve"> </w:t>
      </w:r>
      <w:r w:rsidR="0084132D">
        <w:rPr>
          <w:rFonts w:asciiTheme="majorHAnsi" w:hAnsiTheme="majorHAnsi"/>
          <w:i/>
          <w:iCs/>
          <w:color w:val="C00000"/>
          <w:sz w:val="22"/>
          <w:szCs w:val="22"/>
        </w:rPr>
        <w:t>any angle and its opposite side. Teacher</w:t>
      </w:r>
      <w:r w:rsidR="00CC2140">
        <w:rPr>
          <w:rFonts w:asciiTheme="majorHAnsi" w:hAnsiTheme="majorHAnsi"/>
          <w:i/>
          <w:iCs/>
          <w:color w:val="C00000"/>
          <w:sz w:val="22"/>
          <w:szCs w:val="22"/>
        </w:rPr>
        <w:t>s</w:t>
      </w:r>
      <w:r w:rsidR="0084132D">
        <w:rPr>
          <w:rFonts w:asciiTheme="majorHAnsi" w:hAnsiTheme="majorHAnsi"/>
          <w:i/>
          <w:iCs/>
          <w:color w:val="C00000"/>
          <w:sz w:val="22"/>
          <w:szCs w:val="22"/>
        </w:rPr>
        <w:t xml:space="preserve"> may wish to reinforce the use of appropriate geometric notation (e.g., writing </w:t>
      </w:r>
      <m:oMath>
        <m:r>
          <w:rPr>
            <w:rFonts w:ascii="Cambria Math" w:hAnsi="Cambria Math"/>
            <w:color w:val="C00000"/>
            <w:sz w:val="22"/>
            <w:szCs w:val="22"/>
          </w:rPr>
          <m:t>∠A, ∠B, and ∠C</m:t>
        </m:r>
      </m:oMath>
      <w:r w:rsidR="0084132D">
        <w:rPr>
          <w:rFonts w:asciiTheme="majorHAnsi" w:hAnsiTheme="majorHAnsi"/>
          <w:i/>
          <w:color w:val="C00000"/>
          <w:sz w:val="22"/>
          <w:szCs w:val="22"/>
        </w:rPr>
        <w:t xml:space="preserve"> instead of A, B, C to represent angles).</w:t>
      </w:r>
    </w:p>
    <w:p w14:paraId="3B3C7933" w14:textId="77777777" w:rsidR="00B65539" w:rsidRDefault="00B65539" w:rsidP="00160591">
      <w:pPr>
        <w:pBdr>
          <w:top w:val="nil"/>
          <w:left w:val="nil"/>
          <w:bottom w:val="nil"/>
          <w:right w:val="nil"/>
          <w:between w:val="nil"/>
        </w:pBdr>
        <w:spacing w:line="276" w:lineRule="auto"/>
        <w:ind w:left="360"/>
        <w:rPr>
          <w:rFonts w:asciiTheme="majorHAnsi" w:hAnsiTheme="majorHAnsi"/>
          <w:i/>
          <w:iCs/>
          <w:color w:val="C00000"/>
          <w:sz w:val="22"/>
          <w:szCs w:val="22"/>
        </w:rPr>
      </w:pPr>
    </w:p>
    <w:p w14:paraId="316981C4" w14:textId="77777777" w:rsidR="00776617" w:rsidRDefault="00776617" w:rsidP="00776617">
      <w:pPr>
        <w:pStyle w:val="ListParagraph"/>
        <w:numPr>
          <w:ilvl w:val="0"/>
          <w:numId w:val="39"/>
        </w:numPr>
        <w:pBdr>
          <w:top w:val="nil"/>
          <w:left w:val="nil"/>
          <w:bottom w:val="nil"/>
          <w:right w:val="nil"/>
          <w:between w:val="nil"/>
        </w:pBdr>
        <w:spacing w:after="120" w:line="240" w:lineRule="auto"/>
        <w:rPr>
          <w:rFonts w:asciiTheme="majorHAnsi" w:hAnsiTheme="majorHAnsi"/>
          <w:color w:val="000000"/>
        </w:rPr>
      </w:pPr>
      <w:r w:rsidRPr="000C75CF">
        <w:rPr>
          <w:rFonts w:asciiTheme="majorHAnsi" w:hAnsiTheme="majorHAnsi"/>
          <w:color w:val="000000"/>
        </w:rPr>
        <w:t>Three stages at a music festival are arranged in a triangle.  The distance</w:t>
      </w:r>
      <w:r>
        <w:rPr>
          <w:rFonts w:asciiTheme="majorHAnsi" w:hAnsiTheme="majorHAnsi"/>
          <w:color w:val="000000"/>
        </w:rPr>
        <w:t>s</w:t>
      </w:r>
      <w:r w:rsidRPr="000C75CF">
        <w:rPr>
          <w:rFonts w:asciiTheme="majorHAnsi" w:hAnsiTheme="majorHAnsi"/>
          <w:color w:val="000000"/>
        </w:rPr>
        <w:t xml:space="preserve"> between the center</w:t>
      </w:r>
      <w:r>
        <w:rPr>
          <w:rFonts w:asciiTheme="majorHAnsi" w:hAnsiTheme="majorHAnsi"/>
          <w:color w:val="000000"/>
        </w:rPr>
        <w:t>s</w:t>
      </w:r>
      <w:r w:rsidRPr="000C75CF">
        <w:rPr>
          <w:rFonts w:asciiTheme="majorHAnsi" w:hAnsiTheme="majorHAnsi"/>
          <w:color w:val="000000"/>
        </w:rPr>
        <w:t xml:space="preserve"> of </w:t>
      </w:r>
      <w:r>
        <w:rPr>
          <w:rFonts w:asciiTheme="majorHAnsi" w:hAnsiTheme="majorHAnsi"/>
          <w:color w:val="000000"/>
        </w:rPr>
        <w:t>each stage are given:</w:t>
      </w:r>
    </w:p>
    <w:p w14:paraId="37A3FD2B" w14:textId="77777777" w:rsidR="00776617" w:rsidRDefault="00776617" w:rsidP="00776617">
      <w:pPr>
        <w:pStyle w:val="ListParagraph"/>
        <w:numPr>
          <w:ilvl w:val="0"/>
          <w:numId w:val="35"/>
        </w:numPr>
        <w:pBdr>
          <w:top w:val="nil"/>
          <w:left w:val="nil"/>
          <w:bottom w:val="nil"/>
          <w:right w:val="nil"/>
          <w:between w:val="nil"/>
        </w:pBdr>
        <w:rPr>
          <w:rFonts w:asciiTheme="majorHAnsi" w:hAnsiTheme="majorHAnsi"/>
          <w:color w:val="000000"/>
        </w:rPr>
      </w:pPr>
      <w:r w:rsidRPr="000C75CF">
        <w:rPr>
          <w:rFonts w:asciiTheme="majorHAnsi" w:hAnsiTheme="majorHAnsi"/>
          <w:color w:val="000000"/>
        </w:rPr>
        <w:t>Stage A and Stage B</w:t>
      </w:r>
      <w:r>
        <w:rPr>
          <w:rFonts w:asciiTheme="majorHAnsi" w:hAnsiTheme="majorHAnsi"/>
          <w:color w:val="000000"/>
        </w:rPr>
        <w:t>:</w:t>
      </w:r>
      <w:r w:rsidRPr="000C75CF">
        <w:rPr>
          <w:rFonts w:asciiTheme="majorHAnsi" w:hAnsiTheme="majorHAnsi"/>
          <w:color w:val="000000"/>
        </w:rPr>
        <w:t xml:space="preserve"> 100 yards </w:t>
      </w:r>
    </w:p>
    <w:p w14:paraId="2934209B" w14:textId="77777777" w:rsidR="00776617" w:rsidRDefault="00776617" w:rsidP="00776617">
      <w:pPr>
        <w:pStyle w:val="ListParagraph"/>
        <w:numPr>
          <w:ilvl w:val="0"/>
          <w:numId w:val="35"/>
        </w:numPr>
        <w:pBdr>
          <w:top w:val="nil"/>
          <w:left w:val="nil"/>
          <w:bottom w:val="nil"/>
          <w:right w:val="nil"/>
          <w:between w:val="nil"/>
        </w:pBdr>
        <w:rPr>
          <w:rFonts w:asciiTheme="majorHAnsi" w:hAnsiTheme="majorHAnsi"/>
          <w:color w:val="000000"/>
        </w:rPr>
      </w:pPr>
      <w:r w:rsidRPr="000C75CF">
        <w:rPr>
          <w:rFonts w:asciiTheme="majorHAnsi" w:hAnsiTheme="majorHAnsi"/>
          <w:color w:val="000000"/>
        </w:rPr>
        <w:t>Stage B and Stage C</w:t>
      </w:r>
      <w:r>
        <w:rPr>
          <w:rFonts w:asciiTheme="majorHAnsi" w:hAnsiTheme="majorHAnsi"/>
          <w:color w:val="000000"/>
        </w:rPr>
        <w:t>:</w:t>
      </w:r>
      <w:r w:rsidRPr="000C75CF">
        <w:rPr>
          <w:rFonts w:asciiTheme="majorHAnsi" w:hAnsiTheme="majorHAnsi"/>
          <w:color w:val="000000"/>
        </w:rPr>
        <w:t xml:space="preserve"> 135 yards</w:t>
      </w:r>
    </w:p>
    <w:p w14:paraId="4FD3A6CF" w14:textId="77777777" w:rsidR="00776617" w:rsidRDefault="00776617" w:rsidP="00776617">
      <w:pPr>
        <w:pStyle w:val="ListParagraph"/>
        <w:numPr>
          <w:ilvl w:val="0"/>
          <w:numId w:val="35"/>
        </w:numPr>
        <w:pBdr>
          <w:top w:val="nil"/>
          <w:left w:val="nil"/>
          <w:bottom w:val="nil"/>
          <w:right w:val="nil"/>
          <w:between w:val="nil"/>
        </w:pBdr>
        <w:spacing w:after="120" w:line="240" w:lineRule="auto"/>
        <w:rPr>
          <w:rFonts w:asciiTheme="majorHAnsi" w:hAnsiTheme="majorHAnsi"/>
          <w:color w:val="000000"/>
        </w:rPr>
      </w:pPr>
      <w:r w:rsidRPr="000C75CF">
        <w:rPr>
          <w:rFonts w:asciiTheme="majorHAnsi" w:hAnsiTheme="majorHAnsi"/>
          <w:color w:val="000000"/>
        </w:rPr>
        <w:t>Stage C and Stage A</w:t>
      </w:r>
      <w:r>
        <w:rPr>
          <w:rFonts w:asciiTheme="majorHAnsi" w:hAnsiTheme="majorHAnsi"/>
          <w:color w:val="000000"/>
        </w:rPr>
        <w:t>:</w:t>
      </w:r>
      <w:r w:rsidRPr="000C75CF">
        <w:rPr>
          <w:rFonts w:asciiTheme="majorHAnsi" w:hAnsiTheme="majorHAnsi"/>
          <w:color w:val="000000"/>
        </w:rPr>
        <w:t xml:space="preserve"> 210 yards</w:t>
      </w:r>
      <w:r>
        <w:rPr>
          <w:rFonts w:asciiTheme="majorHAnsi" w:hAnsiTheme="majorHAnsi"/>
          <w:color w:val="000000"/>
        </w:rPr>
        <w:t xml:space="preserve"> </w:t>
      </w:r>
      <w:r w:rsidRPr="000C75CF">
        <w:rPr>
          <w:rFonts w:asciiTheme="majorHAnsi" w:hAnsiTheme="majorHAnsi"/>
          <w:color w:val="000000"/>
        </w:rPr>
        <w:t xml:space="preserve">  </w:t>
      </w:r>
    </w:p>
    <w:p w14:paraId="05B33E80" w14:textId="77777777" w:rsidR="00776617" w:rsidRPr="000C75CF" w:rsidRDefault="00776617" w:rsidP="00776617">
      <w:pPr>
        <w:pBdr>
          <w:top w:val="nil"/>
          <w:left w:val="nil"/>
          <w:bottom w:val="nil"/>
          <w:right w:val="nil"/>
          <w:between w:val="nil"/>
        </w:pBdr>
        <w:ind w:firstLine="360"/>
        <w:rPr>
          <w:rFonts w:asciiTheme="majorHAnsi" w:hAnsiTheme="majorHAnsi"/>
          <w:color w:val="000000"/>
          <w:sz w:val="22"/>
        </w:rPr>
      </w:pPr>
      <w:r w:rsidRPr="000C75CF">
        <w:rPr>
          <w:rFonts w:asciiTheme="majorHAnsi" w:hAnsiTheme="majorHAnsi"/>
          <w:color w:val="000000"/>
          <w:sz w:val="22"/>
        </w:rPr>
        <w:t xml:space="preserve">List the </w:t>
      </w:r>
      <w:r>
        <w:rPr>
          <w:rFonts w:asciiTheme="majorHAnsi" w:hAnsiTheme="majorHAnsi"/>
          <w:color w:val="000000"/>
          <w:sz w:val="22"/>
        </w:rPr>
        <w:t xml:space="preserve">interior </w:t>
      </w:r>
      <w:r w:rsidRPr="000C75CF">
        <w:rPr>
          <w:rFonts w:asciiTheme="majorHAnsi" w:hAnsiTheme="majorHAnsi"/>
          <w:color w:val="000000"/>
          <w:sz w:val="22"/>
        </w:rPr>
        <w:t>angle</w:t>
      </w:r>
      <w:r>
        <w:rPr>
          <w:rFonts w:asciiTheme="majorHAnsi" w:hAnsiTheme="majorHAnsi"/>
          <w:color w:val="000000"/>
          <w:sz w:val="22"/>
        </w:rPr>
        <w:t xml:space="preserve"> measures</w:t>
      </w:r>
      <w:r w:rsidRPr="000C75CF">
        <w:rPr>
          <w:rFonts w:asciiTheme="majorHAnsi" w:hAnsiTheme="majorHAnsi"/>
          <w:color w:val="000000"/>
          <w:sz w:val="22"/>
        </w:rPr>
        <w:t xml:space="preserve"> formed </w:t>
      </w:r>
      <w:r>
        <w:rPr>
          <w:rFonts w:asciiTheme="majorHAnsi" w:hAnsiTheme="majorHAnsi"/>
          <w:color w:val="000000"/>
          <w:sz w:val="22"/>
        </w:rPr>
        <w:t>at</w:t>
      </w:r>
      <w:r w:rsidRPr="000C75CF">
        <w:rPr>
          <w:rFonts w:asciiTheme="majorHAnsi" w:hAnsiTheme="majorHAnsi"/>
          <w:color w:val="000000"/>
          <w:sz w:val="22"/>
        </w:rPr>
        <w:t xml:space="preserve"> the center of </w:t>
      </w:r>
      <w:r>
        <w:rPr>
          <w:rFonts w:asciiTheme="majorHAnsi" w:hAnsiTheme="majorHAnsi"/>
          <w:color w:val="000000"/>
          <w:sz w:val="22"/>
        </w:rPr>
        <w:t xml:space="preserve">each </w:t>
      </w:r>
      <w:r w:rsidRPr="000C75CF">
        <w:rPr>
          <w:rFonts w:asciiTheme="majorHAnsi" w:hAnsiTheme="majorHAnsi"/>
          <w:color w:val="000000"/>
          <w:sz w:val="22"/>
        </w:rPr>
        <w:t>stage in descending order</w:t>
      </w:r>
      <w:r>
        <w:rPr>
          <w:rFonts w:asciiTheme="majorHAnsi" w:hAnsiTheme="majorHAnsi"/>
          <w:color w:val="000000"/>
          <w:sz w:val="22"/>
        </w:rPr>
        <w:t>.</w:t>
      </w:r>
    </w:p>
    <w:p w14:paraId="7AFB8CED" w14:textId="30686EA5" w:rsidR="00640203" w:rsidRPr="00640203" w:rsidRDefault="00640203" w:rsidP="00776617">
      <w:pPr>
        <w:pStyle w:val="ListParagraph"/>
        <w:pBdr>
          <w:top w:val="nil"/>
          <w:left w:val="nil"/>
          <w:bottom w:val="nil"/>
          <w:right w:val="nil"/>
          <w:between w:val="nil"/>
        </w:pBdr>
        <w:ind w:left="360"/>
        <w:rPr>
          <w:rFonts w:asciiTheme="majorHAnsi" w:hAnsiTheme="majorHAnsi"/>
          <w:color w:val="000000"/>
        </w:rPr>
      </w:pPr>
    </w:p>
    <w:p w14:paraId="70888D22" w14:textId="2E83E54A" w:rsidR="00B65539" w:rsidRPr="00B65539" w:rsidRDefault="005C7631" w:rsidP="00B65539">
      <w:pPr>
        <w:pBdr>
          <w:top w:val="nil"/>
          <w:left w:val="nil"/>
          <w:bottom w:val="nil"/>
          <w:right w:val="nil"/>
          <w:between w:val="nil"/>
        </w:pBdr>
        <w:spacing w:line="276" w:lineRule="auto"/>
        <w:ind w:left="360"/>
        <w:rPr>
          <w:rFonts w:asciiTheme="majorHAnsi" w:hAnsiTheme="majorHAnsi"/>
          <w:i/>
          <w:iCs/>
          <w:color w:val="C00000"/>
          <w:sz w:val="22"/>
          <w:szCs w:val="22"/>
        </w:rPr>
      </w:pPr>
      <w:r>
        <w:rPr>
          <w:rFonts w:asciiTheme="majorHAnsi" w:hAnsiTheme="majorHAnsi"/>
          <w:i/>
          <w:iCs/>
          <w:color w:val="C00000"/>
          <w:sz w:val="22"/>
          <w:szCs w:val="22"/>
        </w:rPr>
        <w:t xml:space="preserve">A common error students may make is to list the angles from smallest to largest. This may indicate that students do not understand </w:t>
      </w:r>
      <w:r w:rsidR="009E151E">
        <w:rPr>
          <w:rFonts w:asciiTheme="majorHAnsi" w:hAnsiTheme="majorHAnsi"/>
          <w:i/>
          <w:iCs/>
          <w:color w:val="C00000"/>
          <w:sz w:val="22"/>
          <w:szCs w:val="22"/>
        </w:rPr>
        <w:t xml:space="preserve">the meaning of descending vs. ascending.  Teachers may consider using visual aids (such as </w:t>
      </w:r>
      <w:r w:rsidR="00A908B7">
        <w:rPr>
          <w:rFonts w:asciiTheme="majorHAnsi" w:hAnsiTheme="majorHAnsi"/>
          <w:i/>
          <w:iCs/>
          <w:color w:val="C00000"/>
          <w:sz w:val="22"/>
          <w:szCs w:val="22"/>
        </w:rPr>
        <w:t xml:space="preserve">arranging </w:t>
      </w:r>
      <w:r w:rsidR="009E151E">
        <w:rPr>
          <w:rFonts w:asciiTheme="majorHAnsi" w:hAnsiTheme="majorHAnsi"/>
          <w:i/>
          <w:iCs/>
          <w:color w:val="C00000"/>
          <w:sz w:val="22"/>
          <w:szCs w:val="22"/>
        </w:rPr>
        <w:t xml:space="preserve">straws with various lengths) or kinesthetic </w:t>
      </w:r>
      <w:r w:rsidR="00A908B7">
        <w:rPr>
          <w:rFonts w:asciiTheme="majorHAnsi" w:hAnsiTheme="majorHAnsi"/>
          <w:i/>
          <w:iCs/>
          <w:color w:val="C00000"/>
          <w:sz w:val="22"/>
          <w:szCs w:val="22"/>
        </w:rPr>
        <w:t>activities</w:t>
      </w:r>
      <w:r w:rsidR="009E151E">
        <w:rPr>
          <w:rFonts w:asciiTheme="majorHAnsi" w:hAnsiTheme="majorHAnsi"/>
          <w:i/>
          <w:iCs/>
          <w:color w:val="C00000"/>
          <w:sz w:val="22"/>
          <w:szCs w:val="22"/>
        </w:rPr>
        <w:t xml:space="preserve"> (such as </w:t>
      </w:r>
      <w:r w:rsidR="00A908B7">
        <w:rPr>
          <w:rFonts w:asciiTheme="majorHAnsi" w:hAnsiTheme="majorHAnsi"/>
          <w:i/>
          <w:iCs/>
          <w:color w:val="C00000"/>
          <w:sz w:val="22"/>
          <w:szCs w:val="22"/>
        </w:rPr>
        <w:t xml:space="preserve">asking </w:t>
      </w:r>
      <w:r w:rsidR="009E151E">
        <w:rPr>
          <w:rFonts w:asciiTheme="majorHAnsi" w:hAnsiTheme="majorHAnsi"/>
          <w:i/>
          <w:iCs/>
          <w:color w:val="C00000"/>
          <w:sz w:val="22"/>
          <w:szCs w:val="22"/>
        </w:rPr>
        <w:t xml:space="preserve">students to </w:t>
      </w:r>
      <w:r w:rsidR="00640203">
        <w:rPr>
          <w:rFonts w:asciiTheme="majorHAnsi" w:hAnsiTheme="majorHAnsi"/>
          <w:i/>
          <w:iCs/>
          <w:color w:val="C00000"/>
          <w:sz w:val="22"/>
          <w:szCs w:val="22"/>
        </w:rPr>
        <w:t>stand up</w:t>
      </w:r>
      <w:r w:rsidR="00A908B7">
        <w:rPr>
          <w:rFonts w:asciiTheme="majorHAnsi" w:hAnsiTheme="majorHAnsi"/>
          <w:i/>
          <w:iCs/>
          <w:color w:val="C00000"/>
          <w:sz w:val="22"/>
          <w:szCs w:val="22"/>
        </w:rPr>
        <w:t xml:space="preserve"> or </w:t>
      </w:r>
      <w:r w:rsidR="00640203">
        <w:rPr>
          <w:rFonts w:asciiTheme="majorHAnsi" w:hAnsiTheme="majorHAnsi"/>
          <w:i/>
          <w:iCs/>
          <w:color w:val="C00000"/>
          <w:sz w:val="22"/>
          <w:szCs w:val="22"/>
        </w:rPr>
        <w:t xml:space="preserve">sit </w:t>
      </w:r>
      <w:r w:rsidR="00A908B7">
        <w:rPr>
          <w:rFonts w:asciiTheme="majorHAnsi" w:hAnsiTheme="majorHAnsi"/>
          <w:i/>
          <w:iCs/>
          <w:color w:val="C00000"/>
          <w:sz w:val="22"/>
          <w:szCs w:val="22"/>
        </w:rPr>
        <w:t>down</w:t>
      </w:r>
      <w:r w:rsidR="00640203">
        <w:rPr>
          <w:rFonts w:asciiTheme="majorHAnsi" w:hAnsiTheme="majorHAnsi"/>
          <w:i/>
          <w:iCs/>
          <w:color w:val="C00000"/>
          <w:sz w:val="22"/>
          <w:szCs w:val="22"/>
        </w:rPr>
        <w:t xml:space="preserve"> </w:t>
      </w:r>
      <w:r w:rsidR="00A908B7">
        <w:rPr>
          <w:rFonts w:asciiTheme="majorHAnsi" w:hAnsiTheme="majorHAnsi"/>
          <w:i/>
          <w:iCs/>
          <w:color w:val="C00000"/>
          <w:sz w:val="22"/>
          <w:szCs w:val="22"/>
        </w:rPr>
        <w:t>from their seats) to illustrate the meaning of ascending (to climb up) and descending (to climb down).</w:t>
      </w:r>
      <w:r w:rsidR="0015158F">
        <w:rPr>
          <w:rFonts w:asciiTheme="majorHAnsi" w:hAnsiTheme="majorHAnsi"/>
          <w:i/>
          <w:iCs/>
          <w:color w:val="C00000"/>
          <w:sz w:val="22"/>
          <w:szCs w:val="22"/>
        </w:rPr>
        <w:t xml:space="preserve"> </w:t>
      </w:r>
    </w:p>
    <w:p w14:paraId="18BDD63C" w14:textId="77777777" w:rsidR="004A7B8D" w:rsidRDefault="00B65539" w:rsidP="004A7B8D">
      <w:pPr>
        <w:pBdr>
          <w:top w:val="nil"/>
          <w:left w:val="nil"/>
          <w:bottom w:val="nil"/>
          <w:right w:val="nil"/>
          <w:between w:val="nil"/>
        </w:pBdr>
        <w:spacing w:line="276" w:lineRule="auto"/>
        <w:rPr>
          <w:rFonts w:asciiTheme="majorHAnsi" w:hAnsiTheme="majorHAnsi" w:cstheme="majorHAnsi"/>
          <w:sz w:val="22"/>
          <w:szCs w:val="22"/>
        </w:rPr>
      </w:pPr>
      <w:r>
        <w:rPr>
          <w:rFonts w:asciiTheme="majorHAnsi" w:hAnsiTheme="majorHAnsi"/>
          <w:iCs/>
          <w:color w:val="C00000"/>
        </w:rPr>
        <w:br/>
      </w:r>
      <w:r w:rsidR="00640203" w:rsidRPr="003D7907">
        <w:rPr>
          <w:rFonts w:asciiTheme="majorHAnsi" w:hAnsiTheme="majorHAnsi"/>
          <w:sz w:val="22"/>
          <w:szCs w:val="22"/>
        </w:rPr>
        <w:t>3</w:t>
      </w:r>
      <w:r w:rsidR="00640203" w:rsidRPr="003D7907">
        <w:rPr>
          <w:rFonts w:asciiTheme="majorHAnsi" w:hAnsiTheme="majorHAnsi" w:cstheme="majorHAnsi"/>
          <w:sz w:val="22"/>
          <w:szCs w:val="22"/>
        </w:rPr>
        <w:t xml:space="preserve">. </w:t>
      </w:r>
      <w:r w:rsidR="00640203">
        <w:rPr>
          <w:rFonts w:asciiTheme="majorHAnsi" w:hAnsiTheme="majorHAnsi" w:cstheme="majorHAnsi"/>
          <w:sz w:val="22"/>
          <w:szCs w:val="22"/>
        </w:rPr>
        <w:t xml:space="preserve"> </w:t>
      </w:r>
      <w:r w:rsidR="004A7B8D">
        <w:rPr>
          <w:rFonts w:asciiTheme="majorHAnsi" w:hAnsiTheme="majorHAnsi" w:cstheme="majorHAnsi"/>
          <w:sz w:val="22"/>
          <w:szCs w:val="22"/>
        </w:rPr>
        <w:t xml:space="preserve">  </w:t>
      </w:r>
      <w:r w:rsidR="00640203">
        <w:rPr>
          <w:rFonts w:asciiTheme="majorHAnsi" w:hAnsiTheme="majorHAnsi" w:cstheme="majorHAnsi"/>
          <w:sz w:val="22"/>
          <w:szCs w:val="22"/>
        </w:rPr>
        <w:t>J</w:t>
      </w:r>
      <w:r w:rsidR="00640203" w:rsidRPr="003D7907">
        <w:rPr>
          <w:rFonts w:asciiTheme="majorHAnsi" w:hAnsiTheme="majorHAnsi" w:cstheme="majorHAnsi"/>
          <w:sz w:val="22"/>
          <w:szCs w:val="22"/>
        </w:rPr>
        <w:t xml:space="preserve">onya and Mikel are trying to determine the smallest angle in this figure. Jonya thinks that  </w:t>
      </w:r>
      <m:oMath>
        <m:r>
          <w:rPr>
            <w:rFonts w:ascii="Cambria Math" w:hAnsi="Cambria Math" w:cstheme="majorHAnsi"/>
            <w:sz w:val="22"/>
            <w:szCs w:val="22"/>
          </w:rPr>
          <m:t>∠5</m:t>
        </m:r>
      </m:oMath>
      <w:r w:rsidR="00640203" w:rsidRPr="003D7907">
        <w:rPr>
          <w:rFonts w:asciiTheme="majorHAnsi" w:hAnsiTheme="majorHAnsi" w:cstheme="majorHAnsi"/>
          <w:sz w:val="22"/>
          <w:szCs w:val="22"/>
        </w:rPr>
        <w:t xml:space="preserve"> is the smallest. Mikel </w:t>
      </w:r>
    </w:p>
    <w:p w14:paraId="132167D6" w14:textId="6AFD72BD" w:rsidR="00B65539" w:rsidRPr="00B65539" w:rsidRDefault="00640203" w:rsidP="004A7B8D">
      <w:pPr>
        <w:pBdr>
          <w:top w:val="nil"/>
          <w:left w:val="nil"/>
          <w:bottom w:val="nil"/>
          <w:right w:val="nil"/>
          <w:between w:val="nil"/>
        </w:pBdr>
        <w:spacing w:line="276" w:lineRule="auto"/>
        <w:ind w:left="360"/>
        <w:rPr>
          <w:rFonts w:asciiTheme="majorHAnsi" w:hAnsiTheme="majorHAnsi"/>
          <w:iCs/>
          <w:color w:val="C00000"/>
        </w:rPr>
      </w:pPr>
      <w:r w:rsidRPr="003D7907">
        <w:rPr>
          <w:rFonts w:asciiTheme="majorHAnsi" w:hAnsiTheme="majorHAnsi" w:cstheme="majorHAnsi"/>
          <w:sz w:val="22"/>
          <w:szCs w:val="22"/>
        </w:rPr>
        <w:t xml:space="preserve">think that </w:t>
      </w:r>
      <m:oMath>
        <m:r>
          <w:rPr>
            <w:rFonts w:ascii="Cambria Math" w:hAnsi="Cambria Math" w:cstheme="majorHAnsi"/>
            <w:sz w:val="22"/>
            <w:szCs w:val="22"/>
          </w:rPr>
          <m:t>∠1</m:t>
        </m:r>
      </m:oMath>
      <w:r w:rsidRPr="003D7907">
        <w:rPr>
          <w:rFonts w:asciiTheme="majorHAnsi" w:hAnsiTheme="majorHAnsi" w:cstheme="majorHAnsi"/>
          <w:sz w:val="22"/>
          <w:szCs w:val="22"/>
        </w:rPr>
        <w:t xml:space="preserve"> is the smallest. Who is correct? Explain your thinking. </w:t>
      </w:r>
      <w:r w:rsidRPr="003D7907">
        <w:rPr>
          <w:rFonts w:asciiTheme="majorHAnsi" w:hAnsiTheme="majorHAnsi" w:cstheme="majorHAnsi"/>
          <w:color w:val="000000" w:themeColor="text1"/>
          <w:sz w:val="22"/>
          <w:szCs w:val="22"/>
        </w:rPr>
        <w:t>The figure is not drawn to scale.</w:t>
      </w:r>
      <w:r w:rsidRPr="009E151E">
        <w:rPr>
          <w:color w:val="000000" w:themeColor="text1"/>
        </w:rPr>
        <w:t xml:space="preserve"> </w:t>
      </w:r>
    </w:p>
    <w:p w14:paraId="198C2C53" w14:textId="44DBB9BD" w:rsidR="00640203" w:rsidRPr="00B65539" w:rsidRDefault="00CA0756" w:rsidP="00B65539">
      <w:pPr>
        <w:pBdr>
          <w:top w:val="nil"/>
          <w:left w:val="nil"/>
          <w:bottom w:val="nil"/>
          <w:right w:val="nil"/>
          <w:between w:val="nil"/>
        </w:pBdr>
        <w:spacing w:line="276" w:lineRule="auto"/>
        <w:rPr>
          <w:rFonts w:asciiTheme="majorHAnsi" w:hAnsiTheme="majorHAnsi" w:cstheme="majorHAnsi"/>
          <w:sz w:val="22"/>
          <w:szCs w:val="22"/>
        </w:rPr>
      </w:pPr>
      <w:r>
        <w:rPr>
          <w:noProof/>
          <w:color w:val="000000"/>
        </w:rPr>
        <w:lastRenderedPageBreak/>
        <w:t xml:space="preserve">    </w:t>
      </w:r>
      <w:r w:rsidR="00B65539">
        <w:rPr>
          <w:noProof/>
          <w:color w:val="000000"/>
        </w:rPr>
        <w:drawing>
          <wp:inline distT="0" distB="0" distL="0" distR="0" wp14:anchorId="2717C530" wp14:editId="55F49CA6">
            <wp:extent cx="2800741" cy="2038635"/>
            <wp:effectExtent l="0" t="0" r="0" b="0"/>
            <wp:docPr id="2" name="Picture 2" descr="Triangle ABD and triangle CBD shared a common side BD with a measurement of 17 cm.  In triangle ABD, side AB equals to 19 cm and side AD equals to 23 cm.  In triangle CBD, side CB equals to 13 cm and side CD equals to 21 cm.  Angle A is labeled as angle 1.  Angle ADB is labeled as angle 2.  Angle ABD is labeled as angle 3.  Angle CBD is labeled as angle 4.  Angle CDB is labeled as angle 5.  Angle C is labeled as ang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G.5b Q1.PNG"/>
                    <pic:cNvPicPr/>
                  </pic:nvPicPr>
                  <pic:blipFill>
                    <a:blip r:embed="rId15">
                      <a:extLst>
                        <a:ext uri="{28A0092B-C50C-407E-A947-70E740481C1C}">
                          <a14:useLocalDpi xmlns:a14="http://schemas.microsoft.com/office/drawing/2010/main" val="0"/>
                        </a:ext>
                      </a:extLst>
                    </a:blip>
                    <a:stretch>
                      <a:fillRect/>
                    </a:stretch>
                  </pic:blipFill>
                  <pic:spPr>
                    <a:xfrm>
                      <a:off x="0" y="0"/>
                      <a:ext cx="2800741" cy="2038635"/>
                    </a:xfrm>
                    <a:prstGeom prst="rect">
                      <a:avLst/>
                    </a:prstGeom>
                  </pic:spPr>
                </pic:pic>
              </a:graphicData>
            </a:graphic>
          </wp:inline>
        </w:drawing>
      </w:r>
    </w:p>
    <w:p w14:paraId="45E951CF" w14:textId="72A825D5" w:rsidR="00C34690" w:rsidRDefault="00C34690" w:rsidP="00640203">
      <w:pPr>
        <w:pBdr>
          <w:top w:val="nil"/>
          <w:left w:val="nil"/>
          <w:bottom w:val="nil"/>
          <w:right w:val="nil"/>
          <w:between w:val="nil"/>
        </w:pBdr>
        <w:spacing w:before="120" w:line="288" w:lineRule="auto"/>
      </w:pPr>
    </w:p>
    <w:p w14:paraId="7FEA9519" w14:textId="21BA4BED" w:rsidR="008B1DA3" w:rsidRDefault="00C16964" w:rsidP="00160591">
      <w:pPr>
        <w:pBdr>
          <w:top w:val="nil"/>
          <w:left w:val="nil"/>
          <w:bottom w:val="nil"/>
          <w:right w:val="nil"/>
          <w:between w:val="nil"/>
        </w:pBdr>
        <w:spacing w:line="276" w:lineRule="auto"/>
        <w:ind w:left="360"/>
        <w:rPr>
          <w:rFonts w:asciiTheme="majorHAnsi" w:hAnsiTheme="majorHAnsi"/>
          <w:i/>
          <w:iCs/>
          <w:color w:val="C00000"/>
          <w:sz w:val="22"/>
          <w:szCs w:val="22"/>
        </w:rPr>
      </w:pPr>
      <w:r w:rsidRPr="00C16964">
        <w:rPr>
          <w:rFonts w:asciiTheme="majorHAnsi" w:hAnsiTheme="majorHAnsi"/>
          <w:i/>
          <w:iCs/>
          <w:color w:val="C00000"/>
          <w:sz w:val="22"/>
          <w:szCs w:val="22"/>
        </w:rPr>
        <w:t>A c</w:t>
      </w:r>
      <w:r w:rsidR="00C34690" w:rsidRPr="00C16964">
        <w:rPr>
          <w:rFonts w:asciiTheme="majorHAnsi" w:hAnsiTheme="majorHAnsi"/>
          <w:i/>
          <w:iCs/>
          <w:color w:val="C00000"/>
          <w:sz w:val="22"/>
          <w:szCs w:val="22"/>
        </w:rPr>
        <w:t xml:space="preserve">ommon misconception would be for students to conclude that </w:t>
      </w:r>
      <m:oMath>
        <m:r>
          <w:rPr>
            <w:rFonts w:ascii="Cambria Math" w:hAnsi="Cambria Math"/>
            <w:color w:val="C00000"/>
            <w:sz w:val="22"/>
            <w:szCs w:val="22"/>
          </w:rPr>
          <m:t>∠5</m:t>
        </m:r>
      </m:oMath>
      <w:r w:rsidR="00C34690" w:rsidRPr="00C16964">
        <w:rPr>
          <w:rFonts w:asciiTheme="majorHAnsi" w:hAnsiTheme="majorHAnsi"/>
          <w:i/>
          <w:iCs/>
          <w:color w:val="C00000"/>
          <w:sz w:val="22"/>
          <w:szCs w:val="22"/>
        </w:rPr>
        <w:t xml:space="preserve"> is the smallest angle because it is across from the smallest side of the two triangles. This</w:t>
      </w:r>
      <w:r w:rsidR="004870B6">
        <w:rPr>
          <w:rFonts w:asciiTheme="majorHAnsi" w:hAnsiTheme="majorHAnsi"/>
          <w:i/>
          <w:iCs/>
          <w:color w:val="C00000"/>
          <w:sz w:val="22"/>
          <w:szCs w:val="22"/>
        </w:rPr>
        <w:t xml:space="preserve"> may</w:t>
      </w:r>
      <w:r w:rsidR="00C34690" w:rsidRPr="00C16964">
        <w:rPr>
          <w:rFonts w:asciiTheme="majorHAnsi" w:hAnsiTheme="majorHAnsi"/>
          <w:i/>
          <w:iCs/>
          <w:color w:val="C00000"/>
          <w:sz w:val="22"/>
          <w:szCs w:val="22"/>
        </w:rPr>
        <w:t xml:space="preserve"> </w:t>
      </w:r>
      <w:r w:rsidR="00A908B7" w:rsidRPr="00C16964">
        <w:rPr>
          <w:rFonts w:asciiTheme="majorHAnsi" w:hAnsiTheme="majorHAnsi"/>
          <w:i/>
          <w:iCs/>
          <w:color w:val="C00000"/>
          <w:sz w:val="22"/>
          <w:szCs w:val="22"/>
        </w:rPr>
        <w:t>indicate that</w:t>
      </w:r>
      <w:r w:rsidR="00C34690" w:rsidRPr="00C16964">
        <w:rPr>
          <w:rFonts w:asciiTheme="majorHAnsi" w:hAnsiTheme="majorHAnsi"/>
          <w:i/>
          <w:iCs/>
          <w:color w:val="C00000"/>
          <w:sz w:val="22"/>
          <w:szCs w:val="22"/>
        </w:rPr>
        <w:t xml:space="preserve"> </w:t>
      </w:r>
      <w:r w:rsidR="004870B6">
        <w:rPr>
          <w:rFonts w:asciiTheme="majorHAnsi" w:hAnsiTheme="majorHAnsi"/>
          <w:i/>
          <w:iCs/>
          <w:color w:val="C00000"/>
          <w:sz w:val="22"/>
          <w:szCs w:val="22"/>
        </w:rPr>
        <w:t xml:space="preserve">some </w:t>
      </w:r>
      <w:r w:rsidR="00C34690" w:rsidRPr="00C16964">
        <w:rPr>
          <w:rFonts w:asciiTheme="majorHAnsi" w:hAnsiTheme="majorHAnsi"/>
          <w:i/>
          <w:iCs/>
          <w:color w:val="C00000"/>
          <w:sz w:val="22"/>
          <w:szCs w:val="22"/>
        </w:rPr>
        <w:t>students do not realize that the angle-side relationships</w:t>
      </w:r>
      <w:r w:rsidR="00AF13A4">
        <w:rPr>
          <w:rFonts w:asciiTheme="majorHAnsi" w:hAnsiTheme="majorHAnsi"/>
          <w:i/>
          <w:iCs/>
          <w:color w:val="C00000"/>
          <w:sz w:val="22"/>
          <w:szCs w:val="22"/>
        </w:rPr>
        <w:t xml:space="preserve"> are</w:t>
      </w:r>
      <w:r w:rsidR="00C34690" w:rsidRPr="00C16964">
        <w:rPr>
          <w:rFonts w:asciiTheme="majorHAnsi" w:hAnsiTheme="majorHAnsi"/>
          <w:i/>
          <w:iCs/>
          <w:color w:val="C00000"/>
          <w:sz w:val="22"/>
          <w:szCs w:val="22"/>
        </w:rPr>
        <w:t xml:space="preserve"> </w:t>
      </w:r>
      <w:r w:rsidR="008F1BD8">
        <w:rPr>
          <w:rFonts w:asciiTheme="majorHAnsi" w:hAnsiTheme="majorHAnsi"/>
          <w:i/>
          <w:iCs/>
          <w:color w:val="C00000"/>
          <w:sz w:val="22"/>
          <w:szCs w:val="22"/>
        </w:rPr>
        <w:t>only valid</w:t>
      </w:r>
      <w:r w:rsidR="00C34690" w:rsidRPr="00C16964">
        <w:rPr>
          <w:rFonts w:asciiTheme="majorHAnsi" w:hAnsiTheme="majorHAnsi"/>
          <w:i/>
          <w:iCs/>
          <w:color w:val="C00000"/>
          <w:sz w:val="22"/>
          <w:szCs w:val="22"/>
        </w:rPr>
        <w:t xml:space="preserve"> within a </w:t>
      </w:r>
      <w:r w:rsidR="008F1BD8">
        <w:rPr>
          <w:rFonts w:asciiTheme="majorHAnsi" w:hAnsiTheme="majorHAnsi"/>
          <w:i/>
          <w:iCs/>
          <w:color w:val="C00000"/>
          <w:sz w:val="22"/>
          <w:szCs w:val="22"/>
        </w:rPr>
        <w:t xml:space="preserve">single </w:t>
      </w:r>
      <w:r w:rsidR="00C34690" w:rsidRPr="00C16964">
        <w:rPr>
          <w:rFonts w:asciiTheme="majorHAnsi" w:hAnsiTheme="majorHAnsi"/>
          <w:i/>
          <w:iCs/>
          <w:color w:val="C00000"/>
          <w:sz w:val="22"/>
          <w:szCs w:val="22"/>
        </w:rPr>
        <w:t>triangle. Teachers should highlight to students that the angle-side relationships can only be found in a triangle</w:t>
      </w:r>
      <w:r w:rsidR="00CA0756">
        <w:rPr>
          <w:rFonts w:asciiTheme="majorHAnsi" w:hAnsiTheme="majorHAnsi"/>
          <w:i/>
          <w:iCs/>
          <w:color w:val="C00000"/>
          <w:sz w:val="22"/>
          <w:szCs w:val="22"/>
        </w:rPr>
        <w:t>,</w:t>
      </w:r>
      <w:r w:rsidR="00C34690" w:rsidRPr="00C16964">
        <w:rPr>
          <w:rFonts w:asciiTheme="majorHAnsi" w:hAnsiTheme="majorHAnsi"/>
          <w:i/>
          <w:iCs/>
          <w:color w:val="C00000"/>
          <w:sz w:val="22"/>
          <w:szCs w:val="22"/>
        </w:rPr>
        <w:t xml:space="preserve"> </w:t>
      </w:r>
      <w:r w:rsidR="00CA0756">
        <w:rPr>
          <w:rFonts w:asciiTheme="majorHAnsi" w:hAnsiTheme="majorHAnsi"/>
          <w:i/>
          <w:iCs/>
          <w:color w:val="C00000"/>
          <w:sz w:val="22"/>
          <w:szCs w:val="22"/>
        </w:rPr>
        <w:t xml:space="preserve">and not necessarily within an entire composite figure, </w:t>
      </w:r>
      <w:r w:rsidR="00C34690" w:rsidRPr="00C16964">
        <w:rPr>
          <w:rFonts w:asciiTheme="majorHAnsi" w:hAnsiTheme="majorHAnsi"/>
          <w:i/>
          <w:iCs/>
          <w:color w:val="C00000"/>
          <w:sz w:val="22"/>
          <w:szCs w:val="22"/>
        </w:rPr>
        <w:t>when first introducing the concept. For example, teachers may consider saying</w:t>
      </w:r>
      <w:r w:rsidRPr="00C16964">
        <w:rPr>
          <w:rFonts w:asciiTheme="majorHAnsi" w:hAnsiTheme="majorHAnsi"/>
          <w:i/>
          <w:iCs/>
          <w:color w:val="C00000"/>
          <w:sz w:val="22"/>
          <w:szCs w:val="22"/>
        </w:rPr>
        <w:t>,</w:t>
      </w:r>
      <w:r w:rsidR="00C34690" w:rsidRPr="00C16964">
        <w:rPr>
          <w:rFonts w:asciiTheme="majorHAnsi" w:hAnsiTheme="majorHAnsi"/>
          <w:i/>
          <w:iCs/>
          <w:color w:val="C00000"/>
          <w:sz w:val="22"/>
          <w:szCs w:val="22"/>
        </w:rPr>
        <w:t xml:space="preserve"> “the relationships between angles and sides in a triangle” instead of “the relationships between angles and sides in triangles.” </w:t>
      </w:r>
      <w:r w:rsidR="00640203">
        <w:rPr>
          <w:rFonts w:asciiTheme="majorHAnsi" w:hAnsiTheme="majorHAnsi"/>
          <w:i/>
          <w:iCs/>
          <w:color w:val="C00000"/>
          <w:sz w:val="22"/>
          <w:szCs w:val="22"/>
        </w:rPr>
        <w:t xml:space="preserve">Teachers may wish to have students identify the smallest angle in </w:t>
      </w:r>
      <m:oMath>
        <m:r>
          <w:rPr>
            <w:rFonts w:ascii="Cambria Math" w:hAnsi="Cambria Math"/>
            <w:color w:val="C00000"/>
            <w:sz w:val="22"/>
            <w:szCs w:val="22"/>
          </w:rPr>
          <m:t>∆ABD</m:t>
        </m:r>
      </m:oMath>
      <w:r w:rsidR="00640203">
        <w:rPr>
          <w:rFonts w:asciiTheme="majorHAnsi" w:hAnsiTheme="majorHAnsi"/>
          <w:i/>
          <w:iCs/>
          <w:color w:val="C00000"/>
          <w:sz w:val="22"/>
          <w:szCs w:val="22"/>
        </w:rPr>
        <w:t xml:space="preserve"> and the smallest angle in </w:t>
      </w:r>
      <m:oMath>
        <m:r>
          <w:rPr>
            <w:rFonts w:ascii="Cambria Math" w:hAnsi="Cambria Math"/>
            <w:color w:val="C00000"/>
            <w:sz w:val="22"/>
            <w:szCs w:val="22"/>
          </w:rPr>
          <m:t>∆BCD</m:t>
        </m:r>
      </m:oMath>
      <w:r w:rsidR="00640203">
        <w:rPr>
          <w:rFonts w:asciiTheme="majorHAnsi" w:hAnsiTheme="majorHAnsi"/>
          <w:i/>
          <w:iCs/>
          <w:color w:val="C00000"/>
          <w:sz w:val="22"/>
          <w:szCs w:val="22"/>
        </w:rPr>
        <w:t xml:space="preserve"> first. Then, </w:t>
      </w:r>
      <w:r w:rsidR="00C34690" w:rsidRPr="00C16964">
        <w:rPr>
          <w:rFonts w:asciiTheme="majorHAnsi" w:hAnsiTheme="majorHAnsi"/>
          <w:i/>
          <w:iCs/>
          <w:color w:val="C00000"/>
          <w:sz w:val="22"/>
          <w:szCs w:val="22"/>
        </w:rPr>
        <w:t xml:space="preserve">have a class discussion and ask students to </w:t>
      </w:r>
      <w:r w:rsidRPr="00C16964">
        <w:rPr>
          <w:rFonts w:asciiTheme="majorHAnsi" w:hAnsiTheme="majorHAnsi"/>
          <w:i/>
          <w:iCs/>
          <w:color w:val="C00000"/>
          <w:sz w:val="22"/>
          <w:szCs w:val="22"/>
        </w:rPr>
        <w:t xml:space="preserve">create </w:t>
      </w:r>
      <w:r w:rsidR="00C34690" w:rsidRPr="00C16964">
        <w:rPr>
          <w:rFonts w:asciiTheme="majorHAnsi" w:hAnsiTheme="majorHAnsi"/>
          <w:i/>
          <w:iCs/>
          <w:color w:val="C00000"/>
          <w:sz w:val="22"/>
          <w:szCs w:val="22"/>
        </w:rPr>
        <w:t xml:space="preserve">counterexamples to show why </w:t>
      </w:r>
      <m:oMath>
        <m:r>
          <w:rPr>
            <w:rFonts w:ascii="Cambria Math" w:hAnsi="Cambria Math"/>
            <w:color w:val="C00000"/>
            <w:sz w:val="22"/>
            <w:szCs w:val="22"/>
          </w:rPr>
          <m:t>∠5</m:t>
        </m:r>
      </m:oMath>
      <w:r w:rsidR="00C34690" w:rsidRPr="00C16964">
        <w:rPr>
          <w:rFonts w:asciiTheme="majorHAnsi" w:hAnsiTheme="majorHAnsi"/>
          <w:i/>
          <w:iCs/>
          <w:color w:val="C00000"/>
          <w:sz w:val="22"/>
          <w:szCs w:val="22"/>
        </w:rPr>
        <w:t xml:space="preserve"> does not have to be the smallest angle of the two given triangles.</w:t>
      </w:r>
    </w:p>
    <w:p w14:paraId="5507DE40" w14:textId="1BB322EB" w:rsidR="00A908B7" w:rsidRDefault="00A908B7" w:rsidP="00A908B7">
      <w:pPr>
        <w:pStyle w:val="CommentText"/>
        <w:rPr>
          <w:rFonts w:asciiTheme="majorHAnsi" w:eastAsia="Times New Roman" w:hAnsiTheme="majorHAnsi" w:cs="Times New Roman"/>
          <w:i/>
          <w:sz w:val="22"/>
          <w:szCs w:val="22"/>
        </w:rPr>
      </w:pPr>
    </w:p>
    <w:p w14:paraId="1DB3B06D" w14:textId="77777777" w:rsidR="00776617" w:rsidRPr="00470894" w:rsidRDefault="00776617" w:rsidP="00776617">
      <w:pPr>
        <w:pStyle w:val="ListParagraph"/>
        <w:numPr>
          <w:ilvl w:val="0"/>
          <w:numId w:val="40"/>
        </w:numPr>
        <w:pBdr>
          <w:top w:val="nil"/>
          <w:left w:val="nil"/>
          <w:bottom w:val="nil"/>
          <w:right w:val="nil"/>
          <w:between w:val="nil"/>
        </w:pBdr>
        <w:spacing w:line="288" w:lineRule="auto"/>
        <w:rPr>
          <w:rFonts w:asciiTheme="majorHAnsi" w:hAnsiTheme="majorHAnsi" w:cstheme="majorHAnsi"/>
          <w:color w:val="000000"/>
        </w:rPr>
      </w:pPr>
      <m:oMath>
        <m:r>
          <w:rPr>
            <w:rFonts w:ascii="Cambria Math" w:hAnsi="Cambria Math" w:cstheme="majorHAnsi"/>
            <w:color w:val="000000"/>
          </w:rPr>
          <m:t>∆PQR</m:t>
        </m:r>
      </m:oMath>
      <w:r w:rsidRPr="00470894">
        <w:rPr>
          <w:rFonts w:asciiTheme="majorHAnsi" w:hAnsiTheme="majorHAnsi" w:cstheme="majorHAnsi"/>
          <w:color w:val="000000"/>
        </w:rPr>
        <w:t xml:space="preserve"> has a perimeter of 48 cm. </w:t>
      </w:r>
      <m:oMath>
        <m:acc>
          <m:accPr>
            <m:chr m:val="̅"/>
            <m:ctrlPr>
              <w:rPr>
                <w:rFonts w:ascii="Cambria Math" w:eastAsia="Times New Roman" w:hAnsi="Cambria Math" w:cstheme="majorHAnsi"/>
                <w:i/>
                <w:color w:val="000000"/>
                <w:lang w:val="en-US"/>
              </w:rPr>
            </m:ctrlPr>
          </m:accPr>
          <m:e>
            <m:r>
              <w:rPr>
                <w:rFonts w:ascii="Cambria Math" w:hAnsi="Cambria Math" w:cstheme="majorHAnsi"/>
                <w:color w:val="000000"/>
              </w:rPr>
              <m:t>PQ</m:t>
            </m:r>
          </m:e>
        </m:acc>
        <m:r>
          <w:rPr>
            <w:rFonts w:ascii="Cambria Math" w:hAnsi="Cambria Math" w:cstheme="majorHAnsi"/>
            <w:color w:val="000000"/>
          </w:rPr>
          <m:t xml:space="preserve">=x,  </m:t>
        </m:r>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QR</m:t>
            </m:r>
          </m:e>
        </m:acc>
        <m:r>
          <w:rPr>
            <w:rFonts w:ascii="Cambria Math" w:hAnsi="Cambria Math" w:cstheme="majorHAnsi"/>
            <w:color w:val="000000" w:themeColor="text1"/>
          </w:rPr>
          <m:t xml:space="preserve">= </m:t>
        </m:r>
        <m:f>
          <m:fPr>
            <m:ctrlPr>
              <w:rPr>
                <w:rFonts w:ascii="Cambria Math" w:eastAsia="Times New Roman" w:hAnsi="Cambria Math" w:cstheme="majorHAnsi"/>
                <w:i/>
                <w:color w:val="000000" w:themeColor="text1"/>
                <w:lang w:val="en-US"/>
              </w:rPr>
            </m:ctrlPr>
          </m:fPr>
          <m:num>
            <m:r>
              <w:rPr>
                <w:rFonts w:ascii="Cambria Math" w:hAnsi="Cambria Math" w:cstheme="majorHAnsi"/>
                <w:color w:val="000000" w:themeColor="text1"/>
              </w:rPr>
              <m:t>4</m:t>
            </m:r>
          </m:num>
          <m:den>
            <m:r>
              <w:rPr>
                <w:rFonts w:ascii="Cambria Math" w:hAnsi="Cambria Math" w:cstheme="majorHAnsi"/>
                <w:color w:val="000000" w:themeColor="text1"/>
              </w:rPr>
              <m:t>3</m:t>
            </m:r>
          </m:den>
        </m:f>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PR</m:t>
            </m:r>
          </m:e>
        </m:acc>
        <m:r>
          <w:rPr>
            <w:rFonts w:ascii="Cambria Math" w:hAnsi="Cambria Math" w:cstheme="majorHAnsi"/>
            <w:color w:val="000000" w:themeColor="text1"/>
          </w:rPr>
          <m:t>,</m:t>
        </m:r>
      </m:oMath>
      <w:r w:rsidRPr="00470894">
        <w:rPr>
          <w:rFonts w:asciiTheme="majorHAnsi" w:hAnsiTheme="majorHAnsi" w:cstheme="majorHAnsi"/>
          <w:color w:val="000000" w:themeColor="text1"/>
        </w:rPr>
        <w:t xml:space="preserve"> and </w:t>
      </w:r>
      <m:oMath>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PR</m:t>
            </m:r>
          </m:e>
        </m:acc>
        <m:r>
          <w:rPr>
            <w:rFonts w:ascii="Cambria Math" w:hAnsi="Cambria Math" w:cstheme="majorHAnsi"/>
            <w:color w:val="000000" w:themeColor="text1"/>
          </w:rPr>
          <m:t>=</m:t>
        </m:r>
        <m:f>
          <m:fPr>
            <m:ctrlPr>
              <w:rPr>
                <w:rFonts w:ascii="Cambria Math" w:eastAsia="Times New Roman" w:hAnsi="Cambria Math" w:cstheme="majorHAnsi"/>
                <w:i/>
                <w:color w:val="000000" w:themeColor="text1"/>
                <w:lang w:val="en-US"/>
              </w:rPr>
            </m:ctrlPr>
          </m:fPr>
          <m:num>
            <m:r>
              <w:rPr>
                <w:rFonts w:ascii="Cambria Math" w:hAnsi="Cambria Math" w:cstheme="majorHAnsi"/>
                <w:color w:val="000000" w:themeColor="text1"/>
              </w:rPr>
              <m:t>3</m:t>
            </m:r>
          </m:num>
          <m:den>
            <m:r>
              <w:rPr>
                <w:rFonts w:ascii="Cambria Math" w:hAnsi="Cambria Math" w:cstheme="majorHAnsi"/>
                <w:color w:val="000000" w:themeColor="text1"/>
              </w:rPr>
              <m:t>5</m:t>
            </m:r>
          </m:den>
        </m:f>
        <m:acc>
          <m:accPr>
            <m:chr m:val="̅"/>
            <m:ctrlPr>
              <w:rPr>
                <w:rFonts w:ascii="Cambria Math" w:eastAsia="Times New Roman" w:hAnsi="Cambria Math" w:cstheme="majorHAnsi"/>
                <w:i/>
                <w:color w:val="000000" w:themeColor="text1"/>
                <w:lang w:val="en-US"/>
              </w:rPr>
            </m:ctrlPr>
          </m:accPr>
          <m:e>
            <m:r>
              <w:rPr>
                <w:rFonts w:ascii="Cambria Math" w:hAnsi="Cambria Math" w:cstheme="majorHAnsi"/>
                <w:color w:val="000000" w:themeColor="text1"/>
              </w:rPr>
              <m:t>PQ</m:t>
            </m:r>
          </m:e>
        </m:acc>
        <m:r>
          <w:rPr>
            <w:rFonts w:ascii="Cambria Math" w:hAnsi="Cambria Math" w:cstheme="majorHAnsi"/>
            <w:color w:val="000000" w:themeColor="text1"/>
          </w:rPr>
          <m:t xml:space="preserve"> </m:t>
        </m:r>
      </m:oMath>
      <w:r w:rsidRPr="00470894">
        <w:rPr>
          <w:rFonts w:asciiTheme="majorHAnsi" w:hAnsiTheme="majorHAnsi" w:cstheme="majorHAnsi"/>
          <w:color w:val="000000" w:themeColor="text1"/>
        </w:rPr>
        <w:t xml:space="preserve">.  </w:t>
      </w:r>
      <w:r w:rsidRPr="00470894">
        <w:rPr>
          <w:rFonts w:asciiTheme="majorHAnsi" w:hAnsiTheme="majorHAnsi" w:cstheme="majorHAnsi"/>
          <w:color w:val="000000"/>
        </w:rPr>
        <w:t xml:space="preserve">List the interior angle measures of </w:t>
      </w:r>
      <m:oMath>
        <m:r>
          <w:rPr>
            <w:rFonts w:ascii="Cambria Math" w:hAnsi="Cambria Math" w:cstheme="majorHAnsi"/>
            <w:color w:val="000000"/>
          </w:rPr>
          <m:t>∆PQR</m:t>
        </m:r>
      </m:oMath>
      <w:r w:rsidRPr="00470894">
        <w:rPr>
          <w:rFonts w:asciiTheme="majorHAnsi" w:hAnsiTheme="majorHAnsi" w:cstheme="majorHAnsi"/>
          <w:color w:val="000000"/>
        </w:rPr>
        <w:t>, ordered from greatest to least.</w:t>
      </w:r>
    </w:p>
    <w:p w14:paraId="5FC3C78C" w14:textId="25EE8944" w:rsidR="00A863EA" w:rsidRDefault="00A863EA" w:rsidP="00B65539">
      <w:pPr>
        <w:rPr>
          <w:rFonts w:asciiTheme="majorHAnsi" w:hAnsiTheme="majorHAnsi"/>
          <w:sz w:val="22"/>
          <w:szCs w:val="22"/>
        </w:rPr>
      </w:pPr>
    </w:p>
    <w:p w14:paraId="5FC7B359" w14:textId="25F3D148" w:rsidR="00A908B7" w:rsidRPr="00B65539" w:rsidRDefault="00A908B7" w:rsidP="00A908B7">
      <w:pPr>
        <w:pBdr>
          <w:top w:val="nil"/>
          <w:left w:val="nil"/>
          <w:bottom w:val="nil"/>
          <w:right w:val="nil"/>
          <w:between w:val="nil"/>
        </w:pBdr>
        <w:spacing w:line="276" w:lineRule="auto"/>
        <w:ind w:left="360"/>
        <w:rPr>
          <w:rFonts w:asciiTheme="majorHAnsi" w:hAnsiTheme="majorHAnsi"/>
          <w:i/>
          <w:iCs/>
          <w:color w:val="C00000"/>
          <w:sz w:val="22"/>
          <w:szCs w:val="22"/>
        </w:rPr>
      </w:pPr>
      <w:r w:rsidRPr="00B65539">
        <w:rPr>
          <w:rFonts w:asciiTheme="majorHAnsi" w:hAnsiTheme="majorHAnsi"/>
          <w:i/>
          <w:iCs/>
          <w:color w:val="C00000"/>
          <w:sz w:val="22"/>
          <w:szCs w:val="22"/>
        </w:rPr>
        <w:t xml:space="preserve">A common error some students may make is to base their list of the angles in descending order according to the coefficients of the given side length measures, </w:t>
      </w:r>
      <m:oMath>
        <m:bar>
          <m:barPr>
            <m:pos m:val="top"/>
            <m:ctrlPr>
              <w:rPr>
                <w:rFonts w:ascii="Cambria Math" w:hAnsi="Cambria Math"/>
                <w:i/>
                <w:iCs/>
                <w:color w:val="C00000"/>
                <w:sz w:val="22"/>
                <w:szCs w:val="22"/>
              </w:rPr>
            </m:ctrlPr>
          </m:barPr>
          <m:e>
            <m:r>
              <w:rPr>
                <w:rFonts w:ascii="Cambria Math" w:hAnsi="Cambria Math"/>
                <w:color w:val="C00000"/>
                <w:sz w:val="22"/>
                <w:szCs w:val="22"/>
              </w:rPr>
              <m:t>QR</m:t>
            </m:r>
          </m:e>
        </m:bar>
        <m:r>
          <w:rPr>
            <w:rFonts w:ascii="Cambria Math" w:hAnsi="Cambria Math"/>
            <w:color w:val="C00000"/>
            <w:sz w:val="22"/>
            <w:szCs w:val="22"/>
          </w:rPr>
          <m:t xml:space="preserve"> </m:t>
        </m:r>
      </m:oMath>
      <w:r w:rsidRPr="00B65539">
        <w:rPr>
          <w:rFonts w:asciiTheme="majorHAnsi" w:hAnsiTheme="majorHAnsi"/>
          <w:i/>
          <w:iCs/>
          <w:color w:val="C00000"/>
          <w:sz w:val="22"/>
          <w:szCs w:val="22"/>
        </w:rPr>
        <w:t xml:space="preserve">being the longest side and </w:t>
      </w:r>
      <m:oMath>
        <m:bar>
          <m:barPr>
            <m:pos m:val="top"/>
            <m:ctrlPr>
              <w:rPr>
                <w:rFonts w:ascii="Cambria Math" w:hAnsi="Cambria Math"/>
                <w:i/>
                <w:iCs/>
                <w:color w:val="C00000"/>
                <w:sz w:val="22"/>
                <w:szCs w:val="22"/>
              </w:rPr>
            </m:ctrlPr>
          </m:barPr>
          <m:e>
            <m:r>
              <w:rPr>
                <w:rFonts w:ascii="Cambria Math" w:hAnsi="Cambria Math"/>
                <w:color w:val="C00000"/>
                <w:sz w:val="22"/>
                <w:szCs w:val="22"/>
              </w:rPr>
              <m:t>PR</m:t>
            </m:r>
          </m:e>
        </m:bar>
      </m:oMath>
      <w:r w:rsidRPr="00B65539">
        <w:rPr>
          <w:rFonts w:asciiTheme="majorHAnsi" w:hAnsiTheme="majorHAnsi"/>
          <w:i/>
          <w:iCs/>
          <w:color w:val="C00000"/>
          <w:sz w:val="22"/>
          <w:szCs w:val="22"/>
        </w:rPr>
        <w:t xml:space="preserve"> being the shortest side. This may indicate that some students are not considering that </w:t>
      </w:r>
      <m:oMath>
        <m:bar>
          <m:barPr>
            <m:pos m:val="top"/>
            <m:ctrlPr>
              <w:rPr>
                <w:rFonts w:ascii="Cambria Math" w:hAnsi="Cambria Math"/>
                <w:i/>
                <w:iCs/>
                <w:color w:val="C00000"/>
                <w:sz w:val="22"/>
                <w:szCs w:val="22"/>
              </w:rPr>
            </m:ctrlPr>
          </m:barPr>
          <m:e>
            <m:r>
              <w:rPr>
                <w:rFonts w:ascii="Cambria Math" w:hAnsi="Cambria Math"/>
                <w:color w:val="C00000"/>
                <w:sz w:val="22"/>
                <w:szCs w:val="22"/>
              </w:rPr>
              <m:t>QR</m:t>
            </m:r>
          </m:e>
        </m:bar>
        <m:r>
          <w:rPr>
            <w:rFonts w:ascii="Cambria Math" w:hAnsi="Cambria Math"/>
            <w:color w:val="C00000"/>
            <w:sz w:val="22"/>
            <w:szCs w:val="22"/>
          </w:rPr>
          <m:t>=</m:t>
        </m:r>
      </m:oMath>
      <w:r w:rsidRPr="00B65539">
        <w:rPr>
          <w:rFonts w:asciiTheme="majorHAnsi" w:hAnsiTheme="majorHAnsi"/>
          <w:i/>
          <w:iCs/>
          <w:color w:val="C00000"/>
          <w:sz w:val="22"/>
          <w:szCs w:val="22"/>
        </w:rPr>
        <w:t xml:space="preserve"> </w:t>
      </w:r>
      <m:oMath>
        <m:f>
          <m:fPr>
            <m:ctrlPr>
              <w:rPr>
                <w:rFonts w:ascii="Cambria Math" w:hAnsi="Cambria Math"/>
                <w:i/>
                <w:iCs/>
                <w:color w:val="C00000"/>
                <w:sz w:val="22"/>
                <w:szCs w:val="22"/>
              </w:rPr>
            </m:ctrlPr>
          </m:fPr>
          <m:num>
            <m:r>
              <w:rPr>
                <w:rFonts w:ascii="Cambria Math" w:hAnsi="Cambria Math"/>
                <w:color w:val="C00000"/>
                <w:sz w:val="22"/>
                <w:szCs w:val="22"/>
              </w:rPr>
              <m:t>4</m:t>
            </m:r>
          </m:num>
          <m:den>
            <m:r>
              <w:rPr>
                <w:rFonts w:ascii="Cambria Math" w:hAnsi="Cambria Math"/>
                <w:color w:val="C00000"/>
                <w:sz w:val="22"/>
                <w:szCs w:val="22"/>
              </w:rPr>
              <m:t>3</m:t>
            </m:r>
          </m:den>
        </m:f>
        <m:bar>
          <m:barPr>
            <m:pos m:val="top"/>
            <m:ctrlPr>
              <w:rPr>
                <w:rFonts w:ascii="Cambria Math" w:hAnsi="Cambria Math"/>
                <w:i/>
                <w:iCs/>
                <w:color w:val="C00000"/>
                <w:sz w:val="22"/>
                <w:szCs w:val="22"/>
              </w:rPr>
            </m:ctrlPr>
          </m:barPr>
          <m:e>
            <m:r>
              <w:rPr>
                <w:rFonts w:ascii="Cambria Math" w:hAnsi="Cambria Math"/>
                <w:color w:val="C00000"/>
                <w:sz w:val="22"/>
                <w:szCs w:val="22"/>
              </w:rPr>
              <m:t>PR</m:t>
            </m:r>
          </m:e>
        </m:bar>
      </m:oMath>
      <w:r w:rsidRPr="00B65539">
        <w:rPr>
          <w:rFonts w:asciiTheme="majorHAnsi" w:hAnsiTheme="majorHAnsi"/>
          <w:i/>
          <w:iCs/>
          <w:color w:val="C00000"/>
          <w:sz w:val="22"/>
          <w:szCs w:val="22"/>
        </w:rPr>
        <w:t xml:space="preserve"> is equivalent to</w:t>
      </w:r>
      <w:r w:rsidR="00B65539">
        <w:rPr>
          <w:rFonts w:asciiTheme="majorHAnsi" w:hAnsiTheme="majorHAnsi"/>
          <w:i/>
          <w:iCs/>
          <w:color w:val="C00000"/>
          <w:sz w:val="22"/>
          <w:szCs w:val="22"/>
        </w:rPr>
        <w:t xml:space="preserve"> </w:t>
      </w:r>
      <m:oMath>
        <m:f>
          <m:fPr>
            <m:ctrlPr>
              <w:rPr>
                <w:rFonts w:ascii="Cambria Math" w:hAnsi="Cambria Math"/>
                <w:i/>
                <w:iCs/>
                <w:color w:val="C00000"/>
                <w:sz w:val="22"/>
                <w:szCs w:val="22"/>
              </w:rPr>
            </m:ctrlPr>
          </m:fPr>
          <m:num>
            <m:r>
              <w:rPr>
                <w:rFonts w:ascii="Cambria Math" w:hAnsi="Cambria Math"/>
                <w:color w:val="C00000"/>
                <w:sz w:val="22"/>
                <w:szCs w:val="22"/>
              </w:rPr>
              <m:t>4</m:t>
            </m:r>
          </m:num>
          <m:den>
            <m:r>
              <w:rPr>
                <w:rFonts w:ascii="Cambria Math" w:hAnsi="Cambria Math"/>
                <w:color w:val="C00000"/>
                <w:sz w:val="22"/>
                <w:szCs w:val="22"/>
              </w:rPr>
              <m:t>3</m:t>
            </m:r>
          </m:den>
        </m:f>
        <m:r>
          <w:rPr>
            <w:rFonts w:ascii="Cambria Math" w:hAnsi="Cambria Math"/>
            <w:color w:val="C00000"/>
            <w:sz w:val="22"/>
            <w:szCs w:val="22"/>
          </w:rPr>
          <m:t>∙</m:t>
        </m:r>
        <m:f>
          <m:fPr>
            <m:ctrlPr>
              <w:rPr>
                <w:rFonts w:ascii="Cambria Math" w:hAnsi="Cambria Math"/>
                <w:i/>
                <w:iCs/>
                <w:color w:val="C00000"/>
                <w:sz w:val="22"/>
                <w:szCs w:val="22"/>
              </w:rPr>
            </m:ctrlPr>
          </m:fPr>
          <m:num>
            <m:r>
              <w:rPr>
                <w:rFonts w:ascii="Cambria Math" w:hAnsi="Cambria Math"/>
                <w:color w:val="C00000"/>
                <w:sz w:val="22"/>
                <w:szCs w:val="22"/>
              </w:rPr>
              <m:t>3</m:t>
            </m:r>
          </m:num>
          <m:den>
            <m:r>
              <w:rPr>
                <w:rFonts w:ascii="Cambria Math" w:hAnsi="Cambria Math"/>
                <w:color w:val="C00000"/>
                <w:sz w:val="22"/>
                <w:szCs w:val="22"/>
              </w:rPr>
              <m:t>5</m:t>
            </m:r>
          </m:den>
        </m:f>
        <m:r>
          <w:rPr>
            <w:rFonts w:ascii="Cambria Math" w:hAnsi="Cambria Math"/>
            <w:color w:val="C00000"/>
            <w:sz w:val="22"/>
            <w:szCs w:val="22"/>
          </w:rPr>
          <m:t>x</m:t>
        </m:r>
      </m:oMath>
      <w:r w:rsidR="00B65539">
        <w:rPr>
          <w:rFonts w:asciiTheme="majorHAnsi" w:hAnsiTheme="majorHAnsi"/>
          <w:i/>
          <w:iCs/>
          <w:color w:val="C00000"/>
          <w:sz w:val="22"/>
          <w:szCs w:val="22"/>
        </w:rPr>
        <w:t xml:space="preserve">, which represents the side between the </w:t>
      </w:r>
      <w:r w:rsidR="008F4675">
        <w:rPr>
          <w:rFonts w:asciiTheme="majorHAnsi" w:hAnsiTheme="majorHAnsi"/>
          <w:i/>
          <w:iCs/>
          <w:color w:val="C00000"/>
          <w:sz w:val="22"/>
          <w:szCs w:val="22"/>
        </w:rPr>
        <w:t>longest and shortest side of the triangle. Teachers should encourage students to draw out the triangle and label each side based on the given information before ordering the angles.</w:t>
      </w:r>
      <w:r w:rsidR="00770CC5">
        <w:rPr>
          <w:rFonts w:asciiTheme="majorHAnsi" w:hAnsiTheme="majorHAnsi"/>
          <w:i/>
          <w:iCs/>
          <w:color w:val="C00000"/>
          <w:sz w:val="22"/>
          <w:szCs w:val="22"/>
        </w:rPr>
        <w:t xml:space="preserve"> Then, engage students in color-coding as described in previous teacher notes to help them to differentiate between the longest side lengths and the relationship to the angle measures. </w:t>
      </w:r>
      <w:r w:rsidRPr="00B65539">
        <w:rPr>
          <w:rFonts w:asciiTheme="majorHAnsi" w:hAnsiTheme="majorHAnsi"/>
          <w:i/>
          <w:iCs/>
          <w:color w:val="C00000"/>
          <w:sz w:val="22"/>
          <w:szCs w:val="22"/>
        </w:rPr>
        <w:br/>
      </w:r>
    </w:p>
    <w:sectPr w:rsidR="00A908B7" w:rsidRPr="00B65539">
      <w:footerReference w:type="default" r:id="rId16"/>
      <w:footerReference w:type="first" r:id="rId17"/>
      <w:pgSz w:w="12240" w:h="15840"/>
      <w:pgMar w:top="720" w:right="720" w:bottom="72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AA78" w14:textId="77777777" w:rsidR="00087543" w:rsidRDefault="00087543">
      <w:r>
        <w:separator/>
      </w:r>
    </w:p>
  </w:endnote>
  <w:endnote w:type="continuationSeparator" w:id="0">
    <w:p w14:paraId="26FC85F2" w14:textId="77777777" w:rsidR="00087543" w:rsidRDefault="0008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7" w14:textId="30E6F047" w:rsidR="00F53E12" w:rsidRPr="005D7D38" w:rsidRDefault="00F53E12" w:rsidP="00B80604">
    <w:pPr>
      <w:pBdr>
        <w:top w:val="nil"/>
        <w:left w:val="nil"/>
        <w:bottom w:val="nil"/>
        <w:right w:val="nil"/>
        <w:between w:val="nil"/>
      </w:pBdr>
      <w:tabs>
        <w:tab w:val="center" w:pos="4680"/>
        <w:tab w:val="right" w:pos="10800"/>
      </w:tabs>
      <w:rPr>
        <w:rFonts w:asciiTheme="majorHAnsi" w:hAnsiTheme="majorHAnsi" w:cstheme="majorHAnsi"/>
        <w:color w:val="000000"/>
        <w:sz w:val="22"/>
        <w:szCs w:val="22"/>
      </w:rPr>
    </w:pPr>
    <w:r w:rsidRPr="005D7D38">
      <w:rPr>
        <w:rFonts w:asciiTheme="majorHAnsi" w:hAnsiTheme="majorHAnsi" w:cstheme="majorHAnsi"/>
        <w:color w:val="000000"/>
        <w:sz w:val="22"/>
        <w:szCs w:val="22"/>
      </w:rPr>
      <w:t>Virginia Department of Education</w:t>
    </w:r>
    <w:r w:rsidRPr="005D7D38">
      <w:rPr>
        <w:rFonts w:asciiTheme="majorHAnsi" w:hAnsiTheme="majorHAnsi" w:cstheme="majorHAnsi"/>
        <w:color w:val="000000"/>
        <w:sz w:val="22"/>
        <w:szCs w:val="22"/>
      </w:rPr>
      <w:tab/>
    </w:r>
    <w:r w:rsidRPr="005D7D38">
      <w:rPr>
        <w:rFonts w:asciiTheme="majorHAnsi" w:hAnsiTheme="majorHAnsi" w:cstheme="majorHAnsi"/>
        <w:color w:val="000000"/>
        <w:sz w:val="22"/>
        <w:szCs w:val="22"/>
      </w:rPr>
      <w:tab/>
    </w:r>
    <w:r w:rsidR="00B80604">
      <w:rPr>
        <w:rFonts w:asciiTheme="majorHAnsi" w:hAnsiTheme="majorHAnsi" w:cstheme="majorHAnsi"/>
        <w:color w:val="000000"/>
        <w:sz w:val="22"/>
        <w:szCs w:val="22"/>
      </w:rPr>
      <w:t xml:space="preserve">      </w:t>
    </w:r>
    <w:r w:rsidRPr="005D7D38">
      <w:rPr>
        <w:rFonts w:asciiTheme="majorHAnsi" w:hAnsiTheme="majorHAnsi" w:cstheme="majorHAnsi"/>
        <w:color w:val="000000"/>
        <w:sz w:val="22"/>
        <w:szCs w:val="22"/>
      </w:rPr>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FA5F" w14:textId="66A37116" w:rsidR="00F53E12" w:rsidRPr="005D7D38" w:rsidRDefault="00F53E12" w:rsidP="00B80604">
    <w:pPr>
      <w:pBdr>
        <w:top w:val="nil"/>
        <w:left w:val="nil"/>
        <w:bottom w:val="nil"/>
        <w:right w:val="nil"/>
        <w:between w:val="nil"/>
      </w:pBdr>
      <w:tabs>
        <w:tab w:val="center" w:pos="4680"/>
        <w:tab w:val="right" w:pos="10800"/>
      </w:tabs>
      <w:spacing w:after="120"/>
      <w:rPr>
        <w:rFonts w:asciiTheme="majorHAnsi" w:hAnsiTheme="majorHAnsi" w:cstheme="majorHAnsi"/>
        <w:color w:val="000000"/>
        <w:sz w:val="22"/>
        <w:szCs w:val="22"/>
      </w:rPr>
    </w:pPr>
    <w:r w:rsidRPr="005D7D38">
      <w:rPr>
        <w:rFonts w:asciiTheme="majorHAnsi" w:hAnsiTheme="majorHAnsi" w:cstheme="majorHAnsi"/>
        <w:color w:val="000000"/>
        <w:sz w:val="22"/>
        <w:szCs w:val="22"/>
      </w:rPr>
      <w:t>Virginia Department of Education</w:t>
    </w:r>
    <w:r w:rsidRPr="005D7D38">
      <w:rPr>
        <w:rFonts w:asciiTheme="majorHAnsi" w:hAnsiTheme="majorHAnsi" w:cstheme="majorHAnsi"/>
        <w:color w:val="000000"/>
        <w:sz w:val="22"/>
        <w:szCs w:val="22"/>
      </w:rPr>
      <w:tab/>
    </w:r>
    <w:r w:rsidRPr="005D7D38">
      <w:rPr>
        <w:rFonts w:asciiTheme="majorHAnsi" w:hAnsiTheme="majorHAnsi" w:cstheme="majorHAnsi"/>
        <w:color w:val="000000"/>
        <w:sz w:val="22"/>
        <w:szCs w:val="22"/>
      </w:rPr>
      <w:tab/>
      <w:t>September 2020</w:t>
    </w:r>
  </w:p>
  <w:p w14:paraId="5CB8D28C" w14:textId="77777777" w:rsidR="00F53E12" w:rsidRDefault="00F53E12">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9721C00" w14:textId="77777777" w:rsidR="00F53E12" w:rsidRDefault="00F53E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0CA4" w14:textId="77777777" w:rsidR="00087543" w:rsidRDefault="00087543">
      <w:r>
        <w:separator/>
      </w:r>
    </w:p>
  </w:footnote>
  <w:footnote w:type="continuationSeparator" w:id="0">
    <w:p w14:paraId="04BE71C4" w14:textId="77777777" w:rsidR="00087543" w:rsidRDefault="0008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BA2"/>
    <w:multiLevelType w:val="hybridMultilevel"/>
    <w:tmpl w:val="04EA0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31FFA"/>
    <w:multiLevelType w:val="hybridMultilevel"/>
    <w:tmpl w:val="87BCB1E6"/>
    <w:lvl w:ilvl="0" w:tplc="4C3291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09"/>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A05C11"/>
    <w:multiLevelType w:val="multilevel"/>
    <w:tmpl w:val="1A4051D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B80D28"/>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E2122"/>
    <w:multiLevelType w:val="hybridMultilevel"/>
    <w:tmpl w:val="940E87C8"/>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1DBA1BF7"/>
    <w:multiLevelType w:val="hybridMultilevel"/>
    <w:tmpl w:val="E79AB2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F5C7A"/>
    <w:multiLevelType w:val="hybridMultilevel"/>
    <w:tmpl w:val="EDEAC9D8"/>
    <w:lvl w:ilvl="0" w:tplc="F954C29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10A9"/>
    <w:multiLevelType w:val="hybridMultilevel"/>
    <w:tmpl w:val="C3DC4AE6"/>
    <w:lvl w:ilvl="0" w:tplc="08A01C4A">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3F0"/>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2304D"/>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603B98"/>
    <w:multiLevelType w:val="hybridMultilevel"/>
    <w:tmpl w:val="0E24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340A0"/>
    <w:multiLevelType w:val="multilevel"/>
    <w:tmpl w:val="07DA85AE"/>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43573A"/>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387805"/>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4D4B21"/>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6062F3"/>
    <w:multiLevelType w:val="multilevel"/>
    <w:tmpl w:val="61D24B4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D57256"/>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1C491C"/>
    <w:multiLevelType w:val="hybridMultilevel"/>
    <w:tmpl w:val="427E38FA"/>
    <w:lvl w:ilvl="0" w:tplc="71E0346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060093"/>
    <w:multiLevelType w:val="multilevel"/>
    <w:tmpl w:val="69881A3E"/>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C02773"/>
    <w:multiLevelType w:val="multilevel"/>
    <w:tmpl w:val="65E68E38"/>
    <w:lvl w:ilvl="0">
      <w:start w:val="2"/>
      <w:numFmt w:val="decimal"/>
      <w:lvlText w:val="%1."/>
      <w:lvlJc w:val="left"/>
      <w:pPr>
        <w:ind w:left="360" w:hanging="36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564F7C"/>
    <w:multiLevelType w:val="multilevel"/>
    <w:tmpl w:val="61D24B4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2F7E2E"/>
    <w:multiLevelType w:val="multilevel"/>
    <w:tmpl w:val="09A42BC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C81B23"/>
    <w:multiLevelType w:val="multilevel"/>
    <w:tmpl w:val="B52CDE9C"/>
    <w:lvl w:ilvl="0">
      <w:start w:val="1"/>
      <w:numFmt w:val="decimal"/>
      <w:lvlText w:val="%1."/>
      <w:lvlJc w:val="left"/>
      <w:pPr>
        <w:ind w:left="360" w:hanging="360"/>
      </w:pPr>
      <w:rPr>
        <w:rFonts w:asciiTheme="majorHAnsi" w:hAnsiTheme="majorHAnsi" w:cstheme="majorHAnsi"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D2EAE"/>
    <w:multiLevelType w:val="hybridMultilevel"/>
    <w:tmpl w:val="05D07F36"/>
    <w:lvl w:ilvl="0" w:tplc="C87262C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C72A3"/>
    <w:multiLevelType w:val="multilevel"/>
    <w:tmpl w:val="41D014E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597308B"/>
    <w:multiLevelType w:val="hybridMultilevel"/>
    <w:tmpl w:val="F4E21B76"/>
    <w:lvl w:ilvl="0" w:tplc="B986D4D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22015"/>
    <w:multiLevelType w:val="hybridMultilevel"/>
    <w:tmpl w:val="D9CAD3B2"/>
    <w:lvl w:ilvl="0" w:tplc="B986D4D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72BFB"/>
    <w:multiLevelType w:val="multilevel"/>
    <w:tmpl w:val="C494D690"/>
    <w:lvl w:ilvl="0">
      <w:start w:val="2"/>
      <w:numFmt w:val="decimal"/>
      <w:lvlText w:val="%1."/>
      <w:lvlJc w:val="left"/>
      <w:pPr>
        <w:ind w:left="360" w:hanging="360"/>
      </w:pPr>
      <w:rPr>
        <w:rFonts w:asciiTheme="majorHAnsi" w:hAnsiTheme="majorHAnsi" w:cstheme="majorHAnsi" w:hint="default"/>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341834"/>
    <w:multiLevelType w:val="multilevel"/>
    <w:tmpl w:val="5A8E7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A49F5"/>
    <w:multiLevelType w:val="multilevel"/>
    <w:tmpl w:val="DACEB274"/>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FF7E16"/>
    <w:multiLevelType w:val="multilevel"/>
    <w:tmpl w:val="61D24B4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304BB8"/>
    <w:multiLevelType w:val="hybridMultilevel"/>
    <w:tmpl w:val="A448E400"/>
    <w:lvl w:ilvl="0" w:tplc="5F7EF2E4">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26D1E"/>
    <w:multiLevelType w:val="multilevel"/>
    <w:tmpl w:val="9D682F24"/>
    <w:lvl w:ilvl="0">
      <w:start w:val="1"/>
      <w:numFmt w:val="bullet"/>
      <w:lvlText w:val="●"/>
      <w:lvlJc w:val="left"/>
      <w:pPr>
        <w:ind w:left="720" w:hanging="360"/>
      </w:pPr>
      <w:rPr>
        <w:rFonts w:asciiTheme="majorHAnsi" w:eastAsia="Noto Sans Symbols" w:hAnsiTheme="majorHAnsi" w:cstheme="majorHAnsi" w:hint="default"/>
        <w:color w:val="000000" w:themeColor="text1"/>
      </w:rPr>
    </w:lvl>
    <w:lvl w:ilvl="1">
      <w:start w:val="1"/>
      <w:numFmt w:val="bullet"/>
      <w:lvlText w:val="o"/>
      <w:lvlJc w:val="left"/>
      <w:pPr>
        <w:ind w:left="1440" w:hanging="360"/>
      </w:pPr>
      <w:rPr>
        <w:rFonts w:asciiTheme="majorHAnsi" w:eastAsia="Courier New" w:hAnsiTheme="majorHAnsi" w:cstheme="majorHAnsi"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AA3C10"/>
    <w:multiLevelType w:val="multilevel"/>
    <w:tmpl w:val="FA68EBD4"/>
    <w:lvl w:ilvl="0">
      <w:start w:val="1"/>
      <w:numFmt w:val="decimal"/>
      <w:lvlText w:val="%1."/>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004198"/>
    <w:multiLevelType w:val="hybridMultilevel"/>
    <w:tmpl w:val="E42881A2"/>
    <w:lvl w:ilvl="0" w:tplc="852ECBC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37BC"/>
    <w:multiLevelType w:val="hybridMultilevel"/>
    <w:tmpl w:val="BD504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024047"/>
    <w:multiLevelType w:val="hybridMultilevel"/>
    <w:tmpl w:val="98E4F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31792"/>
    <w:multiLevelType w:val="multilevel"/>
    <w:tmpl w:val="5D5E77EE"/>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5E2448"/>
    <w:multiLevelType w:val="multilevel"/>
    <w:tmpl w:val="244AA3A0"/>
    <w:lvl w:ilvl="0">
      <w:start w:val="1"/>
      <w:numFmt w:val="lowerLetter"/>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2"/>
  </w:num>
  <w:num w:numId="2">
    <w:abstractNumId w:val="4"/>
  </w:num>
  <w:num w:numId="3">
    <w:abstractNumId w:val="34"/>
  </w:num>
  <w:num w:numId="4">
    <w:abstractNumId w:val="25"/>
  </w:num>
  <w:num w:numId="5">
    <w:abstractNumId w:val="12"/>
  </w:num>
  <w:num w:numId="6">
    <w:abstractNumId w:val="39"/>
  </w:num>
  <w:num w:numId="7">
    <w:abstractNumId w:val="30"/>
  </w:num>
  <w:num w:numId="8">
    <w:abstractNumId w:val="19"/>
  </w:num>
  <w:num w:numId="9">
    <w:abstractNumId w:val="1"/>
  </w:num>
  <w:num w:numId="10">
    <w:abstractNumId w:val="37"/>
  </w:num>
  <w:num w:numId="11">
    <w:abstractNumId w:val="24"/>
  </w:num>
  <w:num w:numId="12">
    <w:abstractNumId w:val="35"/>
  </w:num>
  <w:num w:numId="13">
    <w:abstractNumId w:val="6"/>
  </w:num>
  <w:num w:numId="14">
    <w:abstractNumId w:val="8"/>
  </w:num>
  <w:num w:numId="15">
    <w:abstractNumId w:val="32"/>
  </w:num>
  <w:num w:numId="16">
    <w:abstractNumId w:val="17"/>
  </w:num>
  <w:num w:numId="17">
    <w:abstractNumId w:val="10"/>
  </w:num>
  <w:num w:numId="18">
    <w:abstractNumId w:val="15"/>
  </w:num>
  <w:num w:numId="19">
    <w:abstractNumId w:val="9"/>
  </w:num>
  <w:num w:numId="20">
    <w:abstractNumId w:val="29"/>
  </w:num>
  <w:num w:numId="21">
    <w:abstractNumId w:val="5"/>
  </w:num>
  <w:num w:numId="22">
    <w:abstractNumId w:val="33"/>
  </w:num>
  <w:num w:numId="23">
    <w:abstractNumId w:val="0"/>
  </w:num>
  <w:num w:numId="24">
    <w:abstractNumId w:val="11"/>
  </w:num>
  <w:num w:numId="25">
    <w:abstractNumId w:val="38"/>
  </w:num>
  <w:num w:numId="26">
    <w:abstractNumId w:val="13"/>
  </w:num>
  <w:num w:numId="27">
    <w:abstractNumId w:val="2"/>
  </w:num>
  <w:num w:numId="28">
    <w:abstractNumId w:val="14"/>
  </w:num>
  <w:num w:numId="29">
    <w:abstractNumId w:val="16"/>
  </w:num>
  <w:num w:numId="30">
    <w:abstractNumId w:val="20"/>
  </w:num>
  <w:num w:numId="31">
    <w:abstractNumId w:val="31"/>
  </w:num>
  <w:num w:numId="32">
    <w:abstractNumId w:val="23"/>
  </w:num>
  <w:num w:numId="33">
    <w:abstractNumId w:val="3"/>
  </w:num>
  <w:num w:numId="34">
    <w:abstractNumId w:val="21"/>
  </w:num>
  <w:num w:numId="35">
    <w:abstractNumId w:val="36"/>
  </w:num>
  <w:num w:numId="36">
    <w:abstractNumId w:val="18"/>
  </w:num>
  <w:num w:numId="37">
    <w:abstractNumId w:val="27"/>
  </w:num>
  <w:num w:numId="38">
    <w:abstractNumId w:val="26"/>
  </w:num>
  <w:num w:numId="39">
    <w:abstractNumId w:val="2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D6"/>
    <w:rsid w:val="00013240"/>
    <w:rsid w:val="00042958"/>
    <w:rsid w:val="00046ACB"/>
    <w:rsid w:val="00055509"/>
    <w:rsid w:val="000669A3"/>
    <w:rsid w:val="000761D1"/>
    <w:rsid w:val="000859B0"/>
    <w:rsid w:val="00087543"/>
    <w:rsid w:val="000C5191"/>
    <w:rsid w:val="000C75CF"/>
    <w:rsid w:val="0011174A"/>
    <w:rsid w:val="00120B1C"/>
    <w:rsid w:val="001323DD"/>
    <w:rsid w:val="0015158F"/>
    <w:rsid w:val="00160591"/>
    <w:rsid w:val="00167E76"/>
    <w:rsid w:val="00194105"/>
    <w:rsid w:val="001D0BDC"/>
    <w:rsid w:val="001D1B64"/>
    <w:rsid w:val="001D1B76"/>
    <w:rsid w:val="001D2A5E"/>
    <w:rsid w:val="001D5096"/>
    <w:rsid w:val="001E36D7"/>
    <w:rsid w:val="001F558D"/>
    <w:rsid w:val="001F7766"/>
    <w:rsid w:val="00215B2A"/>
    <w:rsid w:val="002204AC"/>
    <w:rsid w:val="002351D3"/>
    <w:rsid w:val="00240529"/>
    <w:rsid w:val="00260772"/>
    <w:rsid w:val="002617F2"/>
    <w:rsid w:val="002639E7"/>
    <w:rsid w:val="00287F12"/>
    <w:rsid w:val="002B6309"/>
    <w:rsid w:val="002E3300"/>
    <w:rsid w:val="00323CF3"/>
    <w:rsid w:val="00336CDB"/>
    <w:rsid w:val="00387F75"/>
    <w:rsid w:val="003A534F"/>
    <w:rsid w:val="003A672D"/>
    <w:rsid w:val="003D209F"/>
    <w:rsid w:val="003D7907"/>
    <w:rsid w:val="003E5DF0"/>
    <w:rsid w:val="003F4747"/>
    <w:rsid w:val="00402288"/>
    <w:rsid w:val="00413208"/>
    <w:rsid w:val="00431664"/>
    <w:rsid w:val="00431A9D"/>
    <w:rsid w:val="00433BA3"/>
    <w:rsid w:val="00436F69"/>
    <w:rsid w:val="00470894"/>
    <w:rsid w:val="004870B6"/>
    <w:rsid w:val="0049242C"/>
    <w:rsid w:val="004A7B8D"/>
    <w:rsid w:val="004C60B4"/>
    <w:rsid w:val="004E3000"/>
    <w:rsid w:val="004E31AF"/>
    <w:rsid w:val="004E5148"/>
    <w:rsid w:val="0051605E"/>
    <w:rsid w:val="005275CB"/>
    <w:rsid w:val="00536164"/>
    <w:rsid w:val="005463DA"/>
    <w:rsid w:val="00551041"/>
    <w:rsid w:val="00555400"/>
    <w:rsid w:val="0057277B"/>
    <w:rsid w:val="005972AB"/>
    <w:rsid w:val="005B4FB9"/>
    <w:rsid w:val="005C2F38"/>
    <w:rsid w:val="005C7631"/>
    <w:rsid w:val="005D6BED"/>
    <w:rsid w:val="005D7D38"/>
    <w:rsid w:val="005E5D2A"/>
    <w:rsid w:val="005F5521"/>
    <w:rsid w:val="00605BB3"/>
    <w:rsid w:val="006112CD"/>
    <w:rsid w:val="00611B5B"/>
    <w:rsid w:val="0061427D"/>
    <w:rsid w:val="00615B45"/>
    <w:rsid w:val="006265CF"/>
    <w:rsid w:val="00636D50"/>
    <w:rsid w:val="00640203"/>
    <w:rsid w:val="00657D80"/>
    <w:rsid w:val="006620FA"/>
    <w:rsid w:val="006621A1"/>
    <w:rsid w:val="00665824"/>
    <w:rsid w:val="006678F0"/>
    <w:rsid w:val="00674610"/>
    <w:rsid w:val="00693F2B"/>
    <w:rsid w:val="00694B90"/>
    <w:rsid w:val="006C37A6"/>
    <w:rsid w:val="006D1B16"/>
    <w:rsid w:val="006E5958"/>
    <w:rsid w:val="006E7F56"/>
    <w:rsid w:val="006F4B88"/>
    <w:rsid w:val="006F7DF0"/>
    <w:rsid w:val="0070170E"/>
    <w:rsid w:val="00701ABD"/>
    <w:rsid w:val="00705AE4"/>
    <w:rsid w:val="00725780"/>
    <w:rsid w:val="007475A0"/>
    <w:rsid w:val="00754947"/>
    <w:rsid w:val="00755E8E"/>
    <w:rsid w:val="00757666"/>
    <w:rsid w:val="007643FC"/>
    <w:rsid w:val="00770CC5"/>
    <w:rsid w:val="00770F6F"/>
    <w:rsid w:val="00772627"/>
    <w:rsid w:val="00772C4F"/>
    <w:rsid w:val="00772E5D"/>
    <w:rsid w:val="00775F6C"/>
    <w:rsid w:val="00776617"/>
    <w:rsid w:val="007D7093"/>
    <w:rsid w:val="007D7A1D"/>
    <w:rsid w:val="00810493"/>
    <w:rsid w:val="00812D1B"/>
    <w:rsid w:val="008149F4"/>
    <w:rsid w:val="0084132D"/>
    <w:rsid w:val="00845251"/>
    <w:rsid w:val="008605BB"/>
    <w:rsid w:val="00864260"/>
    <w:rsid w:val="00874CA9"/>
    <w:rsid w:val="008846EE"/>
    <w:rsid w:val="0088529B"/>
    <w:rsid w:val="008A4F00"/>
    <w:rsid w:val="008B1DA3"/>
    <w:rsid w:val="008B77D6"/>
    <w:rsid w:val="008D6734"/>
    <w:rsid w:val="008F1BD8"/>
    <w:rsid w:val="008F4675"/>
    <w:rsid w:val="00901493"/>
    <w:rsid w:val="00910CEF"/>
    <w:rsid w:val="00925AF6"/>
    <w:rsid w:val="009332CC"/>
    <w:rsid w:val="009343E1"/>
    <w:rsid w:val="00935AB0"/>
    <w:rsid w:val="009375B3"/>
    <w:rsid w:val="009603DB"/>
    <w:rsid w:val="00967029"/>
    <w:rsid w:val="0098528E"/>
    <w:rsid w:val="00985788"/>
    <w:rsid w:val="009932AE"/>
    <w:rsid w:val="00996572"/>
    <w:rsid w:val="009A5A47"/>
    <w:rsid w:val="009C344B"/>
    <w:rsid w:val="009E151E"/>
    <w:rsid w:val="009E3A3D"/>
    <w:rsid w:val="009E3D8E"/>
    <w:rsid w:val="009F4F56"/>
    <w:rsid w:val="00A03DDB"/>
    <w:rsid w:val="00A05F86"/>
    <w:rsid w:val="00A33D99"/>
    <w:rsid w:val="00A54FFF"/>
    <w:rsid w:val="00A5556D"/>
    <w:rsid w:val="00A67B3A"/>
    <w:rsid w:val="00A863EA"/>
    <w:rsid w:val="00A908B7"/>
    <w:rsid w:val="00AA36CA"/>
    <w:rsid w:val="00AD1AAC"/>
    <w:rsid w:val="00AF13A4"/>
    <w:rsid w:val="00AF7D15"/>
    <w:rsid w:val="00B10F92"/>
    <w:rsid w:val="00B2192C"/>
    <w:rsid w:val="00B27EC7"/>
    <w:rsid w:val="00B40152"/>
    <w:rsid w:val="00B64FFA"/>
    <w:rsid w:val="00B65539"/>
    <w:rsid w:val="00B80604"/>
    <w:rsid w:val="00B8231F"/>
    <w:rsid w:val="00BB0BA3"/>
    <w:rsid w:val="00BB59E1"/>
    <w:rsid w:val="00BC572F"/>
    <w:rsid w:val="00BD7740"/>
    <w:rsid w:val="00C0562D"/>
    <w:rsid w:val="00C16964"/>
    <w:rsid w:val="00C34690"/>
    <w:rsid w:val="00C50A26"/>
    <w:rsid w:val="00C53A5F"/>
    <w:rsid w:val="00C55404"/>
    <w:rsid w:val="00C95A98"/>
    <w:rsid w:val="00C95F9C"/>
    <w:rsid w:val="00CA0756"/>
    <w:rsid w:val="00CA07AD"/>
    <w:rsid w:val="00CA4D26"/>
    <w:rsid w:val="00CA5C1E"/>
    <w:rsid w:val="00CB1DBB"/>
    <w:rsid w:val="00CC2140"/>
    <w:rsid w:val="00CC4332"/>
    <w:rsid w:val="00CD5D16"/>
    <w:rsid w:val="00D072CB"/>
    <w:rsid w:val="00D079B6"/>
    <w:rsid w:val="00D84F4B"/>
    <w:rsid w:val="00DB16B9"/>
    <w:rsid w:val="00DD0AF3"/>
    <w:rsid w:val="00DE4984"/>
    <w:rsid w:val="00E05EEF"/>
    <w:rsid w:val="00E2267F"/>
    <w:rsid w:val="00E54D30"/>
    <w:rsid w:val="00E6176D"/>
    <w:rsid w:val="00E75137"/>
    <w:rsid w:val="00E83F5F"/>
    <w:rsid w:val="00EB2533"/>
    <w:rsid w:val="00EC075C"/>
    <w:rsid w:val="00EC4CBC"/>
    <w:rsid w:val="00EE38B5"/>
    <w:rsid w:val="00EF2185"/>
    <w:rsid w:val="00EF49AA"/>
    <w:rsid w:val="00F11187"/>
    <w:rsid w:val="00F20C93"/>
    <w:rsid w:val="00F53E12"/>
    <w:rsid w:val="00F6609F"/>
    <w:rsid w:val="00F84B25"/>
    <w:rsid w:val="00FA3658"/>
    <w:rsid w:val="00FC10A5"/>
    <w:rsid w:val="00FD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A8C"/>
  <w15:docId w15:val="{51DA37F1-B16B-4F0D-965E-6BFB770C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spacing w:before="120"/>
      <w:outlineLvl w:val="0"/>
    </w:pPr>
    <w:rPr>
      <w:rFonts w:ascii="Calibri" w:eastAsia="Calibri" w:hAnsi="Calibri" w:cs="Calibri"/>
      <w:b/>
      <w:sz w:val="28"/>
      <w:szCs w:val="28"/>
      <w:lang w:val="en"/>
    </w:rPr>
  </w:style>
  <w:style w:type="paragraph" w:styleId="Heading2">
    <w:name w:val="heading 2"/>
    <w:basedOn w:val="Normal"/>
    <w:next w:val="Normal"/>
    <w:uiPriority w:val="9"/>
    <w:unhideWhenUsed/>
    <w:qFormat/>
    <w:pPr>
      <w:keepNext/>
      <w:keepLines/>
      <w:spacing w:before="360" w:after="80" w:line="259" w:lineRule="auto"/>
      <w:outlineLvl w:val="1"/>
    </w:pPr>
    <w:rPr>
      <w:rFonts w:ascii="Calibri" w:eastAsia="Calibri" w:hAnsi="Calibri" w:cs="Calibri"/>
      <w:b/>
      <w:sz w:val="36"/>
      <w:szCs w:val="36"/>
      <w:lang w:val="en"/>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val="e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Calibri" w:eastAsia="Calibri" w:hAnsi="Calibri" w:cs="Calibri"/>
      <w:b/>
      <w:sz w:val="28"/>
      <w:szCs w:val="28"/>
      <w:lang w:val="en"/>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n"/>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605BB"/>
    <w:pPr>
      <w:spacing w:after="160" w:line="259" w:lineRule="auto"/>
      <w:ind w:left="720"/>
      <w:contextualSpacing/>
    </w:pPr>
    <w:rPr>
      <w:rFonts w:ascii="Calibri" w:eastAsia="Calibri" w:hAnsi="Calibri" w:cs="Calibri"/>
      <w:sz w:val="22"/>
      <w:szCs w:val="22"/>
      <w:lang w:val="en"/>
    </w:rPr>
  </w:style>
  <w:style w:type="character" w:styleId="PlaceholderText">
    <w:name w:val="Placeholder Text"/>
    <w:basedOn w:val="DefaultParagraphFont"/>
    <w:uiPriority w:val="99"/>
    <w:semiHidden/>
    <w:rsid w:val="008605BB"/>
    <w:rPr>
      <w:color w:val="808080"/>
    </w:rPr>
  </w:style>
  <w:style w:type="character" w:styleId="Hyperlink">
    <w:name w:val="Hyperlink"/>
    <w:basedOn w:val="DefaultParagraphFont"/>
    <w:uiPriority w:val="99"/>
    <w:unhideWhenUsed/>
    <w:rsid w:val="0070170E"/>
    <w:rPr>
      <w:color w:val="0000FF"/>
      <w:u w:val="single"/>
    </w:rPr>
  </w:style>
  <w:style w:type="character" w:customStyle="1" w:styleId="filetype">
    <w:name w:val="file_type"/>
    <w:basedOn w:val="DefaultParagraphFont"/>
    <w:rsid w:val="0070170E"/>
  </w:style>
  <w:style w:type="character" w:styleId="FollowedHyperlink">
    <w:name w:val="FollowedHyperlink"/>
    <w:basedOn w:val="DefaultParagraphFont"/>
    <w:uiPriority w:val="99"/>
    <w:semiHidden/>
    <w:unhideWhenUsed/>
    <w:rsid w:val="001323DD"/>
    <w:rPr>
      <w:color w:val="800080" w:themeColor="followedHyperlink"/>
      <w:u w:val="single"/>
    </w:rPr>
  </w:style>
  <w:style w:type="character" w:customStyle="1" w:styleId="UnresolvedMention1">
    <w:name w:val="Unresolved Mention1"/>
    <w:basedOn w:val="DefaultParagraphFont"/>
    <w:uiPriority w:val="99"/>
    <w:semiHidden/>
    <w:unhideWhenUsed/>
    <w:rsid w:val="001323DD"/>
    <w:rPr>
      <w:color w:val="605E5C"/>
      <w:shd w:val="clear" w:color="auto" w:fill="E1DFDD"/>
    </w:rPr>
  </w:style>
  <w:style w:type="character" w:styleId="Emphasis">
    <w:name w:val="Emphasis"/>
    <w:basedOn w:val="DefaultParagraphFont"/>
    <w:uiPriority w:val="20"/>
    <w:qFormat/>
    <w:rsid w:val="009603DB"/>
    <w:rPr>
      <w:i/>
      <w:iCs/>
    </w:rPr>
  </w:style>
  <w:style w:type="character" w:styleId="CommentReference">
    <w:name w:val="annotation reference"/>
    <w:basedOn w:val="DefaultParagraphFont"/>
    <w:uiPriority w:val="99"/>
    <w:semiHidden/>
    <w:unhideWhenUsed/>
    <w:rsid w:val="009E3A3D"/>
    <w:rPr>
      <w:sz w:val="16"/>
      <w:szCs w:val="16"/>
    </w:rPr>
  </w:style>
  <w:style w:type="paragraph" w:styleId="CommentText">
    <w:name w:val="annotation text"/>
    <w:basedOn w:val="Normal"/>
    <w:link w:val="CommentTextChar"/>
    <w:uiPriority w:val="99"/>
    <w:unhideWhenUsed/>
    <w:rsid w:val="009E3A3D"/>
    <w:pPr>
      <w:spacing w:after="160"/>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9E3A3D"/>
    <w:rPr>
      <w:sz w:val="20"/>
      <w:szCs w:val="20"/>
    </w:rPr>
  </w:style>
  <w:style w:type="paragraph" w:styleId="CommentSubject">
    <w:name w:val="annotation subject"/>
    <w:basedOn w:val="CommentText"/>
    <w:next w:val="CommentText"/>
    <w:link w:val="CommentSubjectChar"/>
    <w:uiPriority w:val="99"/>
    <w:semiHidden/>
    <w:unhideWhenUsed/>
    <w:rsid w:val="009E3A3D"/>
    <w:rPr>
      <w:b/>
      <w:bCs/>
    </w:rPr>
  </w:style>
  <w:style w:type="character" w:customStyle="1" w:styleId="CommentSubjectChar">
    <w:name w:val="Comment Subject Char"/>
    <w:basedOn w:val="CommentTextChar"/>
    <w:link w:val="CommentSubject"/>
    <w:uiPriority w:val="99"/>
    <w:semiHidden/>
    <w:rsid w:val="009E3A3D"/>
    <w:rPr>
      <w:b/>
      <w:bCs/>
      <w:sz w:val="20"/>
      <w:szCs w:val="20"/>
    </w:rPr>
  </w:style>
  <w:style w:type="paragraph" w:styleId="BalloonText">
    <w:name w:val="Balloon Text"/>
    <w:basedOn w:val="Normal"/>
    <w:link w:val="BalloonTextChar"/>
    <w:uiPriority w:val="99"/>
    <w:semiHidden/>
    <w:unhideWhenUsed/>
    <w:rsid w:val="009E3A3D"/>
    <w:rPr>
      <w:rFonts w:eastAsia="Calibri"/>
      <w:sz w:val="18"/>
      <w:szCs w:val="18"/>
      <w:lang w:val="en"/>
    </w:rPr>
  </w:style>
  <w:style w:type="character" w:customStyle="1" w:styleId="BalloonTextChar">
    <w:name w:val="Balloon Text Char"/>
    <w:basedOn w:val="DefaultParagraphFont"/>
    <w:link w:val="BalloonText"/>
    <w:uiPriority w:val="99"/>
    <w:semiHidden/>
    <w:rsid w:val="009E3A3D"/>
    <w:rPr>
      <w:rFonts w:ascii="Times New Roman" w:hAnsi="Times New Roman" w:cs="Times New Roman"/>
      <w:sz w:val="18"/>
      <w:szCs w:val="18"/>
    </w:rPr>
  </w:style>
  <w:style w:type="character" w:customStyle="1" w:styleId="TitleChar">
    <w:name w:val="Title Char"/>
    <w:basedOn w:val="DefaultParagraphFont"/>
    <w:link w:val="Title"/>
    <w:uiPriority w:val="10"/>
    <w:rsid w:val="001F7766"/>
    <w:rPr>
      <w:b/>
      <w:sz w:val="28"/>
      <w:szCs w:val="28"/>
    </w:rPr>
  </w:style>
  <w:style w:type="character" w:customStyle="1" w:styleId="UnresolvedMention2">
    <w:name w:val="Unresolved Mention2"/>
    <w:basedOn w:val="DefaultParagraphFont"/>
    <w:uiPriority w:val="99"/>
    <w:semiHidden/>
    <w:unhideWhenUsed/>
    <w:rsid w:val="001F7766"/>
    <w:rPr>
      <w:color w:val="605E5C"/>
      <w:shd w:val="clear" w:color="auto" w:fill="E1DFDD"/>
    </w:rPr>
  </w:style>
  <w:style w:type="paragraph" w:styleId="Header">
    <w:name w:val="header"/>
    <w:basedOn w:val="Normal"/>
    <w:link w:val="HeaderChar"/>
    <w:uiPriority w:val="99"/>
    <w:unhideWhenUsed/>
    <w:rsid w:val="005D7D38"/>
    <w:pPr>
      <w:tabs>
        <w:tab w:val="center" w:pos="4680"/>
        <w:tab w:val="right" w:pos="9360"/>
      </w:tabs>
    </w:pPr>
  </w:style>
  <w:style w:type="character" w:customStyle="1" w:styleId="HeaderChar">
    <w:name w:val="Header Char"/>
    <w:basedOn w:val="DefaultParagraphFont"/>
    <w:link w:val="Header"/>
    <w:uiPriority w:val="99"/>
    <w:rsid w:val="005D7D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7D38"/>
    <w:pPr>
      <w:tabs>
        <w:tab w:val="center" w:pos="4680"/>
        <w:tab w:val="right" w:pos="9360"/>
      </w:tabs>
    </w:pPr>
  </w:style>
  <w:style w:type="character" w:customStyle="1" w:styleId="FooterChar">
    <w:name w:val="Footer Char"/>
    <w:basedOn w:val="DefaultParagraphFont"/>
    <w:link w:val="Footer"/>
    <w:uiPriority w:val="99"/>
    <w:rsid w:val="005D7D38"/>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8149F4"/>
    <w:rPr>
      <w:color w:val="605E5C"/>
      <w:shd w:val="clear" w:color="auto" w:fill="E1DFDD"/>
    </w:rPr>
  </w:style>
  <w:style w:type="paragraph" w:styleId="Revision">
    <w:name w:val="Revision"/>
    <w:hidden/>
    <w:uiPriority w:val="99"/>
    <w:semiHidden/>
    <w:rsid w:val="0075766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106">
      <w:bodyDiv w:val="1"/>
      <w:marLeft w:val="0"/>
      <w:marRight w:val="0"/>
      <w:marTop w:val="0"/>
      <w:marBottom w:val="0"/>
      <w:divBdr>
        <w:top w:val="none" w:sz="0" w:space="0" w:color="auto"/>
        <w:left w:val="none" w:sz="0" w:space="0" w:color="auto"/>
        <w:bottom w:val="none" w:sz="0" w:space="0" w:color="auto"/>
        <w:right w:val="none" w:sz="0" w:space="0" w:color="auto"/>
      </w:divBdr>
    </w:div>
    <w:div w:id="186526547">
      <w:bodyDiv w:val="1"/>
      <w:marLeft w:val="0"/>
      <w:marRight w:val="0"/>
      <w:marTop w:val="0"/>
      <w:marBottom w:val="0"/>
      <w:divBdr>
        <w:top w:val="none" w:sz="0" w:space="0" w:color="auto"/>
        <w:left w:val="none" w:sz="0" w:space="0" w:color="auto"/>
        <w:bottom w:val="none" w:sz="0" w:space="0" w:color="auto"/>
        <w:right w:val="none" w:sz="0" w:space="0" w:color="auto"/>
      </w:divBdr>
    </w:div>
    <w:div w:id="403261618">
      <w:bodyDiv w:val="1"/>
      <w:marLeft w:val="0"/>
      <w:marRight w:val="0"/>
      <w:marTop w:val="0"/>
      <w:marBottom w:val="0"/>
      <w:divBdr>
        <w:top w:val="none" w:sz="0" w:space="0" w:color="auto"/>
        <w:left w:val="none" w:sz="0" w:space="0" w:color="auto"/>
        <w:bottom w:val="none" w:sz="0" w:space="0" w:color="auto"/>
        <w:right w:val="none" w:sz="0" w:space="0" w:color="auto"/>
      </w:divBdr>
    </w:div>
    <w:div w:id="462578761">
      <w:bodyDiv w:val="1"/>
      <w:marLeft w:val="0"/>
      <w:marRight w:val="0"/>
      <w:marTop w:val="0"/>
      <w:marBottom w:val="0"/>
      <w:divBdr>
        <w:top w:val="none" w:sz="0" w:space="0" w:color="auto"/>
        <w:left w:val="none" w:sz="0" w:space="0" w:color="auto"/>
        <w:bottom w:val="none" w:sz="0" w:space="0" w:color="auto"/>
        <w:right w:val="none" w:sz="0" w:space="0" w:color="auto"/>
      </w:divBdr>
    </w:div>
    <w:div w:id="479343925">
      <w:bodyDiv w:val="1"/>
      <w:marLeft w:val="0"/>
      <w:marRight w:val="0"/>
      <w:marTop w:val="0"/>
      <w:marBottom w:val="0"/>
      <w:divBdr>
        <w:top w:val="none" w:sz="0" w:space="0" w:color="auto"/>
        <w:left w:val="none" w:sz="0" w:space="0" w:color="auto"/>
        <w:bottom w:val="none" w:sz="0" w:space="0" w:color="auto"/>
        <w:right w:val="none" w:sz="0" w:space="0" w:color="auto"/>
      </w:divBdr>
    </w:div>
    <w:div w:id="521554328">
      <w:bodyDiv w:val="1"/>
      <w:marLeft w:val="0"/>
      <w:marRight w:val="0"/>
      <w:marTop w:val="0"/>
      <w:marBottom w:val="0"/>
      <w:divBdr>
        <w:top w:val="none" w:sz="0" w:space="0" w:color="auto"/>
        <w:left w:val="none" w:sz="0" w:space="0" w:color="auto"/>
        <w:bottom w:val="none" w:sz="0" w:space="0" w:color="auto"/>
        <w:right w:val="none" w:sz="0" w:space="0" w:color="auto"/>
      </w:divBdr>
    </w:div>
    <w:div w:id="705183913">
      <w:bodyDiv w:val="1"/>
      <w:marLeft w:val="0"/>
      <w:marRight w:val="0"/>
      <w:marTop w:val="0"/>
      <w:marBottom w:val="0"/>
      <w:divBdr>
        <w:top w:val="none" w:sz="0" w:space="0" w:color="auto"/>
        <w:left w:val="none" w:sz="0" w:space="0" w:color="auto"/>
        <w:bottom w:val="none" w:sz="0" w:space="0" w:color="auto"/>
        <w:right w:val="none" w:sz="0" w:space="0" w:color="auto"/>
      </w:divBdr>
    </w:div>
    <w:div w:id="715391980">
      <w:bodyDiv w:val="1"/>
      <w:marLeft w:val="0"/>
      <w:marRight w:val="0"/>
      <w:marTop w:val="0"/>
      <w:marBottom w:val="0"/>
      <w:divBdr>
        <w:top w:val="none" w:sz="0" w:space="0" w:color="auto"/>
        <w:left w:val="none" w:sz="0" w:space="0" w:color="auto"/>
        <w:bottom w:val="none" w:sz="0" w:space="0" w:color="auto"/>
        <w:right w:val="none" w:sz="0" w:space="0" w:color="auto"/>
      </w:divBdr>
    </w:div>
    <w:div w:id="1254122423">
      <w:bodyDiv w:val="1"/>
      <w:marLeft w:val="0"/>
      <w:marRight w:val="0"/>
      <w:marTop w:val="0"/>
      <w:marBottom w:val="0"/>
      <w:divBdr>
        <w:top w:val="none" w:sz="0" w:space="0" w:color="auto"/>
        <w:left w:val="none" w:sz="0" w:space="0" w:color="auto"/>
        <w:bottom w:val="none" w:sz="0" w:space="0" w:color="auto"/>
        <w:right w:val="none" w:sz="0" w:space="0" w:color="auto"/>
      </w:divBdr>
    </w:div>
    <w:div w:id="135392147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827355322">
      <w:bodyDiv w:val="1"/>
      <w:marLeft w:val="0"/>
      <w:marRight w:val="0"/>
      <w:marTop w:val="0"/>
      <w:marBottom w:val="0"/>
      <w:divBdr>
        <w:top w:val="none" w:sz="0" w:space="0" w:color="auto"/>
        <w:left w:val="none" w:sz="0" w:space="0" w:color="auto"/>
        <w:bottom w:val="none" w:sz="0" w:space="0" w:color="auto"/>
        <w:right w:val="none" w:sz="0" w:space="0" w:color="auto"/>
      </w:divBdr>
    </w:div>
    <w:div w:id="1910457828">
      <w:bodyDiv w:val="1"/>
      <w:marLeft w:val="0"/>
      <w:marRight w:val="0"/>
      <w:marTop w:val="0"/>
      <w:marBottom w:val="0"/>
      <w:divBdr>
        <w:top w:val="none" w:sz="0" w:space="0" w:color="auto"/>
        <w:left w:val="none" w:sz="0" w:space="0" w:color="auto"/>
        <w:bottom w:val="none" w:sz="0" w:space="0" w:color="auto"/>
        <w:right w:val="none" w:sz="0" w:space="0" w:color="auto"/>
      </w:divBdr>
    </w:div>
    <w:div w:id="210884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080/637982466006770000" TargetMode="External"/><Relationship Id="rId13" Type="http://schemas.openxmlformats.org/officeDocument/2006/relationships/hyperlink" Target="https://emediava.org/lo/250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18636/63804105423080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4/63804105422017000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doe.virginia.gov/home/showpublisheddocument/16256/63803674014430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6254/63803674013897000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3334-C6A0-4825-B0E9-514FB621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G5.b Just in Time Quick Check</vt:lpstr>
    </vt:vector>
  </TitlesOfParts>
  <Company>Virginia Departmant of Education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G5.b Just in Time Quick Check</dc:title>
  <dc:subject/>
  <dc:creator>Virginia Department of Education</dc:creator>
  <cp:keywords/>
  <dc:description/>
  <cp:lastModifiedBy>Giglio, Michele (DOE)</cp:lastModifiedBy>
  <cp:revision>3</cp:revision>
  <dcterms:created xsi:type="dcterms:W3CDTF">2021-08-19T22:54:00Z</dcterms:created>
  <dcterms:modified xsi:type="dcterms:W3CDTF">2022-12-28T14:05:00Z</dcterms:modified>
</cp:coreProperties>
</file>