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943C" w14:textId="77777777" w:rsidR="00A47364" w:rsidRPr="001B1E2A" w:rsidRDefault="00E728F7" w:rsidP="00B93D13">
      <w:pPr>
        <w:pStyle w:val="Title"/>
        <w:rPr>
          <w:spacing w:val="0"/>
        </w:rPr>
      </w:pPr>
      <w:r w:rsidRPr="001B1E2A">
        <w:rPr>
          <w:spacing w:val="0"/>
        </w:rPr>
        <w:t>Just In Time Quick Check</w:t>
      </w:r>
    </w:p>
    <w:p w14:paraId="35521D0F" w14:textId="7B7BE1FB" w:rsidR="00672FC4" w:rsidRPr="00D26821" w:rsidRDefault="00652E07" w:rsidP="00D26821">
      <w:pPr>
        <w:spacing w:after="120" w:line="240" w:lineRule="auto"/>
        <w:jc w:val="center"/>
        <w:rPr>
          <w:rStyle w:val="SubtleReference"/>
          <w:u w:val="single"/>
        </w:rPr>
      </w:pPr>
      <w:hyperlink r:id="rId9" w:history="1">
        <w:r w:rsidR="006B390B">
          <w:rPr>
            <w:rStyle w:val="Hyperlink"/>
            <w:b/>
            <w:sz w:val="28"/>
            <w:szCs w:val="28"/>
          </w:rPr>
          <w:t>Standard of Learning (SOL) G.5a</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rand: Computation and Estimation "/>
        <w:tblDescription w:val="SOL 5.4"/>
      </w:tblPr>
      <w:tblGrid>
        <w:gridCol w:w="10800"/>
      </w:tblGrid>
      <w:tr w:rsidR="00A47364" w14:paraId="4C4E6C83" w14:textId="77777777" w:rsidTr="00F348AF">
        <w:trPr>
          <w:tblHeader/>
        </w:trPr>
        <w:tc>
          <w:tcPr>
            <w:tcW w:w="9350" w:type="dxa"/>
          </w:tcPr>
          <w:p w14:paraId="2A319C85" w14:textId="227E5BD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596530">
              <w:rPr>
                <w:rStyle w:val="SubtleReference"/>
                <w:b w:val="0"/>
              </w:rPr>
              <w:t>Triangles</w:t>
            </w:r>
          </w:p>
        </w:tc>
      </w:tr>
      <w:tr w:rsidR="00A47364" w14:paraId="6B04CBC6" w14:textId="77777777" w:rsidTr="00F348AF">
        <w:tc>
          <w:tcPr>
            <w:tcW w:w="9350" w:type="dxa"/>
            <w:shd w:val="clear" w:color="auto" w:fill="D9D9D9"/>
          </w:tcPr>
          <w:p w14:paraId="77A5C164" w14:textId="3AE3C7E2" w:rsidR="00A47364" w:rsidRPr="00415BB7" w:rsidRDefault="00672FC4" w:rsidP="00BF1097">
            <w:pPr>
              <w:pStyle w:val="Heading1"/>
              <w:outlineLvl w:val="0"/>
              <w:rPr>
                <w:spacing w:val="0"/>
              </w:rPr>
            </w:pPr>
            <w:r w:rsidRPr="00415BB7">
              <w:rPr>
                <w:spacing w:val="0"/>
              </w:rPr>
              <w:t xml:space="preserve">Standard of Learning (SOL) </w:t>
            </w:r>
            <w:r w:rsidR="00596530">
              <w:rPr>
                <w:spacing w:val="0"/>
              </w:rPr>
              <w:t>G.5</w:t>
            </w:r>
            <w:r w:rsidR="00DB1F25">
              <w:rPr>
                <w:spacing w:val="0"/>
              </w:rPr>
              <w:t>a</w:t>
            </w:r>
          </w:p>
          <w:p w14:paraId="2CF9176F" w14:textId="2771D2E7" w:rsidR="00A47364" w:rsidRPr="00415BB7" w:rsidRDefault="00596530" w:rsidP="00BF1097">
            <w:pPr>
              <w:spacing w:after="120"/>
              <w:rPr>
                <w:i/>
              </w:rPr>
            </w:pPr>
            <w:r>
              <w:rPr>
                <w:b/>
                <w:i/>
              </w:rPr>
              <w:t xml:space="preserve">The student, given information concerning the length of sides and/or measures of angles in triangles, will solve problems, including practical problems. </w:t>
            </w:r>
            <w:r w:rsidR="001B7EA8">
              <w:rPr>
                <w:b/>
                <w:i/>
              </w:rPr>
              <w:t xml:space="preserve">This will include </w:t>
            </w:r>
            <w:r w:rsidR="00D26821">
              <w:rPr>
                <w:b/>
                <w:i/>
              </w:rPr>
              <w:t xml:space="preserve">ordering the sides by length, given angle measures. </w:t>
            </w:r>
            <w:r w:rsidR="001B7EA8">
              <w:rPr>
                <w:b/>
                <w:i/>
              </w:rPr>
              <w:t xml:space="preserve"> </w:t>
            </w:r>
          </w:p>
        </w:tc>
      </w:tr>
      <w:tr w:rsidR="00A47364" w14:paraId="0FB26058" w14:textId="77777777" w:rsidTr="00F348AF">
        <w:tc>
          <w:tcPr>
            <w:tcW w:w="9350" w:type="dxa"/>
            <w:shd w:val="clear" w:color="auto" w:fill="F2F2F2"/>
          </w:tcPr>
          <w:p w14:paraId="320A4B97" w14:textId="77777777" w:rsidR="00A47364" w:rsidRPr="00415BB7" w:rsidRDefault="00E728F7" w:rsidP="00BF1097">
            <w:pPr>
              <w:pStyle w:val="Heading1"/>
              <w:outlineLvl w:val="0"/>
              <w:rPr>
                <w:spacing w:val="0"/>
              </w:rPr>
            </w:pPr>
            <w:r w:rsidRPr="00415BB7">
              <w:rPr>
                <w:spacing w:val="0"/>
              </w:rPr>
              <w:t xml:space="preserve">Grade Level Skills:  </w:t>
            </w:r>
          </w:p>
          <w:p w14:paraId="4A53653B" w14:textId="77777777" w:rsidR="00A47364" w:rsidRPr="00D26821" w:rsidRDefault="00D26821" w:rsidP="00672FC4">
            <w:pPr>
              <w:keepLines/>
              <w:widowControl w:val="0"/>
              <w:numPr>
                <w:ilvl w:val="0"/>
                <w:numId w:val="1"/>
              </w:numPr>
              <w:spacing w:after="120"/>
            </w:pPr>
            <w:r>
              <w:rPr>
                <w:color w:val="000000"/>
              </w:rPr>
              <w:t xml:space="preserve">Given information about the length of sides and/or measures of angles in triangles, solve problems, including practical problems. </w:t>
            </w:r>
          </w:p>
          <w:p w14:paraId="50029F9E" w14:textId="2C4BD207" w:rsidR="00D26821" w:rsidRPr="00415BB7" w:rsidRDefault="00D26821" w:rsidP="00672FC4">
            <w:pPr>
              <w:keepLines/>
              <w:widowControl w:val="0"/>
              <w:numPr>
                <w:ilvl w:val="0"/>
                <w:numId w:val="1"/>
              </w:numPr>
              <w:spacing w:after="120"/>
            </w:pPr>
            <w:r>
              <w:t xml:space="preserve">Order the sides of a triangle by their lengths when given information about the measures of the angles. </w:t>
            </w:r>
          </w:p>
        </w:tc>
      </w:tr>
      <w:tr w:rsidR="00A47364" w14:paraId="7146E583" w14:textId="77777777" w:rsidTr="00F348AF">
        <w:tc>
          <w:tcPr>
            <w:tcW w:w="9350" w:type="dxa"/>
          </w:tcPr>
          <w:p w14:paraId="4926D1AE" w14:textId="77777777" w:rsidR="00A47364" w:rsidRPr="002D4C35" w:rsidRDefault="00652E07"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6E39A36D" w14:textId="77777777" w:rsidTr="00F348AF">
        <w:tc>
          <w:tcPr>
            <w:tcW w:w="9350" w:type="dxa"/>
          </w:tcPr>
          <w:p w14:paraId="47DFC29C" w14:textId="77777777" w:rsidR="00A47364" w:rsidRPr="00FB4D8B" w:rsidRDefault="00652E07"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4ACEDCCC" w14:textId="77777777" w:rsidTr="00F348AF">
        <w:tc>
          <w:tcPr>
            <w:tcW w:w="9350" w:type="dxa"/>
          </w:tcPr>
          <w:p w14:paraId="343F74C0" w14:textId="77777777" w:rsidR="00A47364" w:rsidRPr="00415BB7" w:rsidRDefault="00E728F7" w:rsidP="00241C7D">
            <w:pPr>
              <w:pStyle w:val="Heading1"/>
              <w:outlineLvl w:val="0"/>
              <w:rPr>
                <w:spacing w:val="0"/>
              </w:rPr>
            </w:pPr>
            <w:r w:rsidRPr="00415BB7">
              <w:rPr>
                <w:spacing w:val="0"/>
              </w:rPr>
              <w:t xml:space="preserve">Supporting Resources: </w:t>
            </w:r>
          </w:p>
          <w:p w14:paraId="016EAFD0"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70855900" w14:textId="6DF73B93" w:rsidR="00672FC4" w:rsidRPr="000E2864" w:rsidRDefault="00652E07" w:rsidP="000E2864">
            <w:pPr>
              <w:numPr>
                <w:ilvl w:val="1"/>
                <w:numId w:val="4"/>
              </w:numPr>
              <w:pBdr>
                <w:top w:val="nil"/>
                <w:left w:val="nil"/>
                <w:bottom w:val="nil"/>
                <w:right w:val="nil"/>
                <w:between w:val="nil"/>
              </w:pBdr>
              <w:contextualSpacing/>
              <w:rPr>
                <w:color w:val="000000"/>
              </w:rPr>
            </w:pPr>
            <w:hyperlink r:id="rId10" w:history="1">
              <w:r w:rsidR="001B7EA8" w:rsidRPr="001B7EA8">
                <w:rPr>
                  <w:rStyle w:val="Hyperlink"/>
                </w:rPr>
                <w:t>G.5a-d – How Many Triangles?</w:t>
              </w:r>
            </w:hyperlink>
            <w:r w:rsidR="001B7EA8">
              <w:rPr>
                <w:color w:val="000000"/>
              </w:rPr>
              <w:t xml:space="preserve"> (Word) / </w:t>
            </w:r>
            <w:hyperlink r:id="rId11" w:history="1">
              <w:r w:rsidR="001B7EA8" w:rsidRPr="001B7EA8">
                <w:rPr>
                  <w:rStyle w:val="Hyperlink"/>
                </w:rPr>
                <w:t>PDF Version</w:t>
              </w:r>
            </w:hyperlink>
            <w:r w:rsidR="00672FC4" w:rsidRPr="000E2864">
              <w:rPr>
                <w:color w:val="000000"/>
              </w:rPr>
              <w:t xml:space="preserve"> </w:t>
            </w:r>
          </w:p>
          <w:p w14:paraId="46B4501B" w14:textId="59A677F0" w:rsidR="00672FC4" w:rsidRPr="00415BB7" w:rsidRDefault="00672FC4" w:rsidP="00672FC4">
            <w:pPr>
              <w:numPr>
                <w:ilvl w:val="0"/>
                <w:numId w:val="4"/>
              </w:numPr>
              <w:pBdr>
                <w:top w:val="nil"/>
                <w:left w:val="nil"/>
                <w:bottom w:val="nil"/>
                <w:right w:val="nil"/>
                <w:between w:val="nil"/>
              </w:pBdr>
              <w:contextualSpacing/>
              <w:rPr>
                <w:color w:val="000000"/>
              </w:rPr>
            </w:pPr>
            <w:r w:rsidRPr="00415BB7">
              <w:rPr>
                <w:color w:val="000000"/>
              </w:rPr>
              <w:t xml:space="preserve">VDOE Word Wall Cards: </w:t>
            </w:r>
            <w:r w:rsidR="00CD2160" w:rsidRPr="00661204">
              <w:rPr>
                <w:rFonts w:asciiTheme="minorHAnsi" w:hAnsiTheme="minorHAnsi" w:cstheme="minorHAnsi"/>
                <w:color w:val="444444"/>
              </w:rPr>
              <w:t>Geometr</w:t>
            </w:r>
            <w:r w:rsidR="00CD2160">
              <w:rPr>
                <w:rFonts w:asciiTheme="minorHAnsi" w:hAnsiTheme="minorHAnsi" w:cstheme="minorHAnsi"/>
                <w:color w:val="444444"/>
              </w:rPr>
              <w:t>y</w:t>
            </w:r>
            <w:r w:rsidR="00CD2160" w:rsidRPr="00661204">
              <w:rPr>
                <w:rFonts w:asciiTheme="minorHAnsi" w:hAnsiTheme="minorHAnsi" w:cstheme="minorHAnsi"/>
                <w:color w:val="444444"/>
              </w:rPr>
              <w:t> (</w:t>
            </w:r>
            <w:hyperlink r:id="rId12" w:tgtFrame="_self" w:history="1">
              <w:r w:rsidR="00CD2160" w:rsidRPr="00661204">
                <w:rPr>
                  <w:rStyle w:val="Hyperlink"/>
                  <w:rFonts w:asciiTheme="minorHAnsi" w:hAnsiTheme="minorHAnsi" w:cstheme="minorHAnsi"/>
                  <w:color w:val="0070C0"/>
                </w:rPr>
                <w:t>Word</w:t>
              </w:r>
            </w:hyperlink>
            <w:r w:rsidR="00CD2160" w:rsidRPr="00661204">
              <w:rPr>
                <w:rFonts w:asciiTheme="minorHAnsi" w:hAnsiTheme="minorHAnsi" w:cstheme="minorHAnsi"/>
                <w:color w:val="444444"/>
              </w:rPr>
              <w:t>)|(</w:t>
            </w:r>
            <w:hyperlink r:id="rId13" w:tgtFrame="_self" w:history="1">
              <w:r w:rsidR="00CD2160" w:rsidRPr="00661204">
                <w:rPr>
                  <w:rStyle w:val="Hyperlink"/>
                  <w:rFonts w:asciiTheme="minorHAnsi" w:hAnsiTheme="minorHAnsi" w:cstheme="minorHAnsi"/>
                  <w:color w:val="0070C0"/>
                </w:rPr>
                <w:t>PDF</w:t>
              </w:r>
            </w:hyperlink>
            <w:r w:rsidR="00CD2160" w:rsidRPr="00661204">
              <w:rPr>
                <w:rFonts w:asciiTheme="minorHAnsi" w:hAnsiTheme="minorHAnsi" w:cstheme="minorHAnsi"/>
                <w:color w:val="444444"/>
              </w:rPr>
              <w:t>)</w:t>
            </w:r>
            <w:r w:rsidR="00CD2160">
              <w:rPr>
                <w:rFonts w:ascii="Lato" w:hAnsi="Lato"/>
                <w:color w:val="444444"/>
                <w:sz w:val="30"/>
                <w:szCs w:val="30"/>
              </w:rPr>
              <w:t>  </w:t>
            </w:r>
          </w:p>
          <w:p w14:paraId="55FD8CCE" w14:textId="6B0398DB" w:rsidR="001251B2" w:rsidRDefault="00F90359" w:rsidP="001251B2">
            <w:pPr>
              <w:numPr>
                <w:ilvl w:val="1"/>
                <w:numId w:val="4"/>
              </w:numPr>
              <w:pBdr>
                <w:top w:val="nil"/>
                <w:left w:val="nil"/>
                <w:bottom w:val="nil"/>
                <w:right w:val="nil"/>
                <w:between w:val="nil"/>
              </w:pBdr>
              <w:rPr>
                <w:color w:val="000000"/>
              </w:rPr>
            </w:pPr>
            <w:r>
              <w:rPr>
                <w:color w:val="000000"/>
              </w:rPr>
              <w:t>Triangle Sum Theorem</w:t>
            </w:r>
          </w:p>
          <w:p w14:paraId="040C062B" w14:textId="3A0CFB6C" w:rsidR="001251B2" w:rsidRPr="001251B2" w:rsidRDefault="001251B2" w:rsidP="001251B2">
            <w:pPr>
              <w:numPr>
                <w:ilvl w:val="1"/>
                <w:numId w:val="4"/>
              </w:numPr>
              <w:pBdr>
                <w:top w:val="nil"/>
                <w:left w:val="nil"/>
                <w:bottom w:val="nil"/>
                <w:right w:val="nil"/>
                <w:between w:val="nil"/>
              </w:pBdr>
              <w:rPr>
                <w:color w:val="000000"/>
              </w:rPr>
            </w:pPr>
            <w:r>
              <w:rPr>
                <w:color w:val="000000"/>
              </w:rPr>
              <w:t>Exterior Angle Theorem</w:t>
            </w:r>
          </w:p>
          <w:p w14:paraId="3A785FF9" w14:textId="2BF7F9D3" w:rsidR="006B390B" w:rsidRDefault="006B390B" w:rsidP="000E2864">
            <w:pPr>
              <w:numPr>
                <w:ilvl w:val="1"/>
                <w:numId w:val="4"/>
              </w:numPr>
              <w:pBdr>
                <w:top w:val="nil"/>
                <w:left w:val="nil"/>
                <w:bottom w:val="nil"/>
                <w:right w:val="nil"/>
                <w:between w:val="nil"/>
              </w:pBdr>
              <w:rPr>
                <w:color w:val="000000"/>
              </w:rPr>
            </w:pPr>
            <w:r>
              <w:rPr>
                <w:color w:val="000000"/>
              </w:rPr>
              <w:t>Classifying Triangles by Sides</w:t>
            </w:r>
          </w:p>
          <w:p w14:paraId="0F6FFC0D" w14:textId="4723DA83" w:rsidR="006B390B" w:rsidRDefault="006B390B" w:rsidP="000E2864">
            <w:pPr>
              <w:numPr>
                <w:ilvl w:val="1"/>
                <w:numId w:val="4"/>
              </w:numPr>
              <w:pBdr>
                <w:top w:val="nil"/>
                <w:left w:val="nil"/>
                <w:bottom w:val="nil"/>
                <w:right w:val="nil"/>
                <w:between w:val="nil"/>
              </w:pBdr>
              <w:rPr>
                <w:color w:val="000000"/>
              </w:rPr>
            </w:pPr>
            <w:r>
              <w:rPr>
                <w:color w:val="000000"/>
              </w:rPr>
              <w:t>Classifying Triangles by Angles</w:t>
            </w:r>
          </w:p>
          <w:p w14:paraId="5E415CA2" w14:textId="5B53D753" w:rsidR="006B390B" w:rsidRDefault="006B390B" w:rsidP="000E2864">
            <w:pPr>
              <w:numPr>
                <w:ilvl w:val="1"/>
                <w:numId w:val="4"/>
              </w:numPr>
              <w:pBdr>
                <w:top w:val="nil"/>
                <w:left w:val="nil"/>
                <w:bottom w:val="nil"/>
                <w:right w:val="nil"/>
                <w:between w:val="nil"/>
              </w:pBdr>
              <w:rPr>
                <w:color w:val="000000"/>
              </w:rPr>
            </w:pPr>
            <w:r>
              <w:rPr>
                <w:color w:val="000000"/>
              </w:rPr>
              <w:t>Angle and Side Relationships</w:t>
            </w:r>
          </w:p>
          <w:p w14:paraId="48E8E543" w14:textId="70D2B39C" w:rsidR="00672FC4" w:rsidRPr="000E2864" w:rsidRDefault="000E2864" w:rsidP="000E2864">
            <w:pPr>
              <w:numPr>
                <w:ilvl w:val="1"/>
                <w:numId w:val="4"/>
              </w:numPr>
              <w:pBdr>
                <w:top w:val="nil"/>
                <w:left w:val="nil"/>
                <w:bottom w:val="nil"/>
                <w:right w:val="nil"/>
                <w:between w:val="nil"/>
              </w:pBdr>
              <w:rPr>
                <w:color w:val="000000"/>
              </w:rPr>
            </w:pPr>
            <w:r>
              <w:rPr>
                <w:color w:val="000000"/>
              </w:rPr>
              <w:t>Triangle Inequality Theorem</w:t>
            </w:r>
          </w:p>
          <w:p w14:paraId="29B017E1" w14:textId="58F45AE5" w:rsidR="00672FC4"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60C5D2D9" w14:textId="69AE81F4" w:rsidR="00A47364" w:rsidRDefault="00652E07" w:rsidP="008B6D50">
            <w:pPr>
              <w:numPr>
                <w:ilvl w:val="1"/>
                <w:numId w:val="4"/>
              </w:numPr>
              <w:pBdr>
                <w:top w:val="nil"/>
                <w:left w:val="nil"/>
                <w:bottom w:val="nil"/>
                <w:right w:val="nil"/>
                <w:between w:val="nil"/>
              </w:pBdr>
              <w:rPr>
                <w:color w:val="000000"/>
              </w:rPr>
            </w:pPr>
            <w:hyperlink r:id="rId14" w:history="1">
              <w:r w:rsidR="006B390B">
                <w:rPr>
                  <w:rStyle w:val="Hyperlink"/>
                </w:rPr>
                <w:t>Geometry, Module 4, Topic 1 – Ordering the Sides and Angles of a Triangle [eMediaVA]</w:t>
              </w:r>
            </w:hyperlink>
            <w:r w:rsidR="00672FC4" w:rsidRPr="008B6D50">
              <w:rPr>
                <w:color w:val="000000"/>
              </w:rPr>
              <w:t xml:space="preserve"> </w:t>
            </w:r>
          </w:p>
          <w:p w14:paraId="45F1080E" w14:textId="5A328FDC" w:rsidR="008B6D50" w:rsidRPr="008B6D50" w:rsidRDefault="008B6D50" w:rsidP="008B6D50">
            <w:pPr>
              <w:pBdr>
                <w:top w:val="nil"/>
                <w:left w:val="nil"/>
                <w:bottom w:val="nil"/>
                <w:right w:val="nil"/>
                <w:between w:val="nil"/>
              </w:pBdr>
              <w:ind w:left="1440"/>
              <w:rPr>
                <w:color w:val="000000"/>
              </w:rPr>
            </w:pPr>
          </w:p>
        </w:tc>
      </w:tr>
      <w:tr w:rsidR="00A47364" w14:paraId="0692C13A" w14:textId="77777777" w:rsidTr="00F348AF">
        <w:tc>
          <w:tcPr>
            <w:tcW w:w="9350" w:type="dxa"/>
          </w:tcPr>
          <w:p w14:paraId="7CF96488" w14:textId="3A0D8C5E" w:rsidR="00A47364" w:rsidRPr="00415BB7" w:rsidRDefault="00090B46" w:rsidP="00415BB7">
            <w:pPr>
              <w:spacing w:before="120" w:after="120"/>
            </w:pPr>
            <w:r w:rsidRPr="00415BB7">
              <w:rPr>
                <w:rStyle w:val="Heading1Char"/>
                <w:spacing w:val="0"/>
              </w:rPr>
              <w:t>Supporting and Prerequisite</w:t>
            </w:r>
            <w:r w:rsidR="00E728F7" w:rsidRPr="00415BB7">
              <w:rPr>
                <w:rStyle w:val="Heading1Char"/>
                <w:spacing w:val="0"/>
              </w:rPr>
              <w:t xml:space="preserve"> SOL:</w:t>
            </w:r>
            <w:r w:rsidR="00E728F7" w:rsidRPr="00415BB7">
              <w:t xml:space="preserve"> </w:t>
            </w:r>
            <w:r w:rsidR="008B6D50">
              <w:t>N/A</w:t>
            </w:r>
          </w:p>
        </w:tc>
      </w:tr>
    </w:tbl>
    <w:p w14:paraId="470B7F73" w14:textId="77777777" w:rsidR="00A47364" w:rsidRDefault="00A47364"/>
    <w:p w14:paraId="1F252D28" w14:textId="77777777" w:rsidR="00A47364" w:rsidRDefault="00E728F7">
      <w:bookmarkStart w:id="0" w:name="_heading=h.gjdgxs" w:colFirst="0" w:colLast="0"/>
      <w:bookmarkEnd w:id="0"/>
      <w:r>
        <w:br w:type="page"/>
      </w:r>
    </w:p>
    <w:p w14:paraId="70420ADB" w14:textId="62706FF0" w:rsidR="00A47364" w:rsidRPr="00415BB7" w:rsidRDefault="00672FC4" w:rsidP="00241C7D">
      <w:pPr>
        <w:pStyle w:val="Title"/>
        <w:rPr>
          <w:spacing w:val="0"/>
        </w:rPr>
      </w:pPr>
      <w:bookmarkStart w:id="1" w:name="quick"/>
      <w:r w:rsidRPr="00415BB7">
        <w:rPr>
          <w:spacing w:val="0"/>
        </w:rPr>
        <w:lastRenderedPageBreak/>
        <w:t xml:space="preserve">SOL </w:t>
      </w:r>
      <w:r w:rsidR="008B6D50">
        <w:rPr>
          <w:spacing w:val="0"/>
        </w:rPr>
        <w:t>G.5</w:t>
      </w:r>
      <w:r w:rsidR="006B390B">
        <w:rPr>
          <w:spacing w:val="0"/>
        </w:rPr>
        <w:t>a</w:t>
      </w:r>
      <w:r w:rsidR="00A52804" w:rsidRPr="00415BB7">
        <w:rPr>
          <w:spacing w:val="0"/>
        </w:rPr>
        <w:t xml:space="preserve"> - </w:t>
      </w:r>
      <w:r w:rsidR="00E728F7" w:rsidRPr="00415BB7">
        <w:rPr>
          <w:spacing w:val="0"/>
        </w:rPr>
        <w:t>Just in Time Quick Check</w:t>
      </w:r>
    </w:p>
    <w:bookmarkEnd w:id="1"/>
    <w:p w14:paraId="30A75DA9" w14:textId="77777777" w:rsidR="00672FC4" w:rsidRPr="00415BB7" w:rsidRDefault="00672FC4" w:rsidP="00672FC4">
      <w:pPr>
        <w:rPr>
          <w:rFonts w:asciiTheme="minorHAnsi" w:hAnsiTheme="minorHAnsi"/>
        </w:rPr>
      </w:pPr>
    </w:p>
    <w:p w14:paraId="4B131E26" w14:textId="14AB0946" w:rsidR="00F90359" w:rsidRPr="0083519E" w:rsidRDefault="00F90359" w:rsidP="0083519E">
      <w:pPr>
        <w:numPr>
          <w:ilvl w:val="0"/>
          <w:numId w:val="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Given the angle measures of </w:t>
      </w:r>
      <m:oMath>
        <m:r>
          <w:rPr>
            <w:rFonts w:ascii="Cambria Math" w:hAnsi="Cambria Math"/>
            <w:color w:val="000000"/>
          </w:rPr>
          <m:t>∆ABC</m:t>
        </m:r>
      </m:oMath>
      <w:r>
        <w:rPr>
          <w:rFonts w:asciiTheme="minorHAnsi" w:hAnsiTheme="minorHAnsi"/>
          <w:color w:val="000000"/>
        </w:rPr>
        <w:t xml:space="preserve">, order the sides from </w:t>
      </w:r>
      <w:r w:rsidR="006160D4">
        <w:rPr>
          <w:rFonts w:asciiTheme="minorHAnsi" w:hAnsiTheme="minorHAnsi"/>
          <w:color w:val="000000"/>
        </w:rPr>
        <w:t>greatest to least</w:t>
      </w:r>
      <w:r>
        <w:rPr>
          <w:rFonts w:asciiTheme="minorHAnsi" w:hAnsiTheme="minorHAnsi"/>
          <w:color w:val="000000"/>
        </w:rPr>
        <w:t xml:space="preserve">. </w:t>
      </w:r>
      <w:r w:rsidR="000F7AC9">
        <w:rPr>
          <w:rFonts w:asciiTheme="minorHAnsi" w:hAnsiTheme="minorHAnsi"/>
          <w:color w:val="000000"/>
        </w:rPr>
        <w:t xml:space="preserve">Place your response in the blanks provided below. </w:t>
      </w:r>
      <w:r w:rsidR="0083519E">
        <w:rPr>
          <w:rFonts w:asciiTheme="minorHAnsi" w:hAnsiTheme="minorHAnsi"/>
          <w:color w:val="000000"/>
        </w:rPr>
        <w:t xml:space="preserve">The figure is not drawn to scale. </w:t>
      </w:r>
    </w:p>
    <w:p w14:paraId="71C46F98" w14:textId="4DF03FD8" w:rsidR="000F7AC9" w:rsidRDefault="00D26821" w:rsidP="00F7544E">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noProof/>
          <w:color w:val="000000"/>
          <w:lang w:val="en-US"/>
        </w:rPr>
        <w:drawing>
          <wp:inline distT="0" distB="0" distL="0" distR="0" wp14:anchorId="14CE1D69" wp14:editId="5688B762">
            <wp:extent cx="2101362" cy="1566470"/>
            <wp:effectExtent l="0" t="0" r="0" b="0"/>
            <wp:docPr id="1" name="Picture 1" descr="Acute triangle. Beginning at the top right vertex and moving clockwise, the measure of angle A is 60 degrees. The measure of angle B is 62 degrees. The measure of angle C is 58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0-01 at 2.07.10 PM.png"/>
                    <pic:cNvPicPr/>
                  </pic:nvPicPr>
                  <pic:blipFill>
                    <a:blip r:embed="rId15">
                      <a:extLst>
                        <a:ext uri="{28A0092B-C50C-407E-A947-70E740481C1C}">
                          <a14:useLocalDpi xmlns:a14="http://schemas.microsoft.com/office/drawing/2010/main" val="0"/>
                        </a:ext>
                      </a:extLst>
                    </a:blip>
                    <a:stretch>
                      <a:fillRect/>
                    </a:stretch>
                  </pic:blipFill>
                  <pic:spPr>
                    <a:xfrm>
                      <a:off x="0" y="0"/>
                      <a:ext cx="2115893" cy="1577302"/>
                    </a:xfrm>
                    <a:prstGeom prst="rect">
                      <a:avLst/>
                    </a:prstGeom>
                  </pic:spPr>
                </pic:pic>
              </a:graphicData>
            </a:graphic>
          </wp:inline>
        </w:drawing>
      </w:r>
    </w:p>
    <w:p w14:paraId="1333163E" w14:textId="77777777" w:rsidR="00543BCF" w:rsidRDefault="00543BCF" w:rsidP="00945754">
      <w:pPr>
        <w:pBdr>
          <w:top w:val="nil"/>
          <w:left w:val="nil"/>
          <w:bottom w:val="nil"/>
          <w:right w:val="nil"/>
          <w:between w:val="nil"/>
        </w:pBdr>
        <w:spacing w:after="0" w:line="240" w:lineRule="auto"/>
        <w:ind w:left="360"/>
        <w:rPr>
          <w:rFonts w:asciiTheme="minorHAnsi" w:hAnsiTheme="minorHAnsi"/>
          <w:color w:val="000000"/>
        </w:rPr>
      </w:pPr>
    </w:p>
    <w:p w14:paraId="69046A16" w14:textId="2347EE45" w:rsidR="00543BCF" w:rsidRDefault="000F7AC9" w:rsidP="000F7AC9">
      <w:pPr>
        <w:pBdr>
          <w:top w:val="nil"/>
          <w:left w:val="nil"/>
          <w:bottom w:val="nil"/>
          <w:right w:val="nil"/>
          <w:between w:val="nil"/>
        </w:pBdr>
        <w:spacing w:after="0" w:line="240" w:lineRule="auto"/>
        <w:jc w:val="center"/>
        <w:rPr>
          <w:rFonts w:asciiTheme="minorHAnsi" w:hAnsiTheme="minorHAnsi"/>
          <w:color w:val="000000"/>
        </w:rPr>
      </w:pPr>
      <w:r>
        <w:rPr>
          <w:rFonts w:asciiTheme="minorHAnsi" w:hAnsiTheme="minorHAnsi"/>
          <w:color w:val="000000"/>
        </w:rPr>
        <w:t>________ , ________ , ________</w:t>
      </w:r>
    </w:p>
    <w:p w14:paraId="347FF44B" w14:textId="77777777" w:rsidR="006B45F0" w:rsidRDefault="006B45F0" w:rsidP="006B45F0">
      <w:pPr>
        <w:pBdr>
          <w:top w:val="nil"/>
          <w:left w:val="nil"/>
          <w:bottom w:val="nil"/>
          <w:right w:val="nil"/>
          <w:between w:val="nil"/>
        </w:pBdr>
        <w:spacing w:line="240" w:lineRule="auto"/>
        <w:rPr>
          <w:rFonts w:asciiTheme="minorHAnsi" w:hAnsiTheme="minorHAnsi"/>
          <w:color w:val="000000"/>
        </w:rPr>
      </w:pPr>
    </w:p>
    <w:p w14:paraId="40C2B861" w14:textId="4E0902A5" w:rsidR="006B45F0" w:rsidRPr="006B45F0" w:rsidRDefault="006B45F0" w:rsidP="006B45F0">
      <w:pPr>
        <w:pStyle w:val="ListParagraph"/>
        <w:numPr>
          <w:ilvl w:val="0"/>
          <w:numId w:val="8"/>
        </w:numPr>
        <w:pBdr>
          <w:top w:val="nil"/>
          <w:left w:val="nil"/>
          <w:bottom w:val="nil"/>
          <w:right w:val="nil"/>
          <w:between w:val="nil"/>
        </w:pBdr>
        <w:spacing w:line="240" w:lineRule="auto"/>
        <w:rPr>
          <w:rFonts w:asciiTheme="minorHAnsi" w:hAnsiTheme="minorHAnsi"/>
          <w:color w:val="000000"/>
        </w:rPr>
      </w:pPr>
      <w:r w:rsidRPr="006B45F0">
        <w:rPr>
          <w:rFonts w:asciiTheme="minorHAnsi" w:hAnsiTheme="minorHAnsi"/>
          <w:color w:val="000000"/>
        </w:rPr>
        <w:t>Shenandoah National Park has many hiking trails. In the south district location of the Shenandoah National Park, there are three hiking trails that are in close proximity of each other – Big Run Loop, Browns Gap Loop, and Jones River Falls Loop. These hiking trails create a triangle as shown. Given the angle measures of the triangle formed, det</w:t>
      </w:r>
      <w:r>
        <w:rPr>
          <w:rFonts w:asciiTheme="minorHAnsi" w:hAnsiTheme="minorHAnsi"/>
          <w:color w:val="000000"/>
        </w:rPr>
        <w:t>e</w:t>
      </w:r>
      <w:r w:rsidRPr="006B45F0">
        <w:rPr>
          <w:rFonts w:asciiTheme="minorHAnsi" w:hAnsiTheme="minorHAnsi"/>
          <w:color w:val="000000"/>
        </w:rPr>
        <w:t xml:space="preserve">rmine the longest </w:t>
      </w:r>
      <w:r>
        <w:rPr>
          <w:rFonts w:asciiTheme="minorHAnsi" w:hAnsiTheme="minorHAnsi"/>
          <w:color w:val="000000"/>
        </w:rPr>
        <w:t xml:space="preserve">trail </w:t>
      </w:r>
      <w:r w:rsidRPr="006B45F0">
        <w:rPr>
          <w:rFonts w:asciiTheme="minorHAnsi" w:hAnsiTheme="minorHAnsi"/>
          <w:color w:val="000000"/>
        </w:rPr>
        <w:t xml:space="preserve">and </w:t>
      </w:r>
      <w:r>
        <w:rPr>
          <w:rFonts w:asciiTheme="minorHAnsi" w:hAnsiTheme="minorHAnsi"/>
          <w:color w:val="000000"/>
        </w:rPr>
        <w:t xml:space="preserve">the </w:t>
      </w:r>
      <w:r w:rsidRPr="006B45F0">
        <w:rPr>
          <w:rFonts w:asciiTheme="minorHAnsi" w:hAnsiTheme="minorHAnsi"/>
          <w:color w:val="000000"/>
        </w:rPr>
        <w:t xml:space="preserve">shortest trail. Place your response in the blanks provided below. The figure is not drawn to scale.  </w:t>
      </w:r>
    </w:p>
    <w:p w14:paraId="672D22E9" w14:textId="1D424615" w:rsidR="006B45F0" w:rsidRDefault="006B45F0" w:rsidP="006B45F0">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noProof/>
          <w:color w:val="000000"/>
          <w:lang w:val="en-US"/>
        </w:rPr>
        <w:drawing>
          <wp:inline distT="0" distB="0" distL="0" distR="0" wp14:anchorId="7DFE3C89" wp14:editId="08988A84">
            <wp:extent cx="2176744" cy="1609969"/>
            <wp:effectExtent l="0" t="0" r="0" b="3175"/>
            <wp:docPr id="8" name="Picture 8" descr="Triangle formed by hiking trails clockwise - Big Run Loop, Jones River Falls Loop, and Browns Gap Loop. Big Run Loop is opposite the 59 degree angle. Jones River Falls Loop is opposite an unknown angle. Browns Gap Loop is opposite a 66 degree 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10-01 at 3.28.43 PM.png"/>
                    <pic:cNvPicPr/>
                  </pic:nvPicPr>
                  <pic:blipFill>
                    <a:blip r:embed="rId16">
                      <a:extLst>
                        <a:ext uri="{28A0092B-C50C-407E-A947-70E740481C1C}">
                          <a14:useLocalDpi xmlns:a14="http://schemas.microsoft.com/office/drawing/2010/main" val="0"/>
                        </a:ext>
                      </a:extLst>
                    </a:blip>
                    <a:stretch>
                      <a:fillRect/>
                    </a:stretch>
                  </pic:blipFill>
                  <pic:spPr>
                    <a:xfrm>
                      <a:off x="0" y="0"/>
                      <a:ext cx="2189342" cy="1619287"/>
                    </a:xfrm>
                    <a:prstGeom prst="rect">
                      <a:avLst/>
                    </a:prstGeom>
                  </pic:spPr>
                </pic:pic>
              </a:graphicData>
            </a:graphic>
          </wp:inline>
        </w:drawing>
      </w:r>
    </w:p>
    <w:p w14:paraId="12875040" w14:textId="77777777" w:rsidR="006B45F0" w:rsidRDefault="006B45F0" w:rsidP="006B45F0">
      <w:pPr>
        <w:pBdr>
          <w:top w:val="nil"/>
          <w:left w:val="nil"/>
          <w:bottom w:val="nil"/>
          <w:right w:val="nil"/>
          <w:between w:val="nil"/>
        </w:pBdr>
        <w:spacing w:after="0" w:line="240" w:lineRule="auto"/>
        <w:ind w:left="360"/>
        <w:rPr>
          <w:rFonts w:asciiTheme="minorHAnsi" w:hAnsiTheme="minorHAnsi"/>
          <w:color w:val="000000"/>
        </w:rPr>
      </w:pPr>
    </w:p>
    <w:p w14:paraId="49A13017" w14:textId="77777777" w:rsidR="006B45F0" w:rsidRDefault="006B45F0" w:rsidP="006B45F0">
      <w:pPr>
        <w:pBdr>
          <w:top w:val="nil"/>
          <w:left w:val="nil"/>
          <w:bottom w:val="nil"/>
          <w:right w:val="nil"/>
          <w:between w:val="nil"/>
        </w:pBdr>
        <w:spacing w:line="240" w:lineRule="auto"/>
        <w:ind w:left="450"/>
        <w:rPr>
          <w:rFonts w:asciiTheme="minorHAnsi" w:hAnsiTheme="minorHAnsi"/>
          <w:color w:val="000000"/>
        </w:rPr>
      </w:pPr>
      <w:r>
        <w:rPr>
          <w:rFonts w:asciiTheme="minorHAnsi" w:hAnsiTheme="minorHAnsi"/>
          <w:color w:val="000000"/>
        </w:rPr>
        <w:t>Longest trail: ________</w:t>
      </w:r>
    </w:p>
    <w:p w14:paraId="7B2CE979" w14:textId="0505CCEF" w:rsidR="006B45F0" w:rsidRPr="00640D98" w:rsidRDefault="006B45F0" w:rsidP="006B45F0">
      <w:pPr>
        <w:pBdr>
          <w:top w:val="nil"/>
          <w:left w:val="nil"/>
          <w:bottom w:val="nil"/>
          <w:right w:val="nil"/>
          <w:between w:val="nil"/>
        </w:pBdr>
        <w:spacing w:line="240" w:lineRule="auto"/>
        <w:ind w:left="450"/>
        <w:rPr>
          <w:rFonts w:asciiTheme="minorHAnsi" w:hAnsiTheme="minorHAnsi"/>
          <w:color w:val="000000"/>
        </w:rPr>
      </w:pPr>
      <w:r>
        <w:rPr>
          <w:rFonts w:asciiTheme="minorHAnsi" w:hAnsiTheme="minorHAnsi"/>
          <w:color w:val="000000"/>
        </w:rPr>
        <w:t>Shortest trail: ________</w:t>
      </w:r>
    </w:p>
    <w:p w14:paraId="2AF85087" w14:textId="1E6B78B5" w:rsidR="00AF006F" w:rsidRPr="00AF006F" w:rsidRDefault="00AF006F" w:rsidP="00AF006F">
      <w:pPr>
        <w:pStyle w:val="ListParagraph"/>
        <w:numPr>
          <w:ilvl w:val="0"/>
          <w:numId w:val="8"/>
        </w:numPr>
        <w:pBdr>
          <w:top w:val="nil"/>
          <w:left w:val="nil"/>
          <w:bottom w:val="nil"/>
          <w:right w:val="nil"/>
          <w:between w:val="nil"/>
        </w:pBdr>
        <w:spacing w:line="240" w:lineRule="auto"/>
        <w:rPr>
          <w:rFonts w:asciiTheme="minorHAnsi" w:hAnsiTheme="minorHAnsi"/>
          <w:color w:val="000000"/>
        </w:rPr>
      </w:pPr>
      <w:r w:rsidRPr="00AF006F">
        <w:rPr>
          <w:rFonts w:asciiTheme="minorHAnsi" w:hAnsiTheme="minorHAnsi"/>
          <w:color w:val="000000" w:themeColor="text1"/>
        </w:rPr>
        <w:t xml:space="preserve">Determine the longest side of the </w:t>
      </w:r>
      <m:oMath>
        <m:r>
          <w:rPr>
            <w:rFonts w:ascii="Cambria Math" w:hAnsi="Cambria Math"/>
            <w:color w:val="000000"/>
          </w:rPr>
          <m:t>∆LMN</m:t>
        </m:r>
      </m:oMath>
      <w:r w:rsidRPr="00AF006F">
        <w:rPr>
          <w:rFonts w:asciiTheme="minorHAnsi" w:hAnsiTheme="minorHAnsi"/>
          <w:color w:val="000000" w:themeColor="text1"/>
        </w:rPr>
        <w:t xml:space="preserve">. The figure is not drawn to scale. Explain your thinking. </w:t>
      </w:r>
    </w:p>
    <w:p w14:paraId="2855700F" w14:textId="465F6060" w:rsidR="00AF006F" w:rsidRDefault="00D144CD" w:rsidP="006B45F0">
      <w:pPr>
        <w:pStyle w:val="ListParagraph"/>
        <w:pBdr>
          <w:top w:val="nil"/>
          <w:left w:val="nil"/>
          <w:bottom w:val="nil"/>
          <w:right w:val="nil"/>
          <w:between w:val="nil"/>
        </w:pBdr>
        <w:spacing w:line="240" w:lineRule="auto"/>
        <w:ind w:left="360"/>
        <w:rPr>
          <w:rFonts w:asciiTheme="minorHAnsi" w:hAnsiTheme="minorHAnsi"/>
          <w:color w:val="000000"/>
        </w:rPr>
      </w:pPr>
      <w:r>
        <w:rPr>
          <w:rFonts w:asciiTheme="minorHAnsi" w:hAnsiTheme="minorHAnsi"/>
          <w:noProof/>
          <w:color w:val="000000" w:themeColor="text1"/>
          <w:lang w:val="en-US"/>
        </w:rPr>
        <w:drawing>
          <wp:inline distT="0" distB="0" distL="0" distR="0" wp14:anchorId="62EFD295" wp14:editId="24286612">
            <wp:extent cx="2673312" cy="1531815"/>
            <wp:effectExtent l="0" t="0" r="0" b="5080"/>
            <wp:docPr id="6" name="Picture 6" descr="Triangle LMN. From the apex of the triangle, clockwise, the measure of angle L is unknown,  the measure of angle M is 45 degrees, the measure of interior angle N is unknown. The exterior angle formed at vertex N is 109 degrees with ray MN creating the exterior angle from right to le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10-01 at 2.58.28 PM.png"/>
                    <pic:cNvPicPr/>
                  </pic:nvPicPr>
                  <pic:blipFill>
                    <a:blip r:embed="rId17">
                      <a:extLst>
                        <a:ext uri="{28A0092B-C50C-407E-A947-70E740481C1C}">
                          <a14:useLocalDpi xmlns:a14="http://schemas.microsoft.com/office/drawing/2010/main" val="0"/>
                        </a:ext>
                      </a:extLst>
                    </a:blip>
                    <a:stretch>
                      <a:fillRect/>
                    </a:stretch>
                  </pic:blipFill>
                  <pic:spPr>
                    <a:xfrm>
                      <a:off x="0" y="0"/>
                      <a:ext cx="2687089" cy="1539709"/>
                    </a:xfrm>
                    <a:prstGeom prst="rect">
                      <a:avLst/>
                    </a:prstGeom>
                  </pic:spPr>
                </pic:pic>
              </a:graphicData>
            </a:graphic>
          </wp:inline>
        </w:drawing>
      </w:r>
    </w:p>
    <w:p w14:paraId="54010A5B" w14:textId="77777777" w:rsidR="006B45F0" w:rsidRPr="006B45F0" w:rsidRDefault="006B45F0" w:rsidP="006B45F0">
      <w:pPr>
        <w:pStyle w:val="ListParagraph"/>
        <w:pBdr>
          <w:top w:val="nil"/>
          <w:left w:val="nil"/>
          <w:bottom w:val="nil"/>
          <w:right w:val="nil"/>
          <w:between w:val="nil"/>
        </w:pBdr>
        <w:spacing w:line="240" w:lineRule="auto"/>
        <w:ind w:left="360"/>
        <w:rPr>
          <w:rFonts w:asciiTheme="minorHAnsi" w:hAnsiTheme="minorHAnsi"/>
          <w:color w:val="000000"/>
        </w:rPr>
      </w:pPr>
    </w:p>
    <w:p w14:paraId="0EE5D942" w14:textId="4D4F8063" w:rsidR="00D144CD" w:rsidRPr="00D144CD" w:rsidRDefault="00D144CD" w:rsidP="00D144CD">
      <w:pPr>
        <w:pStyle w:val="ListParagraph"/>
        <w:numPr>
          <w:ilvl w:val="0"/>
          <w:numId w:val="8"/>
        </w:numPr>
        <w:pBdr>
          <w:top w:val="nil"/>
          <w:left w:val="nil"/>
          <w:bottom w:val="nil"/>
          <w:right w:val="nil"/>
          <w:between w:val="nil"/>
        </w:pBdr>
        <w:spacing w:line="240" w:lineRule="auto"/>
        <w:rPr>
          <w:rFonts w:asciiTheme="minorHAnsi" w:hAnsiTheme="minorHAnsi"/>
          <w:color w:val="000000"/>
        </w:rPr>
      </w:pPr>
      <w:r w:rsidRPr="00D144CD">
        <w:rPr>
          <w:rFonts w:asciiTheme="minorHAnsi" w:hAnsiTheme="minorHAnsi"/>
          <w:color w:val="000000"/>
        </w:rPr>
        <w:t>In any triangle with an angle measure of 110</w:t>
      </w:r>
      <w:r w:rsidRPr="00D144CD">
        <w:rPr>
          <w:rFonts w:asciiTheme="minorHAnsi" w:hAnsiTheme="minorHAnsi"/>
          <w:color w:val="000000"/>
          <w:vertAlign w:val="superscript"/>
        </w:rPr>
        <w:t>o</w:t>
      </w:r>
      <w:r w:rsidRPr="00D144CD">
        <w:rPr>
          <w:rFonts w:asciiTheme="minorHAnsi" w:hAnsiTheme="minorHAnsi"/>
          <w:color w:val="000000"/>
        </w:rPr>
        <w:t xml:space="preserve">, is the longest side always opposite this angle? Explain your thinking. </w:t>
      </w:r>
    </w:p>
    <w:p w14:paraId="01512E02" w14:textId="493EF0A0" w:rsidR="00AF006F" w:rsidRPr="00D144CD" w:rsidRDefault="00AF006F" w:rsidP="00D144CD">
      <w:pPr>
        <w:pBdr>
          <w:top w:val="nil"/>
          <w:left w:val="nil"/>
          <w:bottom w:val="nil"/>
          <w:right w:val="nil"/>
          <w:between w:val="nil"/>
        </w:pBdr>
        <w:spacing w:line="240" w:lineRule="auto"/>
        <w:rPr>
          <w:rFonts w:asciiTheme="minorHAnsi" w:hAnsiTheme="minorHAnsi"/>
          <w:color w:val="000000"/>
        </w:rPr>
      </w:pPr>
    </w:p>
    <w:p w14:paraId="284722A2" w14:textId="77777777" w:rsidR="00AF006F" w:rsidRPr="00672FC4" w:rsidRDefault="00AF006F" w:rsidP="00672FC4"/>
    <w:p w14:paraId="71D3CB41" w14:textId="79834A8F" w:rsidR="00A47364" w:rsidRPr="001B1E2A" w:rsidRDefault="00A52804" w:rsidP="00241C7D">
      <w:pPr>
        <w:pStyle w:val="Title"/>
        <w:rPr>
          <w:spacing w:val="0"/>
        </w:rPr>
      </w:pPr>
      <w:bookmarkStart w:id="2" w:name="_heading=h.1fob9te" w:colFirst="0" w:colLast="0"/>
      <w:bookmarkStart w:id="3" w:name="teacher"/>
      <w:bookmarkEnd w:id="2"/>
      <w:r w:rsidRPr="001B1E2A">
        <w:rPr>
          <w:spacing w:val="0"/>
        </w:rPr>
        <w:lastRenderedPageBreak/>
        <w:t xml:space="preserve">SOL </w:t>
      </w:r>
      <w:r w:rsidR="008B6D50" w:rsidRPr="001B1E2A">
        <w:rPr>
          <w:spacing w:val="0"/>
        </w:rPr>
        <w:t>G.5</w:t>
      </w:r>
      <w:r w:rsidR="00AF006F" w:rsidRPr="001B1E2A">
        <w:rPr>
          <w:spacing w:val="0"/>
        </w:rPr>
        <w:t>a</w:t>
      </w:r>
      <w:r w:rsidRPr="001B1E2A">
        <w:rPr>
          <w:spacing w:val="0"/>
        </w:rPr>
        <w:t xml:space="preserve"> - </w:t>
      </w:r>
      <w:r w:rsidR="00E728F7" w:rsidRPr="001B1E2A">
        <w:rPr>
          <w:spacing w:val="0"/>
        </w:rPr>
        <w:t>Just in Time Quick Check Teacher Notes</w:t>
      </w:r>
    </w:p>
    <w:bookmarkEnd w:id="3"/>
    <w:p w14:paraId="65295FA8"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7F47A60A" w14:textId="77777777" w:rsidR="00672FC4" w:rsidRDefault="00672FC4">
      <w:pPr>
        <w:spacing w:after="0"/>
        <w:jc w:val="center"/>
        <w:rPr>
          <w:b/>
          <w:color w:val="C00000"/>
        </w:rPr>
      </w:pPr>
    </w:p>
    <w:p w14:paraId="1C70649F" w14:textId="16196DF1" w:rsidR="000F7AC9" w:rsidRPr="0083519E" w:rsidRDefault="000F7AC9" w:rsidP="0083519E">
      <w:pPr>
        <w:pStyle w:val="ListParagraph"/>
        <w:numPr>
          <w:ilvl w:val="6"/>
          <w:numId w:val="8"/>
        </w:numPr>
        <w:pBdr>
          <w:top w:val="nil"/>
          <w:left w:val="nil"/>
          <w:bottom w:val="nil"/>
          <w:right w:val="nil"/>
          <w:between w:val="nil"/>
        </w:pBdr>
        <w:spacing w:line="240" w:lineRule="auto"/>
        <w:ind w:left="450" w:hanging="450"/>
        <w:rPr>
          <w:rFonts w:asciiTheme="minorHAnsi" w:hAnsiTheme="minorHAnsi"/>
          <w:color w:val="000000"/>
        </w:rPr>
      </w:pPr>
      <w:r w:rsidRPr="0083519E">
        <w:rPr>
          <w:rFonts w:asciiTheme="minorHAnsi" w:hAnsiTheme="minorHAnsi"/>
          <w:color w:val="000000"/>
        </w:rPr>
        <w:t xml:space="preserve">Given the angle measures of </w:t>
      </w:r>
      <m:oMath>
        <m:r>
          <w:rPr>
            <w:rFonts w:ascii="Cambria Math" w:hAnsi="Cambria Math"/>
            <w:color w:val="000000"/>
          </w:rPr>
          <m:t>∆ABC</m:t>
        </m:r>
      </m:oMath>
      <w:r w:rsidRPr="0083519E">
        <w:rPr>
          <w:rFonts w:asciiTheme="minorHAnsi" w:hAnsiTheme="minorHAnsi"/>
          <w:color w:val="000000"/>
        </w:rPr>
        <w:t xml:space="preserve">, order the sides from </w:t>
      </w:r>
      <w:r w:rsidR="006160D4" w:rsidRPr="0083519E">
        <w:rPr>
          <w:rFonts w:asciiTheme="minorHAnsi" w:hAnsiTheme="minorHAnsi"/>
          <w:color w:val="000000"/>
        </w:rPr>
        <w:t>greatest to least</w:t>
      </w:r>
      <w:r w:rsidRPr="0083519E">
        <w:rPr>
          <w:rFonts w:asciiTheme="minorHAnsi" w:hAnsiTheme="minorHAnsi"/>
          <w:color w:val="000000"/>
        </w:rPr>
        <w:t xml:space="preserve">. Place your response in the blanks provided below. </w:t>
      </w:r>
      <w:r w:rsidR="0083519E" w:rsidRPr="0083519E">
        <w:rPr>
          <w:rFonts w:asciiTheme="minorHAnsi" w:hAnsiTheme="minorHAnsi"/>
          <w:color w:val="000000"/>
        </w:rPr>
        <w:t xml:space="preserve">The figure is not drawn to scale. </w:t>
      </w:r>
    </w:p>
    <w:p w14:paraId="6CE0924B" w14:textId="33376379" w:rsidR="000F7AC9" w:rsidRDefault="00D26821" w:rsidP="00AF006F">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noProof/>
          <w:color w:val="000000"/>
          <w:lang w:val="en-US"/>
        </w:rPr>
        <w:drawing>
          <wp:inline distT="0" distB="0" distL="0" distR="0" wp14:anchorId="6EEFF6B1" wp14:editId="06D7C70F">
            <wp:extent cx="2101362" cy="1566470"/>
            <wp:effectExtent l="0" t="0" r="0" b="0"/>
            <wp:docPr id="3" name="Picture 3" descr="Acute triangle. Beginning at the top right vertex and moving clockwise, the measure of angle A is 60 degrees. The measure of angle B is 62 degrees. The measure of angle C is 58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0-01 at 2.07.10 PM.png"/>
                    <pic:cNvPicPr/>
                  </pic:nvPicPr>
                  <pic:blipFill>
                    <a:blip r:embed="rId15">
                      <a:extLst>
                        <a:ext uri="{28A0092B-C50C-407E-A947-70E740481C1C}">
                          <a14:useLocalDpi xmlns:a14="http://schemas.microsoft.com/office/drawing/2010/main" val="0"/>
                        </a:ext>
                      </a:extLst>
                    </a:blip>
                    <a:stretch>
                      <a:fillRect/>
                    </a:stretch>
                  </pic:blipFill>
                  <pic:spPr>
                    <a:xfrm>
                      <a:off x="0" y="0"/>
                      <a:ext cx="2115893" cy="1577302"/>
                    </a:xfrm>
                    <a:prstGeom prst="rect">
                      <a:avLst/>
                    </a:prstGeom>
                  </pic:spPr>
                </pic:pic>
              </a:graphicData>
            </a:graphic>
          </wp:inline>
        </w:drawing>
      </w:r>
    </w:p>
    <w:p w14:paraId="7E593802" w14:textId="77777777" w:rsidR="000F7AC9" w:rsidRDefault="000F7AC9" w:rsidP="000F7AC9">
      <w:pPr>
        <w:pBdr>
          <w:top w:val="nil"/>
          <w:left w:val="nil"/>
          <w:bottom w:val="nil"/>
          <w:right w:val="nil"/>
          <w:between w:val="nil"/>
        </w:pBdr>
        <w:spacing w:after="0" w:line="240" w:lineRule="auto"/>
        <w:jc w:val="center"/>
        <w:rPr>
          <w:rFonts w:asciiTheme="minorHAnsi" w:hAnsiTheme="minorHAnsi"/>
          <w:color w:val="000000"/>
        </w:rPr>
      </w:pPr>
      <w:r>
        <w:rPr>
          <w:rFonts w:asciiTheme="minorHAnsi" w:hAnsiTheme="minorHAnsi"/>
          <w:color w:val="000000"/>
        </w:rPr>
        <w:t>________ , ________ , ________</w:t>
      </w:r>
    </w:p>
    <w:p w14:paraId="43F5F6BF" w14:textId="4E07CEFC" w:rsidR="004E3729" w:rsidRDefault="004E3729" w:rsidP="004E3729">
      <w:pPr>
        <w:pBdr>
          <w:top w:val="nil"/>
          <w:left w:val="nil"/>
          <w:bottom w:val="nil"/>
          <w:right w:val="nil"/>
          <w:between w:val="nil"/>
        </w:pBdr>
        <w:spacing w:after="0" w:line="240" w:lineRule="auto"/>
        <w:ind w:left="360"/>
        <w:rPr>
          <w:rFonts w:asciiTheme="minorHAnsi" w:hAnsiTheme="minorHAnsi"/>
          <w:color w:val="000000"/>
        </w:rPr>
      </w:pPr>
    </w:p>
    <w:p w14:paraId="0CE9D2DD" w14:textId="14478821" w:rsidR="00C91FA0" w:rsidRDefault="004E3729" w:rsidP="0083519E">
      <w:pPr>
        <w:pBdr>
          <w:top w:val="nil"/>
          <w:left w:val="nil"/>
          <w:bottom w:val="nil"/>
          <w:right w:val="nil"/>
          <w:between w:val="nil"/>
        </w:pBdr>
        <w:spacing w:after="0" w:line="240" w:lineRule="auto"/>
        <w:ind w:left="450"/>
        <w:rPr>
          <w:rFonts w:asciiTheme="minorHAnsi" w:hAnsiTheme="minorHAnsi"/>
          <w:i/>
          <w:iCs/>
          <w:color w:val="C00000"/>
        </w:rPr>
      </w:pPr>
      <w:r>
        <w:rPr>
          <w:rFonts w:asciiTheme="minorHAnsi" w:hAnsiTheme="minorHAnsi"/>
          <w:i/>
          <w:iCs/>
          <w:color w:val="C00000"/>
        </w:rPr>
        <w:t xml:space="preserve">A common </w:t>
      </w:r>
      <w:r w:rsidR="006160D4">
        <w:rPr>
          <w:rFonts w:asciiTheme="minorHAnsi" w:hAnsiTheme="minorHAnsi"/>
          <w:i/>
          <w:iCs/>
          <w:color w:val="C00000"/>
        </w:rPr>
        <w:t>misconception that</w:t>
      </w:r>
      <w:r>
        <w:rPr>
          <w:rFonts w:asciiTheme="minorHAnsi" w:hAnsiTheme="minorHAnsi"/>
          <w:i/>
          <w:iCs/>
          <w:color w:val="C00000"/>
        </w:rPr>
        <w:t xml:space="preserve"> </w:t>
      </w:r>
      <w:r w:rsidR="00763208">
        <w:rPr>
          <w:rFonts w:asciiTheme="minorHAnsi" w:hAnsiTheme="minorHAnsi"/>
          <w:i/>
          <w:iCs/>
          <w:color w:val="C00000"/>
        </w:rPr>
        <w:t xml:space="preserve">students may </w:t>
      </w:r>
      <w:r w:rsidR="002E6C3A">
        <w:rPr>
          <w:rFonts w:asciiTheme="minorHAnsi" w:hAnsiTheme="minorHAnsi"/>
          <w:i/>
          <w:iCs/>
          <w:color w:val="C00000"/>
        </w:rPr>
        <w:t>have</w:t>
      </w:r>
      <w:r w:rsidR="00763208">
        <w:rPr>
          <w:rFonts w:asciiTheme="minorHAnsi" w:hAnsiTheme="minorHAnsi"/>
          <w:i/>
          <w:iCs/>
          <w:color w:val="C00000"/>
        </w:rPr>
        <w:t xml:space="preserve"> is </w:t>
      </w:r>
      <w:r w:rsidR="000F7AC9">
        <w:rPr>
          <w:rFonts w:asciiTheme="minorHAnsi" w:hAnsiTheme="minorHAnsi"/>
          <w:i/>
          <w:iCs/>
          <w:color w:val="C00000"/>
        </w:rPr>
        <w:t xml:space="preserve">not </w:t>
      </w:r>
      <w:r w:rsidR="006160D4">
        <w:rPr>
          <w:rFonts w:asciiTheme="minorHAnsi" w:hAnsiTheme="minorHAnsi"/>
          <w:i/>
          <w:iCs/>
          <w:color w:val="C00000"/>
        </w:rPr>
        <w:t>understand</w:t>
      </w:r>
      <w:r w:rsidR="002E6C3A">
        <w:rPr>
          <w:rFonts w:asciiTheme="minorHAnsi" w:hAnsiTheme="minorHAnsi"/>
          <w:i/>
          <w:iCs/>
          <w:color w:val="C00000"/>
        </w:rPr>
        <w:t xml:space="preserve">ing the relationship between the lengths of the sides and measures of the angles of a triangle. </w:t>
      </w:r>
      <w:r w:rsidR="006160D4">
        <w:rPr>
          <w:rFonts w:asciiTheme="minorHAnsi" w:hAnsiTheme="minorHAnsi"/>
          <w:i/>
          <w:iCs/>
          <w:color w:val="C00000"/>
        </w:rPr>
        <w:t xml:space="preserve">This may indicate that students do not understand </w:t>
      </w:r>
      <w:r w:rsidR="000F7AC9">
        <w:rPr>
          <w:rFonts w:asciiTheme="minorHAnsi" w:hAnsiTheme="minorHAnsi"/>
          <w:i/>
          <w:iCs/>
          <w:color w:val="C00000"/>
        </w:rPr>
        <w:t xml:space="preserve">that the longest side of a triangle is opposite the largest angle of the triangle and the shortest side is opposite the smallest angle. </w:t>
      </w:r>
      <w:r w:rsidR="006160D4">
        <w:rPr>
          <w:rFonts w:asciiTheme="minorHAnsi" w:hAnsiTheme="minorHAnsi"/>
          <w:i/>
          <w:iCs/>
          <w:color w:val="C00000"/>
        </w:rPr>
        <w:t xml:space="preserve">Further, </w:t>
      </w:r>
      <w:r w:rsidR="002E6C3A">
        <w:rPr>
          <w:rFonts w:asciiTheme="minorHAnsi" w:hAnsiTheme="minorHAnsi"/>
          <w:i/>
          <w:iCs/>
          <w:color w:val="C00000"/>
        </w:rPr>
        <w:t>t</w:t>
      </w:r>
      <w:r w:rsidR="006160D4">
        <w:rPr>
          <w:rFonts w:asciiTheme="minorHAnsi" w:hAnsiTheme="minorHAnsi"/>
          <w:i/>
          <w:iCs/>
          <w:color w:val="C00000"/>
        </w:rPr>
        <w:t xml:space="preserve">his may indicate that students </w:t>
      </w:r>
      <w:r w:rsidR="002E6C3A">
        <w:rPr>
          <w:rFonts w:asciiTheme="minorHAnsi" w:hAnsiTheme="minorHAnsi"/>
          <w:i/>
          <w:iCs/>
          <w:color w:val="C00000"/>
        </w:rPr>
        <w:t xml:space="preserve">may not be able to name the line segment opposite an angle in a triangle (e.g., the segment opposite </w:t>
      </w:r>
      <m:oMath>
        <m:r>
          <w:rPr>
            <w:rFonts w:ascii="Cambria Math" w:hAnsi="Cambria Math"/>
            <w:color w:val="C00000"/>
          </w:rPr>
          <m:t>∠</m:t>
        </m:r>
      </m:oMath>
      <w:r w:rsidR="002E6C3A">
        <w:rPr>
          <w:rFonts w:asciiTheme="minorHAnsi" w:hAnsiTheme="minorHAnsi"/>
          <w:i/>
          <w:iCs/>
          <w:color w:val="C00000"/>
        </w:rPr>
        <w:t xml:space="preserve">C is </w:t>
      </w:r>
      <m:oMath>
        <m:acc>
          <m:accPr>
            <m:chr m:val="̅"/>
            <m:ctrlPr>
              <w:rPr>
                <w:rFonts w:ascii="Cambria Math" w:hAnsi="Cambria Math"/>
                <w:i/>
                <w:iCs/>
                <w:color w:val="C00000"/>
              </w:rPr>
            </m:ctrlPr>
          </m:accPr>
          <m:e>
            <m:r>
              <w:rPr>
                <w:rFonts w:ascii="Cambria Math" w:hAnsi="Cambria Math"/>
                <w:color w:val="C00000"/>
              </w:rPr>
              <m:t>AB</m:t>
            </m:r>
          </m:e>
        </m:acc>
      </m:oMath>
      <w:r w:rsidR="002E6C3A">
        <w:rPr>
          <w:rFonts w:asciiTheme="minorHAnsi" w:hAnsiTheme="minorHAnsi"/>
          <w:i/>
          <w:iCs/>
          <w:color w:val="C00000"/>
        </w:rPr>
        <w:t xml:space="preserve"> )</w:t>
      </w:r>
      <w:r w:rsidR="006160D4">
        <w:rPr>
          <w:rFonts w:asciiTheme="minorHAnsi" w:hAnsiTheme="minorHAnsi"/>
          <w:i/>
          <w:iCs/>
          <w:color w:val="C00000"/>
        </w:rPr>
        <w:t xml:space="preserve">. Some students may find it easier to identify the longest side in a triangle, by first ordering the angles from smallest to largest and then using that list to order the sides. Teachers are encouraged to help students use the ordered list of angles to order the sides. </w:t>
      </w:r>
      <w:r w:rsidR="001951F9">
        <w:rPr>
          <w:rFonts w:asciiTheme="minorHAnsi" w:hAnsiTheme="minorHAnsi"/>
          <w:i/>
          <w:iCs/>
          <w:color w:val="C00000"/>
        </w:rPr>
        <w:t>Teachers should ask s</w:t>
      </w:r>
      <w:r w:rsidR="006160D4">
        <w:rPr>
          <w:rFonts w:asciiTheme="minorHAnsi" w:hAnsiTheme="minorHAnsi"/>
          <w:i/>
          <w:iCs/>
          <w:color w:val="C00000"/>
        </w:rPr>
        <w:t xml:space="preserve">caffolding questions such as, “Which side is opposite </w:t>
      </w:r>
      <m:oMath>
        <m:r>
          <w:rPr>
            <w:rFonts w:ascii="Cambria Math" w:hAnsi="Cambria Math"/>
            <w:color w:val="C00000"/>
          </w:rPr>
          <m:t>∠C</m:t>
        </m:r>
      </m:oMath>
      <w:r w:rsidR="006160D4">
        <w:rPr>
          <w:rFonts w:asciiTheme="minorHAnsi" w:hAnsiTheme="minorHAnsi"/>
          <w:i/>
          <w:iCs/>
          <w:color w:val="C00000"/>
        </w:rPr>
        <w:t xml:space="preserve">? Opposite </w:t>
      </w:r>
      <m:oMath>
        <m:r>
          <w:rPr>
            <w:rFonts w:ascii="Cambria Math" w:hAnsi="Cambria Math"/>
            <w:color w:val="C00000"/>
          </w:rPr>
          <m:t>∠A</m:t>
        </m:r>
      </m:oMath>
      <w:r w:rsidR="006160D4">
        <w:rPr>
          <w:rFonts w:asciiTheme="minorHAnsi" w:hAnsiTheme="minorHAnsi"/>
          <w:i/>
          <w:iCs/>
          <w:color w:val="C00000"/>
        </w:rPr>
        <w:t xml:space="preserve">? Opposite </w:t>
      </w:r>
      <m:oMath>
        <m:r>
          <w:rPr>
            <w:rFonts w:ascii="Cambria Math" w:hAnsi="Cambria Math"/>
            <w:color w:val="C00000"/>
          </w:rPr>
          <m:t>∠B</m:t>
        </m:r>
      </m:oMath>
      <w:r w:rsidR="006160D4">
        <w:rPr>
          <w:rFonts w:asciiTheme="minorHAnsi" w:hAnsiTheme="minorHAnsi"/>
          <w:i/>
          <w:iCs/>
          <w:color w:val="C00000"/>
        </w:rPr>
        <w:t>?</w:t>
      </w:r>
      <w:r w:rsidR="001951F9">
        <w:rPr>
          <w:rFonts w:asciiTheme="minorHAnsi" w:hAnsiTheme="minorHAnsi"/>
          <w:i/>
          <w:iCs/>
          <w:color w:val="C00000"/>
        </w:rPr>
        <w:t xml:space="preserve">” to help students order the sides. </w:t>
      </w:r>
    </w:p>
    <w:p w14:paraId="173E04DA" w14:textId="414CCEC6" w:rsidR="00B36207" w:rsidRDefault="00B36207" w:rsidP="0083519E">
      <w:pPr>
        <w:pBdr>
          <w:top w:val="nil"/>
          <w:left w:val="nil"/>
          <w:bottom w:val="nil"/>
          <w:right w:val="nil"/>
          <w:between w:val="nil"/>
        </w:pBdr>
        <w:spacing w:after="0" w:line="240" w:lineRule="auto"/>
        <w:ind w:left="450"/>
        <w:rPr>
          <w:rFonts w:asciiTheme="minorHAnsi" w:hAnsiTheme="minorHAnsi"/>
          <w:i/>
          <w:iCs/>
          <w:color w:val="C00000"/>
        </w:rPr>
      </w:pPr>
    </w:p>
    <w:p w14:paraId="3AA568E2" w14:textId="50445A28" w:rsidR="00B36207" w:rsidRDefault="00B36207" w:rsidP="0083519E">
      <w:pPr>
        <w:pBdr>
          <w:top w:val="nil"/>
          <w:left w:val="nil"/>
          <w:bottom w:val="nil"/>
          <w:right w:val="nil"/>
          <w:between w:val="nil"/>
        </w:pBdr>
        <w:spacing w:after="0" w:line="240" w:lineRule="auto"/>
        <w:ind w:left="450"/>
        <w:rPr>
          <w:rFonts w:asciiTheme="minorHAnsi" w:hAnsiTheme="minorHAnsi"/>
          <w:i/>
          <w:iCs/>
          <w:color w:val="C00000"/>
        </w:rPr>
      </w:pPr>
      <w:r>
        <w:rPr>
          <w:rFonts w:asciiTheme="minorHAnsi" w:hAnsiTheme="minorHAnsi"/>
          <w:i/>
          <w:iCs/>
          <w:color w:val="C00000"/>
        </w:rPr>
        <w:t xml:space="preserve">A common error that students may make is not using the correct symbolic notation to denote a line segment (e.g., </w:t>
      </w:r>
      <m:oMath>
        <m:acc>
          <m:accPr>
            <m:chr m:val="̅"/>
            <m:ctrlPr>
              <w:rPr>
                <w:rFonts w:ascii="Cambria Math" w:hAnsi="Cambria Math"/>
                <w:i/>
                <w:iCs/>
                <w:color w:val="C00000"/>
              </w:rPr>
            </m:ctrlPr>
          </m:accPr>
          <m:e>
            <m:r>
              <w:rPr>
                <w:rFonts w:ascii="Cambria Math" w:hAnsi="Cambria Math"/>
                <w:color w:val="C00000"/>
              </w:rPr>
              <m:t>AB</m:t>
            </m:r>
          </m:e>
        </m:acc>
      </m:oMath>
      <w:r w:rsidR="000F1592">
        <w:rPr>
          <w:rFonts w:asciiTheme="minorHAnsi" w:hAnsiTheme="minorHAnsi"/>
          <w:i/>
          <w:iCs/>
          <w:color w:val="C00000"/>
        </w:rPr>
        <w:t xml:space="preserve"> versus </w:t>
      </w:r>
      <m:oMath>
        <m:acc>
          <m:accPr>
            <m:chr m:val="⃡"/>
            <m:ctrlPr>
              <w:rPr>
                <w:rFonts w:ascii="Cambria Math" w:hAnsi="Cambria Math"/>
                <w:i/>
                <w:iCs/>
                <w:color w:val="C00000"/>
              </w:rPr>
            </m:ctrlPr>
          </m:accPr>
          <m:e>
            <m:r>
              <w:rPr>
                <w:rFonts w:ascii="Cambria Math" w:hAnsi="Cambria Math"/>
                <w:color w:val="C00000"/>
              </w:rPr>
              <m:t>AB</m:t>
            </m:r>
          </m:e>
        </m:acc>
      </m:oMath>
      <w:r w:rsidR="000F1592">
        <w:rPr>
          <w:rFonts w:asciiTheme="minorHAnsi" w:hAnsiTheme="minorHAnsi"/>
          <w:i/>
          <w:iCs/>
          <w:color w:val="C00000"/>
        </w:rPr>
        <w:t xml:space="preserve"> versus AB</w:t>
      </w:r>
      <w:r w:rsidR="00D303B5">
        <w:rPr>
          <w:rFonts w:asciiTheme="minorHAnsi" w:hAnsiTheme="minorHAnsi"/>
          <w:i/>
          <w:iCs/>
          <w:color w:val="C00000"/>
        </w:rPr>
        <w:t>)</w:t>
      </w:r>
      <w:r w:rsidR="000F1592">
        <w:rPr>
          <w:rFonts w:asciiTheme="minorHAnsi" w:hAnsiTheme="minorHAnsi"/>
          <w:i/>
          <w:iCs/>
          <w:color w:val="C00000"/>
        </w:rPr>
        <w:t xml:space="preserve">. Teachers are encouraged to reference the </w:t>
      </w:r>
      <w:hyperlink r:id="rId18" w:history="1">
        <w:r w:rsidR="000F1592">
          <w:rPr>
            <w:rStyle w:val="Hyperlink"/>
            <w:rFonts w:asciiTheme="minorHAnsi" w:hAnsiTheme="minorHAnsi"/>
            <w:i/>
            <w:iCs/>
          </w:rPr>
          <w:t>VDOE Geometry Word Wall Cards</w:t>
        </w:r>
      </w:hyperlink>
      <w:r w:rsidR="000F1592">
        <w:rPr>
          <w:rFonts w:asciiTheme="minorHAnsi" w:hAnsiTheme="minorHAnsi"/>
          <w:i/>
          <w:iCs/>
          <w:color w:val="C00000"/>
        </w:rPr>
        <w:t xml:space="preserve"> with students to ensure that the appropriate </w:t>
      </w:r>
      <w:r w:rsidR="006C03C0">
        <w:rPr>
          <w:rFonts w:asciiTheme="minorHAnsi" w:hAnsiTheme="minorHAnsi"/>
          <w:i/>
          <w:iCs/>
          <w:color w:val="C00000"/>
        </w:rPr>
        <w:t xml:space="preserve">symbolic notation is </w:t>
      </w:r>
      <w:r w:rsidR="00D303B5">
        <w:rPr>
          <w:rFonts w:asciiTheme="minorHAnsi" w:hAnsiTheme="minorHAnsi"/>
          <w:i/>
          <w:iCs/>
          <w:color w:val="C00000"/>
        </w:rPr>
        <w:t xml:space="preserve">consistently </w:t>
      </w:r>
      <w:r w:rsidR="006C03C0">
        <w:rPr>
          <w:rFonts w:asciiTheme="minorHAnsi" w:hAnsiTheme="minorHAnsi"/>
          <w:i/>
          <w:iCs/>
          <w:color w:val="C00000"/>
        </w:rPr>
        <w:t>used – s</w:t>
      </w:r>
      <w:r w:rsidR="000F1592">
        <w:rPr>
          <w:rFonts w:asciiTheme="minorHAnsi" w:hAnsiTheme="minorHAnsi"/>
          <w:i/>
          <w:iCs/>
          <w:color w:val="C00000"/>
        </w:rPr>
        <w:t xml:space="preserve">pecifically </w:t>
      </w:r>
      <w:r w:rsidR="00DB1F25">
        <w:rPr>
          <w:rFonts w:asciiTheme="minorHAnsi" w:hAnsiTheme="minorHAnsi"/>
          <w:i/>
          <w:iCs/>
          <w:color w:val="C00000"/>
        </w:rPr>
        <w:t xml:space="preserve">the Word Wall Cards titled </w:t>
      </w:r>
      <w:r w:rsidR="000F1592">
        <w:rPr>
          <w:rFonts w:asciiTheme="minorHAnsi" w:hAnsiTheme="minorHAnsi"/>
          <w:i/>
          <w:iCs/>
          <w:color w:val="C00000"/>
        </w:rPr>
        <w:t xml:space="preserve">Basics of Geometry 1, Basics of Geometry 2, and Geometry Notation. </w:t>
      </w:r>
    </w:p>
    <w:p w14:paraId="3358DDB3" w14:textId="77777777" w:rsidR="007377D0" w:rsidRDefault="007377D0"/>
    <w:p w14:paraId="148AE349" w14:textId="7EE7C87B" w:rsidR="001E20F0" w:rsidRPr="000F16BF" w:rsidRDefault="000F16BF" w:rsidP="000F16BF">
      <w:pPr>
        <w:pStyle w:val="ListParagraph"/>
        <w:numPr>
          <w:ilvl w:val="6"/>
          <w:numId w:val="8"/>
        </w:numPr>
        <w:pBdr>
          <w:top w:val="nil"/>
          <w:left w:val="nil"/>
          <w:bottom w:val="nil"/>
          <w:right w:val="nil"/>
          <w:between w:val="nil"/>
        </w:pBdr>
        <w:spacing w:line="240" w:lineRule="auto"/>
        <w:ind w:left="450" w:hanging="450"/>
        <w:rPr>
          <w:rFonts w:asciiTheme="minorHAnsi" w:hAnsiTheme="minorHAnsi"/>
          <w:color w:val="000000"/>
        </w:rPr>
      </w:pPr>
      <w:r>
        <w:rPr>
          <w:rFonts w:asciiTheme="minorHAnsi" w:hAnsiTheme="minorHAnsi"/>
          <w:color w:val="000000"/>
        </w:rPr>
        <w:t xml:space="preserve">Shenandoah National Park has many hiking trails. In the south district location of the Shenandoah National Park, there are three hiking trails that are in close proximity of each other – Big Run Loop, Browns Gap Loop, and Jones River Falls Loop. These hiking trails create a triangle as shown. </w:t>
      </w:r>
      <w:r w:rsidR="001E20F0" w:rsidRPr="000F16BF">
        <w:rPr>
          <w:rFonts w:asciiTheme="minorHAnsi" w:hAnsiTheme="minorHAnsi"/>
          <w:color w:val="000000"/>
        </w:rPr>
        <w:t xml:space="preserve">Given the angle measures </w:t>
      </w:r>
      <w:r w:rsidRPr="000F16BF">
        <w:rPr>
          <w:rFonts w:asciiTheme="minorHAnsi" w:hAnsiTheme="minorHAnsi"/>
          <w:color w:val="000000"/>
        </w:rPr>
        <w:t>of the triangle formed, det</w:t>
      </w:r>
      <w:r w:rsidR="006B45F0">
        <w:rPr>
          <w:rFonts w:asciiTheme="minorHAnsi" w:hAnsiTheme="minorHAnsi"/>
          <w:color w:val="000000"/>
        </w:rPr>
        <w:t>e</w:t>
      </w:r>
      <w:r w:rsidRPr="000F16BF">
        <w:rPr>
          <w:rFonts w:asciiTheme="minorHAnsi" w:hAnsiTheme="minorHAnsi"/>
          <w:color w:val="000000"/>
        </w:rPr>
        <w:t xml:space="preserve">rmine the longest </w:t>
      </w:r>
      <w:r w:rsidR="006B45F0">
        <w:rPr>
          <w:rFonts w:asciiTheme="minorHAnsi" w:hAnsiTheme="minorHAnsi"/>
          <w:color w:val="000000"/>
        </w:rPr>
        <w:t xml:space="preserve">trail </w:t>
      </w:r>
      <w:r>
        <w:rPr>
          <w:rFonts w:asciiTheme="minorHAnsi" w:hAnsiTheme="minorHAnsi"/>
          <w:color w:val="000000"/>
        </w:rPr>
        <w:t xml:space="preserve">and </w:t>
      </w:r>
      <w:r w:rsidR="006B45F0">
        <w:rPr>
          <w:rFonts w:asciiTheme="minorHAnsi" w:hAnsiTheme="minorHAnsi"/>
          <w:color w:val="000000"/>
        </w:rPr>
        <w:t xml:space="preserve">the </w:t>
      </w:r>
      <w:r>
        <w:rPr>
          <w:rFonts w:asciiTheme="minorHAnsi" w:hAnsiTheme="minorHAnsi"/>
          <w:color w:val="000000"/>
        </w:rPr>
        <w:t>shor</w:t>
      </w:r>
      <w:r w:rsidR="006B45F0">
        <w:rPr>
          <w:rFonts w:asciiTheme="minorHAnsi" w:hAnsiTheme="minorHAnsi"/>
          <w:color w:val="000000"/>
        </w:rPr>
        <w:t>t</w:t>
      </w:r>
      <w:r>
        <w:rPr>
          <w:rFonts w:asciiTheme="minorHAnsi" w:hAnsiTheme="minorHAnsi"/>
          <w:color w:val="000000"/>
        </w:rPr>
        <w:t>est trail</w:t>
      </w:r>
      <w:r w:rsidR="001E20F0" w:rsidRPr="000F16BF">
        <w:rPr>
          <w:rFonts w:asciiTheme="minorHAnsi" w:hAnsiTheme="minorHAnsi"/>
          <w:color w:val="000000"/>
        </w:rPr>
        <w:t xml:space="preserve">. Place your response in the blanks provided below. The figure is not drawn to scale.  </w:t>
      </w:r>
    </w:p>
    <w:p w14:paraId="3B992882" w14:textId="60545E31" w:rsidR="001E20F0" w:rsidRDefault="00B36207" w:rsidP="00AF006F">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noProof/>
          <w:color w:val="000000"/>
          <w:lang w:val="en-US"/>
        </w:rPr>
        <w:drawing>
          <wp:inline distT="0" distB="0" distL="0" distR="0" wp14:anchorId="1FAE7115" wp14:editId="2D4B7990">
            <wp:extent cx="2498501" cy="1847948"/>
            <wp:effectExtent l="0" t="0" r="3810" b="0"/>
            <wp:docPr id="7" name="Picture 7" descr="Triangle formed by hiking trails clockwise - Big Run Loop, Jones River Falls Loop, and Browns Gap Loop. Big Run Loop is opposite the 59 degree angle. Jones River Falls Loop is opposite an unknown angle. Browns Gap Loop is opposite a 66 degree 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10-01 at 3.28.43 PM.png"/>
                    <pic:cNvPicPr/>
                  </pic:nvPicPr>
                  <pic:blipFill>
                    <a:blip r:embed="rId16">
                      <a:extLst>
                        <a:ext uri="{28A0092B-C50C-407E-A947-70E740481C1C}">
                          <a14:useLocalDpi xmlns:a14="http://schemas.microsoft.com/office/drawing/2010/main" val="0"/>
                        </a:ext>
                      </a:extLst>
                    </a:blip>
                    <a:stretch>
                      <a:fillRect/>
                    </a:stretch>
                  </pic:blipFill>
                  <pic:spPr>
                    <a:xfrm>
                      <a:off x="0" y="0"/>
                      <a:ext cx="2504504" cy="1852388"/>
                    </a:xfrm>
                    <a:prstGeom prst="rect">
                      <a:avLst/>
                    </a:prstGeom>
                  </pic:spPr>
                </pic:pic>
              </a:graphicData>
            </a:graphic>
          </wp:inline>
        </w:drawing>
      </w:r>
    </w:p>
    <w:p w14:paraId="7F846BEA" w14:textId="77777777" w:rsidR="00AF006F" w:rsidRDefault="00AF006F" w:rsidP="00AF006F">
      <w:pPr>
        <w:pBdr>
          <w:top w:val="nil"/>
          <w:left w:val="nil"/>
          <w:bottom w:val="nil"/>
          <w:right w:val="nil"/>
          <w:between w:val="nil"/>
        </w:pBdr>
        <w:spacing w:after="0" w:line="240" w:lineRule="auto"/>
        <w:ind w:left="360"/>
        <w:rPr>
          <w:rFonts w:asciiTheme="minorHAnsi" w:hAnsiTheme="minorHAnsi"/>
          <w:color w:val="000000"/>
        </w:rPr>
      </w:pPr>
    </w:p>
    <w:p w14:paraId="77E42A77" w14:textId="5B8B1B82" w:rsidR="001E20F0" w:rsidRDefault="001E20F0" w:rsidP="00F7544E">
      <w:pPr>
        <w:pBdr>
          <w:top w:val="nil"/>
          <w:left w:val="nil"/>
          <w:bottom w:val="nil"/>
          <w:right w:val="nil"/>
          <w:between w:val="nil"/>
        </w:pBdr>
        <w:spacing w:line="240" w:lineRule="auto"/>
        <w:ind w:left="450"/>
        <w:rPr>
          <w:rFonts w:asciiTheme="minorHAnsi" w:hAnsiTheme="minorHAnsi"/>
          <w:color w:val="000000"/>
        </w:rPr>
      </w:pPr>
      <w:r>
        <w:rPr>
          <w:rFonts w:asciiTheme="minorHAnsi" w:hAnsiTheme="minorHAnsi"/>
          <w:color w:val="000000"/>
        </w:rPr>
        <w:t xml:space="preserve">Longest </w:t>
      </w:r>
      <w:r w:rsidR="00B36207">
        <w:rPr>
          <w:rFonts w:asciiTheme="minorHAnsi" w:hAnsiTheme="minorHAnsi"/>
          <w:color w:val="000000"/>
        </w:rPr>
        <w:t>trail</w:t>
      </w:r>
      <w:r>
        <w:rPr>
          <w:rFonts w:asciiTheme="minorHAnsi" w:hAnsiTheme="minorHAnsi"/>
          <w:color w:val="000000"/>
        </w:rPr>
        <w:t>: ________</w:t>
      </w:r>
    </w:p>
    <w:p w14:paraId="76FED027" w14:textId="4FFDF731" w:rsidR="000D256A" w:rsidRDefault="001E20F0" w:rsidP="00F7544E">
      <w:pPr>
        <w:pBdr>
          <w:top w:val="nil"/>
          <w:left w:val="nil"/>
          <w:bottom w:val="nil"/>
          <w:right w:val="nil"/>
          <w:between w:val="nil"/>
        </w:pBdr>
        <w:spacing w:line="240" w:lineRule="auto"/>
        <w:ind w:left="450"/>
        <w:rPr>
          <w:rFonts w:asciiTheme="minorHAnsi" w:hAnsiTheme="minorHAnsi"/>
          <w:color w:val="000000"/>
        </w:rPr>
      </w:pPr>
      <w:r>
        <w:rPr>
          <w:rFonts w:asciiTheme="minorHAnsi" w:hAnsiTheme="minorHAnsi"/>
          <w:color w:val="000000"/>
        </w:rPr>
        <w:t xml:space="preserve">Shortest </w:t>
      </w:r>
      <w:r w:rsidR="00B36207">
        <w:rPr>
          <w:rFonts w:asciiTheme="minorHAnsi" w:hAnsiTheme="minorHAnsi"/>
          <w:color w:val="000000"/>
        </w:rPr>
        <w:t>trail</w:t>
      </w:r>
      <w:r>
        <w:rPr>
          <w:rFonts w:asciiTheme="minorHAnsi" w:hAnsiTheme="minorHAnsi"/>
          <w:color w:val="000000"/>
        </w:rPr>
        <w:t>: ________</w:t>
      </w:r>
    </w:p>
    <w:p w14:paraId="02A193E5" w14:textId="33CB2B43" w:rsidR="00076268" w:rsidRPr="00B36207" w:rsidRDefault="00F7544E" w:rsidP="00B36207">
      <w:pPr>
        <w:pBdr>
          <w:top w:val="nil"/>
          <w:left w:val="nil"/>
          <w:bottom w:val="nil"/>
          <w:right w:val="nil"/>
          <w:between w:val="nil"/>
        </w:pBdr>
        <w:spacing w:line="240" w:lineRule="auto"/>
        <w:ind w:left="450"/>
        <w:rPr>
          <w:i/>
          <w:iCs/>
          <w:color w:val="C00000"/>
          <w:lang w:val="en-US"/>
        </w:rPr>
      </w:pPr>
      <w:r>
        <w:rPr>
          <w:i/>
          <w:iCs/>
          <w:color w:val="C00000"/>
          <w:lang w:val="en-US"/>
        </w:rPr>
        <w:lastRenderedPageBreak/>
        <w:t xml:space="preserve">A common misconception that students may </w:t>
      </w:r>
      <w:r w:rsidR="000F16BF">
        <w:rPr>
          <w:i/>
          <w:iCs/>
          <w:color w:val="C00000"/>
          <w:lang w:val="en-US"/>
        </w:rPr>
        <w:t>have</w:t>
      </w:r>
      <w:r>
        <w:rPr>
          <w:i/>
          <w:iCs/>
          <w:color w:val="C00000"/>
          <w:lang w:val="en-US"/>
        </w:rPr>
        <w:t xml:space="preserve"> is thinking that not enough information is given to determine the longest and shortest </w:t>
      </w:r>
      <w:r w:rsidR="00B36207">
        <w:rPr>
          <w:i/>
          <w:iCs/>
          <w:color w:val="C00000"/>
          <w:lang w:val="en-US"/>
        </w:rPr>
        <w:t>trail</w:t>
      </w:r>
      <w:r>
        <w:rPr>
          <w:i/>
          <w:iCs/>
          <w:color w:val="C00000"/>
          <w:lang w:val="en-US"/>
        </w:rPr>
        <w:t xml:space="preserve">. This may indicate that students do not recognize that the Triangle Sum Theorem must be applied to find the missing angle measure first before determining the longest and shortest sides of the triangle. Teachers are encouraged to emphasize with students to </w:t>
      </w:r>
      <w:r w:rsidR="009E1EF0">
        <w:rPr>
          <w:i/>
          <w:iCs/>
          <w:color w:val="C00000"/>
          <w:lang w:val="en-US"/>
        </w:rPr>
        <w:t>calculate</w:t>
      </w:r>
      <w:r>
        <w:rPr>
          <w:i/>
          <w:iCs/>
          <w:color w:val="C00000"/>
          <w:lang w:val="en-US"/>
        </w:rPr>
        <w:t xml:space="preserve"> the sum of the given angles; and, then subtract the sum from 180</w:t>
      </w:r>
      <w:r w:rsidRPr="000D256A">
        <w:rPr>
          <w:i/>
          <w:iCs/>
          <w:color w:val="C00000"/>
          <w:vertAlign w:val="superscript"/>
          <w:lang w:val="en-US"/>
        </w:rPr>
        <w:t>o</w:t>
      </w:r>
      <w:r>
        <w:rPr>
          <w:i/>
          <w:iCs/>
          <w:color w:val="C00000"/>
          <w:lang w:val="en-US"/>
        </w:rPr>
        <w:t xml:space="preserve"> as the sum of the angles of any triangle is equivalent to 180</w:t>
      </w:r>
      <w:r w:rsidRPr="000D256A">
        <w:rPr>
          <w:i/>
          <w:iCs/>
          <w:color w:val="C00000"/>
          <w:vertAlign w:val="superscript"/>
          <w:lang w:val="en-US"/>
        </w:rPr>
        <w:t>o</w:t>
      </w:r>
      <w:r>
        <w:rPr>
          <w:i/>
          <w:iCs/>
          <w:color w:val="C00000"/>
          <w:lang w:val="en-US"/>
        </w:rPr>
        <w:t xml:space="preserve">. Once the missing angle measure is known, teachers should </w:t>
      </w:r>
      <w:r w:rsidR="00B36207">
        <w:rPr>
          <w:i/>
          <w:iCs/>
          <w:color w:val="C00000"/>
          <w:lang w:val="en-US"/>
        </w:rPr>
        <w:t xml:space="preserve">model for students how to order the side opposite each angle from least to greatest. </w:t>
      </w:r>
    </w:p>
    <w:p w14:paraId="27BD5A01" w14:textId="06194D41" w:rsidR="00AF006F" w:rsidRPr="00D144CD" w:rsidRDefault="00AF006F" w:rsidP="00D144CD">
      <w:pPr>
        <w:pStyle w:val="ListParagraph"/>
        <w:numPr>
          <w:ilvl w:val="6"/>
          <w:numId w:val="8"/>
        </w:numPr>
        <w:pBdr>
          <w:top w:val="nil"/>
          <w:left w:val="nil"/>
          <w:bottom w:val="nil"/>
          <w:right w:val="nil"/>
          <w:between w:val="nil"/>
        </w:pBdr>
        <w:spacing w:line="240" w:lineRule="auto"/>
        <w:ind w:left="360"/>
        <w:rPr>
          <w:rFonts w:asciiTheme="minorHAnsi" w:hAnsiTheme="minorHAnsi"/>
          <w:color w:val="000000" w:themeColor="text1"/>
        </w:rPr>
      </w:pPr>
      <w:r>
        <w:rPr>
          <w:rFonts w:asciiTheme="minorHAnsi" w:hAnsiTheme="minorHAnsi"/>
          <w:color w:val="000000" w:themeColor="text1"/>
        </w:rPr>
        <w:t xml:space="preserve">Determine the longest side of the </w:t>
      </w:r>
      <m:oMath>
        <m:r>
          <w:rPr>
            <w:rFonts w:ascii="Cambria Math" w:hAnsi="Cambria Math"/>
            <w:color w:val="000000"/>
          </w:rPr>
          <m:t>∆LMN</m:t>
        </m:r>
      </m:oMath>
      <w:r>
        <w:rPr>
          <w:rFonts w:asciiTheme="minorHAnsi" w:hAnsiTheme="minorHAnsi"/>
          <w:color w:val="000000" w:themeColor="text1"/>
        </w:rPr>
        <w:t xml:space="preserve">. The figure is not drawn to scale. Explain your thinking. </w:t>
      </w:r>
    </w:p>
    <w:p w14:paraId="2632986E" w14:textId="6ED695E9" w:rsidR="00AF006F" w:rsidRDefault="00076268" w:rsidP="00AF006F">
      <w:pPr>
        <w:pStyle w:val="ListParagraph"/>
        <w:pBdr>
          <w:top w:val="nil"/>
          <w:left w:val="nil"/>
          <w:bottom w:val="nil"/>
          <w:right w:val="nil"/>
          <w:between w:val="nil"/>
        </w:pBdr>
        <w:spacing w:line="240" w:lineRule="auto"/>
        <w:ind w:left="360"/>
        <w:rPr>
          <w:rFonts w:asciiTheme="minorHAnsi" w:hAnsiTheme="minorHAnsi"/>
          <w:color w:val="000000" w:themeColor="text1"/>
        </w:rPr>
      </w:pPr>
      <w:r>
        <w:rPr>
          <w:rFonts w:asciiTheme="minorHAnsi" w:hAnsiTheme="minorHAnsi"/>
          <w:noProof/>
          <w:color w:val="000000" w:themeColor="text1"/>
          <w:lang w:val="en-US"/>
        </w:rPr>
        <w:drawing>
          <wp:inline distT="0" distB="0" distL="0" distR="0" wp14:anchorId="394209F9" wp14:editId="0CFFEA66">
            <wp:extent cx="2673312" cy="1531815"/>
            <wp:effectExtent l="0" t="0" r="0" b="5080"/>
            <wp:docPr id="4" name="Picture 4" descr="Triangle LMN. From the apex of the triangle, clockwise, the measure of angle L is unknown,  the measure of angle M is 45 degrees, the measure of interior angle N is unknown. The exterior angle formed at vertex N is 109 degrees with ray MN creating the exterior angle from right to le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10-01 at 2.58.28 PM.png"/>
                    <pic:cNvPicPr/>
                  </pic:nvPicPr>
                  <pic:blipFill>
                    <a:blip r:embed="rId17">
                      <a:extLst>
                        <a:ext uri="{28A0092B-C50C-407E-A947-70E740481C1C}">
                          <a14:useLocalDpi xmlns:a14="http://schemas.microsoft.com/office/drawing/2010/main" val="0"/>
                        </a:ext>
                      </a:extLst>
                    </a:blip>
                    <a:stretch>
                      <a:fillRect/>
                    </a:stretch>
                  </pic:blipFill>
                  <pic:spPr>
                    <a:xfrm>
                      <a:off x="0" y="0"/>
                      <a:ext cx="2687089" cy="1539709"/>
                    </a:xfrm>
                    <a:prstGeom prst="rect">
                      <a:avLst/>
                    </a:prstGeom>
                  </pic:spPr>
                </pic:pic>
              </a:graphicData>
            </a:graphic>
          </wp:inline>
        </w:drawing>
      </w:r>
    </w:p>
    <w:p w14:paraId="7E0E730C" w14:textId="77777777" w:rsidR="00AF006F" w:rsidRPr="00742DA4" w:rsidRDefault="00AF006F" w:rsidP="00AF006F">
      <w:pPr>
        <w:pStyle w:val="ListParagraph"/>
        <w:pBdr>
          <w:top w:val="nil"/>
          <w:left w:val="nil"/>
          <w:bottom w:val="nil"/>
          <w:right w:val="nil"/>
          <w:between w:val="nil"/>
        </w:pBdr>
        <w:spacing w:line="240" w:lineRule="auto"/>
        <w:ind w:left="360"/>
        <w:rPr>
          <w:rFonts w:asciiTheme="minorHAnsi" w:hAnsiTheme="minorHAnsi"/>
          <w:color w:val="000000" w:themeColor="text1"/>
        </w:rPr>
      </w:pPr>
    </w:p>
    <w:p w14:paraId="0B609151" w14:textId="16F822DC" w:rsidR="00AF006F" w:rsidRDefault="00AF006F" w:rsidP="00D144CD">
      <w:pPr>
        <w:pBdr>
          <w:top w:val="nil"/>
          <w:left w:val="nil"/>
          <w:bottom w:val="nil"/>
          <w:right w:val="nil"/>
          <w:between w:val="nil"/>
        </w:pBdr>
        <w:spacing w:line="240" w:lineRule="auto"/>
        <w:ind w:left="360"/>
        <w:rPr>
          <w:rFonts w:asciiTheme="minorHAnsi" w:hAnsiTheme="minorHAnsi"/>
          <w:i/>
          <w:color w:val="C00000"/>
        </w:rPr>
      </w:pPr>
      <w:r>
        <w:rPr>
          <w:rFonts w:asciiTheme="minorHAnsi" w:hAnsiTheme="minorHAnsi"/>
          <w:i/>
          <w:iCs/>
          <w:color w:val="C00000"/>
        </w:rPr>
        <w:t xml:space="preserve">A </w:t>
      </w:r>
      <w:r w:rsidR="00D144CD">
        <w:rPr>
          <w:rFonts w:asciiTheme="minorHAnsi" w:hAnsiTheme="minorHAnsi"/>
          <w:i/>
          <w:iCs/>
          <w:color w:val="C00000"/>
        </w:rPr>
        <w:t xml:space="preserve">common error </w:t>
      </w:r>
      <w:r>
        <w:rPr>
          <w:rFonts w:asciiTheme="minorHAnsi" w:hAnsiTheme="minorHAnsi"/>
          <w:i/>
          <w:iCs/>
          <w:color w:val="C00000"/>
        </w:rPr>
        <w:t>that students may make is not applying</w:t>
      </w:r>
      <w:r w:rsidR="00D144CD">
        <w:rPr>
          <w:rFonts w:asciiTheme="minorHAnsi" w:hAnsiTheme="minorHAnsi"/>
          <w:i/>
          <w:iCs/>
          <w:color w:val="C00000"/>
        </w:rPr>
        <w:t xml:space="preserve"> knowledge of supplementary angles and the Triangle Sum Theorem to order the sides of the triangle. </w:t>
      </w:r>
      <w:r>
        <w:rPr>
          <w:rFonts w:asciiTheme="minorHAnsi" w:hAnsiTheme="minorHAnsi"/>
          <w:i/>
          <w:iCs/>
          <w:color w:val="C00000"/>
        </w:rPr>
        <w:t xml:space="preserve">Because the exterior angle forms a linear pair with the missing interior angle of </w:t>
      </w:r>
      <m:oMath>
        <m:r>
          <w:rPr>
            <w:rFonts w:ascii="Cambria Math" w:hAnsi="Cambria Math"/>
            <w:color w:val="C00000"/>
          </w:rPr>
          <m:t>∆LMN</m:t>
        </m:r>
      </m:oMath>
      <w:r>
        <w:rPr>
          <w:rFonts w:asciiTheme="minorHAnsi" w:hAnsiTheme="minorHAnsi"/>
          <w:i/>
          <w:iCs/>
          <w:color w:val="C00000"/>
        </w:rPr>
        <w:t>, teachers should demonstrate that the difference of the measure of the exterior angle and 180</w:t>
      </w:r>
      <w:r w:rsidRPr="00D518E0">
        <w:rPr>
          <w:rFonts w:asciiTheme="minorHAnsi" w:hAnsiTheme="minorHAnsi"/>
          <w:i/>
          <w:iCs/>
          <w:color w:val="C00000"/>
          <w:vertAlign w:val="superscript"/>
        </w:rPr>
        <w:t>o</w:t>
      </w:r>
      <w:r>
        <w:rPr>
          <w:rFonts w:asciiTheme="minorHAnsi" w:hAnsiTheme="minorHAnsi"/>
          <w:i/>
          <w:iCs/>
          <w:color w:val="C00000"/>
        </w:rPr>
        <w:t xml:space="preserve"> will result in the value of the missing interior angle of </w:t>
      </w:r>
      <m:oMath>
        <m:r>
          <w:rPr>
            <w:rFonts w:ascii="Cambria Math" w:hAnsi="Cambria Math"/>
            <w:color w:val="C00000"/>
          </w:rPr>
          <m:t>∆LMN</m:t>
        </m:r>
      </m:oMath>
      <w:r>
        <w:rPr>
          <w:rFonts w:asciiTheme="minorHAnsi" w:hAnsiTheme="minorHAnsi"/>
          <w:i/>
          <w:color w:val="C00000"/>
        </w:rPr>
        <w:t xml:space="preserve">. Once </w:t>
      </w:r>
      <w:r w:rsidR="00D144CD">
        <w:rPr>
          <w:rFonts w:asciiTheme="minorHAnsi" w:hAnsiTheme="minorHAnsi"/>
          <w:i/>
          <w:color w:val="C00000"/>
        </w:rPr>
        <w:t>all the angles of the triangle are known</w:t>
      </w:r>
      <w:r>
        <w:rPr>
          <w:rFonts w:asciiTheme="minorHAnsi" w:hAnsiTheme="minorHAnsi"/>
          <w:i/>
          <w:color w:val="C00000"/>
        </w:rPr>
        <w:t xml:space="preserve">, teachers should model ordering the angles from least to greatest with students and demonstrate that the side opposite the greatest angle in the triangle is the longest side. </w:t>
      </w:r>
      <w:r w:rsidR="00D144CD">
        <w:rPr>
          <w:rFonts w:asciiTheme="minorHAnsi" w:hAnsiTheme="minorHAnsi"/>
          <w:i/>
          <w:color w:val="C00000"/>
        </w:rPr>
        <w:t xml:space="preserve">Teachers may want to use color-coding to mark the missing angle measures and the </w:t>
      </w:r>
      <w:r w:rsidR="000F16BF">
        <w:rPr>
          <w:rFonts w:asciiTheme="minorHAnsi" w:hAnsiTheme="minorHAnsi"/>
          <w:i/>
          <w:color w:val="C00000"/>
        </w:rPr>
        <w:t xml:space="preserve">side opposite to provide differentation for students. </w:t>
      </w:r>
      <w:r>
        <w:rPr>
          <w:rFonts w:asciiTheme="minorHAnsi" w:hAnsiTheme="minorHAnsi"/>
          <w:i/>
          <w:color w:val="C00000"/>
        </w:rPr>
        <w:t xml:space="preserve"> </w:t>
      </w:r>
    </w:p>
    <w:p w14:paraId="4EFDF04E" w14:textId="77777777" w:rsidR="00AF006F" w:rsidRDefault="00AF006F" w:rsidP="00AF006F">
      <w:pPr>
        <w:pStyle w:val="ListParagraph"/>
        <w:pBdr>
          <w:top w:val="nil"/>
          <w:left w:val="nil"/>
          <w:bottom w:val="nil"/>
          <w:right w:val="nil"/>
          <w:between w:val="nil"/>
        </w:pBdr>
        <w:spacing w:line="240" w:lineRule="auto"/>
        <w:ind w:left="360"/>
        <w:rPr>
          <w:rFonts w:asciiTheme="minorHAnsi" w:hAnsiTheme="minorHAnsi"/>
          <w:color w:val="000000"/>
        </w:rPr>
      </w:pPr>
    </w:p>
    <w:p w14:paraId="7A5AD872" w14:textId="4BD48B02" w:rsidR="00543BCF" w:rsidRDefault="009E1EF0" w:rsidP="00543BCF">
      <w:pPr>
        <w:pStyle w:val="ListParagraph"/>
        <w:numPr>
          <w:ilvl w:val="6"/>
          <w:numId w:val="8"/>
        </w:numPr>
        <w:pBdr>
          <w:top w:val="nil"/>
          <w:left w:val="nil"/>
          <w:bottom w:val="nil"/>
          <w:right w:val="nil"/>
          <w:between w:val="nil"/>
        </w:pBdr>
        <w:spacing w:line="240" w:lineRule="auto"/>
        <w:ind w:left="360"/>
        <w:rPr>
          <w:rFonts w:asciiTheme="minorHAnsi" w:hAnsiTheme="minorHAnsi"/>
          <w:color w:val="000000"/>
        </w:rPr>
      </w:pPr>
      <w:r>
        <w:rPr>
          <w:rFonts w:asciiTheme="minorHAnsi" w:hAnsiTheme="minorHAnsi"/>
          <w:color w:val="000000"/>
        </w:rPr>
        <w:t>In any triangle with a</w:t>
      </w:r>
      <w:r w:rsidR="00076268">
        <w:rPr>
          <w:rFonts w:asciiTheme="minorHAnsi" w:hAnsiTheme="minorHAnsi"/>
          <w:color w:val="000000"/>
        </w:rPr>
        <w:t>n</w:t>
      </w:r>
      <w:r>
        <w:rPr>
          <w:rFonts w:asciiTheme="minorHAnsi" w:hAnsiTheme="minorHAnsi"/>
          <w:color w:val="000000"/>
        </w:rPr>
        <w:t xml:space="preserve"> </w:t>
      </w:r>
      <w:r w:rsidR="00076268">
        <w:rPr>
          <w:rFonts w:asciiTheme="minorHAnsi" w:hAnsiTheme="minorHAnsi"/>
          <w:color w:val="000000"/>
        </w:rPr>
        <w:t xml:space="preserve">angle measure of </w:t>
      </w:r>
      <w:r>
        <w:rPr>
          <w:rFonts w:asciiTheme="minorHAnsi" w:hAnsiTheme="minorHAnsi"/>
          <w:color w:val="000000"/>
        </w:rPr>
        <w:t>110</w:t>
      </w:r>
      <w:r w:rsidRPr="009E1EF0">
        <w:rPr>
          <w:rFonts w:asciiTheme="minorHAnsi" w:hAnsiTheme="minorHAnsi"/>
          <w:color w:val="000000"/>
          <w:vertAlign w:val="superscript"/>
        </w:rPr>
        <w:t>o</w:t>
      </w:r>
      <w:r>
        <w:rPr>
          <w:rFonts w:asciiTheme="minorHAnsi" w:hAnsiTheme="minorHAnsi"/>
          <w:color w:val="000000"/>
        </w:rPr>
        <w:t>, is the longest side always opposite this angle? Explain your thinking.</w:t>
      </w:r>
      <w:r w:rsidR="000F737F">
        <w:rPr>
          <w:rFonts w:asciiTheme="minorHAnsi" w:hAnsiTheme="minorHAnsi"/>
          <w:color w:val="000000"/>
        </w:rPr>
        <w:t xml:space="preserve"> </w:t>
      </w:r>
    </w:p>
    <w:p w14:paraId="0A2E9005" w14:textId="77777777" w:rsidR="00543BCF" w:rsidRDefault="00543BCF" w:rsidP="00543BCF">
      <w:pPr>
        <w:pStyle w:val="ListParagraph"/>
        <w:pBdr>
          <w:top w:val="nil"/>
          <w:left w:val="nil"/>
          <w:bottom w:val="nil"/>
          <w:right w:val="nil"/>
          <w:between w:val="nil"/>
        </w:pBdr>
        <w:spacing w:line="240" w:lineRule="auto"/>
        <w:ind w:left="360"/>
        <w:rPr>
          <w:rFonts w:asciiTheme="minorHAnsi" w:hAnsiTheme="minorHAnsi"/>
          <w:color w:val="000000"/>
        </w:rPr>
      </w:pPr>
    </w:p>
    <w:p w14:paraId="043C4792" w14:textId="2D1BD593" w:rsidR="00E821C5" w:rsidRDefault="009E1EF0" w:rsidP="00E821C5">
      <w:pPr>
        <w:pStyle w:val="ListParagraph"/>
        <w:pBdr>
          <w:top w:val="nil"/>
          <w:left w:val="nil"/>
          <w:bottom w:val="nil"/>
          <w:right w:val="nil"/>
          <w:between w:val="nil"/>
        </w:pBdr>
        <w:spacing w:line="240" w:lineRule="auto"/>
        <w:ind w:left="360"/>
        <w:rPr>
          <w:rFonts w:asciiTheme="minorHAnsi" w:hAnsiTheme="minorHAnsi"/>
          <w:i/>
          <w:iCs/>
          <w:color w:val="C00000"/>
        </w:rPr>
      </w:pPr>
      <w:r>
        <w:rPr>
          <w:rFonts w:asciiTheme="minorHAnsi" w:hAnsiTheme="minorHAnsi"/>
          <w:i/>
          <w:iCs/>
          <w:color w:val="C00000"/>
        </w:rPr>
        <w:t xml:space="preserve">A common misconception that students may </w:t>
      </w:r>
      <w:r w:rsidR="00076268">
        <w:rPr>
          <w:rFonts w:asciiTheme="minorHAnsi" w:hAnsiTheme="minorHAnsi"/>
          <w:i/>
          <w:iCs/>
          <w:color w:val="C00000"/>
        </w:rPr>
        <w:t>have</w:t>
      </w:r>
      <w:r>
        <w:rPr>
          <w:rFonts w:asciiTheme="minorHAnsi" w:hAnsiTheme="minorHAnsi"/>
          <w:i/>
          <w:iCs/>
          <w:color w:val="C00000"/>
        </w:rPr>
        <w:t xml:space="preserve"> is</w:t>
      </w:r>
      <w:r w:rsidR="00725886">
        <w:rPr>
          <w:rFonts w:asciiTheme="minorHAnsi" w:hAnsiTheme="minorHAnsi"/>
          <w:i/>
          <w:iCs/>
          <w:color w:val="C00000"/>
        </w:rPr>
        <w:t xml:space="preserve"> to reason that this is </w:t>
      </w:r>
      <w:r w:rsidR="00076268">
        <w:rPr>
          <w:rFonts w:asciiTheme="minorHAnsi" w:hAnsiTheme="minorHAnsi"/>
          <w:i/>
          <w:iCs/>
          <w:color w:val="C00000"/>
        </w:rPr>
        <w:t xml:space="preserve">a </w:t>
      </w:r>
      <w:r w:rsidR="00725886">
        <w:rPr>
          <w:rFonts w:asciiTheme="minorHAnsi" w:hAnsiTheme="minorHAnsi"/>
          <w:i/>
          <w:iCs/>
          <w:color w:val="C00000"/>
        </w:rPr>
        <w:t>false</w:t>
      </w:r>
      <w:r w:rsidR="00076268">
        <w:rPr>
          <w:rFonts w:asciiTheme="minorHAnsi" w:hAnsiTheme="minorHAnsi"/>
          <w:i/>
          <w:iCs/>
          <w:color w:val="C00000"/>
        </w:rPr>
        <w:t xml:space="preserve"> statement</w:t>
      </w:r>
      <w:r w:rsidR="00725886">
        <w:rPr>
          <w:rFonts w:asciiTheme="minorHAnsi" w:hAnsiTheme="minorHAnsi"/>
          <w:i/>
          <w:iCs/>
          <w:color w:val="C00000"/>
        </w:rPr>
        <w:t>. This may indicate that students fail to recognize</w:t>
      </w:r>
      <w:r w:rsidR="00076268">
        <w:rPr>
          <w:rFonts w:asciiTheme="minorHAnsi" w:hAnsiTheme="minorHAnsi"/>
          <w:i/>
          <w:iCs/>
          <w:color w:val="C00000"/>
        </w:rPr>
        <w:t xml:space="preserve"> that if one angle in a triangle measures </w:t>
      </w:r>
      <w:r w:rsidR="00725886">
        <w:rPr>
          <w:rFonts w:asciiTheme="minorHAnsi" w:hAnsiTheme="minorHAnsi"/>
          <w:i/>
          <w:iCs/>
          <w:color w:val="C00000"/>
        </w:rPr>
        <w:t>110</w:t>
      </w:r>
      <w:r w:rsidR="00725886" w:rsidRPr="00725886">
        <w:rPr>
          <w:rFonts w:asciiTheme="minorHAnsi" w:hAnsiTheme="minorHAnsi"/>
          <w:i/>
          <w:iCs/>
          <w:color w:val="C00000"/>
          <w:vertAlign w:val="superscript"/>
        </w:rPr>
        <w:t>o</w:t>
      </w:r>
      <w:r w:rsidR="00725886">
        <w:rPr>
          <w:rFonts w:asciiTheme="minorHAnsi" w:hAnsiTheme="minorHAnsi"/>
          <w:i/>
          <w:iCs/>
          <w:color w:val="C00000"/>
        </w:rPr>
        <w:t>, the</w:t>
      </w:r>
      <w:r w:rsidR="00076268">
        <w:rPr>
          <w:rFonts w:asciiTheme="minorHAnsi" w:hAnsiTheme="minorHAnsi"/>
          <w:i/>
          <w:iCs/>
          <w:color w:val="C00000"/>
        </w:rPr>
        <w:t xml:space="preserve">n the sum of the measures of the </w:t>
      </w:r>
      <w:r w:rsidR="00725886">
        <w:rPr>
          <w:rFonts w:asciiTheme="minorHAnsi" w:hAnsiTheme="minorHAnsi"/>
          <w:i/>
          <w:iCs/>
          <w:color w:val="C00000"/>
        </w:rPr>
        <w:t xml:space="preserve">other two angles </w:t>
      </w:r>
      <w:r w:rsidR="00076268">
        <w:rPr>
          <w:rFonts w:asciiTheme="minorHAnsi" w:hAnsiTheme="minorHAnsi"/>
          <w:i/>
          <w:iCs/>
          <w:color w:val="C00000"/>
        </w:rPr>
        <w:t>is</w:t>
      </w:r>
      <w:r w:rsidR="00725886">
        <w:rPr>
          <w:rFonts w:asciiTheme="minorHAnsi" w:hAnsiTheme="minorHAnsi"/>
          <w:i/>
          <w:iCs/>
          <w:color w:val="C00000"/>
        </w:rPr>
        <w:t xml:space="preserve"> 70</w:t>
      </w:r>
      <w:r w:rsidR="00725886" w:rsidRPr="00725886">
        <w:rPr>
          <w:rFonts w:asciiTheme="minorHAnsi" w:hAnsiTheme="minorHAnsi"/>
          <w:i/>
          <w:iCs/>
          <w:color w:val="C00000"/>
          <w:vertAlign w:val="superscript"/>
        </w:rPr>
        <w:t>o</w:t>
      </w:r>
      <w:r w:rsidR="00725886">
        <w:rPr>
          <w:rFonts w:asciiTheme="minorHAnsi" w:hAnsiTheme="minorHAnsi"/>
          <w:i/>
          <w:iCs/>
          <w:color w:val="C00000"/>
        </w:rPr>
        <w:t>. Therefore, the side opposite the 110</w:t>
      </w:r>
      <w:r w:rsidR="00725886" w:rsidRPr="00725886">
        <w:rPr>
          <w:rFonts w:asciiTheme="minorHAnsi" w:hAnsiTheme="minorHAnsi"/>
          <w:i/>
          <w:iCs/>
          <w:color w:val="C00000"/>
          <w:vertAlign w:val="superscript"/>
        </w:rPr>
        <w:t>o</w:t>
      </w:r>
      <w:r w:rsidR="00725886">
        <w:rPr>
          <w:rFonts w:asciiTheme="minorHAnsi" w:hAnsiTheme="minorHAnsi"/>
          <w:i/>
          <w:iCs/>
          <w:color w:val="C00000"/>
        </w:rPr>
        <w:t xml:space="preserve"> angle must be the longest side as this angle serves as the greatest angle measure. Teachers may want to use concrete manipulatives or dynamic Geometry software to create triangles with various angle measures and then determine the order of the side lengths in both ascending or descending order. </w:t>
      </w:r>
    </w:p>
    <w:p w14:paraId="31996453" w14:textId="77777777" w:rsidR="00E821C5" w:rsidRDefault="00E821C5" w:rsidP="00E821C5">
      <w:pPr>
        <w:pBdr>
          <w:top w:val="nil"/>
          <w:left w:val="nil"/>
          <w:bottom w:val="nil"/>
          <w:right w:val="nil"/>
          <w:between w:val="nil"/>
        </w:pBdr>
        <w:spacing w:line="240" w:lineRule="auto"/>
        <w:rPr>
          <w:rFonts w:asciiTheme="minorHAnsi" w:hAnsiTheme="minorHAnsi"/>
          <w:color w:val="000000"/>
        </w:rPr>
      </w:pPr>
    </w:p>
    <w:p w14:paraId="21559EE5" w14:textId="77777777" w:rsidR="007377D0" w:rsidRPr="00E821C5" w:rsidRDefault="007377D0" w:rsidP="00E821C5">
      <w:pPr>
        <w:ind w:left="360" w:hanging="360"/>
        <w:rPr>
          <w:color w:val="000000" w:themeColor="text1"/>
        </w:rPr>
      </w:pPr>
    </w:p>
    <w:p w14:paraId="6CBD8677" w14:textId="77777777" w:rsidR="007377D0" w:rsidRPr="007377D0" w:rsidRDefault="007377D0" w:rsidP="007377D0"/>
    <w:p w14:paraId="3DDC63D0" w14:textId="77777777" w:rsidR="007377D0" w:rsidRPr="007377D0" w:rsidRDefault="007377D0" w:rsidP="007377D0"/>
    <w:p w14:paraId="4AEE01A5" w14:textId="77777777" w:rsidR="007377D0" w:rsidRPr="007377D0" w:rsidRDefault="007377D0" w:rsidP="007377D0"/>
    <w:p w14:paraId="27C2040A" w14:textId="77777777" w:rsidR="007377D0" w:rsidRPr="007377D0" w:rsidRDefault="007377D0" w:rsidP="007377D0"/>
    <w:p w14:paraId="5921B917" w14:textId="77777777" w:rsidR="007377D0" w:rsidRPr="007377D0" w:rsidRDefault="007377D0" w:rsidP="007377D0"/>
    <w:p w14:paraId="7DC68FCD" w14:textId="77777777" w:rsidR="007377D0" w:rsidRPr="007377D0" w:rsidRDefault="007377D0" w:rsidP="007377D0"/>
    <w:p w14:paraId="4587B39E" w14:textId="77777777" w:rsidR="007377D0" w:rsidRPr="007377D0" w:rsidRDefault="007377D0" w:rsidP="007377D0"/>
    <w:p w14:paraId="02028FE4" w14:textId="77777777" w:rsidR="00A47364" w:rsidRPr="007377D0" w:rsidRDefault="00A47364" w:rsidP="007377D0">
      <w:pPr>
        <w:jc w:val="right"/>
      </w:pPr>
    </w:p>
    <w:sectPr w:rsidR="00A47364" w:rsidRPr="007377D0" w:rsidSect="00BD12FB">
      <w:footerReference w:type="default" r:id="rId19"/>
      <w:footerReference w:type="first" r:id="rId20"/>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23E9" w14:textId="77777777" w:rsidR="0019078A" w:rsidRDefault="0019078A" w:rsidP="002D4C35">
      <w:pPr>
        <w:spacing w:after="0" w:line="240" w:lineRule="auto"/>
      </w:pPr>
      <w:r>
        <w:separator/>
      </w:r>
    </w:p>
  </w:endnote>
  <w:endnote w:type="continuationSeparator" w:id="0">
    <w:p w14:paraId="73787935" w14:textId="77777777" w:rsidR="0019078A" w:rsidRDefault="0019078A"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248"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0D65"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6491A040"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41BD98CF"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0985" w14:textId="77777777" w:rsidR="0019078A" w:rsidRDefault="0019078A" w:rsidP="002D4C35">
      <w:pPr>
        <w:spacing w:after="0" w:line="240" w:lineRule="auto"/>
      </w:pPr>
      <w:r>
        <w:separator/>
      </w:r>
    </w:p>
  </w:footnote>
  <w:footnote w:type="continuationSeparator" w:id="0">
    <w:p w14:paraId="1E296A60" w14:textId="77777777" w:rsidR="0019078A" w:rsidRDefault="0019078A"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6138BA"/>
    <w:multiLevelType w:val="hybridMultilevel"/>
    <w:tmpl w:val="F926F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3"/>
  </w:num>
  <w:num w:numId="4">
    <w:abstractNumId w:val="14"/>
  </w:num>
  <w:num w:numId="5">
    <w:abstractNumId w:val="8"/>
  </w:num>
  <w:num w:numId="6">
    <w:abstractNumId w:val="13"/>
  </w:num>
  <w:num w:numId="7">
    <w:abstractNumId w:val="4"/>
  </w:num>
  <w:num w:numId="8">
    <w:abstractNumId w:val="2"/>
  </w:num>
  <w:num w:numId="9">
    <w:abstractNumId w:val="12"/>
  </w:num>
  <w:num w:numId="10">
    <w:abstractNumId w:val="1"/>
  </w:num>
  <w:num w:numId="11">
    <w:abstractNumId w:val="10"/>
  </w:num>
  <w:num w:numId="12">
    <w:abstractNumId w:val="7"/>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32CC6"/>
    <w:rsid w:val="00057865"/>
    <w:rsid w:val="00076268"/>
    <w:rsid w:val="00090B46"/>
    <w:rsid w:val="000A488F"/>
    <w:rsid w:val="000A5EEE"/>
    <w:rsid w:val="000A6353"/>
    <w:rsid w:val="000D256A"/>
    <w:rsid w:val="000E215C"/>
    <w:rsid w:val="000E2864"/>
    <w:rsid w:val="000E724D"/>
    <w:rsid w:val="000F1592"/>
    <w:rsid w:val="000F16BF"/>
    <w:rsid w:val="000F737F"/>
    <w:rsid w:val="000F7AC9"/>
    <w:rsid w:val="00117DC0"/>
    <w:rsid w:val="001251B2"/>
    <w:rsid w:val="0013123D"/>
    <w:rsid w:val="00145256"/>
    <w:rsid w:val="0019078A"/>
    <w:rsid w:val="001951F9"/>
    <w:rsid w:val="001A046E"/>
    <w:rsid w:val="001B1E2A"/>
    <w:rsid w:val="001B7EA8"/>
    <w:rsid w:val="001D6EF7"/>
    <w:rsid w:val="001E20F0"/>
    <w:rsid w:val="002054E4"/>
    <w:rsid w:val="00206B14"/>
    <w:rsid w:val="00212F39"/>
    <w:rsid w:val="0023265D"/>
    <w:rsid w:val="00241C7D"/>
    <w:rsid w:val="00256360"/>
    <w:rsid w:val="00262D08"/>
    <w:rsid w:val="002D4C35"/>
    <w:rsid w:val="002E6C3A"/>
    <w:rsid w:val="00325ADB"/>
    <w:rsid w:val="003C65EC"/>
    <w:rsid w:val="00415BB7"/>
    <w:rsid w:val="00454043"/>
    <w:rsid w:val="004557B8"/>
    <w:rsid w:val="00467831"/>
    <w:rsid w:val="004E3729"/>
    <w:rsid w:val="004F2892"/>
    <w:rsid w:val="005410FC"/>
    <w:rsid w:val="00543BCF"/>
    <w:rsid w:val="005444C6"/>
    <w:rsid w:val="00596530"/>
    <w:rsid w:val="005B63AF"/>
    <w:rsid w:val="005C4325"/>
    <w:rsid w:val="005E58ED"/>
    <w:rsid w:val="006160D4"/>
    <w:rsid w:val="00627DAC"/>
    <w:rsid w:val="00640D98"/>
    <w:rsid w:val="00652E07"/>
    <w:rsid w:val="00653233"/>
    <w:rsid w:val="00672FC4"/>
    <w:rsid w:val="006B390B"/>
    <w:rsid w:val="006B45F0"/>
    <w:rsid w:val="006C03C0"/>
    <w:rsid w:val="00725886"/>
    <w:rsid w:val="007377D0"/>
    <w:rsid w:val="00742DA4"/>
    <w:rsid w:val="00763208"/>
    <w:rsid w:val="0079031D"/>
    <w:rsid w:val="00794E9A"/>
    <w:rsid w:val="007B78EA"/>
    <w:rsid w:val="0083519E"/>
    <w:rsid w:val="00897F39"/>
    <w:rsid w:val="008B6D50"/>
    <w:rsid w:val="008E1368"/>
    <w:rsid w:val="00902E75"/>
    <w:rsid w:val="00937877"/>
    <w:rsid w:val="00945754"/>
    <w:rsid w:val="0095668E"/>
    <w:rsid w:val="009634CF"/>
    <w:rsid w:val="00991DBF"/>
    <w:rsid w:val="009C7790"/>
    <w:rsid w:val="009E1EF0"/>
    <w:rsid w:val="00A44E27"/>
    <w:rsid w:val="00A47364"/>
    <w:rsid w:val="00A52804"/>
    <w:rsid w:val="00AF006F"/>
    <w:rsid w:val="00B36207"/>
    <w:rsid w:val="00B93D13"/>
    <w:rsid w:val="00BD12FB"/>
    <w:rsid w:val="00BF1097"/>
    <w:rsid w:val="00C1332E"/>
    <w:rsid w:val="00C201F9"/>
    <w:rsid w:val="00C25B0D"/>
    <w:rsid w:val="00C91FA0"/>
    <w:rsid w:val="00CD2160"/>
    <w:rsid w:val="00CE78D4"/>
    <w:rsid w:val="00D144CD"/>
    <w:rsid w:val="00D26821"/>
    <w:rsid w:val="00D303B5"/>
    <w:rsid w:val="00D518E0"/>
    <w:rsid w:val="00D6138B"/>
    <w:rsid w:val="00D62C6B"/>
    <w:rsid w:val="00D758F8"/>
    <w:rsid w:val="00D95CAC"/>
    <w:rsid w:val="00DA2B74"/>
    <w:rsid w:val="00DA4909"/>
    <w:rsid w:val="00DB1F25"/>
    <w:rsid w:val="00DF76FE"/>
    <w:rsid w:val="00E13208"/>
    <w:rsid w:val="00E178AF"/>
    <w:rsid w:val="00E728F7"/>
    <w:rsid w:val="00E821C5"/>
    <w:rsid w:val="00E85788"/>
    <w:rsid w:val="00EB788D"/>
    <w:rsid w:val="00EC053A"/>
    <w:rsid w:val="00EF3B3A"/>
    <w:rsid w:val="00F16D3F"/>
    <w:rsid w:val="00F348AF"/>
    <w:rsid w:val="00F7544E"/>
    <w:rsid w:val="00F90359"/>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8EAA8F"/>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596530"/>
    <w:rPr>
      <w:color w:val="605E5C"/>
      <w:shd w:val="clear" w:color="auto" w:fill="E1DFDD"/>
    </w:rPr>
  </w:style>
  <w:style w:type="character" w:styleId="PlaceholderText">
    <w:name w:val="Placeholder Text"/>
    <w:basedOn w:val="DefaultParagraphFont"/>
    <w:uiPriority w:val="99"/>
    <w:semiHidden/>
    <w:rsid w:val="00F90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www.doe.virginia.gov/instruction/mathematics/resources/vocab_cards/2016/geom-vocab-cards-2016.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56/638036740144300000"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doe.virginia.gov/home/showpublisheddocument/16254/63803674013897000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042/playlist/28000012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8F704F57-1835-4AC3-B29D-C67CE5566E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G.5a Just In Time Quick Check</vt:lpstr>
    </vt:vector>
  </TitlesOfParts>
  <Company>Virginia Department of Education</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G.5a Just In Time Quick Check</dc:title>
  <dc:creator>Virginia Department of Education</dc:creator>
  <cp:lastModifiedBy>Giglio, Michele (DOE)</cp:lastModifiedBy>
  <cp:revision>5</cp:revision>
  <dcterms:created xsi:type="dcterms:W3CDTF">2020-10-05T12:48:00Z</dcterms:created>
  <dcterms:modified xsi:type="dcterms:W3CDTF">2022-12-28T14:05:00Z</dcterms:modified>
</cp:coreProperties>
</file>