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1AB5" w14:textId="77777777" w:rsidR="00A47364" w:rsidRPr="00241C7D" w:rsidRDefault="00E728F7" w:rsidP="00B93D13">
      <w:pPr>
        <w:pStyle w:val="Title"/>
      </w:pPr>
      <w:r w:rsidRPr="00241C7D">
        <w:t>Just In Time Quick Check</w:t>
      </w:r>
    </w:p>
    <w:p w14:paraId="304890AA" w14:textId="0F8B8C5D" w:rsidR="00672FC4" w:rsidRPr="00B44086" w:rsidRDefault="00F36BEA" w:rsidP="00B44086">
      <w:pPr>
        <w:spacing w:after="120" w:line="240" w:lineRule="auto"/>
        <w:jc w:val="center"/>
        <w:rPr>
          <w:rStyle w:val="SubtleReference"/>
          <w:u w:val="single"/>
        </w:rPr>
      </w:pPr>
      <w:hyperlink r:id="rId9" w:history="1">
        <w:r w:rsidR="00672FC4" w:rsidRPr="00853326">
          <w:rPr>
            <w:rStyle w:val="Hyperlink"/>
            <w:b/>
            <w:sz w:val="28"/>
            <w:szCs w:val="28"/>
          </w:rPr>
          <w:t xml:space="preserve">Standard of Learning (SOL) </w:t>
        </w:r>
        <w:r w:rsidR="0070523C" w:rsidRPr="00853326">
          <w:rPr>
            <w:rStyle w:val="Hyperlink"/>
            <w:b/>
            <w:sz w:val="28"/>
            <w:szCs w:val="28"/>
          </w:rPr>
          <w:t>G</w:t>
        </w:r>
        <w:r w:rsidR="00672FC4" w:rsidRPr="00853326">
          <w:rPr>
            <w:rStyle w:val="Hyperlink"/>
            <w:b/>
            <w:sz w:val="28"/>
            <w:szCs w:val="28"/>
          </w:rPr>
          <w:t>.</w:t>
        </w:r>
        <w:r w:rsidR="00B33949" w:rsidRPr="00853326">
          <w:rPr>
            <w:rStyle w:val="Hyperlink"/>
            <w:b/>
            <w:sz w:val="28"/>
            <w:szCs w:val="28"/>
          </w:rPr>
          <w:t>4a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14828C8F" w14:textId="77777777" w:rsidTr="00897F39">
        <w:trPr>
          <w:tblHeader/>
        </w:trPr>
        <w:tc>
          <w:tcPr>
            <w:tcW w:w="9350" w:type="dxa"/>
          </w:tcPr>
          <w:p w14:paraId="6AE2A937"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0A33F02D" w14:textId="77777777" w:rsidTr="00627DAC">
        <w:tc>
          <w:tcPr>
            <w:tcW w:w="9350" w:type="dxa"/>
            <w:shd w:val="clear" w:color="auto" w:fill="D9D9D9"/>
          </w:tcPr>
          <w:p w14:paraId="6F56FAE0" w14:textId="77777777"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B33949">
              <w:rPr>
                <w:spacing w:val="0"/>
              </w:rPr>
              <w:t>4a</w:t>
            </w:r>
          </w:p>
          <w:p w14:paraId="76E354AA" w14:textId="77777777" w:rsidR="00B33949" w:rsidRPr="00415BB7" w:rsidRDefault="0070523C" w:rsidP="00B33949">
            <w:pPr>
              <w:spacing w:after="120"/>
              <w:rPr>
                <w:i/>
              </w:rPr>
            </w:pPr>
            <w:r w:rsidRPr="0070523C">
              <w:rPr>
                <w:b/>
                <w:i/>
              </w:rPr>
              <w:t xml:space="preserve">The </w:t>
            </w:r>
            <w:r w:rsidR="00B33949" w:rsidRPr="00B33949">
              <w:rPr>
                <w:b/>
                <w:i/>
              </w:rPr>
              <w:t>student will construct and justify the constructions of a line segment congruent to a given line segment</w:t>
            </w:r>
            <w:r w:rsidR="00B33949">
              <w:rPr>
                <w:b/>
                <w:i/>
              </w:rPr>
              <w:t>.</w:t>
            </w:r>
          </w:p>
        </w:tc>
      </w:tr>
      <w:tr w:rsidR="00A47364" w14:paraId="10C825FD" w14:textId="77777777" w:rsidTr="00627DAC">
        <w:tc>
          <w:tcPr>
            <w:tcW w:w="9350" w:type="dxa"/>
            <w:shd w:val="clear" w:color="auto" w:fill="F2F2F2"/>
          </w:tcPr>
          <w:p w14:paraId="0591AFEA" w14:textId="77777777" w:rsidR="00A47364" w:rsidRPr="00415BB7" w:rsidRDefault="00E728F7" w:rsidP="00BF1097">
            <w:pPr>
              <w:pStyle w:val="Heading1"/>
              <w:outlineLvl w:val="0"/>
              <w:rPr>
                <w:spacing w:val="0"/>
              </w:rPr>
            </w:pPr>
            <w:r w:rsidRPr="00415BB7">
              <w:rPr>
                <w:spacing w:val="0"/>
              </w:rPr>
              <w:t xml:space="preserve">Grade Level Skills:  </w:t>
            </w:r>
          </w:p>
          <w:p w14:paraId="41165503" w14:textId="77777777" w:rsidR="00B33949" w:rsidRPr="00415BB7" w:rsidRDefault="00B33949" w:rsidP="00B33949">
            <w:pPr>
              <w:keepLines/>
              <w:widowControl w:val="0"/>
              <w:numPr>
                <w:ilvl w:val="0"/>
                <w:numId w:val="1"/>
              </w:numPr>
              <w:spacing w:after="120"/>
            </w:pPr>
            <w:r w:rsidRPr="00B33949">
              <w:rPr>
                <w:rFonts w:asciiTheme="minorHAnsi" w:hAnsiTheme="minorHAnsi"/>
              </w:rPr>
              <w:t>Construct and justify the constructions of a line segment congruent to a given line segment.</w:t>
            </w:r>
          </w:p>
        </w:tc>
      </w:tr>
      <w:tr w:rsidR="00A47364" w14:paraId="0E537A56" w14:textId="77777777" w:rsidTr="00627DAC">
        <w:tc>
          <w:tcPr>
            <w:tcW w:w="9350" w:type="dxa"/>
          </w:tcPr>
          <w:p w14:paraId="696622D7" w14:textId="77777777" w:rsidR="00A47364" w:rsidRPr="002D4C35" w:rsidRDefault="00F36BEA"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246362E4" w14:textId="77777777" w:rsidTr="00627DAC">
        <w:tc>
          <w:tcPr>
            <w:tcW w:w="9350" w:type="dxa"/>
          </w:tcPr>
          <w:p w14:paraId="3388DBC2" w14:textId="77777777" w:rsidR="00A47364" w:rsidRPr="00FB4D8B" w:rsidRDefault="00F36BEA"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2F61AA6A" w14:textId="77777777" w:rsidTr="00627DAC">
        <w:tc>
          <w:tcPr>
            <w:tcW w:w="9350" w:type="dxa"/>
          </w:tcPr>
          <w:p w14:paraId="13D58E43" w14:textId="77777777" w:rsidR="00A47364" w:rsidRPr="00415BB7" w:rsidRDefault="00E728F7" w:rsidP="00241C7D">
            <w:pPr>
              <w:pStyle w:val="Heading1"/>
              <w:outlineLvl w:val="0"/>
              <w:rPr>
                <w:spacing w:val="0"/>
              </w:rPr>
            </w:pPr>
            <w:r w:rsidRPr="00415BB7">
              <w:rPr>
                <w:spacing w:val="0"/>
              </w:rPr>
              <w:t xml:space="preserve">Supporting Resources: </w:t>
            </w:r>
          </w:p>
          <w:p w14:paraId="02BF541F"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010ACA16" w14:textId="163CE2E4" w:rsidR="004B1C61" w:rsidRPr="00415BB7" w:rsidRDefault="00F36BEA" w:rsidP="00672FC4">
            <w:pPr>
              <w:numPr>
                <w:ilvl w:val="1"/>
                <w:numId w:val="4"/>
              </w:numPr>
              <w:pBdr>
                <w:top w:val="nil"/>
                <w:left w:val="nil"/>
                <w:bottom w:val="nil"/>
                <w:right w:val="nil"/>
                <w:between w:val="nil"/>
              </w:pBdr>
              <w:rPr>
                <w:color w:val="000000"/>
              </w:rPr>
            </w:pPr>
            <w:hyperlink r:id="rId10" w:history="1">
              <w:r w:rsidR="004B1C61" w:rsidRPr="004B1C61">
                <w:rPr>
                  <w:rStyle w:val="Hyperlink"/>
                </w:rPr>
                <w:t>G.4a-h - Constructions</w:t>
              </w:r>
            </w:hyperlink>
            <w:r w:rsidR="004B1C61">
              <w:rPr>
                <w:rStyle w:val="filetype"/>
                <w:rFonts w:ascii="Trebuchet MS" w:hAnsi="Trebuchet MS"/>
                <w:color w:val="000000"/>
                <w:sz w:val="20"/>
                <w:szCs w:val="20"/>
                <w:shd w:val="clear" w:color="auto" w:fill="FFFFFF"/>
              </w:rPr>
              <w:t> </w:t>
            </w:r>
            <w:r w:rsidR="004B1C61" w:rsidRPr="00C332DF">
              <w:rPr>
                <w:rStyle w:val="filetype"/>
                <w:rFonts w:asciiTheme="minorHAnsi" w:hAnsiTheme="minorHAnsi" w:cstheme="minorHAnsi"/>
                <w:color w:val="000000"/>
                <w:shd w:val="clear" w:color="auto" w:fill="FFFFFF"/>
              </w:rPr>
              <w:t>(Word)</w:t>
            </w:r>
            <w:r w:rsidR="004B1C61">
              <w:rPr>
                <w:rFonts w:ascii="Trebuchet MS" w:hAnsi="Trebuchet MS"/>
                <w:color w:val="000000"/>
                <w:sz w:val="18"/>
                <w:szCs w:val="18"/>
                <w:shd w:val="clear" w:color="auto" w:fill="FFFFFF"/>
              </w:rPr>
              <w:t> / </w:t>
            </w:r>
            <w:hyperlink r:id="rId11" w:history="1">
              <w:r w:rsidR="004B1C61" w:rsidRPr="004B1C61">
                <w:rPr>
                  <w:rStyle w:val="Hyperlink"/>
                </w:rPr>
                <w:t>PDF Version</w:t>
              </w:r>
            </w:hyperlink>
          </w:p>
          <w:p w14:paraId="15F7508A" w14:textId="7B68DD71"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3C0778" w:rsidRPr="00661204">
              <w:rPr>
                <w:rFonts w:asciiTheme="minorHAnsi" w:hAnsiTheme="minorHAnsi" w:cstheme="minorHAnsi"/>
                <w:color w:val="444444"/>
              </w:rPr>
              <w:t>Geometr</w:t>
            </w:r>
            <w:r w:rsidR="003C0778">
              <w:rPr>
                <w:rFonts w:asciiTheme="minorHAnsi" w:hAnsiTheme="minorHAnsi" w:cstheme="minorHAnsi"/>
                <w:color w:val="444444"/>
              </w:rPr>
              <w:t>y</w:t>
            </w:r>
            <w:r w:rsidR="003C0778" w:rsidRPr="00661204">
              <w:rPr>
                <w:rFonts w:asciiTheme="minorHAnsi" w:hAnsiTheme="minorHAnsi" w:cstheme="minorHAnsi"/>
                <w:color w:val="444444"/>
              </w:rPr>
              <w:t> (</w:t>
            </w:r>
            <w:hyperlink r:id="rId12" w:tgtFrame="_self" w:history="1">
              <w:r w:rsidR="003C0778" w:rsidRPr="00661204">
                <w:rPr>
                  <w:rStyle w:val="Hyperlink"/>
                  <w:rFonts w:asciiTheme="minorHAnsi" w:hAnsiTheme="minorHAnsi" w:cstheme="minorHAnsi"/>
                  <w:color w:val="0070C0"/>
                </w:rPr>
                <w:t>Word</w:t>
              </w:r>
            </w:hyperlink>
            <w:r w:rsidR="003C0778" w:rsidRPr="00661204">
              <w:rPr>
                <w:rFonts w:asciiTheme="minorHAnsi" w:hAnsiTheme="minorHAnsi" w:cstheme="minorHAnsi"/>
                <w:color w:val="444444"/>
              </w:rPr>
              <w:t>)|(</w:t>
            </w:r>
            <w:hyperlink r:id="rId13" w:tgtFrame="_self" w:history="1">
              <w:r w:rsidR="003C0778" w:rsidRPr="00661204">
                <w:rPr>
                  <w:rStyle w:val="Hyperlink"/>
                  <w:rFonts w:asciiTheme="minorHAnsi" w:hAnsiTheme="minorHAnsi" w:cstheme="minorHAnsi"/>
                  <w:color w:val="0070C0"/>
                </w:rPr>
                <w:t>PDF</w:t>
              </w:r>
            </w:hyperlink>
            <w:r w:rsidR="003C0778" w:rsidRPr="00661204">
              <w:rPr>
                <w:rFonts w:asciiTheme="minorHAnsi" w:hAnsiTheme="minorHAnsi" w:cstheme="minorHAnsi"/>
                <w:color w:val="444444"/>
              </w:rPr>
              <w:t>)</w:t>
            </w:r>
            <w:r w:rsidR="003C0778">
              <w:rPr>
                <w:rFonts w:ascii="Lato" w:hAnsi="Lato"/>
                <w:color w:val="444444"/>
                <w:sz w:val="30"/>
                <w:szCs w:val="30"/>
              </w:rPr>
              <w:t>  </w:t>
            </w:r>
          </w:p>
          <w:p w14:paraId="4BD97E7D" w14:textId="77777777" w:rsidR="00C331A9" w:rsidRDefault="004B1C61" w:rsidP="00C331A9">
            <w:pPr>
              <w:numPr>
                <w:ilvl w:val="1"/>
                <w:numId w:val="4"/>
              </w:numPr>
              <w:pBdr>
                <w:top w:val="nil"/>
                <w:left w:val="nil"/>
                <w:bottom w:val="nil"/>
                <w:right w:val="nil"/>
                <w:between w:val="nil"/>
              </w:pBdr>
              <w:rPr>
                <w:color w:val="000000"/>
              </w:rPr>
            </w:pPr>
            <w:r>
              <w:rPr>
                <w:color w:val="000000"/>
              </w:rPr>
              <w:t>Constructions</w:t>
            </w:r>
          </w:p>
          <w:p w14:paraId="71D66F9C" w14:textId="77777777" w:rsidR="004B1C61" w:rsidRDefault="004B1C61" w:rsidP="00C331A9">
            <w:pPr>
              <w:numPr>
                <w:ilvl w:val="1"/>
                <w:numId w:val="4"/>
              </w:numPr>
              <w:pBdr>
                <w:top w:val="nil"/>
                <w:left w:val="nil"/>
                <w:bottom w:val="nil"/>
                <w:right w:val="nil"/>
                <w:between w:val="nil"/>
              </w:pBdr>
              <w:rPr>
                <w:color w:val="000000"/>
              </w:rPr>
            </w:pPr>
            <w:r>
              <w:rPr>
                <w:color w:val="000000"/>
              </w:rPr>
              <w:t>A Line Segment Congruent to a Given Line Segment</w:t>
            </w:r>
          </w:p>
          <w:p w14:paraId="4A849CCC"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5C8011F4" w14:textId="77777777" w:rsidR="004B1C61" w:rsidRPr="004B1C61" w:rsidRDefault="00F36BEA" w:rsidP="004B1C61">
            <w:pPr>
              <w:numPr>
                <w:ilvl w:val="1"/>
                <w:numId w:val="4"/>
              </w:numPr>
              <w:pBdr>
                <w:top w:val="nil"/>
                <w:left w:val="nil"/>
                <w:bottom w:val="nil"/>
                <w:right w:val="nil"/>
                <w:between w:val="nil"/>
              </w:pBdr>
              <w:shd w:val="clear" w:color="auto" w:fill="FFFFFF"/>
              <w:rPr>
                <w:rStyle w:val="Hyperlink"/>
                <w:rFonts w:ascii="Arial" w:hAnsi="Arial" w:cs="Arial"/>
                <w:color w:val="2F4B59"/>
                <w:u w:val="none"/>
              </w:rPr>
            </w:pPr>
            <w:hyperlink r:id="rId14" w:history="1">
              <w:r w:rsidR="004B1C61" w:rsidRPr="004B1C61">
                <w:rPr>
                  <w:rStyle w:val="Hyperlink"/>
                </w:rPr>
                <w:t>Geometry, Module 12, Topic 1 - Introduction to Constructions</w:t>
              </w:r>
              <w:r w:rsidR="00B84944">
                <w:rPr>
                  <w:rStyle w:val="Hyperlink"/>
                </w:rPr>
                <w:t xml:space="preserve"> [</w:t>
              </w:r>
              <w:proofErr w:type="spellStart"/>
              <w:r w:rsidR="00B84944">
                <w:rPr>
                  <w:rStyle w:val="Hyperlink"/>
                </w:rPr>
                <w:t>eMediaVA</w:t>
              </w:r>
              <w:proofErr w:type="spellEnd"/>
              <w:r w:rsidR="00B84944">
                <w:rPr>
                  <w:rStyle w:val="Hyperlink"/>
                </w:rPr>
                <w:t>]</w:t>
              </w:r>
              <w:r w:rsidR="004B1C61">
                <w:rPr>
                  <w:rStyle w:val="Hyperlink"/>
                </w:rPr>
                <w:t xml:space="preserve"> </w:t>
              </w:r>
            </w:hyperlink>
          </w:p>
          <w:p w14:paraId="383DA14C" w14:textId="77777777" w:rsidR="004B1C61" w:rsidRPr="004B1C61" w:rsidRDefault="00F36BEA" w:rsidP="004B1C61">
            <w:pPr>
              <w:numPr>
                <w:ilvl w:val="1"/>
                <w:numId w:val="4"/>
              </w:numPr>
              <w:pBdr>
                <w:top w:val="nil"/>
                <w:left w:val="nil"/>
                <w:bottom w:val="nil"/>
                <w:right w:val="nil"/>
                <w:between w:val="nil"/>
              </w:pBdr>
              <w:shd w:val="clear" w:color="auto" w:fill="FFFFFF"/>
              <w:spacing w:after="120"/>
              <w:rPr>
                <w:u w:val="single"/>
              </w:rPr>
            </w:pPr>
            <w:hyperlink r:id="rId15" w:history="1">
              <w:r w:rsidR="004B1C61" w:rsidRPr="004B1C61">
                <w:rPr>
                  <w:rStyle w:val="Hyperlink"/>
                </w:rPr>
                <w:t>Geometry, Module 12, Topic 2 - Constructing a Line Segment Congruent to a Given Line Segment</w:t>
              </w:r>
            </w:hyperlink>
            <w:r w:rsidR="00B84944">
              <w:rPr>
                <w:rStyle w:val="Hyperlink"/>
              </w:rPr>
              <w:t xml:space="preserve"> [</w:t>
            </w:r>
            <w:proofErr w:type="spellStart"/>
            <w:r w:rsidR="00B84944">
              <w:rPr>
                <w:rStyle w:val="Hyperlink"/>
              </w:rPr>
              <w:t>eMediaVA</w:t>
            </w:r>
            <w:proofErr w:type="spellEnd"/>
            <w:r w:rsidR="00B84944">
              <w:rPr>
                <w:rStyle w:val="Hyperlink"/>
              </w:rPr>
              <w:t>]</w:t>
            </w:r>
          </w:p>
        </w:tc>
      </w:tr>
      <w:tr w:rsidR="00A47364" w14:paraId="5C275390" w14:textId="77777777" w:rsidTr="00627DAC">
        <w:tc>
          <w:tcPr>
            <w:tcW w:w="9350" w:type="dxa"/>
          </w:tcPr>
          <w:p w14:paraId="50D37B20" w14:textId="5B324AF1" w:rsidR="00803054" w:rsidRPr="00415BB7" w:rsidRDefault="003C0778" w:rsidP="00803054">
            <w:pPr>
              <w:spacing w:before="120" w:after="120"/>
            </w:pPr>
            <w:r w:rsidRPr="00F36BEA">
              <w:rPr>
                <w:kern w:val="28"/>
                <w:sz w:val="28"/>
                <w:szCs w:val="24"/>
              </w:rPr>
              <w:t>Supporting and Prerequisite SOL</w:t>
            </w:r>
            <w:r w:rsidRPr="00415BB7">
              <w:rPr>
                <w:rStyle w:val="Heading1Char"/>
                <w:spacing w:val="0"/>
              </w:rPr>
              <w:t>:</w:t>
            </w:r>
            <w:r w:rsidRPr="00415BB7">
              <w:t xml:space="preserve"> </w:t>
            </w:r>
            <w:hyperlink r:id="rId16" w:history="1">
              <w:r w:rsidRPr="005758AC">
                <w:rPr>
                  <w:rStyle w:val="Hyperlink"/>
                </w:rPr>
                <w:t>G.11b</w:t>
              </w:r>
            </w:hyperlink>
          </w:p>
        </w:tc>
      </w:tr>
    </w:tbl>
    <w:p w14:paraId="6BBDAC74" w14:textId="77777777" w:rsidR="00A47364" w:rsidRDefault="00A47364"/>
    <w:p w14:paraId="668DC29E" w14:textId="77777777" w:rsidR="00A47364" w:rsidRDefault="00E728F7">
      <w:bookmarkStart w:id="0" w:name="_heading=h.gjdgxs" w:colFirst="0" w:colLast="0"/>
      <w:bookmarkEnd w:id="0"/>
      <w:r>
        <w:br w:type="page"/>
      </w:r>
    </w:p>
    <w:p w14:paraId="67701790" w14:textId="77777777" w:rsidR="00A47364" w:rsidRPr="00415BB7" w:rsidRDefault="00672FC4" w:rsidP="00241C7D">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803054">
        <w:rPr>
          <w:spacing w:val="0"/>
        </w:rPr>
        <w:t>4a</w:t>
      </w:r>
      <w:r w:rsidR="00A52804" w:rsidRPr="00415BB7">
        <w:rPr>
          <w:spacing w:val="0"/>
        </w:rPr>
        <w:t xml:space="preserve"> - </w:t>
      </w:r>
      <w:r w:rsidR="00E728F7" w:rsidRPr="00415BB7">
        <w:rPr>
          <w:spacing w:val="0"/>
        </w:rPr>
        <w:t>Just in Time Quick Check</w:t>
      </w:r>
    </w:p>
    <w:bookmarkEnd w:id="1"/>
    <w:p w14:paraId="5244EC4B" w14:textId="77777777" w:rsidR="00672FC4" w:rsidRPr="00415BB7" w:rsidRDefault="00672FC4" w:rsidP="00672FC4">
      <w:pPr>
        <w:rPr>
          <w:rFonts w:asciiTheme="minorHAnsi" w:hAnsiTheme="minorHAnsi"/>
        </w:rPr>
      </w:pPr>
    </w:p>
    <w:p w14:paraId="68631061" w14:textId="77777777" w:rsidR="00C84D80" w:rsidRPr="00C84D80" w:rsidRDefault="00C84D80" w:rsidP="00C84D80">
      <w:pPr>
        <w:spacing w:after="0"/>
        <w:rPr>
          <w:b/>
          <w:color w:val="C00000"/>
        </w:rPr>
      </w:pPr>
    </w:p>
    <w:p w14:paraId="3B7845F6" w14:textId="25E0B284" w:rsidR="00C84D80" w:rsidRDefault="00C84D80" w:rsidP="00C84D80">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When constructing a line segment congruent to </w:t>
      </w:r>
      <m:oMath>
        <m:acc>
          <m:accPr>
            <m:chr m:val="̅"/>
            <m:ctrlPr>
              <w:rPr>
                <w:rFonts w:ascii="Cambria Math" w:hAnsi="Cambria Math"/>
                <w:i/>
                <w:color w:val="000000"/>
              </w:rPr>
            </m:ctrlPr>
          </m:accPr>
          <m:e>
            <m:r>
              <w:rPr>
                <w:rFonts w:ascii="Cambria Math" w:hAnsi="Cambria Math"/>
                <w:color w:val="000000"/>
              </w:rPr>
              <m:t>AB</m:t>
            </m:r>
          </m:e>
        </m:acc>
      </m:oMath>
      <w:r>
        <w:rPr>
          <w:rFonts w:asciiTheme="minorHAnsi" w:hAnsiTheme="minorHAnsi"/>
          <w:color w:val="000000"/>
        </w:rPr>
        <w:t xml:space="preserve">, does it matter whether you place the endpoint of the compass on point A or point B when measuring the width of </w:t>
      </w:r>
      <m:oMath>
        <m:acc>
          <m:accPr>
            <m:chr m:val="̅"/>
            <m:ctrlPr>
              <w:rPr>
                <w:rFonts w:ascii="Cambria Math" w:hAnsi="Cambria Math"/>
                <w:i/>
                <w:color w:val="000000"/>
              </w:rPr>
            </m:ctrlPr>
          </m:accPr>
          <m:e>
            <m:r>
              <w:rPr>
                <w:rFonts w:ascii="Cambria Math" w:hAnsi="Cambria Math"/>
                <w:color w:val="000000"/>
              </w:rPr>
              <m:t>AB</m:t>
            </m:r>
          </m:e>
        </m:acc>
      </m:oMath>
      <w:r>
        <w:rPr>
          <w:rFonts w:asciiTheme="minorHAnsi" w:hAnsiTheme="minorHAnsi"/>
          <w:color w:val="000000"/>
        </w:rPr>
        <w:t xml:space="preserve">? </w:t>
      </w:r>
    </w:p>
    <w:p w14:paraId="50E3218F" w14:textId="74EFAE46" w:rsidR="00C84D80" w:rsidRDefault="00B44086" w:rsidP="00C84D80">
      <w:p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lang w:val="en-US"/>
        </w:rPr>
        <mc:AlternateContent>
          <mc:Choice Requires="wpg">
            <w:drawing>
              <wp:inline distT="0" distB="0" distL="0" distR="0" wp14:anchorId="7A713B52" wp14:editId="745452CA">
                <wp:extent cx="2324100" cy="295275"/>
                <wp:effectExtent l="0" t="0" r="0" b="28575"/>
                <wp:docPr id="7" name="Group 7" descr="Line segment AB." title="A Figure"/>
                <wp:cNvGraphicFramePr/>
                <a:graphic xmlns:a="http://schemas.openxmlformats.org/drawingml/2006/main">
                  <a:graphicData uri="http://schemas.microsoft.com/office/word/2010/wordprocessingGroup">
                    <wpg:wgp>
                      <wpg:cNvGrpSpPr/>
                      <wpg:grpSpPr>
                        <a:xfrm>
                          <a:off x="0" y="0"/>
                          <a:ext cx="2324100" cy="295275"/>
                          <a:chOff x="0" y="0"/>
                          <a:chExt cx="2324100" cy="295275"/>
                        </a:xfrm>
                      </wpg:grpSpPr>
                      <wps:wsp>
                        <wps:cNvPr id="4" name="Straight Connector 4"/>
                        <wps:cNvCnPr/>
                        <wps:spPr>
                          <a:xfrm>
                            <a:off x="323850" y="257175"/>
                            <a:ext cx="1685925" cy="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wps:spPr>
                          <a:xfrm>
                            <a:off x="0" y="9525"/>
                            <a:ext cx="257175" cy="285750"/>
                          </a:xfrm>
                          <a:prstGeom prst="rect">
                            <a:avLst/>
                          </a:prstGeom>
                          <a:solidFill>
                            <a:schemeClr val="lt1"/>
                          </a:solidFill>
                          <a:ln w="6350">
                            <a:noFill/>
                          </a:ln>
                        </wps:spPr>
                        <wps:txbx>
                          <w:txbxContent>
                            <w:p w14:paraId="56D75A75" w14:textId="4048E3C5" w:rsidR="00B44086" w:rsidRPr="00B44086" w:rsidRDefault="00B44086">
                              <w:pPr>
                                <w:rPr>
                                  <w:rFonts w:ascii="Times New Roman" w:hAnsi="Times New Roman" w:cs="Times New Roman"/>
                                  <w:i/>
                                  <w:sz w:val="28"/>
                                  <w:szCs w:val="28"/>
                                </w:rPr>
                              </w:pPr>
                              <w:r w:rsidRPr="00B44086">
                                <w:rPr>
                                  <w:rFonts w:ascii="Times New Roman" w:hAnsi="Times New Roman" w:cs="Times New Roman"/>
                                  <w:i/>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066925" y="0"/>
                            <a:ext cx="257175" cy="285750"/>
                          </a:xfrm>
                          <a:prstGeom prst="rect">
                            <a:avLst/>
                          </a:prstGeom>
                          <a:solidFill>
                            <a:schemeClr val="lt1"/>
                          </a:solidFill>
                          <a:ln w="6350">
                            <a:noFill/>
                          </a:ln>
                        </wps:spPr>
                        <wps:txbx>
                          <w:txbxContent>
                            <w:p w14:paraId="13C6D898" w14:textId="37FB5497" w:rsidR="00B44086" w:rsidRPr="00B44086" w:rsidRDefault="00B44086" w:rsidP="00B44086">
                              <w:pPr>
                                <w:rPr>
                                  <w:rFonts w:ascii="Times New Roman" w:hAnsi="Times New Roman" w:cs="Times New Roman"/>
                                  <w:i/>
                                  <w:sz w:val="28"/>
                                  <w:szCs w:val="28"/>
                                </w:rPr>
                              </w:pPr>
                              <w:r>
                                <w:rPr>
                                  <w:rFonts w:ascii="Times New Roman" w:hAnsi="Times New Roman" w:cs="Times New Roman"/>
                                  <w:i/>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713B52" id="Group 7" o:spid="_x0000_s1026" alt="Title: A Figure - Description: Line segment AB." style="width:183pt;height:23.25pt;mso-position-horizontal-relative:char;mso-position-vertical-relative:line" coordsize="2324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">
                <v:line id="Straight Connector 4" o:spid="_x0000_s1027" style="position:absolute;visibility:visible;mso-wrap-style:square" from="3238,2571" to="2009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" strokecolor="black [3213]" strokeweight="1.5pt">
                  <v:stroke startarrow="oval" endarrow="oval" joinstyle="miter"/>
                </v:line>
                <v:shapetype id="_x0000_t202" coordsize="21600,21600" o:spt="202" path="m,l,21600r21600,l21600,xe">
                  <v:stroke joinstyle="miter"/>
                  <v:path gradientshapeok="t" o:connecttype="rect"/>
                </v:shapetype>
                <v:shape id="Text Box 5" o:spid="_x0000_s1028" type="#_x0000_t202" style="position:absolute;top:95;width:257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56D75A75" w14:textId="4048E3C5" w:rsidR="00B44086" w:rsidRPr="00B44086" w:rsidRDefault="00B44086">
                        <w:pPr>
                          <w:rPr>
                            <w:rFonts w:ascii="Times New Roman" w:hAnsi="Times New Roman" w:cs="Times New Roman"/>
                            <w:i/>
                            <w:sz w:val="28"/>
                            <w:szCs w:val="28"/>
                          </w:rPr>
                        </w:pPr>
                        <w:r w:rsidRPr="00B44086">
                          <w:rPr>
                            <w:rFonts w:ascii="Times New Roman" w:hAnsi="Times New Roman" w:cs="Times New Roman"/>
                            <w:i/>
                            <w:sz w:val="28"/>
                            <w:szCs w:val="28"/>
                          </w:rPr>
                          <w:t>A</w:t>
                        </w:r>
                      </w:p>
                    </w:txbxContent>
                  </v:textbox>
                </v:shape>
                <v:shape id="Text Box 6" o:spid="_x0000_s1029" type="#_x0000_t202" style="position:absolute;left:20669;width:25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13C6D898" w14:textId="37FB5497" w:rsidR="00B44086" w:rsidRPr="00B44086" w:rsidRDefault="00B44086" w:rsidP="00B44086">
                        <w:pPr>
                          <w:rPr>
                            <w:rFonts w:ascii="Times New Roman" w:hAnsi="Times New Roman" w:cs="Times New Roman"/>
                            <w:i/>
                            <w:sz w:val="28"/>
                            <w:szCs w:val="28"/>
                          </w:rPr>
                        </w:pPr>
                        <w:r>
                          <w:rPr>
                            <w:rFonts w:ascii="Times New Roman" w:hAnsi="Times New Roman" w:cs="Times New Roman"/>
                            <w:i/>
                            <w:sz w:val="28"/>
                            <w:szCs w:val="28"/>
                          </w:rPr>
                          <w:t>B</w:t>
                        </w:r>
                      </w:p>
                    </w:txbxContent>
                  </v:textbox>
                </v:shape>
                <w10:anchorlock/>
              </v:group>
            </w:pict>
          </mc:Fallback>
        </mc:AlternateContent>
      </w:r>
    </w:p>
    <w:p w14:paraId="7E6678F9" w14:textId="5481971F" w:rsidR="00B44086" w:rsidRPr="00982257" w:rsidRDefault="00B44086" w:rsidP="00982257">
      <w:pPr>
        <w:pBdr>
          <w:top w:val="nil"/>
          <w:left w:val="nil"/>
          <w:bottom w:val="nil"/>
          <w:right w:val="nil"/>
          <w:between w:val="nil"/>
        </w:pBdr>
        <w:spacing w:line="240" w:lineRule="auto"/>
        <w:rPr>
          <w:rFonts w:asciiTheme="minorHAnsi" w:hAnsiTheme="minorHAnsi"/>
          <w:color w:val="000000"/>
          <w:sz w:val="72"/>
          <w:szCs w:val="72"/>
        </w:rPr>
      </w:pPr>
    </w:p>
    <w:p w14:paraId="62D4DC12" w14:textId="77777777" w:rsidR="00B44086" w:rsidRDefault="00B44086" w:rsidP="00B44086">
      <w:pPr>
        <w:pStyle w:val="ListParagraph"/>
        <w:pBdr>
          <w:top w:val="nil"/>
          <w:left w:val="nil"/>
          <w:bottom w:val="nil"/>
          <w:right w:val="nil"/>
          <w:between w:val="nil"/>
        </w:pBdr>
        <w:spacing w:line="240" w:lineRule="auto"/>
        <w:ind w:left="360"/>
        <w:rPr>
          <w:rFonts w:asciiTheme="minorHAnsi" w:hAnsiTheme="minorHAnsi"/>
          <w:color w:val="000000"/>
        </w:rPr>
      </w:pPr>
    </w:p>
    <w:p w14:paraId="3008CE17" w14:textId="3C3BF28D" w:rsidR="00C84D80" w:rsidRDefault="00C84D80" w:rsidP="00C84D80">
      <w:pPr>
        <w:pStyle w:val="ListParagraph"/>
        <w:numPr>
          <w:ilvl w:val="0"/>
          <w:numId w:val="15"/>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Determine which line segment is congruent to </w:t>
      </w:r>
      <m:oMath>
        <m:acc>
          <m:accPr>
            <m:chr m:val="̅"/>
            <m:ctrlPr>
              <w:rPr>
                <w:rFonts w:ascii="Cambria Math" w:hAnsi="Cambria Math"/>
                <w:i/>
                <w:color w:val="000000"/>
              </w:rPr>
            </m:ctrlPr>
          </m:accPr>
          <m:e>
            <m:r>
              <w:rPr>
                <w:rFonts w:ascii="Cambria Math" w:hAnsi="Cambria Math"/>
                <w:color w:val="000000"/>
              </w:rPr>
              <m:t>AC</m:t>
            </m:r>
          </m:e>
        </m:acc>
      </m:oMath>
      <w:r>
        <w:rPr>
          <w:rFonts w:asciiTheme="minorHAnsi" w:hAnsiTheme="minorHAnsi"/>
          <w:color w:val="000000"/>
        </w:rPr>
        <w:t xml:space="preserve">. Justify your answer with constructions. </w:t>
      </w:r>
    </w:p>
    <w:p w14:paraId="54BCE715" w14:textId="5D5F2ED5" w:rsidR="00C84D80" w:rsidRDefault="00C84D80" w:rsidP="00C84D80">
      <w:pPr>
        <w:pBdr>
          <w:top w:val="nil"/>
          <w:left w:val="nil"/>
          <w:bottom w:val="nil"/>
          <w:right w:val="nil"/>
          <w:between w:val="nil"/>
        </w:pBdr>
        <w:spacing w:line="240" w:lineRule="auto"/>
        <w:rPr>
          <w:rFonts w:asciiTheme="minorHAnsi" w:hAnsiTheme="minorHAnsi"/>
          <w:color w:val="000000"/>
        </w:rPr>
      </w:pPr>
      <w:r>
        <w:rPr>
          <w:noProof/>
          <w:lang w:val="en-US"/>
        </w:rPr>
        <w:drawing>
          <wp:inline distT="0" distB="0" distL="0" distR="0" wp14:anchorId="61F913C8" wp14:editId="5BD1AEC6">
            <wp:extent cx="3743155" cy="2073910"/>
            <wp:effectExtent l="0" t="0" r="0" b="2540"/>
            <wp:docPr id="2" name="Picture 2" descr="Line segment AB containing points C, D, E, and F."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43155" cy="2073910"/>
                    </a:xfrm>
                    <a:prstGeom prst="rect">
                      <a:avLst/>
                    </a:prstGeom>
                  </pic:spPr>
                </pic:pic>
              </a:graphicData>
            </a:graphic>
          </wp:inline>
        </w:drawing>
      </w:r>
    </w:p>
    <w:p w14:paraId="6DF9F9D3" w14:textId="77777777" w:rsidR="00C84D80" w:rsidRDefault="00C84D80" w:rsidP="00C84D80">
      <w:pPr>
        <w:pBdr>
          <w:top w:val="nil"/>
          <w:left w:val="nil"/>
          <w:bottom w:val="nil"/>
          <w:right w:val="nil"/>
          <w:between w:val="nil"/>
        </w:pBdr>
        <w:spacing w:line="240" w:lineRule="auto"/>
        <w:rPr>
          <w:rFonts w:asciiTheme="minorHAnsi" w:hAnsiTheme="minorHAnsi"/>
          <w:color w:val="000000"/>
        </w:rPr>
      </w:pPr>
    </w:p>
    <w:p w14:paraId="29F214C1" w14:textId="77777777" w:rsidR="00C84D80" w:rsidRDefault="00F36BEA" w:rsidP="00B44086">
      <w:pPr>
        <w:pStyle w:val="ListParagraph"/>
        <w:numPr>
          <w:ilvl w:val="0"/>
          <w:numId w:val="18"/>
        </w:numPr>
        <w:pBdr>
          <w:top w:val="nil"/>
          <w:left w:val="nil"/>
          <w:bottom w:val="nil"/>
          <w:right w:val="nil"/>
          <w:between w:val="nil"/>
        </w:pBdr>
        <w:spacing w:line="240" w:lineRule="auto"/>
        <w:ind w:left="360"/>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CE</m:t>
            </m:r>
          </m:e>
        </m:acc>
      </m:oMath>
      <w:r w:rsidR="00C84D80">
        <w:rPr>
          <w:rFonts w:asciiTheme="minorHAnsi" w:hAnsiTheme="minorHAnsi"/>
          <w:color w:val="000000"/>
        </w:rPr>
        <w:tab/>
      </w:r>
      <w:r w:rsidR="00C84D80">
        <w:rPr>
          <w:rFonts w:asciiTheme="minorHAnsi" w:hAnsiTheme="minorHAnsi"/>
          <w:color w:val="000000"/>
        </w:rPr>
        <w:tab/>
      </w:r>
      <w:r w:rsidR="00C84D80">
        <w:rPr>
          <w:rFonts w:asciiTheme="minorHAnsi" w:hAnsiTheme="minorHAnsi"/>
          <w:color w:val="000000"/>
        </w:rPr>
        <w:tab/>
        <w:t xml:space="preserve">B.   </w:t>
      </w:r>
      <m:oMath>
        <m:acc>
          <m:accPr>
            <m:chr m:val="̅"/>
            <m:ctrlPr>
              <w:rPr>
                <w:rFonts w:ascii="Cambria Math" w:hAnsi="Cambria Math"/>
                <w:i/>
                <w:color w:val="000000"/>
              </w:rPr>
            </m:ctrlPr>
          </m:accPr>
          <m:e>
            <m:r>
              <w:rPr>
                <w:rFonts w:ascii="Cambria Math" w:hAnsi="Cambria Math"/>
                <w:color w:val="000000"/>
              </w:rPr>
              <m:t>DF</m:t>
            </m:r>
          </m:e>
        </m:acc>
      </m:oMath>
      <w:r w:rsidR="00C84D80">
        <w:rPr>
          <w:rFonts w:asciiTheme="minorHAnsi" w:hAnsiTheme="minorHAnsi"/>
          <w:color w:val="000000"/>
        </w:rPr>
        <w:tab/>
      </w:r>
      <w:r w:rsidR="00C84D80">
        <w:rPr>
          <w:rFonts w:asciiTheme="minorHAnsi" w:hAnsiTheme="minorHAnsi"/>
          <w:color w:val="000000"/>
        </w:rPr>
        <w:tab/>
      </w:r>
      <w:r w:rsidR="00C84D80">
        <w:rPr>
          <w:rFonts w:asciiTheme="minorHAnsi" w:hAnsiTheme="minorHAnsi"/>
          <w:color w:val="000000"/>
        </w:rPr>
        <w:tab/>
        <w:t xml:space="preserve">C.  </w:t>
      </w:r>
      <m:oMath>
        <m:acc>
          <m:accPr>
            <m:chr m:val="̅"/>
            <m:ctrlPr>
              <w:rPr>
                <w:rFonts w:ascii="Cambria Math" w:hAnsi="Cambria Math"/>
                <w:i/>
                <w:color w:val="000000"/>
              </w:rPr>
            </m:ctrlPr>
          </m:accPr>
          <m:e>
            <m:r>
              <w:rPr>
                <w:rFonts w:ascii="Cambria Math" w:hAnsi="Cambria Math"/>
                <w:color w:val="000000"/>
              </w:rPr>
              <m:t>DB</m:t>
            </m:r>
          </m:e>
        </m:acc>
      </m:oMath>
      <w:r w:rsidR="00C84D80">
        <w:rPr>
          <w:rFonts w:asciiTheme="minorHAnsi" w:hAnsiTheme="minorHAnsi"/>
          <w:color w:val="000000"/>
        </w:rPr>
        <w:tab/>
      </w:r>
      <w:r w:rsidR="00C84D80">
        <w:rPr>
          <w:rFonts w:asciiTheme="minorHAnsi" w:hAnsiTheme="minorHAnsi"/>
          <w:color w:val="000000"/>
        </w:rPr>
        <w:tab/>
      </w:r>
      <w:r w:rsidR="00C84D80">
        <w:rPr>
          <w:rFonts w:asciiTheme="minorHAnsi" w:hAnsiTheme="minorHAnsi"/>
          <w:color w:val="000000"/>
        </w:rPr>
        <w:tab/>
        <w:t xml:space="preserve">D.   </w:t>
      </w:r>
      <m:oMath>
        <m:acc>
          <m:accPr>
            <m:chr m:val="̅"/>
            <m:ctrlPr>
              <w:rPr>
                <w:rFonts w:ascii="Cambria Math" w:hAnsi="Cambria Math"/>
                <w:i/>
                <w:color w:val="000000"/>
              </w:rPr>
            </m:ctrlPr>
          </m:accPr>
          <m:e>
            <m:r>
              <w:rPr>
                <w:rFonts w:ascii="Cambria Math" w:hAnsi="Cambria Math"/>
                <w:color w:val="000000"/>
              </w:rPr>
              <m:t>CD</m:t>
            </m:r>
          </m:e>
        </m:acc>
      </m:oMath>
    </w:p>
    <w:p w14:paraId="471308C1" w14:textId="1CF306E8" w:rsidR="00C84D80" w:rsidRDefault="00C84D80" w:rsidP="00B44086">
      <w:pPr>
        <w:pBdr>
          <w:top w:val="nil"/>
          <w:left w:val="nil"/>
          <w:bottom w:val="nil"/>
          <w:right w:val="nil"/>
          <w:between w:val="nil"/>
        </w:pBdr>
        <w:spacing w:line="240" w:lineRule="auto"/>
        <w:rPr>
          <w:rFonts w:asciiTheme="minorHAnsi" w:hAnsiTheme="minorHAnsi"/>
          <w:color w:val="000000"/>
        </w:rPr>
      </w:pPr>
    </w:p>
    <w:p w14:paraId="325CABFA" w14:textId="77777777" w:rsidR="00B44086" w:rsidRPr="00B44086" w:rsidRDefault="00B44086" w:rsidP="00B44086">
      <w:pPr>
        <w:pBdr>
          <w:top w:val="nil"/>
          <w:left w:val="nil"/>
          <w:bottom w:val="nil"/>
          <w:right w:val="nil"/>
          <w:between w:val="nil"/>
        </w:pBdr>
        <w:spacing w:line="240" w:lineRule="auto"/>
        <w:rPr>
          <w:rFonts w:asciiTheme="minorHAnsi" w:hAnsiTheme="minorHAnsi"/>
          <w:color w:val="000000"/>
        </w:rPr>
      </w:pPr>
    </w:p>
    <w:p w14:paraId="7EC5E333" w14:textId="77777777" w:rsidR="00C84D80" w:rsidRDefault="00C84D80" w:rsidP="00C84D80">
      <w:pPr>
        <w:pStyle w:val="ListParagraph"/>
        <w:numPr>
          <w:ilvl w:val="0"/>
          <w:numId w:val="15"/>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Given </w:t>
      </w:r>
      <m:oMath>
        <m:acc>
          <m:accPr>
            <m:chr m:val="̅"/>
            <m:ctrlPr>
              <w:rPr>
                <w:rFonts w:ascii="Cambria Math" w:hAnsi="Cambria Math"/>
                <w:i/>
                <w:color w:val="000000"/>
              </w:rPr>
            </m:ctrlPr>
          </m:accPr>
          <m:e>
            <m:r>
              <w:rPr>
                <w:rFonts w:ascii="Cambria Math" w:hAnsi="Cambria Math"/>
                <w:color w:val="000000"/>
              </w:rPr>
              <m:t>CD</m:t>
            </m:r>
          </m:e>
        </m:acc>
      </m:oMath>
      <w:r>
        <w:rPr>
          <w:rFonts w:asciiTheme="minorHAnsi" w:hAnsiTheme="minorHAnsi"/>
          <w:color w:val="000000"/>
        </w:rPr>
        <w:t>, construct 2</w:t>
      </w:r>
      <m:oMath>
        <m:acc>
          <m:accPr>
            <m:chr m:val="̅"/>
            <m:ctrlPr>
              <w:rPr>
                <w:rFonts w:ascii="Cambria Math" w:hAnsi="Cambria Math"/>
                <w:i/>
                <w:color w:val="000000"/>
              </w:rPr>
            </m:ctrlPr>
          </m:accPr>
          <m:e>
            <m:r>
              <w:rPr>
                <w:rFonts w:ascii="Cambria Math" w:hAnsi="Cambria Math"/>
                <w:color w:val="000000"/>
              </w:rPr>
              <m:t>CD</m:t>
            </m:r>
          </m:e>
        </m:acc>
      </m:oMath>
      <w:r>
        <w:rPr>
          <w:rFonts w:asciiTheme="minorHAnsi" w:hAnsiTheme="minorHAnsi"/>
          <w:color w:val="000000"/>
        </w:rPr>
        <w:t xml:space="preserve"> using your compass and straightedge.</w:t>
      </w:r>
    </w:p>
    <w:p w14:paraId="08AA0A20" w14:textId="77777777" w:rsidR="00C84D80" w:rsidRDefault="00C84D80" w:rsidP="00C84D80">
      <w:pPr>
        <w:pBdr>
          <w:top w:val="nil"/>
          <w:left w:val="nil"/>
          <w:bottom w:val="nil"/>
          <w:right w:val="nil"/>
          <w:between w:val="nil"/>
        </w:pBdr>
        <w:spacing w:line="240" w:lineRule="auto"/>
        <w:jc w:val="center"/>
        <w:rPr>
          <w:rFonts w:asciiTheme="minorHAnsi" w:hAnsiTheme="minorHAnsi"/>
          <w:color w:val="000000"/>
        </w:rPr>
      </w:pPr>
      <w:r>
        <w:rPr>
          <w:noProof/>
          <w:color w:val="000000"/>
          <w:lang w:val="en-US"/>
        </w:rPr>
        <w:drawing>
          <wp:inline distT="0" distB="0" distL="0" distR="0" wp14:anchorId="6160CE34" wp14:editId="3B9E7E4C">
            <wp:extent cx="2690037" cy="420749"/>
            <wp:effectExtent l="0" t="0" r="0" b="0"/>
            <wp:docPr id="3" name="Picture 3" descr="Line segment CD."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removebg-preview (5).png"/>
                    <pic:cNvPicPr/>
                  </pic:nvPicPr>
                  <pic:blipFill rotWithShape="1">
                    <a:blip r:embed="rId18">
                      <a:extLst>
                        <a:ext uri="{28A0092B-C50C-407E-A947-70E740481C1C}">
                          <a14:useLocalDpi xmlns:a14="http://schemas.microsoft.com/office/drawing/2010/main" val="0"/>
                        </a:ext>
                      </a:extLst>
                    </a:blip>
                    <a:srcRect t="52713"/>
                    <a:stretch/>
                  </pic:blipFill>
                  <pic:spPr bwMode="auto">
                    <a:xfrm>
                      <a:off x="0" y="0"/>
                      <a:ext cx="2690037" cy="420749"/>
                    </a:xfrm>
                    <a:prstGeom prst="rect">
                      <a:avLst/>
                    </a:prstGeom>
                    <a:ln>
                      <a:noFill/>
                    </a:ln>
                    <a:extLst>
                      <a:ext uri="{53640926-AAD7-44D8-BBD7-CCE9431645EC}">
                        <a14:shadowObscured xmlns:a14="http://schemas.microsoft.com/office/drawing/2010/main"/>
                      </a:ext>
                    </a:extLst>
                  </pic:spPr>
                </pic:pic>
              </a:graphicData>
            </a:graphic>
          </wp:inline>
        </w:drawing>
      </w:r>
    </w:p>
    <w:p w14:paraId="12641FC0" w14:textId="6541AD68" w:rsidR="00672FC4" w:rsidRDefault="00672FC4" w:rsidP="00672FC4"/>
    <w:p w14:paraId="2622CF1C" w14:textId="77777777" w:rsidR="00672FC4" w:rsidRPr="00672FC4" w:rsidRDefault="00672FC4" w:rsidP="00672FC4">
      <w:r>
        <w:br w:type="page"/>
      </w:r>
    </w:p>
    <w:p w14:paraId="20702E27" w14:textId="77777777" w:rsidR="00A47364" w:rsidRDefault="00A52804" w:rsidP="00241C7D">
      <w:pPr>
        <w:pStyle w:val="Title"/>
      </w:pPr>
      <w:bookmarkStart w:id="2" w:name="_heading=h.1fob9te" w:colFirst="0" w:colLast="0"/>
      <w:bookmarkStart w:id="3" w:name="teacher"/>
      <w:bookmarkEnd w:id="2"/>
      <w:r>
        <w:lastRenderedPageBreak/>
        <w:t xml:space="preserve">SOL </w:t>
      </w:r>
      <w:r w:rsidR="00AA6783">
        <w:t>G</w:t>
      </w:r>
      <w:r w:rsidR="00672FC4">
        <w:t>.</w:t>
      </w:r>
      <w:r w:rsidR="00803054">
        <w:t>4a</w:t>
      </w:r>
      <w:r>
        <w:t xml:space="preserve"> - </w:t>
      </w:r>
      <w:r w:rsidR="00E728F7">
        <w:t>Just in Time Quick Check Teacher Notes</w:t>
      </w:r>
    </w:p>
    <w:bookmarkEnd w:id="3"/>
    <w:p w14:paraId="56FF5109" w14:textId="7EA689BD" w:rsidR="00AA6783" w:rsidRDefault="00E728F7" w:rsidP="00C84D80">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55FF0D12" w14:textId="77777777" w:rsidR="00C84D80" w:rsidRPr="00C84D80" w:rsidRDefault="00C84D80" w:rsidP="00C84D80">
      <w:pPr>
        <w:spacing w:after="0"/>
        <w:rPr>
          <w:b/>
          <w:color w:val="C00000"/>
        </w:rPr>
      </w:pPr>
    </w:p>
    <w:p w14:paraId="1BD4AB20" w14:textId="740E83C8" w:rsidR="00C96255" w:rsidRPr="00B44086" w:rsidRDefault="00C96255" w:rsidP="00B44086">
      <w:pPr>
        <w:pStyle w:val="ListParagraph"/>
        <w:numPr>
          <w:ilvl w:val="6"/>
          <w:numId w:val="15"/>
        </w:numPr>
        <w:pBdr>
          <w:top w:val="nil"/>
          <w:left w:val="nil"/>
          <w:bottom w:val="nil"/>
          <w:right w:val="nil"/>
          <w:between w:val="nil"/>
        </w:pBdr>
        <w:spacing w:line="240" w:lineRule="auto"/>
        <w:ind w:left="360"/>
        <w:rPr>
          <w:rFonts w:asciiTheme="minorHAnsi" w:hAnsiTheme="minorHAnsi"/>
          <w:color w:val="000000"/>
        </w:rPr>
      </w:pPr>
      <w:r w:rsidRPr="00B44086">
        <w:rPr>
          <w:rFonts w:asciiTheme="minorHAnsi" w:hAnsiTheme="minorHAnsi"/>
          <w:color w:val="000000"/>
        </w:rPr>
        <w:t xml:space="preserve">When constructing a line segment congruent to </w:t>
      </w:r>
      <m:oMath>
        <m:acc>
          <m:accPr>
            <m:chr m:val="̅"/>
            <m:ctrlPr>
              <w:rPr>
                <w:rFonts w:ascii="Cambria Math" w:hAnsi="Cambria Math"/>
                <w:i/>
                <w:color w:val="000000"/>
              </w:rPr>
            </m:ctrlPr>
          </m:accPr>
          <m:e>
            <m:r>
              <w:rPr>
                <w:rFonts w:ascii="Cambria Math" w:hAnsi="Cambria Math"/>
                <w:color w:val="000000"/>
              </w:rPr>
              <m:t>AB</m:t>
            </m:r>
          </m:e>
        </m:acc>
      </m:oMath>
      <w:r w:rsidRPr="00B44086">
        <w:rPr>
          <w:rFonts w:asciiTheme="minorHAnsi" w:hAnsiTheme="minorHAnsi"/>
          <w:color w:val="000000"/>
        </w:rPr>
        <w:t xml:space="preserve">, does it matter whether you place the endpoint of the compass on point A or point B when measuring the width of </w:t>
      </w:r>
      <m:oMath>
        <m:acc>
          <m:accPr>
            <m:chr m:val="̅"/>
            <m:ctrlPr>
              <w:rPr>
                <w:rFonts w:ascii="Cambria Math" w:hAnsi="Cambria Math"/>
                <w:i/>
                <w:color w:val="000000"/>
              </w:rPr>
            </m:ctrlPr>
          </m:accPr>
          <m:e>
            <m:r>
              <w:rPr>
                <w:rFonts w:ascii="Cambria Math" w:hAnsi="Cambria Math"/>
                <w:color w:val="000000"/>
              </w:rPr>
              <m:t>AB</m:t>
            </m:r>
          </m:e>
        </m:acc>
      </m:oMath>
      <w:r w:rsidRPr="00B44086">
        <w:rPr>
          <w:rFonts w:asciiTheme="minorHAnsi" w:hAnsiTheme="minorHAnsi"/>
          <w:color w:val="000000"/>
        </w:rPr>
        <w:t xml:space="preserve">? </w:t>
      </w:r>
    </w:p>
    <w:p w14:paraId="48B5B0D5" w14:textId="7ECECC58" w:rsidR="00C96255" w:rsidRDefault="00B44086" w:rsidP="00C96255">
      <w:p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lang w:val="en-US"/>
        </w:rPr>
        <mc:AlternateContent>
          <mc:Choice Requires="wpg">
            <w:drawing>
              <wp:inline distT="0" distB="0" distL="0" distR="0" wp14:anchorId="162ACF07" wp14:editId="76B0528F">
                <wp:extent cx="2324100" cy="295275"/>
                <wp:effectExtent l="0" t="0" r="0" b="28575"/>
                <wp:docPr id="8" name="Group 8" descr="Line segment AB." title="A Figure"/>
                <wp:cNvGraphicFramePr/>
                <a:graphic xmlns:a="http://schemas.openxmlformats.org/drawingml/2006/main">
                  <a:graphicData uri="http://schemas.microsoft.com/office/word/2010/wordprocessingGroup">
                    <wpg:wgp>
                      <wpg:cNvGrpSpPr/>
                      <wpg:grpSpPr>
                        <a:xfrm>
                          <a:off x="0" y="0"/>
                          <a:ext cx="2324100" cy="295275"/>
                          <a:chOff x="0" y="0"/>
                          <a:chExt cx="2324100" cy="295275"/>
                        </a:xfrm>
                      </wpg:grpSpPr>
                      <wps:wsp>
                        <wps:cNvPr id="9" name="Straight Connector 9"/>
                        <wps:cNvCnPr/>
                        <wps:spPr>
                          <a:xfrm>
                            <a:off x="323850" y="257175"/>
                            <a:ext cx="1685925" cy="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0" y="9525"/>
                            <a:ext cx="257175" cy="285750"/>
                          </a:xfrm>
                          <a:prstGeom prst="rect">
                            <a:avLst/>
                          </a:prstGeom>
                          <a:solidFill>
                            <a:schemeClr val="lt1"/>
                          </a:solidFill>
                          <a:ln w="6350">
                            <a:noFill/>
                          </a:ln>
                        </wps:spPr>
                        <wps:txbx>
                          <w:txbxContent>
                            <w:p w14:paraId="028EC822" w14:textId="77777777" w:rsidR="00B44086" w:rsidRPr="00B44086" w:rsidRDefault="00B44086" w:rsidP="00B44086">
                              <w:pPr>
                                <w:rPr>
                                  <w:rFonts w:ascii="Times New Roman" w:hAnsi="Times New Roman" w:cs="Times New Roman"/>
                                  <w:i/>
                                  <w:sz w:val="28"/>
                                  <w:szCs w:val="28"/>
                                </w:rPr>
                              </w:pPr>
                              <w:r w:rsidRPr="00B44086">
                                <w:rPr>
                                  <w:rFonts w:ascii="Times New Roman" w:hAnsi="Times New Roman" w:cs="Times New Roman"/>
                                  <w:i/>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066925" y="0"/>
                            <a:ext cx="257175" cy="285750"/>
                          </a:xfrm>
                          <a:prstGeom prst="rect">
                            <a:avLst/>
                          </a:prstGeom>
                          <a:solidFill>
                            <a:schemeClr val="lt1"/>
                          </a:solidFill>
                          <a:ln w="6350">
                            <a:noFill/>
                          </a:ln>
                        </wps:spPr>
                        <wps:txbx>
                          <w:txbxContent>
                            <w:p w14:paraId="386B9EFC" w14:textId="77777777" w:rsidR="00B44086" w:rsidRPr="00B44086" w:rsidRDefault="00B44086" w:rsidP="00B44086">
                              <w:pPr>
                                <w:rPr>
                                  <w:rFonts w:ascii="Times New Roman" w:hAnsi="Times New Roman" w:cs="Times New Roman"/>
                                  <w:i/>
                                  <w:sz w:val="28"/>
                                  <w:szCs w:val="28"/>
                                </w:rPr>
                              </w:pPr>
                              <w:r>
                                <w:rPr>
                                  <w:rFonts w:ascii="Times New Roman" w:hAnsi="Times New Roman" w:cs="Times New Roman"/>
                                  <w:i/>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2ACF07" id="Group 8" o:spid="_x0000_s1030" alt="Title: A Figure - Description: Line segment AB." style="width:183pt;height:23.25pt;mso-position-horizontal-relative:char;mso-position-vertical-relative:line" coordsize="2324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">
                <v:line id="Straight Connector 9" o:spid="_x0000_s1031" style="position:absolute;visibility:visible;mso-wrap-style:square" from="3238,2571" to="2009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" strokecolor="black [3213]" strokeweight="1.5pt">
                  <v:stroke startarrow="oval" endarrow="oval" joinstyle="miter"/>
                </v:line>
                <v:shape id="Text Box 10" o:spid="_x0000_s1032" type="#_x0000_t202" style="position:absolute;top:95;width:257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028EC822" w14:textId="77777777" w:rsidR="00B44086" w:rsidRPr="00B44086" w:rsidRDefault="00B44086" w:rsidP="00B44086">
                        <w:pPr>
                          <w:rPr>
                            <w:rFonts w:ascii="Times New Roman" w:hAnsi="Times New Roman" w:cs="Times New Roman"/>
                            <w:i/>
                            <w:sz w:val="28"/>
                            <w:szCs w:val="28"/>
                          </w:rPr>
                        </w:pPr>
                        <w:r w:rsidRPr="00B44086">
                          <w:rPr>
                            <w:rFonts w:ascii="Times New Roman" w:hAnsi="Times New Roman" w:cs="Times New Roman"/>
                            <w:i/>
                            <w:sz w:val="28"/>
                            <w:szCs w:val="28"/>
                          </w:rPr>
                          <w:t>A</w:t>
                        </w:r>
                      </w:p>
                    </w:txbxContent>
                  </v:textbox>
                </v:shape>
                <v:shape id="Text Box 11" o:spid="_x0000_s1033" type="#_x0000_t202" style="position:absolute;left:20669;width:25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386B9EFC" w14:textId="77777777" w:rsidR="00B44086" w:rsidRPr="00B44086" w:rsidRDefault="00B44086" w:rsidP="00B44086">
                        <w:pPr>
                          <w:rPr>
                            <w:rFonts w:ascii="Times New Roman" w:hAnsi="Times New Roman" w:cs="Times New Roman"/>
                            <w:i/>
                            <w:sz w:val="28"/>
                            <w:szCs w:val="28"/>
                          </w:rPr>
                        </w:pPr>
                        <w:r>
                          <w:rPr>
                            <w:rFonts w:ascii="Times New Roman" w:hAnsi="Times New Roman" w:cs="Times New Roman"/>
                            <w:i/>
                            <w:sz w:val="28"/>
                            <w:szCs w:val="28"/>
                          </w:rPr>
                          <w:t>B</w:t>
                        </w:r>
                      </w:p>
                    </w:txbxContent>
                  </v:textbox>
                </v:shape>
                <w10:anchorlock/>
              </v:group>
            </w:pict>
          </mc:Fallback>
        </mc:AlternateContent>
      </w:r>
    </w:p>
    <w:p w14:paraId="7B8EC185" w14:textId="5E824AF8" w:rsidR="00B44086" w:rsidRDefault="00B44086" w:rsidP="00C96255">
      <w:pPr>
        <w:pBdr>
          <w:top w:val="nil"/>
          <w:left w:val="nil"/>
          <w:bottom w:val="nil"/>
          <w:right w:val="nil"/>
          <w:between w:val="nil"/>
        </w:pBdr>
        <w:spacing w:after="0" w:line="240" w:lineRule="auto"/>
        <w:rPr>
          <w:rFonts w:asciiTheme="minorHAnsi" w:hAnsiTheme="minorHAnsi"/>
          <w:color w:val="000000"/>
        </w:rPr>
      </w:pPr>
    </w:p>
    <w:p w14:paraId="478307CD" w14:textId="77777777" w:rsidR="00B44086" w:rsidRDefault="00B44086" w:rsidP="00C96255">
      <w:pPr>
        <w:pBdr>
          <w:top w:val="nil"/>
          <w:left w:val="nil"/>
          <w:bottom w:val="nil"/>
          <w:right w:val="nil"/>
          <w:between w:val="nil"/>
        </w:pBdr>
        <w:spacing w:after="0" w:line="240" w:lineRule="auto"/>
        <w:rPr>
          <w:rFonts w:asciiTheme="minorHAnsi" w:hAnsiTheme="minorHAnsi"/>
          <w:color w:val="000000"/>
        </w:rPr>
      </w:pPr>
    </w:p>
    <w:p w14:paraId="7D4DBCC8" w14:textId="6338F7E4" w:rsidR="00994C9A" w:rsidRPr="006917AC" w:rsidRDefault="008F3E93" w:rsidP="006917AC">
      <w:pPr>
        <w:spacing w:after="120"/>
        <w:ind w:left="360"/>
        <w:rPr>
          <w:rFonts w:asciiTheme="minorHAnsi" w:hAnsiTheme="minorHAnsi" w:cstheme="minorHAnsi"/>
          <w:i/>
          <w:color w:val="C00000"/>
        </w:rPr>
      </w:pPr>
      <w:r w:rsidRPr="000D0336">
        <w:rPr>
          <w:rFonts w:asciiTheme="minorHAnsi" w:hAnsiTheme="minorHAnsi" w:cstheme="minorHAnsi"/>
          <w:i/>
          <w:color w:val="C00000"/>
        </w:rPr>
        <w:t xml:space="preserve">A common </w:t>
      </w:r>
      <w:r>
        <w:rPr>
          <w:rFonts w:asciiTheme="minorHAnsi" w:hAnsiTheme="minorHAnsi" w:cstheme="minorHAnsi"/>
          <w:i/>
          <w:color w:val="C00000"/>
        </w:rPr>
        <w:t xml:space="preserve">misconception a student </w:t>
      </w:r>
      <w:r w:rsidR="00C84C90">
        <w:rPr>
          <w:rFonts w:asciiTheme="minorHAnsi" w:hAnsiTheme="minorHAnsi" w:cstheme="minorHAnsi"/>
          <w:i/>
          <w:color w:val="C00000"/>
        </w:rPr>
        <w:t xml:space="preserve">may have </w:t>
      </w:r>
      <w:proofErr w:type="gramStart"/>
      <w:r w:rsidR="00C84C90">
        <w:rPr>
          <w:rFonts w:asciiTheme="minorHAnsi" w:hAnsiTheme="minorHAnsi" w:cstheme="minorHAnsi"/>
          <w:i/>
          <w:color w:val="C00000"/>
        </w:rPr>
        <w:t>is</w:t>
      </w:r>
      <w:proofErr w:type="gramEnd"/>
      <w:r w:rsidR="00C84C90">
        <w:rPr>
          <w:rFonts w:asciiTheme="minorHAnsi" w:hAnsiTheme="minorHAnsi" w:cstheme="minorHAnsi"/>
          <w:i/>
          <w:color w:val="C00000"/>
        </w:rPr>
        <w:t xml:space="preserve"> thinking </w:t>
      </w:r>
      <w:r>
        <w:rPr>
          <w:rFonts w:asciiTheme="minorHAnsi" w:hAnsiTheme="minorHAnsi" w:cstheme="minorHAnsi"/>
          <w:i/>
          <w:color w:val="C00000"/>
        </w:rPr>
        <w:t xml:space="preserve">that the length of </w:t>
      </w:r>
      <m:oMath>
        <m:acc>
          <m:accPr>
            <m:chr m:val="̅"/>
            <m:ctrlPr>
              <w:rPr>
                <w:rFonts w:ascii="Cambria Math" w:hAnsi="Cambria Math" w:cstheme="minorHAnsi"/>
                <w:i/>
                <w:color w:val="C00000"/>
              </w:rPr>
            </m:ctrlPr>
          </m:accPr>
          <m:e>
            <m:r>
              <w:rPr>
                <w:rFonts w:ascii="Cambria Math" w:hAnsi="Cambria Math" w:cstheme="minorHAnsi"/>
                <w:color w:val="C00000"/>
              </w:rPr>
              <m:t xml:space="preserve">AB </m:t>
            </m:r>
          </m:e>
        </m:acc>
      </m:oMath>
      <w:r>
        <w:rPr>
          <w:rFonts w:asciiTheme="minorHAnsi" w:hAnsiTheme="minorHAnsi" w:cstheme="minorHAnsi"/>
          <w:i/>
          <w:color w:val="C00000"/>
        </w:rPr>
        <w:t xml:space="preserve">is not the same as the length of </w:t>
      </w:r>
      <m:oMath>
        <m:acc>
          <m:accPr>
            <m:chr m:val="̅"/>
            <m:ctrlPr>
              <w:rPr>
                <w:rFonts w:ascii="Cambria Math" w:hAnsi="Cambria Math" w:cstheme="minorHAnsi"/>
                <w:i/>
                <w:color w:val="C00000"/>
              </w:rPr>
            </m:ctrlPr>
          </m:accPr>
          <m:e>
            <m:r>
              <w:rPr>
                <w:rFonts w:ascii="Cambria Math" w:hAnsi="Cambria Math" w:cstheme="minorHAnsi"/>
                <w:color w:val="C00000"/>
              </w:rPr>
              <m:t>BA</m:t>
            </m:r>
          </m:e>
        </m:acc>
      </m:oMath>
      <w:r>
        <w:rPr>
          <w:rFonts w:asciiTheme="minorHAnsi" w:hAnsiTheme="minorHAnsi" w:cstheme="minorHAnsi"/>
          <w:i/>
          <w:color w:val="C00000"/>
        </w:rPr>
        <w:t xml:space="preserve">. This may indicate that the student is focused on following the directions of constructing </w:t>
      </w:r>
      <w:r w:rsidR="00F50A45">
        <w:rPr>
          <w:rFonts w:asciiTheme="minorHAnsi" w:hAnsiTheme="minorHAnsi" w:cstheme="minorHAnsi"/>
          <w:i/>
          <w:color w:val="C00000"/>
        </w:rPr>
        <w:t xml:space="preserve">a </w:t>
      </w:r>
      <w:r>
        <w:rPr>
          <w:rFonts w:asciiTheme="minorHAnsi" w:hAnsiTheme="minorHAnsi" w:cstheme="minorHAnsi"/>
          <w:i/>
          <w:color w:val="C00000"/>
        </w:rPr>
        <w:t xml:space="preserve">congruent line segment versus </w:t>
      </w:r>
      <w:r w:rsidR="00F50A45">
        <w:rPr>
          <w:rFonts w:asciiTheme="minorHAnsi" w:hAnsiTheme="minorHAnsi" w:cstheme="minorHAnsi"/>
          <w:i/>
          <w:color w:val="C00000"/>
        </w:rPr>
        <w:t>understanding the purpose of the steps of constructing congruent line segments. Teachers are encouraged to use letters other than A and B for constructions as well as have students try using both endpoint</w:t>
      </w:r>
      <w:r w:rsidR="00994C9A">
        <w:rPr>
          <w:rFonts w:asciiTheme="minorHAnsi" w:hAnsiTheme="minorHAnsi" w:cstheme="minorHAnsi"/>
          <w:i/>
          <w:color w:val="C00000"/>
        </w:rPr>
        <w:t>s</w:t>
      </w:r>
      <w:r w:rsidR="00F50A45">
        <w:rPr>
          <w:rFonts w:asciiTheme="minorHAnsi" w:hAnsiTheme="minorHAnsi" w:cstheme="minorHAnsi"/>
          <w:i/>
          <w:color w:val="C00000"/>
        </w:rPr>
        <w:t xml:space="preserve"> of</w:t>
      </w:r>
      <w:r w:rsidR="00994C9A">
        <w:rPr>
          <w:rFonts w:asciiTheme="minorHAnsi" w:hAnsiTheme="minorHAnsi" w:cstheme="minorHAnsi"/>
          <w:i/>
          <w:color w:val="C00000"/>
        </w:rPr>
        <w:t xml:space="preserve"> </w:t>
      </w:r>
      <m:oMath>
        <m:acc>
          <m:accPr>
            <m:chr m:val="̅"/>
            <m:ctrlPr>
              <w:rPr>
                <w:rFonts w:ascii="Cambria Math" w:hAnsi="Cambria Math" w:cstheme="minorHAnsi"/>
                <w:i/>
                <w:color w:val="C00000"/>
              </w:rPr>
            </m:ctrlPr>
          </m:accPr>
          <m:e>
            <m:r>
              <w:rPr>
                <w:rFonts w:ascii="Cambria Math" w:hAnsi="Cambria Math" w:cstheme="minorHAnsi"/>
                <w:color w:val="C00000"/>
              </w:rPr>
              <m:t xml:space="preserve">AB </m:t>
            </m:r>
          </m:e>
        </m:acc>
      </m:oMath>
      <w:r w:rsidR="001E1728">
        <w:rPr>
          <w:rFonts w:asciiTheme="minorHAnsi" w:hAnsiTheme="minorHAnsi" w:cstheme="minorHAnsi"/>
          <w:i/>
          <w:color w:val="C00000"/>
        </w:rPr>
        <w:t xml:space="preserve"> to illustrate that this will result in</w:t>
      </w:r>
      <w:r w:rsidR="00994C9A">
        <w:rPr>
          <w:rFonts w:asciiTheme="minorHAnsi" w:hAnsiTheme="minorHAnsi" w:cstheme="minorHAnsi"/>
          <w:i/>
          <w:color w:val="C00000"/>
        </w:rPr>
        <w:t xml:space="preserve"> the same measurement. </w:t>
      </w:r>
      <w:r w:rsidR="001B4348">
        <w:rPr>
          <w:rStyle w:val="SubtleEmphasis"/>
          <w:color w:val="C00000"/>
        </w:rPr>
        <w:t>In addition, it</w:t>
      </w:r>
      <w:r w:rsidR="00D43921">
        <w:rPr>
          <w:rFonts w:asciiTheme="minorHAnsi" w:hAnsiTheme="minorHAnsi" w:cstheme="minorHAnsi"/>
          <w:i/>
          <w:color w:val="C00000"/>
        </w:rPr>
        <w:t xml:space="preserve"> may benefit some students </w:t>
      </w:r>
      <w:r w:rsidR="001B4348">
        <w:rPr>
          <w:rFonts w:asciiTheme="minorHAnsi" w:hAnsiTheme="minorHAnsi" w:cstheme="minorHAnsi"/>
          <w:i/>
          <w:color w:val="C00000"/>
        </w:rPr>
        <w:t>to</w:t>
      </w:r>
      <w:r w:rsidR="00D43921">
        <w:rPr>
          <w:rFonts w:asciiTheme="minorHAnsi" w:hAnsiTheme="minorHAnsi" w:cstheme="minorHAnsi"/>
          <w:i/>
          <w:color w:val="C00000"/>
        </w:rPr>
        <w:t xml:space="preserve"> rewrite the construction directions in their own words. </w:t>
      </w:r>
      <w:r w:rsidR="00994C9A">
        <w:rPr>
          <w:rFonts w:asciiTheme="minorHAnsi" w:hAnsiTheme="minorHAnsi" w:cstheme="minorHAnsi"/>
          <w:i/>
          <w:color w:val="C00000"/>
        </w:rPr>
        <w:t xml:space="preserve">The VDOE Word Wall Card for constructing a line segment congruent to another line segment may also be helpful for students. </w:t>
      </w:r>
    </w:p>
    <w:p w14:paraId="2A5049F5" w14:textId="6F3A5631" w:rsidR="00994C9A" w:rsidRPr="00B44086" w:rsidRDefault="00994C9A" w:rsidP="00B44086">
      <w:pPr>
        <w:pStyle w:val="ListParagraph"/>
        <w:numPr>
          <w:ilvl w:val="6"/>
          <w:numId w:val="15"/>
        </w:numPr>
        <w:pBdr>
          <w:top w:val="nil"/>
          <w:left w:val="nil"/>
          <w:bottom w:val="nil"/>
          <w:right w:val="nil"/>
          <w:between w:val="nil"/>
        </w:pBdr>
        <w:spacing w:line="240" w:lineRule="auto"/>
        <w:ind w:left="360"/>
        <w:rPr>
          <w:rFonts w:asciiTheme="minorHAnsi" w:hAnsiTheme="minorHAnsi"/>
          <w:color w:val="000000"/>
        </w:rPr>
      </w:pPr>
      <w:r w:rsidRPr="00B44086">
        <w:rPr>
          <w:rFonts w:asciiTheme="minorHAnsi" w:hAnsiTheme="minorHAnsi"/>
          <w:color w:val="000000"/>
        </w:rPr>
        <w:t xml:space="preserve">Determine which line segment is congruent to </w:t>
      </w:r>
      <m:oMath>
        <m:acc>
          <m:accPr>
            <m:chr m:val="̅"/>
            <m:ctrlPr>
              <w:rPr>
                <w:rFonts w:ascii="Cambria Math" w:hAnsi="Cambria Math"/>
                <w:i/>
                <w:color w:val="000000"/>
              </w:rPr>
            </m:ctrlPr>
          </m:accPr>
          <m:e>
            <m:r>
              <w:rPr>
                <w:rFonts w:ascii="Cambria Math" w:hAnsi="Cambria Math"/>
                <w:color w:val="000000"/>
              </w:rPr>
              <m:t>AC</m:t>
            </m:r>
          </m:e>
        </m:acc>
      </m:oMath>
      <w:r w:rsidR="00D23727" w:rsidRPr="00B44086">
        <w:rPr>
          <w:rFonts w:asciiTheme="minorHAnsi" w:hAnsiTheme="minorHAnsi"/>
          <w:color w:val="000000"/>
        </w:rPr>
        <w:t xml:space="preserve">. Justify your answer with constructions. </w:t>
      </w:r>
    </w:p>
    <w:p w14:paraId="2D046661" w14:textId="31D21291" w:rsidR="00D23727" w:rsidRDefault="00D23727" w:rsidP="00D23727">
      <w:pPr>
        <w:pBdr>
          <w:top w:val="nil"/>
          <w:left w:val="nil"/>
          <w:bottom w:val="nil"/>
          <w:right w:val="nil"/>
          <w:between w:val="nil"/>
        </w:pBdr>
        <w:spacing w:line="240" w:lineRule="auto"/>
        <w:rPr>
          <w:rFonts w:asciiTheme="minorHAnsi" w:hAnsiTheme="minorHAnsi"/>
          <w:color w:val="000000"/>
        </w:rPr>
      </w:pPr>
      <w:r>
        <w:rPr>
          <w:noProof/>
          <w:lang w:val="en-US"/>
        </w:rPr>
        <w:drawing>
          <wp:inline distT="0" distB="0" distL="0" distR="0" wp14:anchorId="655C2A5D" wp14:editId="086A90F2">
            <wp:extent cx="3743155" cy="2073910"/>
            <wp:effectExtent l="0" t="0" r="0" b="2540"/>
            <wp:docPr id="1" name="Picture 1" descr="Line segment AB containing points C, D, E, and F."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43155" cy="2073910"/>
                    </a:xfrm>
                    <a:prstGeom prst="rect">
                      <a:avLst/>
                    </a:prstGeom>
                  </pic:spPr>
                </pic:pic>
              </a:graphicData>
            </a:graphic>
          </wp:inline>
        </w:drawing>
      </w:r>
    </w:p>
    <w:p w14:paraId="3565CA39" w14:textId="631F1A8B" w:rsidR="00D23727" w:rsidRDefault="00D23727" w:rsidP="00D23727">
      <w:pPr>
        <w:pBdr>
          <w:top w:val="nil"/>
          <w:left w:val="nil"/>
          <w:bottom w:val="nil"/>
          <w:right w:val="nil"/>
          <w:between w:val="nil"/>
        </w:pBdr>
        <w:spacing w:line="240" w:lineRule="auto"/>
        <w:rPr>
          <w:rFonts w:asciiTheme="minorHAnsi" w:hAnsiTheme="minorHAnsi"/>
          <w:color w:val="000000"/>
        </w:rPr>
      </w:pPr>
    </w:p>
    <w:p w14:paraId="1D0BCDF7" w14:textId="77777777" w:rsidR="00D23727" w:rsidRDefault="00F36BEA" w:rsidP="00D23727">
      <w:pPr>
        <w:pStyle w:val="ListParagraph"/>
        <w:numPr>
          <w:ilvl w:val="0"/>
          <w:numId w:val="18"/>
        </w:numPr>
        <w:pBdr>
          <w:top w:val="nil"/>
          <w:left w:val="nil"/>
          <w:bottom w:val="nil"/>
          <w:right w:val="nil"/>
          <w:between w:val="nil"/>
        </w:pBdr>
        <w:spacing w:line="240" w:lineRule="auto"/>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CE</m:t>
            </m:r>
          </m:e>
        </m:acc>
      </m:oMath>
      <w:r w:rsidR="00D23727">
        <w:rPr>
          <w:rFonts w:asciiTheme="minorHAnsi" w:hAnsiTheme="minorHAnsi"/>
          <w:color w:val="000000"/>
        </w:rPr>
        <w:tab/>
      </w:r>
      <w:r w:rsidR="00D23727">
        <w:rPr>
          <w:rFonts w:asciiTheme="minorHAnsi" w:hAnsiTheme="minorHAnsi"/>
          <w:color w:val="000000"/>
        </w:rPr>
        <w:tab/>
      </w:r>
      <w:r w:rsidR="00D23727">
        <w:rPr>
          <w:rFonts w:asciiTheme="minorHAnsi" w:hAnsiTheme="minorHAnsi"/>
          <w:color w:val="000000"/>
        </w:rPr>
        <w:tab/>
        <w:t xml:space="preserve">B.   </w:t>
      </w:r>
      <m:oMath>
        <m:acc>
          <m:accPr>
            <m:chr m:val="̅"/>
            <m:ctrlPr>
              <w:rPr>
                <w:rFonts w:ascii="Cambria Math" w:hAnsi="Cambria Math"/>
                <w:i/>
                <w:color w:val="000000"/>
              </w:rPr>
            </m:ctrlPr>
          </m:accPr>
          <m:e>
            <m:r>
              <w:rPr>
                <w:rFonts w:ascii="Cambria Math" w:hAnsi="Cambria Math"/>
                <w:color w:val="000000"/>
              </w:rPr>
              <m:t>DF</m:t>
            </m:r>
          </m:e>
        </m:acc>
      </m:oMath>
      <w:r w:rsidR="00D23727">
        <w:rPr>
          <w:rFonts w:asciiTheme="minorHAnsi" w:hAnsiTheme="minorHAnsi"/>
          <w:color w:val="000000"/>
        </w:rPr>
        <w:tab/>
      </w:r>
      <w:r w:rsidR="00D23727">
        <w:rPr>
          <w:rFonts w:asciiTheme="minorHAnsi" w:hAnsiTheme="minorHAnsi"/>
          <w:color w:val="000000"/>
        </w:rPr>
        <w:tab/>
      </w:r>
      <w:r w:rsidR="00D23727">
        <w:rPr>
          <w:rFonts w:asciiTheme="minorHAnsi" w:hAnsiTheme="minorHAnsi"/>
          <w:color w:val="000000"/>
        </w:rPr>
        <w:tab/>
        <w:t xml:space="preserve">C.  </w:t>
      </w:r>
      <m:oMath>
        <m:acc>
          <m:accPr>
            <m:chr m:val="̅"/>
            <m:ctrlPr>
              <w:rPr>
                <w:rFonts w:ascii="Cambria Math" w:hAnsi="Cambria Math"/>
                <w:i/>
                <w:color w:val="000000"/>
              </w:rPr>
            </m:ctrlPr>
          </m:accPr>
          <m:e>
            <m:r>
              <w:rPr>
                <w:rFonts w:ascii="Cambria Math" w:hAnsi="Cambria Math"/>
                <w:color w:val="000000"/>
              </w:rPr>
              <m:t>DB</m:t>
            </m:r>
          </m:e>
        </m:acc>
      </m:oMath>
      <w:r w:rsidR="00D23727">
        <w:rPr>
          <w:rFonts w:asciiTheme="minorHAnsi" w:hAnsiTheme="minorHAnsi"/>
          <w:color w:val="000000"/>
        </w:rPr>
        <w:tab/>
      </w:r>
      <w:r w:rsidR="00D23727">
        <w:rPr>
          <w:rFonts w:asciiTheme="minorHAnsi" w:hAnsiTheme="minorHAnsi"/>
          <w:color w:val="000000"/>
        </w:rPr>
        <w:tab/>
      </w:r>
      <w:r w:rsidR="00D23727">
        <w:rPr>
          <w:rFonts w:asciiTheme="minorHAnsi" w:hAnsiTheme="minorHAnsi"/>
          <w:color w:val="000000"/>
        </w:rPr>
        <w:tab/>
        <w:t xml:space="preserve">D.   </w:t>
      </w:r>
      <m:oMath>
        <m:acc>
          <m:accPr>
            <m:chr m:val="̅"/>
            <m:ctrlPr>
              <w:rPr>
                <w:rFonts w:ascii="Cambria Math" w:hAnsi="Cambria Math"/>
                <w:i/>
                <w:color w:val="000000"/>
              </w:rPr>
            </m:ctrlPr>
          </m:accPr>
          <m:e>
            <m:r>
              <w:rPr>
                <w:rFonts w:ascii="Cambria Math" w:hAnsi="Cambria Math"/>
                <w:color w:val="000000"/>
              </w:rPr>
              <m:t>CD</m:t>
            </m:r>
          </m:e>
        </m:acc>
      </m:oMath>
    </w:p>
    <w:p w14:paraId="68E94DBA" w14:textId="77777777" w:rsidR="00D23727" w:rsidRPr="00D23727" w:rsidRDefault="00D23727" w:rsidP="00D23727">
      <w:pPr>
        <w:pStyle w:val="ListParagraph"/>
        <w:pBdr>
          <w:top w:val="nil"/>
          <w:left w:val="nil"/>
          <w:bottom w:val="nil"/>
          <w:right w:val="nil"/>
          <w:between w:val="nil"/>
        </w:pBdr>
        <w:spacing w:line="240" w:lineRule="auto"/>
        <w:ind w:left="1080"/>
        <w:rPr>
          <w:rFonts w:asciiTheme="minorHAnsi" w:hAnsiTheme="minorHAnsi"/>
          <w:color w:val="000000"/>
        </w:rPr>
      </w:pPr>
    </w:p>
    <w:p w14:paraId="5957BFF8" w14:textId="7691E2E2" w:rsidR="00D23727" w:rsidRPr="00D23727" w:rsidRDefault="00D23727" w:rsidP="00D23727">
      <w:pPr>
        <w:pBdr>
          <w:top w:val="nil"/>
          <w:left w:val="nil"/>
          <w:bottom w:val="nil"/>
          <w:right w:val="nil"/>
          <w:between w:val="nil"/>
        </w:pBdr>
        <w:spacing w:line="240" w:lineRule="auto"/>
        <w:ind w:left="360"/>
        <w:rPr>
          <w:rFonts w:asciiTheme="minorHAnsi" w:hAnsiTheme="minorHAnsi"/>
          <w:color w:val="000000"/>
        </w:rPr>
      </w:pPr>
      <w:r w:rsidRPr="000D0336">
        <w:rPr>
          <w:rFonts w:asciiTheme="minorHAnsi" w:hAnsiTheme="minorHAnsi" w:cstheme="minorHAnsi"/>
          <w:i/>
          <w:color w:val="C00000"/>
        </w:rPr>
        <w:t xml:space="preserve">A common </w:t>
      </w:r>
      <w:r>
        <w:rPr>
          <w:rFonts w:asciiTheme="minorHAnsi" w:hAnsiTheme="minorHAnsi" w:cstheme="minorHAnsi"/>
          <w:i/>
          <w:color w:val="C00000"/>
        </w:rPr>
        <w:t>error a student may make is</w:t>
      </w:r>
      <w:r w:rsidR="001E1728">
        <w:rPr>
          <w:rFonts w:asciiTheme="minorHAnsi" w:hAnsiTheme="minorHAnsi" w:cstheme="minorHAnsi"/>
          <w:i/>
          <w:color w:val="C00000"/>
        </w:rPr>
        <w:t xml:space="preserve"> to</w:t>
      </w:r>
      <w:r>
        <w:rPr>
          <w:rFonts w:asciiTheme="minorHAnsi" w:hAnsiTheme="minorHAnsi" w:cstheme="minorHAnsi"/>
          <w:i/>
          <w:color w:val="C00000"/>
        </w:rPr>
        <w:t xml:space="preserve"> cho</w:t>
      </w:r>
      <w:r w:rsidR="001E1728">
        <w:rPr>
          <w:rFonts w:asciiTheme="minorHAnsi" w:hAnsiTheme="minorHAnsi" w:cstheme="minorHAnsi"/>
          <w:i/>
          <w:color w:val="C00000"/>
        </w:rPr>
        <w:t>o</w:t>
      </w:r>
      <w:r>
        <w:rPr>
          <w:rFonts w:asciiTheme="minorHAnsi" w:hAnsiTheme="minorHAnsi" w:cstheme="minorHAnsi"/>
          <w:i/>
          <w:color w:val="C00000"/>
        </w:rPr>
        <w:t>se</w:t>
      </w:r>
      <w:r w:rsidR="00D43921">
        <w:rPr>
          <w:rFonts w:asciiTheme="minorHAnsi" w:hAnsiTheme="minorHAnsi" w:cstheme="minorHAnsi"/>
          <w:i/>
          <w:color w:val="C00000"/>
        </w:rPr>
        <w:t xml:space="preserve"> </w:t>
      </w:r>
      <m:oMath>
        <m:acc>
          <m:accPr>
            <m:chr m:val="̅"/>
            <m:ctrlPr>
              <w:rPr>
                <w:rFonts w:ascii="Cambria Math" w:hAnsi="Cambria Math" w:cstheme="minorHAnsi"/>
                <w:i/>
                <w:color w:val="C00000"/>
              </w:rPr>
            </m:ctrlPr>
          </m:accPr>
          <m:e>
            <m:r>
              <w:rPr>
                <w:rFonts w:ascii="Cambria Math" w:hAnsi="Cambria Math" w:cstheme="minorHAnsi"/>
                <w:color w:val="C00000"/>
              </w:rPr>
              <m:t>CE</m:t>
            </m:r>
          </m:e>
        </m:acc>
        <m:r>
          <w:rPr>
            <w:rFonts w:ascii="Cambria Math" w:hAnsi="Cambria Math" w:cstheme="minorHAnsi"/>
            <w:color w:val="C00000"/>
          </w:rPr>
          <m:t xml:space="preserve"> </m:t>
        </m:r>
      </m:oMath>
      <w:r w:rsidR="001E1728">
        <w:rPr>
          <w:rFonts w:asciiTheme="minorHAnsi" w:hAnsiTheme="minorHAnsi" w:cstheme="minorHAnsi"/>
          <w:i/>
          <w:color w:val="C00000"/>
        </w:rPr>
        <w:t>or</w:t>
      </w:r>
      <w:r w:rsidR="00D43921">
        <w:rPr>
          <w:rFonts w:asciiTheme="minorHAnsi" w:hAnsiTheme="minorHAnsi" w:cstheme="minorHAnsi"/>
          <w:i/>
          <w:color w:val="C00000"/>
        </w:rPr>
        <w:t xml:space="preserve"> </w:t>
      </w:r>
      <m:oMath>
        <m:acc>
          <m:accPr>
            <m:chr m:val="̅"/>
            <m:ctrlPr>
              <w:rPr>
                <w:rFonts w:ascii="Cambria Math" w:hAnsi="Cambria Math" w:cstheme="minorHAnsi"/>
                <w:i/>
                <w:color w:val="C00000"/>
              </w:rPr>
            </m:ctrlPr>
          </m:accPr>
          <m:e>
            <m:r>
              <w:rPr>
                <w:rFonts w:ascii="Cambria Math" w:hAnsi="Cambria Math" w:cstheme="minorHAnsi"/>
                <w:color w:val="C00000"/>
              </w:rPr>
              <m:t>DB</m:t>
            </m:r>
          </m:e>
        </m:acc>
      </m:oMath>
      <w:r w:rsidR="00D43921">
        <w:rPr>
          <w:rFonts w:asciiTheme="minorHAnsi" w:hAnsiTheme="minorHAnsi" w:cstheme="minorHAnsi"/>
          <w:i/>
          <w:color w:val="C00000"/>
        </w:rPr>
        <w:t xml:space="preserve">. This may indicate that the student has determined the congruent line segment based on sight. Teachers </w:t>
      </w:r>
      <w:r w:rsidR="001E1728">
        <w:rPr>
          <w:rFonts w:asciiTheme="minorHAnsi" w:hAnsiTheme="minorHAnsi" w:cstheme="minorHAnsi"/>
          <w:i/>
          <w:color w:val="C00000"/>
        </w:rPr>
        <w:t>are encouraged to have students</w:t>
      </w:r>
      <w:r w:rsidR="003B4FA1">
        <w:rPr>
          <w:rFonts w:asciiTheme="minorHAnsi" w:hAnsiTheme="minorHAnsi" w:cstheme="minorHAnsi"/>
          <w:i/>
          <w:color w:val="C00000"/>
        </w:rPr>
        <w:t xml:space="preserve"> justify their answers by creating the constructions. </w:t>
      </w:r>
      <w:r w:rsidR="00F16325">
        <w:rPr>
          <w:rFonts w:asciiTheme="minorHAnsi" w:hAnsiTheme="minorHAnsi" w:cstheme="minorHAnsi"/>
          <w:i/>
          <w:color w:val="C00000"/>
        </w:rPr>
        <w:t xml:space="preserve">When introducing this construction, </w:t>
      </w:r>
      <w:r w:rsidR="001E1728">
        <w:rPr>
          <w:rFonts w:asciiTheme="minorHAnsi" w:hAnsiTheme="minorHAnsi" w:cstheme="minorHAnsi"/>
          <w:i/>
          <w:color w:val="C00000"/>
        </w:rPr>
        <w:t xml:space="preserve">teachers should emphasize that the size of the opening of the compass is </w:t>
      </w:r>
      <w:r w:rsidR="00A600E6">
        <w:rPr>
          <w:rFonts w:asciiTheme="minorHAnsi" w:hAnsiTheme="minorHAnsi" w:cstheme="minorHAnsi"/>
          <w:i/>
          <w:color w:val="C00000"/>
        </w:rPr>
        <w:t>used to measure</w:t>
      </w:r>
      <w:r w:rsidR="001E1728">
        <w:rPr>
          <w:rFonts w:asciiTheme="minorHAnsi" w:hAnsiTheme="minorHAnsi" w:cstheme="minorHAnsi"/>
          <w:i/>
          <w:color w:val="C00000"/>
        </w:rPr>
        <w:t xml:space="preserve"> the length of the line segment</w:t>
      </w:r>
      <w:r w:rsidR="00F16325">
        <w:rPr>
          <w:rFonts w:asciiTheme="minorHAnsi" w:hAnsiTheme="minorHAnsi" w:cstheme="minorHAnsi"/>
          <w:i/>
          <w:color w:val="C00000"/>
        </w:rPr>
        <w:t>. This will help reinforce the notion that congruent line segments may not</w:t>
      </w:r>
      <w:r w:rsidR="00FC1433">
        <w:rPr>
          <w:rFonts w:asciiTheme="minorHAnsi" w:hAnsiTheme="minorHAnsi" w:cstheme="minorHAnsi"/>
          <w:i/>
          <w:color w:val="C00000"/>
        </w:rPr>
        <w:t xml:space="preserve"> be identified easily by sight.</w:t>
      </w:r>
    </w:p>
    <w:p w14:paraId="166C8069" w14:textId="69667427" w:rsidR="00AA6783" w:rsidRPr="00B44086" w:rsidRDefault="00F16325" w:rsidP="00B44086">
      <w:pPr>
        <w:pStyle w:val="ListParagraph"/>
        <w:numPr>
          <w:ilvl w:val="6"/>
          <w:numId w:val="15"/>
        </w:numPr>
        <w:pBdr>
          <w:top w:val="nil"/>
          <w:left w:val="nil"/>
          <w:bottom w:val="nil"/>
          <w:right w:val="nil"/>
          <w:between w:val="nil"/>
        </w:pBdr>
        <w:spacing w:line="240" w:lineRule="auto"/>
        <w:ind w:left="360"/>
        <w:rPr>
          <w:rFonts w:asciiTheme="minorHAnsi" w:hAnsiTheme="minorHAnsi"/>
          <w:color w:val="000000"/>
        </w:rPr>
      </w:pPr>
      <w:r w:rsidRPr="00B44086">
        <w:rPr>
          <w:rFonts w:asciiTheme="minorHAnsi" w:hAnsiTheme="minorHAnsi"/>
          <w:color w:val="000000"/>
        </w:rPr>
        <w:t xml:space="preserve">Given </w:t>
      </w:r>
      <m:oMath>
        <m:acc>
          <m:accPr>
            <m:chr m:val="̅"/>
            <m:ctrlPr>
              <w:rPr>
                <w:rFonts w:ascii="Cambria Math" w:hAnsi="Cambria Math"/>
                <w:i/>
                <w:color w:val="000000"/>
              </w:rPr>
            </m:ctrlPr>
          </m:accPr>
          <m:e>
            <m:r>
              <w:rPr>
                <w:rFonts w:ascii="Cambria Math" w:hAnsi="Cambria Math"/>
                <w:color w:val="000000"/>
              </w:rPr>
              <m:t>CD</m:t>
            </m:r>
          </m:e>
        </m:acc>
      </m:oMath>
      <w:r w:rsidRPr="00B44086">
        <w:rPr>
          <w:rFonts w:asciiTheme="minorHAnsi" w:hAnsiTheme="minorHAnsi"/>
          <w:color w:val="000000"/>
        </w:rPr>
        <w:t>, construct 2</w:t>
      </w:r>
      <m:oMath>
        <m:acc>
          <m:accPr>
            <m:chr m:val="̅"/>
            <m:ctrlPr>
              <w:rPr>
                <w:rFonts w:ascii="Cambria Math" w:hAnsi="Cambria Math"/>
                <w:i/>
                <w:color w:val="000000"/>
              </w:rPr>
            </m:ctrlPr>
          </m:accPr>
          <m:e>
            <m:r>
              <w:rPr>
                <w:rFonts w:ascii="Cambria Math" w:hAnsi="Cambria Math"/>
                <w:color w:val="000000"/>
              </w:rPr>
              <m:t>CD</m:t>
            </m:r>
          </m:e>
        </m:acc>
      </m:oMath>
      <w:r w:rsidRPr="00B44086">
        <w:rPr>
          <w:rFonts w:asciiTheme="minorHAnsi" w:hAnsiTheme="minorHAnsi"/>
          <w:color w:val="000000"/>
        </w:rPr>
        <w:t xml:space="preserve"> using your compass and straightedge.</w:t>
      </w:r>
    </w:p>
    <w:p w14:paraId="5B870486" w14:textId="77777777" w:rsidR="003738C2" w:rsidRDefault="003738C2" w:rsidP="003738C2">
      <w:pPr>
        <w:pBdr>
          <w:top w:val="nil"/>
          <w:left w:val="nil"/>
          <w:bottom w:val="nil"/>
          <w:right w:val="nil"/>
          <w:between w:val="nil"/>
        </w:pBdr>
        <w:spacing w:line="240" w:lineRule="auto"/>
        <w:jc w:val="center"/>
        <w:rPr>
          <w:rFonts w:asciiTheme="minorHAnsi" w:hAnsiTheme="minorHAnsi"/>
          <w:color w:val="000000"/>
        </w:rPr>
      </w:pPr>
      <w:r>
        <w:rPr>
          <w:noProof/>
          <w:color w:val="000000"/>
          <w:lang w:val="en-US"/>
        </w:rPr>
        <w:drawing>
          <wp:inline distT="0" distB="0" distL="0" distR="0" wp14:anchorId="14895BFF" wp14:editId="6D29DF87">
            <wp:extent cx="2690037" cy="420749"/>
            <wp:effectExtent l="0" t="0" r="0" b="0"/>
            <wp:docPr id="17" name="Picture 17" descr="Line segment CD." title="A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removebg-preview (5).png"/>
                    <pic:cNvPicPr/>
                  </pic:nvPicPr>
                  <pic:blipFill rotWithShape="1">
                    <a:blip r:embed="rId18">
                      <a:extLst>
                        <a:ext uri="{28A0092B-C50C-407E-A947-70E740481C1C}">
                          <a14:useLocalDpi xmlns:a14="http://schemas.microsoft.com/office/drawing/2010/main" val="0"/>
                        </a:ext>
                      </a:extLst>
                    </a:blip>
                    <a:srcRect t="52713"/>
                    <a:stretch/>
                  </pic:blipFill>
                  <pic:spPr bwMode="auto">
                    <a:xfrm>
                      <a:off x="0" y="0"/>
                      <a:ext cx="2690037" cy="420749"/>
                    </a:xfrm>
                    <a:prstGeom prst="rect">
                      <a:avLst/>
                    </a:prstGeom>
                    <a:ln>
                      <a:noFill/>
                    </a:ln>
                    <a:extLst>
                      <a:ext uri="{53640926-AAD7-44D8-BBD7-CCE9431645EC}">
                        <a14:shadowObscured xmlns:a14="http://schemas.microsoft.com/office/drawing/2010/main"/>
                      </a:ext>
                    </a:extLst>
                  </pic:spPr>
                </pic:pic>
              </a:graphicData>
            </a:graphic>
          </wp:inline>
        </w:drawing>
      </w:r>
    </w:p>
    <w:p w14:paraId="0891A076" w14:textId="5DE589E3" w:rsidR="00262D08" w:rsidRPr="000059BF" w:rsidRDefault="00F16325" w:rsidP="00B44086">
      <w:pPr>
        <w:pBdr>
          <w:top w:val="nil"/>
          <w:left w:val="nil"/>
          <w:bottom w:val="nil"/>
          <w:right w:val="nil"/>
          <w:between w:val="nil"/>
        </w:pBdr>
        <w:spacing w:line="240" w:lineRule="auto"/>
        <w:ind w:left="360"/>
        <w:rPr>
          <w:rFonts w:asciiTheme="minorHAnsi" w:hAnsiTheme="minorHAnsi"/>
          <w:color w:val="000000"/>
        </w:rPr>
      </w:pPr>
      <w:r w:rsidRPr="000D0336">
        <w:rPr>
          <w:rFonts w:asciiTheme="minorHAnsi" w:hAnsiTheme="minorHAnsi" w:cstheme="minorHAnsi"/>
          <w:i/>
          <w:color w:val="C00000"/>
        </w:rPr>
        <w:t xml:space="preserve">A common </w:t>
      </w:r>
      <w:r>
        <w:rPr>
          <w:rFonts w:asciiTheme="minorHAnsi" w:hAnsiTheme="minorHAnsi" w:cstheme="minorHAnsi"/>
          <w:i/>
          <w:color w:val="C00000"/>
        </w:rPr>
        <w:t xml:space="preserve">error a student may make is </w:t>
      </w:r>
      <w:r w:rsidR="00FC1433">
        <w:rPr>
          <w:rFonts w:asciiTheme="minorHAnsi" w:hAnsiTheme="minorHAnsi" w:cstheme="minorHAnsi"/>
          <w:i/>
          <w:color w:val="C00000"/>
        </w:rPr>
        <w:t xml:space="preserve">to </w:t>
      </w:r>
      <w:r>
        <w:rPr>
          <w:rFonts w:asciiTheme="minorHAnsi" w:hAnsiTheme="minorHAnsi" w:cstheme="minorHAnsi"/>
          <w:i/>
          <w:color w:val="C00000"/>
        </w:rPr>
        <w:t xml:space="preserve">change the width of the compass when creating the second </w:t>
      </w:r>
      <w:r w:rsidR="00FC1433">
        <w:rPr>
          <w:rFonts w:asciiTheme="minorHAnsi" w:hAnsiTheme="minorHAnsi" w:cstheme="minorHAnsi"/>
          <w:i/>
          <w:color w:val="C00000"/>
        </w:rPr>
        <w:t>line segment</w:t>
      </w:r>
      <m:oMath>
        <m:r>
          <w:rPr>
            <w:rFonts w:ascii="Cambria Math" w:hAnsi="Cambria Math" w:cstheme="minorHAnsi"/>
            <w:color w:val="C00000"/>
          </w:rPr>
          <m:t xml:space="preserve">. </m:t>
        </m:r>
      </m:oMath>
      <w:r>
        <w:rPr>
          <w:rFonts w:asciiTheme="minorHAnsi" w:hAnsiTheme="minorHAnsi" w:cstheme="minorHAnsi"/>
          <w:i/>
          <w:color w:val="C00000"/>
        </w:rPr>
        <w:t>This may indicate student confusion about</w:t>
      </w:r>
      <w:r w:rsidR="000059BF">
        <w:rPr>
          <w:rFonts w:asciiTheme="minorHAnsi" w:hAnsiTheme="minorHAnsi" w:cstheme="minorHAnsi"/>
          <w:i/>
          <w:color w:val="C00000"/>
        </w:rPr>
        <w:t xml:space="preserve"> how to create a line segment that is twice the length of the original since construction directions </w:t>
      </w:r>
      <w:r w:rsidR="006917AC">
        <w:rPr>
          <w:rFonts w:asciiTheme="minorHAnsi" w:hAnsiTheme="minorHAnsi" w:cstheme="minorHAnsi"/>
          <w:i/>
          <w:color w:val="C00000"/>
        </w:rPr>
        <w:t xml:space="preserve">typically focus on </w:t>
      </w:r>
      <w:r w:rsidR="000059BF">
        <w:rPr>
          <w:rFonts w:asciiTheme="minorHAnsi" w:hAnsiTheme="minorHAnsi" w:cstheme="minorHAnsi"/>
          <w:i/>
          <w:color w:val="C00000"/>
        </w:rPr>
        <w:t>creat</w:t>
      </w:r>
      <w:r w:rsidR="006917AC">
        <w:rPr>
          <w:rFonts w:asciiTheme="minorHAnsi" w:hAnsiTheme="minorHAnsi" w:cstheme="minorHAnsi"/>
          <w:i/>
          <w:color w:val="C00000"/>
        </w:rPr>
        <w:t>ing</w:t>
      </w:r>
      <w:r w:rsidR="000059BF">
        <w:rPr>
          <w:rFonts w:asciiTheme="minorHAnsi" w:hAnsiTheme="minorHAnsi" w:cstheme="minorHAnsi"/>
          <w:i/>
          <w:color w:val="C00000"/>
        </w:rPr>
        <w:t xml:space="preserve"> congruent segments. </w:t>
      </w:r>
      <w:r w:rsidR="000059BF">
        <w:rPr>
          <w:rFonts w:asciiTheme="minorHAnsi" w:hAnsiTheme="minorHAnsi"/>
          <w:i/>
          <w:iCs/>
          <w:color w:val="C00000"/>
        </w:rPr>
        <w:t>Teacher</w:t>
      </w:r>
      <w:r w:rsidR="00FC1433">
        <w:rPr>
          <w:rFonts w:asciiTheme="minorHAnsi" w:hAnsiTheme="minorHAnsi"/>
          <w:i/>
          <w:iCs/>
          <w:color w:val="C00000"/>
        </w:rPr>
        <w:t>s are encouraged to ask student</w:t>
      </w:r>
      <w:r w:rsidR="000059BF">
        <w:rPr>
          <w:rFonts w:asciiTheme="minorHAnsi" w:hAnsiTheme="minorHAnsi"/>
          <w:i/>
          <w:iCs/>
          <w:color w:val="C00000"/>
        </w:rPr>
        <w:t>s questions to help them think through the process of creating 2</w:t>
      </w:r>
      <m:oMath>
        <m:acc>
          <m:accPr>
            <m:chr m:val="̅"/>
            <m:ctrlPr>
              <w:rPr>
                <w:rFonts w:ascii="Cambria Math" w:hAnsi="Cambria Math"/>
                <w:i/>
                <w:iCs/>
                <w:color w:val="C00000"/>
              </w:rPr>
            </m:ctrlPr>
          </m:accPr>
          <m:e>
            <m:r>
              <w:rPr>
                <w:rFonts w:ascii="Cambria Math" w:hAnsi="Cambria Math"/>
                <w:color w:val="C00000"/>
              </w:rPr>
              <m:t>CD</m:t>
            </m:r>
          </m:e>
        </m:acc>
      </m:oMath>
      <w:r w:rsidR="000059BF">
        <w:rPr>
          <w:rFonts w:asciiTheme="minorHAnsi" w:hAnsiTheme="minorHAnsi"/>
          <w:i/>
          <w:iCs/>
          <w:color w:val="C00000"/>
        </w:rPr>
        <w:t>. For example, “What does 2</w:t>
      </w:r>
      <m:oMath>
        <m:acc>
          <m:accPr>
            <m:chr m:val="̅"/>
            <m:ctrlPr>
              <w:rPr>
                <w:rFonts w:ascii="Cambria Math" w:hAnsi="Cambria Math"/>
                <w:i/>
                <w:iCs/>
                <w:color w:val="C00000"/>
              </w:rPr>
            </m:ctrlPr>
          </m:accPr>
          <m:e>
            <m:r>
              <w:rPr>
                <w:rFonts w:ascii="Cambria Math" w:hAnsi="Cambria Math"/>
                <w:color w:val="C00000"/>
              </w:rPr>
              <m:t>CD</m:t>
            </m:r>
          </m:e>
        </m:acc>
      </m:oMath>
      <w:r w:rsidR="000059BF">
        <w:rPr>
          <w:rFonts w:asciiTheme="minorHAnsi" w:hAnsiTheme="minorHAnsi"/>
          <w:i/>
          <w:iCs/>
          <w:color w:val="C00000"/>
        </w:rPr>
        <w:t xml:space="preserve"> mean? </w:t>
      </w:r>
      <w:r w:rsidR="00C84D80">
        <w:rPr>
          <w:rFonts w:asciiTheme="minorHAnsi" w:hAnsiTheme="minorHAnsi"/>
          <w:i/>
          <w:iCs/>
          <w:color w:val="C00000"/>
        </w:rPr>
        <w:t xml:space="preserve">What is the relationship between </w:t>
      </w:r>
      <m:oMath>
        <m:acc>
          <m:accPr>
            <m:chr m:val="̅"/>
            <m:ctrlPr>
              <w:rPr>
                <w:rFonts w:ascii="Cambria Math" w:hAnsi="Cambria Math"/>
                <w:i/>
                <w:iCs/>
                <w:color w:val="C00000"/>
              </w:rPr>
            </m:ctrlPr>
          </m:accPr>
          <m:e>
            <m:r>
              <w:rPr>
                <w:rFonts w:ascii="Cambria Math" w:hAnsi="Cambria Math"/>
                <w:color w:val="C00000"/>
              </w:rPr>
              <m:t>CD</m:t>
            </m:r>
          </m:e>
        </m:acc>
      </m:oMath>
      <w:r w:rsidR="00C84D80">
        <w:rPr>
          <w:rFonts w:asciiTheme="minorHAnsi" w:hAnsiTheme="minorHAnsi"/>
          <w:i/>
          <w:iCs/>
          <w:color w:val="C00000"/>
        </w:rPr>
        <w:t xml:space="preserve"> and 2</w:t>
      </w:r>
      <m:oMath>
        <m:acc>
          <m:accPr>
            <m:chr m:val="̅"/>
            <m:ctrlPr>
              <w:rPr>
                <w:rFonts w:ascii="Cambria Math" w:hAnsi="Cambria Math"/>
                <w:i/>
                <w:iCs/>
                <w:color w:val="C00000"/>
              </w:rPr>
            </m:ctrlPr>
          </m:accPr>
          <m:e>
            <m:r>
              <w:rPr>
                <w:rFonts w:ascii="Cambria Math" w:hAnsi="Cambria Math"/>
                <w:color w:val="C00000"/>
              </w:rPr>
              <m:t>CD</m:t>
            </m:r>
          </m:e>
        </m:acc>
      </m:oMath>
      <w:r w:rsidR="00C84D80">
        <w:rPr>
          <w:rFonts w:asciiTheme="minorHAnsi" w:hAnsiTheme="minorHAnsi"/>
          <w:i/>
          <w:iCs/>
          <w:color w:val="C00000"/>
        </w:rPr>
        <w:t xml:space="preserve">? </w:t>
      </w:r>
      <w:r w:rsidR="000059BF">
        <w:rPr>
          <w:rFonts w:asciiTheme="minorHAnsi" w:hAnsiTheme="minorHAnsi"/>
          <w:i/>
          <w:iCs/>
          <w:color w:val="C00000"/>
        </w:rPr>
        <w:t>Would you have to change the wi</w:t>
      </w:r>
      <w:r w:rsidR="00C84D80">
        <w:rPr>
          <w:rFonts w:asciiTheme="minorHAnsi" w:hAnsiTheme="minorHAnsi"/>
          <w:i/>
          <w:iCs/>
          <w:color w:val="C00000"/>
        </w:rPr>
        <w:t>dth of the compass</w:t>
      </w:r>
      <w:r w:rsidR="000059BF">
        <w:rPr>
          <w:rFonts w:asciiTheme="minorHAnsi" w:hAnsiTheme="minorHAnsi"/>
          <w:i/>
          <w:iCs/>
          <w:color w:val="C00000"/>
        </w:rPr>
        <w:t xml:space="preserve"> when creating this construction? Why or why not?”</w:t>
      </w:r>
      <w:r w:rsidR="006917AC">
        <w:rPr>
          <w:rFonts w:asciiTheme="minorHAnsi" w:hAnsiTheme="minorHAnsi"/>
          <w:i/>
          <w:iCs/>
          <w:color w:val="C00000"/>
        </w:rPr>
        <w:t xml:space="preserve"> A strategy that may also be helpful for students is to show </w:t>
      </w:r>
      <w:r w:rsidR="003738C2">
        <w:rPr>
          <w:rFonts w:asciiTheme="minorHAnsi" w:hAnsiTheme="minorHAnsi"/>
          <w:i/>
          <w:iCs/>
          <w:color w:val="C00000"/>
        </w:rPr>
        <w:t xml:space="preserve">the </w:t>
      </w:r>
      <w:r w:rsidR="006917AC">
        <w:rPr>
          <w:rFonts w:asciiTheme="minorHAnsi" w:hAnsiTheme="minorHAnsi"/>
          <w:i/>
          <w:iCs/>
          <w:color w:val="C00000"/>
        </w:rPr>
        <w:t xml:space="preserve">student the completed construction and ask them how they think it was created. </w:t>
      </w:r>
    </w:p>
    <w:sectPr w:rsidR="00262D08" w:rsidRPr="000059BF" w:rsidSect="00BD12FB">
      <w:footerReference w:type="default" r:id="rId19"/>
      <w:footerReference w:type="first" r:id="rId20"/>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A9E1" w14:textId="77777777" w:rsidR="001A55CB" w:rsidRDefault="001A55CB" w:rsidP="002D4C35">
      <w:pPr>
        <w:spacing w:after="0" w:line="240" w:lineRule="auto"/>
      </w:pPr>
      <w:r>
        <w:separator/>
      </w:r>
    </w:p>
  </w:endnote>
  <w:endnote w:type="continuationSeparator" w:id="0">
    <w:p w14:paraId="5454795F" w14:textId="77777777" w:rsidR="001A55CB" w:rsidRDefault="001A55CB"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3C59"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0C2"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448C34B4" w14:textId="6B226D64"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982257">
      <w:rPr>
        <w:sz w:val="12"/>
        <w:szCs w:val="12"/>
      </w:rPr>
      <w:t> </w:t>
    </w:r>
  </w:p>
  <w:p w14:paraId="51CEAB8A"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C0EE" w14:textId="77777777" w:rsidR="001A55CB" w:rsidRDefault="001A55CB" w:rsidP="002D4C35">
      <w:pPr>
        <w:spacing w:after="0" w:line="240" w:lineRule="auto"/>
      </w:pPr>
      <w:r>
        <w:separator/>
      </w:r>
    </w:p>
  </w:footnote>
  <w:footnote w:type="continuationSeparator" w:id="0">
    <w:p w14:paraId="1F9BEC4D" w14:textId="77777777" w:rsidR="001A55CB" w:rsidRDefault="001A55CB"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202DC"/>
    <w:multiLevelType w:val="hybridMultilevel"/>
    <w:tmpl w:val="A4EC8C40"/>
    <w:lvl w:ilvl="0" w:tplc="AEF8E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BA20A4"/>
    <w:multiLevelType w:val="multilevel"/>
    <w:tmpl w:val="B39E46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5"/>
  </w:num>
  <w:num w:numId="4">
    <w:abstractNumId w:val="16"/>
  </w:num>
  <w:num w:numId="5">
    <w:abstractNumId w:val="10"/>
  </w:num>
  <w:num w:numId="6">
    <w:abstractNumId w:val="15"/>
  </w:num>
  <w:num w:numId="7">
    <w:abstractNumId w:val="6"/>
  </w:num>
  <w:num w:numId="8">
    <w:abstractNumId w:val="3"/>
  </w:num>
  <w:num w:numId="9">
    <w:abstractNumId w:val="14"/>
  </w:num>
  <w:num w:numId="10">
    <w:abstractNumId w:val="2"/>
  </w:num>
  <w:num w:numId="11">
    <w:abstractNumId w:val="11"/>
  </w:num>
  <w:num w:numId="12">
    <w:abstractNumId w:val="9"/>
  </w:num>
  <w:num w:numId="13">
    <w:abstractNumId w:val="7"/>
  </w:num>
  <w:num w:numId="14">
    <w:abstractNumId w:val="8"/>
  </w:num>
  <w:num w:numId="15">
    <w:abstractNumId w:val="17"/>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59BF"/>
    <w:rsid w:val="00023AFA"/>
    <w:rsid w:val="00053420"/>
    <w:rsid w:val="00090B46"/>
    <w:rsid w:val="000A6353"/>
    <w:rsid w:val="000E724D"/>
    <w:rsid w:val="00117DC0"/>
    <w:rsid w:val="0015349F"/>
    <w:rsid w:val="001A55CB"/>
    <w:rsid w:val="001B4348"/>
    <w:rsid w:val="001E1728"/>
    <w:rsid w:val="002054E4"/>
    <w:rsid w:val="00206B14"/>
    <w:rsid w:val="00236ADE"/>
    <w:rsid w:val="00241C7D"/>
    <w:rsid w:val="00257D1A"/>
    <w:rsid w:val="00262D08"/>
    <w:rsid w:val="002D4C35"/>
    <w:rsid w:val="003738C2"/>
    <w:rsid w:val="003B4FA1"/>
    <w:rsid w:val="003C0778"/>
    <w:rsid w:val="00415BB7"/>
    <w:rsid w:val="004B1C61"/>
    <w:rsid w:val="005758AC"/>
    <w:rsid w:val="00577D57"/>
    <w:rsid w:val="005C4325"/>
    <w:rsid w:val="00627DAC"/>
    <w:rsid w:val="00672FC4"/>
    <w:rsid w:val="006917AC"/>
    <w:rsid w:val="0070523C"/>
    <w:rsid w:val="007377D0"/>
    <w:rsid w:val="0079031D"/>
    <w:rsid w:val="00803054"/>
    <w:rsid w:val="00853326"/>
    <w:rsid w:val="00897F39"/>
    <w:rsid w:val="008F3E93"/>
    <w:rsid w:val="00921118"/>
    <w:rsid w:val="00922D68"/>
    <w:rsid w:val="0095668E"/>
    <w:rsid w:val="00982257"/>
    <w:rsid w:val="00991DBF"/>
    <w:rsid w:val="00994C9A"/>
    <w:rsid w:val="009C7790"/>
    <w:rsid w:val="00A1377F"/>
    <w:rsid w:val="00A47364"/>
    <w:rsid w:val="00A52804"/>
    <w:rsid w:val="00A600E6"/>
    <w:rsid w:val="00AA6783"/>
    <w:rsid w:val="00B33949"/>
    <w:rsid w:val="00B44086"/>
    <w:rsid w:val="00B84944"/>
    <w:rsid w:val="00B93D13"/>
    <w:rsid w:val="00BD12FB"/>
    <w:rsid w:val="00BF1097"/>
    <w:rsid w:val="00C201F9"/>
    <w:rsid w:val="00C25B0D"/>
    <w:rsid w:val="00C331A9"/>
    <w:rsid w:val="00C332DF"/>
    <w:rsid w:val="00C84C90"/>
    <w:rsid w:val="00C84D80"/>
    <w:rsid w:val="00C96255"/>
    <w:rsid w:val="00CC5632"/>
    <w:rsid w:val="00D23727"/>
    <w:rsid w:val="00D43921"/>
    <w:rsid w:val="00D6138B"/>
    <w:rsid w:val="00DA4909"/>
    <w:rsid w:val="00E13208"/>
    <w:rsid w:val="00E178AF"/>
    <w:rsid w:val="00E728F7"/>
    <w:rsid w:val="00EC4119"/>
    <w:rsid w:val="00EF3B3A"/>
    <w:rsid w:val="00F16325"/>
    <w:rsid w:val="00F36BEA"/>
    <w:rsid w:val="00F50A45"/>
    <w:rsid w:val="00F5708F"/>
    <w:rsid w:val="00F809EA"/>
    <w:rsid w:val="00F842AD"/>
    <w:rsid w:val="00FB4D8B"/>
    <w:rsid w:val="00FC1433"/>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D70C5"/>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33949"/>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33949"/>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F50A45"/>
    <w:rPr>
      <w:color w:val="808080"/>
    </w:rPr>
  </w:style>
  <w:style w:type="character" w:styleId="SubtleEmphasis">
    <w:name w:val="Subtle Emphasis"/>
    <w:basedOn w:val="DefaultParagraphFont"/>
    <w:uiPriority w:val="19"/>
    <w:qFormat/>
    <w:rsid w:val="003B4FA1"/>
    <w:rPr>
      <w:i/>
      <w:iCs/>
      <w:color w:val="404040" w:themeColor="text1" w:themeTint="BF"/>
    </w:rPr>
  </w:style>
  <w:style w:type="character" w:styleId="UnresolvedMention">
    <w:name w:val="Unresolved Mention"/>
    <w:basedOn w:val="DefaultParagraphFont"/>
    <w:uiPriority w:val="99"/>
    <w:semiHidden/>
    <w:unhideWhenUsed/>
    <w:rsid w:val="00575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4680">
      <w:bodyDiv w:val="1"/>
      <w:marLeft w:val="0"/>
      <w:marRight w:val="0"/>
      <w:marTop w:val="0"/>
      <w:marBottom w:val="0"/>
      <w:divBdr>
        <w:top w:val="none" w:sz="0" w:space="0" w:color="auto"/>
        <w:left w:val="none" w:sz="0" w:space="0" w:color="auto"/>
        <w:bottom w:val="none" w:sz="0" w:space="0" w:color="auto"/>
        <w:right w:val="none" w:sz="0" w:space="0" w:color="auto"/>
      </w:divBdr>
    </w:div>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95620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e.virginia.gov/home/showpublisheddocument/25698/63804566270533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5" Type="http://schemas.openxmlformats.org/officeDocument/2006/relationships/settings" Target="settings.xml"/><Relationship Id="rId15" Type="http://schemas.openxmlformats.org/officeDocument/2006/relationships/hyperlink" Target="https://emediava.org/lo/25722" TargetMode="External"/><Relationship Id="rId10" Type="http://schemas.openxmlformats.org/officeDocument/2006/relationships/hyperlink" Target="https://www.doe.virginia.gov/home/showpublisheddocument/16250/63803674012913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6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7B5692-B103-4D89-A272-D896C1E4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G.4a Just In Time Quick Check</vt:lpstr>
    </vt:vector>
  </TitlesOfParts>
  <Company>Virginia Department of Education</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G.4a Just In Time Quick Check</dc:title>
  <dc:creator>Virginia Department of Education</dc:creator>
  <cp:lastModifiedBy>Mazzacane, Tina (DOE)</cp:lastModifiedBy>
  <cp:revision>5</cp:revision>
  <dcterms:created xsi:type="dcterms:W3CDTF">2022-11-16T21:17:00Z</dcterms:created>
  <dcterms:modified xsi:type="dcterms:W3CDTF">2022-12-30T17:48:00Z</dcterms:modified>
</cp:coreProperties>
</file>