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9525E5">
      <w:pPr>
        <w:pStyle w:val="Title"/>
        <w:spacing w:line="240" w:lineRule="auto"/>
      </w:pPr>
      <w:r w:rsidRPr="00EF1C4C">
        <w:t>Just In Time Quick Check</w:t>
      </w:r>
    </w:p>
    <w:p w14:paraId="396C8333" w14:textId="58E47D2D" w:rsidR="00B73079" w:rsidRPr="009525E5" w:rsidRDefault="00092F35" w:rsidP="009525E5">
      <w:pPr>
        <w:pStyle w:val="Title"/>
        <w:spacing w:after="120" w:line="240" w:lineRule="auto"/>
      </w:pPr>
      <w:hyperlink r:id="rId8" w:history="1">
        <w:r w:rsidR="00B941BD" w:rsidRPr="009E56EB">
          <w:rPr>
            <w:rStyle w:val="Hyperlink"/>
          </w:rPr>
          <w:t xml:space="preserve">Standard of Learning (SOL) </w:t>
        </w:r>
        <w:r w:rsidR="009E56EB" w:rsidRPr="009E56EB">
          <w:rPr>
            <w:rStyle w:val="Hyperlink"/>
          </w:rPr>
          <w:t>A.</w:t>
        </w:r>
        <w:r w:rsidR="00844C6C">
          <w:rPr>
            <w:rStyle w:val="Hyperlink"/>
          </w:rPr>
          <w:t>8</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9525E5">
        <w:trPr>
          <w:tblHeader/>
        </w:trPr>
        <w:tc>
          <w:tcPr>
            <w:tcW w:w="10800" w:type="dxa"/>
          </w:tcPr>
          <w:p w14:paraId="12F210F3" w14:textId="152373DF" w:rsidR="00B73079" w:rsidRDefault="00B941BD" w:rsidP="00171F68">
            <w:pPr>
              <w:spacing w:before="120" w:after="120"/>
              <w:jc w:val="center"/>
              <w:rPr>
                <w:i/>
                <w:sz w:val="28"/>
                <w:szCs w:val="28"/>
              </w:rPr>
            </w:pPr>
            <w:r w:rsidRPr="00EF1C4C">
              <w:rPr>
                <w:rStyle w:val="TitleChar"/>
              </w:rPr>
              <w:t>Strand:</w:t>
            </w:r>
            <w:r>
              <w:rPr>
                <w:b/>
                <w:sz w:val="28"/>
                <w:szCs w:val="28"/>
              </w:rPr>
              <w:t xml:space="preserve"> </w:t>
            </w:r>
            <w:r w:rsidR="00844C6C">
              <w:rPr>
                <w:sz w:val="28"/>
                <w:szCs w:val="28"/>
              </w:rPr>
              <w:t>Statistics</w:t>
            </w:r>
          </w:p>
        </w:tc>
      </w:tr>
      <w:tr w:rsidR="00B73079" w14:paraId="400A2D54" w14:textId="77777777" w:rsidTr="009525E5">
        <w:tc>
          <w:tcPr>
            <w:tcW w:w="10800" w:type="dxa"/>
            <w:shd w:val="clear" w:color="auto" w:fill="D9D9D9"/>
          </w:tcPr>
          <w:p w14:paraId="4C955221" w14:textId="42B4FFBA" w:rsidR="00B73079" w:rsidRPr="00AD160F" w:rsidRDefault="00B941BD" w:rsidP="009525E5">
            <w:pPr>
              <w:pStyle w:val="Heading1"/>
              <w:spacing w:before="120"/>
              <w:outlineLvl w:val="0"/>
            </w:pPr>
            <w:r w:rsidRPr="00AD160F">
              <w:t xml:space="preserve">Standard of Learning (SOL) </w:t>
            </w:r>
            <w:r w:rsidR="009E56EB">
              <w:t>A.</w:t>
            </w:r>
            <w:r w:rsidR="00844C6C">
              <w:t>8</w:t>
            </w:r>
          </w:p>
          <w:p w14:paraId="2244AF6A" w14:textId="0012C4BE" w:rsidR="00B73079" w:rsidRPr="001C7D38" w:rsidRDefault="00844C6C" w:rsidP="009525E5">
            <w:pPr>
              <w:spacing w:after="120"/>
              <w:rPr>
                <w:i/>
                <w:iCs/>
              </w:rPr>
            </w:pPr>
            <w:r w:rsidRPr="001C7D38">
              <w:rPr>
                <w:rFonts w:asciiTheme="minorHAnsi" w:hAnsiTheme="minorHAnsi"/>
                <w:b/>
                <w:i/>
                <w:iCs/>
              </w:rPr>
              <w:t>The student, given a data set or practical situation, will analyze a relation to determine whether a direct or inverse variation exists, and represent a direct variation algebraically and graphically and an inverse variation algebraically.</w:t>
            </w:r>
          </w:p>
        </w:tc>
      </w:tr>
      <w:tr w:rsidR="00B73079" w14:paraId="5D631448" w14:textId="77777777" w:rsidTr="009525E5">
        <w:tc>
          <w:tcPr>
            <w:tcW w:w="10800" w:type="dxa"/>
            <w:shd w:val="clear" w:color="auto" w:fill="F2F2F2"/>
          </w:tcPr>
          <w:p w14:paraId="6179D5B7" w14:textId="77777777" w:rsidR="00B73079" w:rsidRDefault="00B941BD" w:rsidP="009525E5">
            <w:pPr>
              <w:pStyle w:val="Heading1"/>
              <w:spacing w:before="120"/>
              <w:outlineLvl w:val="0"/>
            </w:pPr>
            <w:r>
              <w:t xml:space="preserve">Grade Level Skills:  </w:t>
            </w:r>
          </w:p>
          <w:p w14:paraId="712F2E8D" w14:textId="77777777" w:rsidR="00844C6C" w:rsidRPr="00F77461" w:rsidRDefault="00844C6C" w:rsidP="001C7D38">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Given a data set or practical situation, determine whether a direct variation exists.</w:t>
            </w:r>
          </w:p>
          <w:p w14:paraId="3A19D6E7" w14:textId="77777777" w:rsidR="00844C6C" w:rsidRPr="00F77461" w:rsidRDefault="00844C6C" w:rsidP="001C7D38">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Given a data set or practical situation, determine whether an inverse variation exists.</w:t>
            </w:r>
          </w:p>
          <w:p w14:paraId="0C56232E" w14:textId="77777777" w:rsidR="00844C6C" w:rsidRPr="00F77461" w:rsidRDefault="00844C6C" w:rsidP="001C7D38">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Given a data set or practical situation, write an equation for a direct variation.</w:t>
            </w:r>
          </w:p>
          <w:p w14:paraId="5F904538" w14:textId="77777777" w:rsidR="00844C6C" w:rsidRPr="00F77461" w:rsidRDefault="00844C6C" w:rsidP="001C7D38">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Given a data set or practical situation, write an equation for an inverse variation. </w:t>
            </w:r>
          </w:p>
          <w:p w14:paraId="1A08C465" w14:textId="3CBC674F" w:rsidR="00B73079" w:rsidRPr="009E56EB" w:rsidRDefault="00844C6C" w:rsidP="009525E5">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Given a data set or practical situation, graph an equation representing a direct variation.</w:t>
            </w:r>
          </w:p>
        </w:tc>
      </w:tr>
      <w:tr w:rsidR="00B73079" w14:paraId="18F87B9F" w14:textId="77777777" w:rsidTr="009525E5">
        <w:tc>
          <w:tcPr>
            <w:tcW w:w="10800" w:type="dxa"/>
          </w:tcPr>
          <w:p w14:paraId="2BBD51D1" w14:textId="284E855E" w:rsidR="00B73079" w:rsidRPr="009525E5" w:rsidRDefault="00092F35" w:rsidP="009525E5">
            <w:pPr>
              <w:spacing w:before="120" w:after="120"/>
              <w:rPr>
                <w:sz w:val="28"/>
              </w:rPr>
            </w:pPr>
            <w:hyperlink w:anchor="bookmark=id.gjdgxs">
              <w:r w:rsidR="00B941BD" w:rsidRPr="009525E5">
                <w:rPr>
                  <w:b/>
                  <w:color w:val="0563C1"/>
                  <w:sz w:val="28"/>
                  <w:u w:val="single"/>
                </w:rPr>
                <w:t>Just in Time Quick Check</w:t>
              </w:r>
            </w:hyperlink>
            <w:r w:rsidR="009525E5" w:rsidRPr="009525E5">
              <w:rPr>
                <w:b/>
                <w:color w:val="0563C1"/>
                <w:sz w:val="28"/>
                <w:u w:val="single"/>
              </w:rPr>
              <w:t xml:space="preserve"> </w:t>
            </w:r>
          </w:p>
        </w:tc>
      </w:tr>
      <w:tr w:rsidR="00B73079" w14:paraId="50D8A02C" w14:textId="77777777" w:rsidTr="009525E5">
        <w:tc>
          <w:tcPr>
            <w:tcW w:w="10800" w:type="dxa"/>
          </w:tcPr>
          <w:p w14:paraId="20F7788E" w14:textId="4CCEE06A" w:rsidR="00B73079" w:rsidRPr="009525E5" w:rsidRDefault="00092F35" w:rsidP="009525E5">
            <w:pPr>
              <w:spacing w:before="120" w:after="120"/>
              <w:rPr>
                <w:b/>
                <w:sz w:val="28"/>
              </w:rPr>
            </w:pPr>
            <w:hyperlink w:anchor="tn" w:history="1">
              <w:r w:rsidR="00B941BD" w:rsidRPr="00171F68">
                <w:rPr>
                  <w:rStyle w:val="Hyperlink"/>
                  <w:b/>
                  <w:sz w:val="28"/>
                </w:rPr>
                <w:t>Just in Time Quick Check Teacher Notes</w:t>
              </w:r>
            </w:hyperlink>
          </w:p>
        </w:tc>
      </w:tr>
      <w:tr w:rsidR="00B73079" w14:paraId="7946CA84" w14:textId="77777777" w:rsidTr="009525E5">
        <w:tc>
          <w:tcPr>
            <w:tcW w:w="10800" w:type="dxa"/>
          </w:tcPr>
          <w:p w14:paraId="2185A7DB" w14:textId="77777777" w:rsidR="00B73079" w:rsidRDefault="00B941BD" w:rsidP="009525E5">
            <w:pPr>
              <w:pStyle w:val="Heading1"/>
              <w:spacing w:before="120"/>
              <w:outlineLvl w:val="0"/>
            </w:pPr>
            <w:r>
              <w:t xml:space="preserve">Supporting Resources: </w:t>
            </w:r>
          </w:p>
          <w:p w14:paraId="1F85374E" w14:textId="77777777" w:rsidR="00B73079" w:rsidRDefault="00B941BD" w:rsidP="002303E7">
            <w:pPr>
              <w:numPr>
                <w:ilvl w:val="0"/>
                <w:numId w:val="2"/>
              </w:numPr>
              <w:pBdr>
                <w:top w:val="nil"/>
                <w:left w:val="nil"/>
                <w:bottom w:val="nil"/>
                <w:right w:val="nil"/>
                <w:between w:val="nil"/>
              </w:pBdr>
              <w:rPr>
                <w:color w:val="000000"/>
              </w:rPr>
            </w:pPr>
            <w:r>
              <w:rPr>
                <w:color w:val="000000"/>
              </w:rPr>
              <w:t>VDOE Mathematics Instructional Plans (MIPS)</w:t>
            </w:r>
          </w:p>
          <w:p w14:paraId="573F7711" w14:textId="76419311" w:rsidR="003257F6" w:rsidRPr="003257F6" w:rsidRDefault="00092F35" w:rsidP="002303E7">
            <w:pPr>
              <w:numPr>
                <w:ilvl w:val="1"/>
                <w:numId w:val="2"/>
              </w:numPr>
              <w:pBdr>
                <w:top w:val="nil"/>
                <w:left w:val="nil"/>
                <w:bottom w:val="nil"/>
                <w:right w:val="nil"/>
                <w:between w:val="nil"/>
              </w:pBdr>
              <w:rPr>
                <w:rFonts w:asciiTheme="minorHAnsi" w:hAnsiTheme="minorHAnsi" w:cstheme="minorHAnsi"/>
                <w:color w:val="000000"/>
              </w:rPr>
            </w:pPr>
            <w:hyperlink r:id="rId9" w:history="1">
              <w:r w:rsidR="003257F6" w:rsidRPr="003257F6">
                <w:rPr>
                  <w:rStyle w:val="Hyperlink"/>
                  <w:rFonts w:asciiTheme="minorHAnsi" w:hAnsiTheme="minorHAnsi" w:cstheme="minorHAnsi"/>
                  <w:bdr w:val="none" w:sz="0" w:space="0" w:color="auto" w:frame="1"/>
                  <w:shd w:val="clear" w:color="auto" w:fill="FFFFFF"/>
                </w:rPr>
                <w:t>A.8 - Direct Variation</w:t>
              </w:r>
            </w:hyperlink>
            <w:r w:rsidR="003257F6" w:rsidRPr="003257F6">
              <w:rPr>
                <w:rStyle w:val="filetype"/>
                <w:rFonts w:asciiTheme="minorHAnsi" w:hAnsiTheme="minorHAnsi" w:cstheme="minorHAnsi"/>
                <w:color w:val="000000"/>
                <w:shd w:val="clear" w:color="auto" w:fill="FFFFFF"/>
              </w:rPr>
              <w:t> (Word)</w:t>
            </w:r>
            <w:r w:rsidR="003257F6" w:rsidRPr="003257F6">
              <w:rPr>
                <w:rFonts w:asciiTheme="minorHAnsi" w:hAnsiTheme="minorHAnsi" w:cstheme="minorHAnsi"/>
                <w:color w:val="000000"/>
                <w:shd w:val="clear" w:color="auto" w:fill="FFFFFF"/>
              </w:rPr>
              <w:t> / </w:t>
            </w:r>
            <w:hyperlink r:id="rId10" w:history="1">
              <w:r w:rsidR="003257F6" w:rsidRPr="003257F6">
                <w:rPr>
                  <w:rStyle w:val="Hyperlink"/>
                  <w:rFonts w:asciiTheme="minorHAnsi" w:hAnsiTheme="minorHAnsi" w:cstheme="minorHAnsi"/>
                  <w:bdr w:val="none" w:sz="0" w:space="0" w:color="auto" w:frame="1"/>
                  <w:shd w:val="clear" w:color="auto" w:fill="FFFFFF"/>
                </w:rPr>
                <w:t>PDF Version</w:t>
              </w:r>
            </w:hyperlink>
          </w:p>
          <w:p w14:paraId="2376C1DA" w14:textId="70172098" w:rsidR="003257F6" w:rsidRPr="003257F6" w:rsidRDefault="00092F35" w:rsidP="002303E7">
            <w:pPr>
              <w:numPr>
                <w:ilvl w:val="1"/>
                <w:numId w:val="2"/>
              </w:numPr>
              <w:pBdr>
                <w:top w:val="nil"/>
                <w:left w:val="nil"/>
                <w:bottom w:val="nil"/>
                <w:right w:val="nil"/>
                <w:between w:val="nil"/>
              </w:pBdr>
              <w:rPr>
                <w:rFonts w:asciiTheme="minorHAnsi" w:hAnsiTheme="minorHAnsi" w:cstheme="minorHAnsi"/>
                <w:color w:val="000000"/>
              </w:rPr>
            </w:pPr>
            <w:hyperlink r:id="rId11" w:history="1">
              <w:r w:rsidR="003257F6" w:rsidRPr="003257F6">
                <w:rPr>
                  <w:rStyle w:val="Hyperlink"/>
                  <w:rFonts w:asciiTheme="minorHAnsi" w:hAnsiTheme="minorHAnsi" w:cstheme="minorHAnsi"/>
                  <w:bdr w:val="none" w:sz="0" w:space="0" w:color="auto" w:frame="1"/>
                  <w:shd w:val="clear" w:color="auto" w:fill="FFFFFF"/>
                </w:rPr>
                <w:t>A.8 - Inverse Variation</w:t>
              </w:r>
            </w:hyperlink>
            <w:r w:rsidR="003257F6" w:rsidRPr="003257F6">
              <w:rPr>
                <w:rStyle w:val="filetype"/>
                <w:rFonts w:asciiTheme="minorHAnsi" w:hAnsiTheme="minorHAnsi" w:cstheme="minorHAnsi"/>
                <w:color w:val="000000"/>
                <w:shd w:val="clear" w:color="auto" w:fill="FFFFFF"/>
              </w:rPr>
              <w:t> (Word)</w:t>
            </w:r>
            <w:r w:rsidR="003257F6" w:rsidRPr="003257F6">
              <w:rPr>
                <w:rFonts w:asciiTheme="minorHAnsi" w:hAnsiTheme="minorHAnsi" w:cstheme="minorHAnsi"/>
                <w:color w:val="000000"/>
                <w:shd w:val="clear" w:color="auto" w:fill="FFFFFF"/>
              </w:rPr>
              <w:t> / </w:t>
            </w:r>
            <w:hyperlink r:id="rId12" w:history="1">
              <w:r w:rsidR="003257F6" w:rsidRPr="003257F6">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2303E7">
            <w:pPr>
              <w:numPr>
                <w:ilvl w:val="0"/>
                <w:numId w:val="2"/>
              </w:numPr>
              <w:pBdr>
                <w:top w:val="nil"/>
                <w:left w:val="nil"/>
                <w:bottom w:val="nil"/>
                <w:right w:val="nil"/>
                <w:between w:val="nil"/>
              </w:pBdr>
              <w:rPr>
                <w:color w:val="000000"/>
              </w:rPr>
            </w:pPr>
            <w:r>
              <w:rPr>
                <w:color w:val="000000"/>
              </w:rPr>
              <w:t>VDOE Algebra Readiness Formative Assessments</w:t>
            </w:r>
          </w:p>
          <w:p w14:paraId="0043A0A0" w14:textId="6A5D0A76" w:rsidR="00160146" w:rsidRPr="00160146" w:rsidRDefault="00092F35" w:rsidP="00160146">
            <w:pPr>
              <w:numPr>
                <w:ilvl w:val="1"/>
                <w:numId w:val="11"/>
              </w:numPr>
              <w:pBdr>
                <w:top w:val="nil"/>
                <w:left w:val="nil"/>
                <w:bottom w:val="nil"/>
                <w:right w:val="nil"/>
                <w:between w:val="nil"/>
              </w:pBdr>
              <w:rPr>
                <w:rFonts w:asciiTheme="minorHAnsi" w:hAnsiTheme="minorHAnsi" w:cstheme="minorHAnsi"/>
                <w:color w:val="000000"/>
              </w:rPr>
            </w:pPr>
            <w:hyperlink r:id="rId13" w:history="1">
              <w:r w:rsidR="00160146" w:rsidRPr="00160146">
                <w:rPr>
                  <w:rStyle w:val="Hyperlink"/>
                  <w:rFonts w:asciiTheme="minorHAnsi" w:hAnsiTheme="minorHAnsi" w:cstheme="minorHAnsi"/>
                  <w:bdr w:val="none" w:sz="0" w:space="0" w:color="auto" w:frame="1"/>
                  <w:shd w:val="clear" w:color="auto" w:fill="FFFFFF"/>
                </w:rPr>
                <w:t>A.8</w:t>
              </w:r>
            </w:hyperlink>
            <w:r w:rsidR="00160146" w:rsidRPr="00160146">
              <w:rPr>
                <w:rStyle w:val="filetype"/>
                <w:rFonts w:asciiTheme="minorHAnsi" w:hAnsiTheme="minorHAnsi" w:cstheme="minorHAnsi"/>
                <w:color w:val="000000"/>
                <w:shd w:val="clear" w:color="auto" w:fill="FFFFFF"/>
              </w:rPr>
              <w:t> (Word)</w:t>
            </w:r>
            <w:r w:rsidR="00160146" w:rsidRPr="00160146">
              <w:rPr>
                <w:rFonts w:asciiTheme="minorHAnsi" w:hAnsiTheme="minorHAnsi" w:cstheme="minorHAnsi"/>
                <w:color w:val="000000"/>
                <w:shd w:val="clear" w:color="auto" w:fill="FFFFFF"/>
              </w:rPr>
              <w:t> / </w:t>
            </w:r>
            <w:hyperlink r:id="rId14" w:history="1">
              <w:r w:rsidR="00160146" w:rsidRPr="00160146">
                <w:rPr>
                  <w:rStyle w:val="Hyperlink"/>
                  <w:rFonts w:asciiTheme="minorHAnsi" w:hAnsiTheme="minorHAnsi" w:cstheme="minorHAnsi"/>
                  <w:bdr w:val="none" w:sz="0" w:space="0" w:color="auto" w:frame="1"/>
                  <w:shd w:val="clear" w:color="auto" w:fill="FFFFFF"/>
                </w:rPr>
                <w:t>PDF</w:t>
              </w:r>
            </w:hyperlink>
          </w:p>
          <w:p w14:paraId="26A9A47A" w14:textId="76676D9E" w:rsidR="00B73079" w:rsidRPr="002303E7" w:rsidRDefault="00F648BE" w:rsidP="002303E7">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727EBAC4" w14:textId="77777777" w:rsidR="002303E7" w:rsidRDefault="002303E7" w:rsidP="002303E7">
            <w:pPr>
              <w:numPr>
                <w:ilvl w:val="1"/>
                <w:numId w:val="2"/>
              </w:numPr>
              <w:pBdr>
                <w:top w:val="nil"/>
                <w:left w:val="nil"/>
                <w:bottom w:val="nil"/>
                <w:right w:val="nil"/>
                <w:between w:val="nil"/>
              </w:pBdr>
              <w:rPr>
                <w:color w:val="000000"/>
              </w:rPr>
            </w:pPr>
            <w:r>
              <w:rPr>
                <w:color w:val="000000"/>
              </w:rPr>
              <w:t>Direct Variation</w:t>
            </w:r>
          </w:p>
          <w:p w14:paraId="77259EB7" w14:textId="1ED64B88" w:rsidR="00B73079" w:rsidRPr="009525E5" w:rsidRDefault="002303E7" w:rsidP="009525E5">
            <w:pPr>
              <w:numPr>
                <w:ilvl w:val="1"/>
                <w:numId w:val="2"/>
              </w:numPr>
              <w:pBdr>
                <w:top w:val="nil"/>
                <w:left w:val="nil"/>
                <w:bottom w:val="nil"/>
                <w:right w:val="nil"/>
                <w:between w:val="nil"/>
              </w:pBdr>
              <w:spacing w:after="120"/>
              <w:rPr>
                <w:color w:val="000000"/>
              </w:rPr>
            </w:pPr>
            <w:r>
              <w:rPr>
                <w:color w:val="000000"/>
              </w:rPr>
              <w:t>Inverse Variation</w:t>
            </w:r>
          </w:p>
        </w:tc>
      </w:tr>
      <w:tr w:rsidR="00B73079" w14:paraId="03066D71" w14:textId="77777777" w:rsidTr="009525E5">
        <w:tc>
          <w:tcPr>
            <w:tcW w:w="10800" w:type="dxa"/>
          </w:tcPr>
          <w:p w14:paraId="2BD41A6C" w14:textId="4A613618" w:rsidR="00844C6C" w:rsidRDefault="00092F35" w:rsidP="009525E5">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165490" w:rsidRPr="00BC1F52">
              <w:rPr>
                <w:rStyle w:val="Hyperlink"/>
                <w:b/>
                <w:bCs/>
                <w:sz w:val="28"/>
                <w:szCs w:val="28"/>
              </w:rPr>
              <w:t>Supporting and Prerequisite SOL</w:t>
            </w:r>
            <w:r>
              <w:rPr>
                <w:rStyle w:val="Hyperlink"/>
                <w:b/>
                <w:bCs/>
                <w:sz w:val="28"/>
                <w:szCs w:val="28"/>
              </w:rPr>
              <w:fldChar w:fldCharType="end"/>
            </w:r>
            <w:r w:rsidR="00B941BD">
              <w:t xml:space="preserve">: </w:t>
            </w:r>
            <w:hyperlink r:id="rId17" w:history="1">
              <w:r w:rsidR="005E3470" w:rsidRPr="00092F35">
                <w:rPr>
                  <w:rStyle w:val="Hyperlink"/>
                </w:rPr>
                <w:t>A.1a</w:t>
              </w:r>
            </w:hyperlink>
            <w:r w:rsidR="005E3470" w:rsidRPr="005E3470">
              <w:t xml:space="preserve">, </w:t>
            </w:r>
            <w:hyperlink r:id="rId18" w:history="1">
              <w:r w:rsidR="005E3470" w:rsidRPr="00092F35">
                <w:rPr>
                  <w:rStyle w:val="Hyperlink"/>
                </w:rPr>
                <w:t>A.4a</w:t>
              </w:r>
            </w:hyperlink>
            <w:r w:rsidR="005E3470" w:rsidRPr="005E3470">
              <w:t xml:space="preserve">, </w:t>
            </w:r>
            <w:hyperlink r:id="rId19" w:history="1">
              <w:r w:rsidR="005E3470" w:rsidRPr="00092F35">
                <w:rPr>
                  <w:rStyle w:val="Hyperlink"/>
                </w:rPr>
                <w:t>A.6a</w:t>
              </w:r>
            </w:hyperlink>
            <w:r w:rsidR="005E3470" w:rsidRPr="005E3470">
              <w:t xml:space="preserve">, </w:t>
            </w:r>
            <w:hyperlink r:id="rId20" w:history="1">
              <w:r w:rsidR="005E3470" w:rsidRPr="00092F35">
                <w:rPr>
                  <w:rStyle w:val="Hyperlink"/>
                </w:rPr>
                <w:t>A.6b</w:t>
              </w:r>
            </w:hyperlink>
            <w:r w:rsidR="005E3470" w:rsidRPr="005E3470">
              <w:t xml:space="preserve">, </w:t>
            </w:r>
            <w:hyperlink r:id="rId21" w:history="1">
              <w:r w:rsidR="005E3470" w:rsidRPr="00092F35">
                <w:rPr>
                  <w:rStyle w:val="Hyperlink"/>
                </w:rPr>
                <w:t>A.6c</w:t>
              </w:r>
            </w:hyperlink>
            <w:r w:rsidR="005E3470" w:rsidRPr="005E3470">
              <w:t xml:space="preserve">, </w:t>
            </w:r>
            <w:hyperlink r:id="rId22" w:history="1">
              <w:r w:rsidR="005E3470" w:rsidRPr="00092F35">
                <w:rPr>
                  <w:rStyle w:val="Hyperlink"/>
                </w:rPr>
                <w:t>8.16b</w:t>
              </w:r>
            </w:hyperlink>
            <w:r w:rsidR="005E3470" w:rsidRPr="005E3470">
              <w:t xml:space="preserve">, </w:t>
            </w:r>
            <w:hyperlink r:id="rId23" w:history="1">
              <w:r w:rsidR="005E3470" w:rsidRPr="00092F35">
                <w:rPr>
                  <w:rStyle w:val="Hyperlink"/>
                </w:rPr>
                <w:t>8.16c</w:t>
              </w:r>
            </w:hyperlink>
            <w:r w:rsidR="005E3470" w:rsidRPr="005E3470">
              <w:t xml:space="preserve">, </w:t>
            </w:r>
            <w:hyperlink r:id="rId24" w:history="1">
              <w:r w:rsidR="005E3470" w:rsidRPr="00092F35">
                <w:rPr>
                  <w:rStyle w:val="Hyperlink"/>
                </w:rPr>
                <w:t>8.16d</w:t>
              </w:r>
            </w:hyperlink>
            <w:r w:rsidR="005E3470" w:rsidRPr="005E3470">
              <w:t xml:space="preserve">, </w:t>
            </w:r>
            <w:hyperlink r:id="rId25" w:history="1">
              <w:r w:rsidR="005E3470" w:rsidRPr="00092F35">
                <w:rPr>
                  <w:rStyle w:val="Hyperlink"/>
                </w:rPr>
                <w:t>8.16e</w:t>
              </w:r>
            </w:hyperlink>
            <w:r w:rsidR="005E3470" w:rsidRPr="005E3470">
              <w:t xml:space="preserve">, </w:t>
            </w:r>
            <w:hyperlink r:id="rId26" w:history="1">
              <w:r w:rsidR="005E3470" w:rsidRPr="00092F35">
                <w:rPr>
                  <w:rStyle w:val="Hyperlink"/>
                </w:rPr>
                <w:t>8.17</w:t>
              </w:r>
            </w:hyperlink>
            <w:r w:rsidR="005E3470" w:rsidRPr="005E3470">
              <w:t xml:space="preserve">, </w:t>
            </w:r>
            <w:hyperlink r:id="rId27" w:history="1">
              <w:r w:rsidR="005E3470" w:rsidRPr="00092F35">
                <w:rPr>
                  <w:rStyle w:val="Hyperlink"/>
                </w:rPr>
                <w:t>7.3</w:t>
              </w:r>
            </w:hyperlink>
            <w:r w:rsidR="005E3470" w:rsidRPr="005E3470">
              <w:t xml:space="preserve">, </w:t>
            </w:r>
            <w:hyperlink r:id="rId28" w:history="1">
              <w:r w:rsidR="005E3470" w:rsidRPr="00092F35">
                <w:rPr>
                  <w:rStyle w:val="Hyperlink"/>
                </w:rPr>
                <w:t>7.10a</w:t>
              </w:r>
            </w:hyperlink>
            <w:r w:rsidR="005E3470" w:rsidRPr="005E3470">
              <w:t xml:space="preserve">, </w:t>
            </w:r>
            <w:hyperlink r:id="rId29" w:history="1">
              <w:r w:rsidR="005E3470" w:rsidRPr="00092F35">
                <w:rPr>
                  <w:rStyle w:val="Hyperlink"/>
                </w:rPr>
                <w:t>7.10b</w:t>
              </w:r>
            </w:hyperlink>
            <w:r w:rsidR="005E3470" w:rsidRPr="005E3470">
              <w:t xml:space="preserve">, </w:t>
            </w:r>
            <w:hyperlink r:id="rId30" w:history="1">
              <w:r w:rsidR="005E3470" w:rsidRPr="00092F35">
                <w:rPr>
                  <w:rStyle w:val="Hyperlink"/>
                </w:rPr>
                <w:t>7.12</w:t>
              </w:r>
            </w:hyperlink>
          </w:p>
        </w:tc>
      </w:tr>
    </w:tbl>
    <w:p w14:paraId="28A1311D" w14:textId="77777777" w:rsidR="00B73079" w:rsidRDefault="00B73079"/>
    <w:p w14:paraId="4AE5EDB1" w14:textId="77777777" w:rsidR="00B73079" w:rsidRDefault="00B941BD">
      <w:r>
        <w:br w:type="page"/>
      </w:r>
    </w:p>
    <w:p w14:paraId="2D8641ED" w14:textId="7C70C6DB" w:rsidR="00B73079" w:rsidRPr="009525E5" w:rsidRDefault="009525E5" w:rsidP="009525E5">
      <w:pPr>
        <w:pStyle w:val="Title"/>
        <w:spacing w:after="120" w:line="276" w:lineRule="auto"/>
      </w:pPr>
      <w:bookmarkStart w:id="0" w:name="bookmark=id.gjdgxs" w:colFirst="0" w:colLast="0"/>
      <w:bookmarkEnd w:id="0"/>
      <w:r>
        <w:lastRenderedPageBreak/>
        <w:t xml:space="preserve">SOL A.8 - </w:t>
      </w:r>
      <w:r w:rsidR="00B941BD">
        <w:t>Just in Time Quick Check</w:t>
      </w:r>
    </w:p>
    <w:p w14:paraId="0C9A6977" w14:textId="236BBFEB" w:rsidR="001C7D38" w:rsidRPr="009525E5" w:rsidRDefault="001C7D38" w:rsidP="009525E5">
      <w:pPr>
        <w:numPr>
          <w:ilvl w:val="0"/>
          <w:numId w:val="1"/>
        </w:numPr>
        <w:pBdr>
          <w:top w:val="nil"/>
          <w:left w:val="nil"/>
          <w:bottom w:val="nil"/>
          <w:right w:val="nil"/>
          <w:between w:val="nil"/>
        </w:pBdr>
        <w:spacing w:after="120" w:line="276" w:lineRule="auto"/>
        <w:rPr>
          <w:color w:val="000000"/>
        </w:rPr>
      </w:pPr>
      <w:r w:rsidRPr="001C7D38">
        <w:rPr>
          <w:color w:val="000000"/>
        </w:rPr>
        <w:t>A relation is shown in the table below.  Determine if the relation is a direct variation or an inverse variation.  How do you know?  Write an equation to model the data.</w:t>
      </w:r>
    </w:p>
    <w:tbl>
      <w:tblPr>
        <w:tblStyle w:val="TableGrid"/>
        <w:tblpPr w:leftFromText="180" w:rightFromText="180" w:vertAnchor="text" w:horzAnchor="margin" w:tblpXSpec="center" w:tblpY="49"/>
        <w:tblW w:w="0" w:type="auto"/>
        <w:tblLook w:val="04A0" w:firstRow="1" w:lastRow="0" w:firstColumn="1" w:lastColumn="0" w:noHBand="0" w:noVBand="1"/>
        <w:tblCaption w:val="Variation table"/>
        <w:tblDescription w:val="x y values table"/>
      </w:tblPr>
      <w:tblGrid>
        <w:gridCol w:w="985"/>
        <w:gridCol w:w="990"/>
      </w:tblGrid>
      <w:tr w:rsidR="001C7D38" w:rsidRPr="001C7D38" w14:paraId="3F928BF4" w14:textId="77777777" w:rsidTr="00D55502">
        <w:trPr>
          <w:tblHeader/>
        </w:trPr>
        <w:tc>
          <w:tcPr>
            <w:tcW w:w="985" w:type="dxa"/>
            <w:shd w:val="pct15" w:color="auto" w:fill="auto"/>
          </w:tcPr>
          <w:p w14:paraId="7F98F3B1" w14:textId="77777777" w:rsidR="001C7D38" w:rsidRPr="00161B4D" w:rsidRDefault="001C7D38" w:rsidP="009525E5">
            <w:pPr>
              <w:spacing w:line="276" w:lineRule="auto"/>
              <w:jc w:val="center"/>
              <w:rPr>
                <w:i/>
                <w:iCs/>
                <w:color w:val="000000"/>
              </w:rPr>
            </w:pPr>
            <w:r w:rsidRPr="00161B4D">
              <w:rPr>
                <w:i/>
                <w:iCs/>
                <w:color w:val="000000"/>
              </w:rPr>
              <w:t>x</w:t>
            </w:r>
          </w:p>
        </w:tc>
        <w:tc>
          <w:tcPr>
            <w:tcW w:w="990" w:type="dxa"/>
            <w:shd w:val="pct15" w:color="auto" w:fill="auto"/>
          </w:tcPr>
          <w:p w14:paraId="29C9D8E5" w14:textId="77777777" w:rsidR="001C7D38" w:rsidRPr="00161B4D" w:rsidRDefault="001C7D38" w:rsidP="009525E5">
            <w:pPr>
              <w:spacing w:line="276" w:lineRule="auto"/>
              <w:jc w:val="center"/>
              <w:rPr>
                <w:i/>
                <w:iCs/>
                <w:color w:val="000000"/>
              </w:rPr>
            </w:pPr>
            <w:r w:rsidRPr="00161B4D">
              <w:rPr>
                <w:i/>
                <w:iCs/>
                <w:color w:val="000000"/>
              </w:rPr>
              <w:t>y</w:t>
            </w:r>
          </w:p>
        </w:tc>
      </w:tr>
      <w:tr w:rsidR="001C7D38" w:rsidRPr="001C7D38" w14:paraId="6B302C60" w14:textId="77777777" w:rsidTr="00161B4D">
        <w:tc>
          <w:tcPr>
            <w:tcW w:w="985" w:type="dxa"/>
          </w:tcPr>
          <w:p w14:paraId="740FE368" w14:textId="77777777" w:rsidR="001C7D38" w:rsidRPr="001C7D38" w:rsidRDefault="001C7D38" w:rsidP="009525E5">
            <w:pPr>
              <w:spacing w:line="276" w:lineRule="auto"/>
              <w:jc w:val="center"/>
              <w:rPr>
                <w:color w:val="000000"/>
              </w:rPr>
            </w:pPr>
            <w:r w:rsidRPr="001C7D38">
              <w:rPr>
                <w:color w:val="000000"/>
              </w:rPr>
              <w:t>2</w:t>
            </w:r>
          </w:p>
        </w:tc>
        <w:tc>
          <w:tcPr>
            <w:tcW w:w="990" w:type="dxa"/>
          </w:tcPr>
          <w:p w14:paraId="20940FD5" w14:textId="77777777" w:rsidR="001C7D38" w:rsidRPr="001C7D38" w:rsidRDefault="001C7D38" w:rsidP="009525E5">
            <w:pPr>
              <w:spacing w:line="276" w:lineRule="auto"/>
              <w:jc w:val="center"/>
              <w:rPr>
                <w:color w:val="000000"/>
              </w:rPr>
            </w:pPr>
            <w:r w:rsidRPr="001C7D38">
              <w:rPr>
                <w:color w:val="000000"/>
              </w:rPr>
              <w:t>7.5</w:t>
            </w:r>
          </w:p>
        </w:tc>
      </w:tr>
      <w:tr w:rsidR="001C7D38" w:rsidRPr="001C7D38" w14:paraId="071894A9" w14:textId="77777777" w:rsidTr="00161B4D">
        <w:tc>
          <w:tcPr>
            <w:tcW w:w="985" w:type="dxa"/>
          </w:tcPr>
          <w:p w14:paraId="32236273" w14:textId="77777777" w:rsidR="001C7D38" w:rsidRPr="001C7D38" w:rsidRDefault="001C7D38" w:rsidP="009525E5">
            <w:pPr>
              <w:spacing w:line="276" w:lineRule="auto"/>
              <w:jc w:val="center"/>
              <w:rPr>
                <w:color w:val="000000"/>
              </w:rPr>
            </w:pPr>
            <w:r w:rsidRPr="001C7D38">
              <w:rPr>
                <w:color w:val="000000"/>
              </w:rPr>
              <w:t>3</w:t>
            </w:r>
          </w:p>
        </w:tc>
        <w:tc>
          <w:tcPr>
            <w:tcW w:w="990" w:type="dxa"/>
          </w:tcPr>
          <w:p w14:paraId="1284AE1F" w14:textId="77777777" w:rsidR="001C7D38" w:rsidRPr="001C7D38" w:rsidRDefault="001C7D38" w:rsidP="009525E5">
            <w:pPr>
              <w:spacing w:line="276" w:lineRule="auto"/>
              <w:jc w:val="center"/>
              <w:rPr>
                <w:color w:val="000000"/>
              </w:rPr>
            </w:pPr>
            <w:r w:rsidRPr="001C7D38">
              <w:rPr>
                <w:color w:val="000000"/>
              </w:rPr>
              <w:t>5</w:t>
            </w:r>
          </w:p>
        </w:tc>
      </w:tr>
      <w:tr w:rsidR="001C7D38" w:rsidRPr="001C7D38" w14:paraId="2F7F6D50" w14:textId="77777777" w:rsidTr="00161B4D">
        <w:tc>
          <w:tcPr>
            <w:tcW w:w="985" w:type="dxa"/>
          </w:tcPr>
          <w:p w14:paraId="550BD01D" w14:textId="77777777" w:rsidR="001C7D38" w:rsidRPr="001C7D38" w:rsidRDefault="001C7D38" w:rsidP="009525E5">
            <w:pPr>
              <w:spacing w:line="276" w:lineRule="auto"/>
              <w:jc w:val="center"/>
              <w:rPr>
                <w:color w:val="000000"/>
              </w:rPr>
            </w:pPr>
            <w:r w:rsidRPr="001C7D38">
              <w:rPr>
                <w:color w:val="000000"/>
              </w:rPr>
              <w:t>6</w:t>
            </w:r>
          </w:p>
        </w:tc>
        <w:tc>
          <w:tcPr>
            <w:tcW w:w="990" w:type="dxa"/>
          </w:tcPr>
          <w:p w14:paraId="413BD5A2" w14:textId="77777777" w:rsidR="001C7D38" w:rsidRPr="001C7D38" w:rsidRDefault="001C7D38" w:rsidP="009525E5">
            <w:pPr>
              <w:spacing w:line="276" w:lineRule="auto"/>
              <w:jc w:val="center"/>
              <w:rPr>
                <w:color w:val="000000"/>
              </w:rPr>
            </w:pPr>
            <w:r w:rsidRPr="001C7D38">
              <w:rPr>
                <w:color w:val="000000"/>
              </w:rPr>
              <w:t>2.5</w:t>
            </w:r>
          </w:p>
        </w:tc>
      </w:tr>
      <w:tr w:rsidR="001C7D38" w:rsidRPr="001C7D38" w14:paraId="10CAD4E8" w14:textId="77777777" w:rsidTr="00161B4D">
        <w:tc>
          <w:tcPr>
            <w:tcW w:w="985" w:type="dxa"/>
          </w:tcPr>
          <w:p w14:paraId="46915826" w14:textId="77777777" w:rsidR="001C7D38" w:rsidRPr="001C7D38" w:rsidRDefault="001C7D38" w:rsidP="009525E5">
            <w:pPr>
              <w:spacing w:line="276" w:lineRule="auto"/>
              <w:jc w:val="center"/>
              <w:rPr>
                <w:color w:val="000000"/>
              </w:rPr>
            </w:pPr>
            <w:r w:rsidRPr="001C7D38">
              <w:rPr>
                <w:color w:val="000000"/>
              </w:rPr>
              <w:t>10</w:t>
            </w:r>
          </w:p>
        </w:tc>
        <w:tc>
          <w:tcPr>
            <w:tcW w:w="990" w:type="dxa"/>
          </w:tcPr>
          <w:p w14:paraId="50EF8B96" w14:textId="77777777" w:rsidR="001C7D38" w:rsidRPr="001C7D38" w:rsidRDefault="001C7D38" w:rsidP="009525E5">
            <w:pPr>
              <w:spacing w:line="276" w:lineRule="auto"/>
              <w:jc w:val="center"/>
              <w:rPr>
                <w:color w:val="000000"/>
              </w:rPr>
            </w:pPr>
            <w:r w:rsidRPr="001C7D38">
              <w:rPr>
                <w:color w:val="000000"/>
              </w:rPr>
              <w:t>1.5</w:t>
            </w:r>
          </w:p>
        </w:tc>
      </w:tr>
    </w:tbl>
    <w:p w14:paraId="3BE58B42" w14:textId="701C40A2" w:rsidR="001C7D38" w:rsidRPr="001C7D38" w:rsidRDefault="001C7D38" w:rsidP="009525E5">
      <w:pPr>
        <w:pBdr>
          <w:top w:val="nil"/>
          <w:left w:val="nil"/>
          <w:bottom w:val="nil"/>
          <w:right w:val="nil"/>
          <w:between w:val="nil"/>
        </w:pBdr>
        <w:spacing w:after="0" w:line="276" w:lineRule="auto"/>
        <w:ind w:left="360"/>
        <w:rPr>
          <w:color w:val="000000"/>
        </w:rPr>
      </w:pPr>
    </w:p>
    <w:p w14:paraId="06E88901" w14:textId="77777777" w:rsidR="001C7D38" w:rsidRPr="001C7D38" w:rsidRDefault="001C7D38" w:rsidP="009525E5">
      <w:pPr>
        <w:pBdr>
          <w:top w:val="nil"/>
          <w:left w:val="nil"/>
          <w:bottom w:val="nil"/>
          <w:right w:val="nil"/>
          <w:between w:val="nil"/>
        </w:pBdr>
        <w:spacing w:after="0" w:line="276" w:lineRule="auto"/>
        <w:ind w:left="360"/>
        <w:jc w:val="center"/>
        <w:rPr>
          <w:color w:val="000000"/>
        </w:rPr>
      </w:pPr>
    </w:p>
    <w:p w14:paraId="2DD3D5BD" w14:textId="505692D6" w:rsidR="001C7D38" w:rsidRPr="001C7D38" w:rsidRDefault="001C7D38" w:rsidP="009525E5">
      <w:pPr>
        <w:pBdr>
          <w:top w:val="nil"/>
          <w:left w:val="nil"/>
          <w:bottom w:val="nil"/>
          <w:right w:val="nil"/>
          <w:between w:val="nil"/>
        </w:pBdr>
        <w:spacing w:after="0" w:line="276" w:lineRule="auto"/>
        <w:rPr>
          <w:color w:val="000000"/>
        </w:rPr>
      </w:pPr>
    </w:p>
    <w:p w14:paraId="244BEB51" w14:textId="0F8F5886" w:rsidR="001C7D38" w:rsidRPr="001C7D38" w:rsidRDefault="001C7D38" w:rsidP="009525E5">
      <w:pPr>
        <w:pBdr>
          <w:top w:val="nil"/>
          <w:left w:val="nil"/>
          <w:bottom w:val="nil"/>
          <w:right w:val="nil"/>
          <w:between w:val="nil"/>
        </w:pBdr>
        <w:spacing w:after="0" w:line="276" w:lineRule="auto"/>
        <w:rPr>
          <w:color w:val="000000"/>
        </w:rPr>
      </w:pPr>
    </w:p>
    <w:p w14:paraId="0943B4D8" w14:textId="057D83BC" w:rsidR="001C7D38" w:rsidRPr="001C7D38" w:rsidRDefault="001C7D38" w:rsidP="009525E5">
      <w:pPr>
        <w:pBdr>
          <w:top w:val="nil"/>
          <w:left w:val="nil"/>
          <w:bottom w:val="nil"/>
          <w:right w:val="nil"/>
          <w:between w:val="nil"/>
        </w:pBdr>
        <w:spacing w:after="0" w:line="276" w:lineRule="auto"/>
        <w:rPr>
          <w:color w:val="000000"/>
        </w:rPr>
      </w:pPr>
    </w:p>
    <w:p w14:paraId="63153EA2" w14:textId="57B30A7E" w:rsidR="001C7D38" w:rsidRPr="001C7D38" w:rsidRDefault="001C7D38" w:rsidP="009525E5">
      <w:pPr>
        <w:pBdr>
          <w:top w:val="nil"/>
          <w:left w:val="nil"/>
          <w:bottom w:val="nil"/>
          <w:right w:val="nil"/>
          <w:between w:val="nil"/>
        </w:pBdr>
        <w:spacing w:after="0" w:line="276" w:lineRule="auto"/>
        <w:rPr>
          <w:color w:val="000000"/>
        </w:rPr>
      </w:pPr>
    </w:p>
    <w:p w14:paraId="3038FABA" w14:textId="31143DC9" w:rsidR="001C7D38" w:rsidRPr="009525E5" w:rsidRDefault="00161B4D" w:rsidP="009525E5">
      <w:pPr>
        <w:numPr>
          <w:ilvl w:val="0"/>
          <w:numId w:val="1"/>
        </w:numPr>
        <w:pBdr>
          <w:top w:val="nil"/>
          <w:left w:val="nil"/>
          <w:bottom w:val="nil"/>
          <w:right w:val="nil"/>
          <w:between w:val="nil"/>
        </w:pBdr>
        <w:spacing w:before="120" w:after="120" w:line="276" w:lineRule="auto"/>
        <w:rPr>
          <w:color w:val="000000"/>
        </w:rPr>
      </w:pPr>
      <w:r w:rsidRPr="00161B4D">
        <w:rPr>
          <w:color w:val="000000"/>
        </w:rPr>
        <w:t xml:space="preserve">The point (2, 1) plotted on the graph is a data value of a direct variation.  Plot two other points with integral coordinates that lie on the graph of the direct variation. </w:t>
      </w:r>
    </w:p>
    <w:p w14:paraId="43179F6C" w14:textId="5F3D9274" w:rsidR="001C7D38" w:rsidRPr="001C7D38" w:rsidRDefault="00161B4D" w:rsidP="009525E5">
      <w:pPr>
        <w:pBdr>
          <w:top w:val="nil"/>
          <w:left w:val="nil"/>
          <w:bottom w:val="nil"/>
          <w:right w:val="nil"/>
          <w:between w:val="nil"/>
        </w:pBdr>
        <w:spacing w:after="120" w:line="276" w:lineRule="auto"/>
        <w:ind w:left="360"/>
        <w:jc w:val="center"/>
        <w:rPr>
          <w:color w:val="000000"/>
          <w:sz w:val="20"/>
          <w:szCs w:val="20"/>
        </w:rPr>
      </w:pPr>
      <w:r>
        <w:rPr>
          <w:noProof/>
          <w:color w:val="000000"/>
          <w:sz w:val="18"/>
          <w:szCs w:val="18"/>
          <w:bdr w:val="none" w:sz="0" w:space="0" w:color="auto" w:frame="1"/>
          <w:lang w:val="en-US"/>
        </w:rPr>
        <w:drawing>
          <wp:inline distT="0" distB="0" distL="0" distR="0" wp14:anchorId="347AD8B7" wp14:editId="1D987F8B">
            <wp:extent cx="2184400" cy="2195187"/>
            <wp:effectExtent l="0" t="0" r="6350" b="0"/>
            <wp:docPr id="3" name="Picture 3" descr="x y coordinate plane with a point plotted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3037" cy="2203866"/>
                    </a:xfrm>
                    <a:prstGeom prst="rect">
                      <a:avLst/>
                    </a:prstGeom>
                    <a:noFill/>
                    <a:ln>
                      <a:noFill/>
                    </a:ln>
                  </pic:spPr>
                </pic:pic>
              </a:graphicData>
            </a:graphic>
          </wp:inline>
        </w:drawing>
      </w:r>
    </w:p>
    <w:p w14:paraId="12AD66CD" w14:textId="6AA1CAAA" w:rsidR="001C7D38" w:rsidRDefault="001C7D38" w:rsidP="009525E5">
      <w:pPr>
        <w:numPr>
          <w:ilvl w:val="0"/>
          <w:numId w:val="1"/>
        </w:numPr>
        <w:pBdr>
          <w:top w:val="nil"/>
          <w:left w:val="nil"/>
          <w:bottom w:val="nil"/>
          <w:right w:val="nil"/>
          <w:between w:val="nil"/>
        </w:pBdr>
        <w:spacing w:before="120" w:after="0" w:line="276" w:lineRule="auto"/>
        <w:rPr>
          <w:color w:val="000000"/>
        </w:rPr>
      </w:pPr>
      <w:r w:rsidRPr="001C7D38">
        <w:rPr>
          <w:color w:val="000000"/>
        </w:rPr>
        <w:t>The points (-2, 6) and (3</w:t>
      </w:r>
      <w:r w:rsidRPr="001C7D38">
        <w:rPr>
          <w:i/>
          <w:iCs/>
          <w:color w:val="000000"/>
        </w:rPr>
        <w:t>, y)</w:t>
      </w:r>
      <w:r w:rsidRPr="001C7D38">
        <w:rPr>
          <w:color w:val="000000"/>
        </w:rPr>
        <w:t xml:space="preserve"> </w:t>
      </w:r>
      <w:r w:rsidRPr="00161B4D">
        <w:rPr>
          <w:color w:val="000000"/>
        </w:rPr>
        <w:t xml:space="preserve">are </w:t>
      </w:r>
      <w:r w:rsidR="00161B4D" w:rsidRPr="00161B4D">
        <w:rPr>
          <w:color w:val="000000"/>
        </w:rPr>
        <w:t xml:space="preserve">data values </w:t>
      </w:r>
      <w:r w:rsidRPr="00161B4D">
        <w:rPr>
          <w:color w:val="000000"/>
        </w:rPr>
        <w:t>of</w:t>
      </w:r>
      <w:r w:rsidRPr="001C7D38">
        <w:rPr>
          <w:color w:val="000000"/>
        </w:rPr>
        <w:t xml:space="preserve"> an inverse variation.  What is the value of </w:t>
      </w:r>
      <w:r w:rsidRPr="001C7D38">
        <w:rPr>
          <w:i/>
          <w:iCs/>
          <w:color w:val="000000"/>
        </w:rPr>
        <w:t>y</w:t>
      </w:r>
      <w:r w:rsidRPr="001C7D38">
        <w:rPr>
          <w:color w:val="000000"/>
        </w:rPr>
        <w:t>?  Explain your thinking.</w:t>
      </w:r>
    </w:p>
    <w:p w14:paraId="2A0FBB76" w14:textId="41CED181" w:rsidR="001C7D38" w:rsidRDefault="001C7D38" w:rsidP="009525E5">
      <w:pPr>
        <w:pBdr>
          <w:top w:val="nil"/>
          <w:left w:val="nil"/>
          <w:bottom w:val="nil"/>
          <w:right w:val="nil"/>
          <w:between w:val="nil"/>
        </w:pBdr>
        <w:spacing w:after="0" w:line="276" w:lineRule="auto"/>
        <w:ind w:left="360"/>
        <w:rPr>
          <w:color w:val="000000"/>
        </w:rPr>
      </w:pPr>
    </w:p>
    <w:p w14:paraId="36480B5E" w14:textId="7550BBE3" w:rsidR="001C7D38" w:rsidRDefault="001C7D38" w:rsidP="009525E5">
      <w:pPr>
        <w:pBdr>
          <w:top w:val="nil"/>
          <w:left w:val="nil"/>
          <w:bottom w:val="nil"/>
          <w:right w:val="nil"/>
          <w:between w:val="nil"/>
        </w:pBdr>
        <w:spacing w:after="0" w:line="276" w:lineRule="auto"/>
        <w:ind w:left="360"/>
        <w:rPr>
          <w:color w:val="000000"/>
        </w:rPr>
      </w:pPr>
    </w:p>
    <w:p w14:paraId="3544FBFC" w14:textId="6378303A" w:rsidR="001C7D38" w:rsidRDefault="001C7D38" w:rsidP="009525E5">
      <w:pPr>
        <w:pBdr>
          <w:top w:val="nil"/>
          <w:left w:val="nil"/>
          <w:bottom w:val="nil"/>
          <w:right w:val="nil"/>
          <w:between w:val="nil"/>
        </w:pBdr>
        <w:spacing w:after="0" w:line="276" w:lineRule="auto"/>
        <w:ind w:left="360"/>
        <w:rPr>
          <w:color w:val="000000"/>
        </w:rPr>
      </w:pPr>
    </w:p>
    <w:p w14:paraId="14DF0CAC" w14:textId="4BF5CFAA" w:rsidR="001C7D38" w:rsidRDefault="001C7D38" w:rsidP="009525E5">
      <w:pPr>
        <w:pBdr>
          <w:top w:val="nil"/>
          <w:left w:val="nil"/>
          <w:bottom w:val="nil"/>
          <w:right w:val="nil"/>
          <w:between w:val="nil"/>
        </w:pBdr>
        <w:spacing w:after="0" w:line="276" w:lineRule="auto"/>
        <w:ind w:left="360"/>
        <w:rPr>
          <w:color w:val="000000"/>
        </w:rPr>
      </w:pPr>
    </w:p>
    <w:p w14:paraId="302C9AE7" w14:textId="3A3F6A35" w:rsidR="001C7D38" w:rsidRDefault="001C7D38" w:rsidP="009525E5">
      <w:pPr>
        <w:pBdr>
          <w:top w:val="nil"/>
          <w:left w:val="nil"/>
          <w:bottom w:val="nil"/>
          <w:right w:val="nil"/>
          <w:between w:val="nil"/>
        </w:pBdr>
        <w:spacing w:after="0" w:line="276" w:lineRule="auto"/>
        <w:ind w:left="360"/>
        <w:rPr>
          <w:color w:val="000000"/>
        </w:rPr>
      </w:pPr>
    </w:p>
    <w:p w14:paraId="2DDA4860" w14:textId="2A174B8A" w:rsidR="001C7D38" w:rsidRDefault="001C7D38" w:rsidP="009525E5">
      <w:pPr>
        <w:pBdr>
          <w:top w:val="nil"/>
          <w:left w:val="nil"/>
          <w:bottom w:val="nil"/>
          <w:right w:val="nil"/>
          <w:between w:val="nil"/>
        </w:pBdr>
        <w:spacing w:after="0" w:line="276" w:lineRule="auto"/>
        <w:ind w:left="360"/>
        <w:rPr>
          <w:color w:val="000000"/>
        </w:rPr>
      </w:pPr>
    </w:p>
    <w:p w14:paraId="5AB9BD9B" w14:textId="22ABC04C" w:rsidR="001C7D38" w:rsidRDefault="001C7D38" w:rsidP="009525E5">
      <w:pPr>
        <w:pBdr>
          <w:top w:val="nil"/>
          <w:left w:val="nil"/>
          <w:bottom w:val="nil"/>
          <w:right w:val="nil"/>
          <w:between w:val="nil"/>
        </w:pBdr>
        <w:spacing w:after="0" w:line="276" w:lineRule="auto"/>
        <w:ind w:left="360"/>
        <w:rPr>
          <w:color w:val="000000"/>
        </w:rPr>
      </w:pPr>
    </w:p>
    <w:p w14:paraId="31FCE70C" w14:textId="4E387D1E" w:rsidR="001C7D38" w:rsidRDefault="001C7D38" w:rsidP="009525E5">
      <w:pPr>
        <w:pBdr>
          <w:top w:val="nil"/>
          <w:left w:val="nil"/>
          <w:bottom w:val="nil"/>
          <w:right w:val="nil"/>
          <w:between w:val="nil"/>
        </w:pBdr>
        <w:spacing w:after="0" w:line="276" w:lineRule="auto"/>
        <w:ind w:left="360"/>
        <w:rPr>
          <w:color w:val="000000"/>
        </w:rPr>
      </w:pPr>
    </w:p>
    <w:p w14:paraId="6824C5DB" w14:textId="77777777" w:rsidR="001C7D38" w:rsidRPr="001C7D38" w:rsidRDefault="001C7D38" w:rsidP="009525E5">
      <w:pPr>
        <w:pBdr>
          <w:top w:val="nil"/>
          <w:left w:val="nil"/>
          <w:bottom w:val="nil"/>
          <w:right w:val="nil"/>
          <w:between w:val="nil"/>
        </w:pBdr>
        <w:spacing w:after="0" w:line="276" w:lineRule="auto"/>
        <w:ind w:left="360"/>
        <w:rPr>
          <w:color w:val="000000"/>
        </w:rPr>
      </w:pPr>
    </w:p>
    <w:p w14:paraId="00FD04CF" w14:textId="6DDC292C" w:rsidR="001C7D38" w:rsidRDefault="001C7D38" w:rsidP="009525E5">
      <w:pPr>
        <w:numPr>
          <w:ilvl w:val="0"/>
          <w:numId w:val="1"/>
        </w:numPr>
        <w:pBdr>
          <w:top w:val="nil"/>
          <w:left w:val="nil"/>
          <w:bottom w:val="nil"/>
          <w:right w:val="nil"/>
          <w:between w:val="nil"/>
        </w:pBdr>
        <w:spacing w:after="0" w:line="276" w:lineRule="auto"/>
        <w:rPr>
          <w:color w:val="000000"/>
        </w:rPr>
      </w:pPr>
      <w:r w:rsidRPr="001C7D38">
        <w:rPr>
          <w:color w:val="000000"/>
        </w:rPr>
        <w:t>Emilee label</w:t>
      </w:r>
      <w:r w:rsidR="009525E5">
        <w:rPr>
          <w:color w:val="000000"/>
        </w:rPr>
        <w:t>ed</w:t>
      </w:r>
      <w:r w:rsidRPr="001C7D38">
        <w:rPr>
          <w:color w:val="000000"/>
        </w:rPr>
        <w:t xml:space="preserve"> the equations below as direct variation, inverse variation, or neither.  She correctly labeled all but one.  Which equation did she incorrectly label and why?  </w:t>
      </w:r>
    </w:p>
    <w:p w14:paraId="6D3ECA79" w14:textId="77777777" w:rsidR="001C7D38" w:rsidRDefault="001C7D38" w:rsidP="009525E5">
      <w:pPr>
        <w:pStyle w:val="ListParagraph"/>
        <w:spacing w:line="276" w:lineRule="auto"/>
        <w:rPr>
          <w:color w:val="000000"/>
        </w:rPr>
      </w:pPr>
    </w:p>
    <w:p w14:paraId="4A5D02BC" w14:textId="0E627081" w:rsidR="001C7D38" w:rsidRPr="001C7D38" w:rsidRDefault="001C7D38" w:rsidP="009525E5">
      <w:pPr>
        <w:pBdr>
          <w:top w:val="nil"/>
          <w:left w:val="nil"/>
          <w:bottom w:val="nil"/>
          <w:right w:val="nil"/>
          <w:between w:val="nil"/>
        </w:pBdr>
        <w:spacing w:after="0" w:line="276" w:lineRule="auto"/>
        <w:ind w:left="1080" w:firstLine="360"/>
        <w:rPr>
          <w:color w:val="000000"/>
        </w:rPr>
      </w:pPr>
      <m:oMath>
        <m:r>
          <w:rPr>
            <w:rFonts w:ascii="Cambria Math" w:hAnsi="Cambria Math"/>
            <w:color w:val="000000"/>
          </w:rPr>
          <m:t>y=5x</m:t>
        </m:r>
      </m:oMath>
      <w:r>
        <w:rPr>
          <w:color w:val="000000"/>
        </w:rPr>
        <w:tab/>
      </w:r>
      <w:r>
        <w:rPr>
          <w:color w:val="000000"/>
        </w:rPr>
        <w:tab/>
      </w:r>
      <w:r>
        <w:rPr>
          <w:color w:val="000000"/>
        </w:rPr>
        <w:tab/>
      </w:r>
      <w:r>
        <w:rPr>
          <w:color w:val="000000"/>
        </w:rPr>
        <w:tab/>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x</m:t>
            </m:r>
          </m:den>
        </m:f>
      </m:oMath>
      <w:r>
        <w:rPr>
          <w:color w:val="000000"/>
        </w:rPr>
        <w:tab/>
      </w:r>
      <w:r>
        <w:rPr>
          <w:color w:val="000000"/>
        </w:rPr>
        <w:tab/>
      </w:r>
      <w:r>
        <w:rPr>
          <w:color w:val="000000"/>
        </w:rPr>
        <w:tab/>
      </w:r>
      <w:r>
        <w:rPr>
          <w:color w:val="000000"/>
        </w:rPr>
        <w:tab/>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5</m:t>
            </m:r>
          </m:den>
        </m:f>
        <m:r>
          <w:rPr>
            <w:rFonts w:ascii="Cambria Math" w:hAnsi="Cambria Math"/>
            <w:color w:val="000000"/>
          </w:rPr>
          <m:t>x</m:t>
        </m:r>
      </m:oMath>
    </w:p>
    <w:p w14:paraId="05AE3C57" w14:textId="65C75A38" w:rsidR="001C7D38" w:rsidRDefault="001C7D38" w:rsidP="009525E5">
      <w:pPr>
        <w:pStyle w:val="ListParagraph"/>
        <w:spacing w:line="276" w:lineRule="auto"/>
        <w:rPr>
          <w:rFonts w:asciiTheme="minorHAnsi" w:hAnsiTheme="minorHAnsi" w:cstheme="minorHAnsi"/>
          <w:color w:val="000000"/>
        </w:rPr>
      </w:pPr>
      <w:r>
        <w:rPr>
          <w:color w:val="000000"/>
        </w:rPr>
        <w:tab/>
      </w:r>
      <w:r w:rsidRPr="001C7D38">
        <w:rPr>
          <w:rFonts w:asciiTheme="minorHAnsi" w:hAnsiTheme="minorHAnsi" w:cstheme="minorHAnsi"/>
          <w:color w:val="000000"/>
        </w:rPr>
        <w:t>Direct</w:t>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t>Inverse</w:t>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t>Inverse</w:t>
      </w:r>
    </w:p>
    <w:p w14:paraId="2BDCF342" w14:textId="566CE771" w:rsidR="001C7D38" w:rsidRDefault="001C7D38" w:rsidP="009525E5">
      <w:pPr>
        <w:pStyle w:val="ListParagraph"/>
        <w:spacing w:line="276" w:lineRule="auto"/>
        <w:rPr>
          <w:rFonts w:asciiTheme="minorHAnsi" w:hAnsiTheme="minorHAnsi" w:cstheme="minorHAnsi"/>
          <w:color w:val="000000"/>
        </w:rPr>
      </w:pPr>
    </w:p>
    <w:p w14:paraId="2AF7CA4C" w14:textId="7F187CD4" w:rsidR="001C7D38" w:rsidRDefault="001C7D38" w:rsidP="009525E5">
      <w:pPr>
        <w:pStyle w:val="ListParagraph"/>
        <w:spacing w:line="276" w:lineRule="auto"/>
        <w:rPr>
          <w:rFonts w:asciiTheme="minorHAnsi" w:hAnsiTheme="minorHAnsi" w:cstheme="minorHAnsi"/>
          <w:color w:val="000000"/>
        </w:rPr>
      </w:pPr>
    </w:p>
    <w:p w14:paraId="6979CC32" w14:textId="009B8BAF" w:rsidR="001C7D38" w:rsidRDefault="001C7D38" w:rsidP="009525E5">
      <w:pPr>
        <w:pStyle w:val="ListParagraph"/>
        <w:spacing w:line="276" w:lineRule="auto"/>
        <w:rPr>
          <w:rFonts w:asciiTheme="minorHAnsi" w:hAnsiTheme="minorHAnsi" w:cstheme="minorHAnsi"/>
          <w:color w:val="000000"/>
        </w:rPr>
      </w:pPr>
    </w:p>
    <w:p w14:paraId="6A4A732A" w14:textId="77777777" w:rsidR="001C7D38" w:rsidRPr="001C7D38" w:rsidRDefault="001C7D38" w:rsidP="009525E5">
      <w:pPr>
        <w:pStyle w:val="ListParagraph"/>
        <w:spacing w:line="276" w:lineRule="auto"/>
        <w:rPr>
          <w:rFonts w:asciiTheme="minorHAnsi" w:hAnsiTheme="minorHAnsi" w:cstheme="minorHAnsi"/>
          <w:color w:val="000000"/>
        </w:rPr>
      </w:pPr>
    </w:p>
    <w:p w14:paraId="2020D85B" w14:textId="7A3B652D" w:rsidR="001C7D38" w:rsidRDefault="001C7D38" w:rsidP="009525E5">
      <w:pPr>
        <w:numPr>
          <w:ilvl w:val="0"/>
          <w:numId w:val="1"/>
        </w:numPr>
        <w:pBdr>
          <w:top w:val="nil"/>
          <w:left w:val="nil"/>
          <w:bottom w:val="nil"/>
          <w:right w:val="nil"/>
          <w:between w:val="nil"/>
        </w:pBdr>
        <w:spacing w:after="0" w:line="276" w:lineRule="auto"/>
        <w:rPr>
          <w:color w:val="000000"/>
        </w:rPr>
      </w:pPr>
      <w:r w:rsidRPr="001C7D38">
        <w:rPr>
          <w:color w:val="000000"/>
        </w:rPr>
        <w:lastRenderedPageBreak/>
        <w:t xml:space="preserve">If Isaiah babysits 12 </w:t>
      </w:r>
      <w:proofErr w:type="gramStart"/>
      <w:r w:rsidRPr="001C7D38">
        <w:rPr>
          <w:color w:val="000000"/>
        </w:rPr>
        <w:t>hours</w:t>
      </w:r>
      <w:proofErr w:type="gramEnd"/>
      <w:r w:rsidRPr="001C7D38">
        <w:rPr>
          <w:color w:val="000000"/>
        </w:rPr>
        <w:t xml:space="preserve"> he earns $72.  If he babysits 18 </w:t>
      </w:r>
      <w:proofErr w:type="gramStart"/>
      <w:r w:rsidRPr="001C7D38">
        <w:rPr>
          <w:color w:val="000000"/>
        </w:rPr>
        <w:t>hours</w:t>
      </w:r>
      <w:proofErr w:type="gramEnd"/>
      <w:r w:rsidRPr="001C7D38">
        <w:rPr>
          <w:color w:val="000000"/>
        </w:rPr>
        <w:t xml:space="preserve"> he earns $108.  Let </w:t>
      </w:r>
      <w:r w:rsidRPr="009525E5">
        <w:rPr>
          <w:i/>
          <w:color w:val="000000"/>
        </w:rPr>
        <w:t>y</w:t>
      </w:r>
      <w:r w:rsidRPr="001C7D38">
        <w:rPr>
          <w:color w:val="000000"/>
        </w:rPr>
        <w:t xml:space="preserve"> represent the total amount of money that Isaiah </w:t>
      </w:r>
      <w:r w:rsidR="00161B4D" w:rsidRPr="00161B4D">
        <w:rPr>
          <w:color w:val="000000"/>
        </w:rPr>
        <w:t xml:space="preserve">earns working </w:t>
      </w:r>
      <w:r w:rsidR="00161B4D" w:rsidRPr="009525E5">
        <w:rPr>
          <w:i/>
          <w:color w:val="000000"/>
        </w:rPr>
        <w:t>x</w:t>
      </w:r>
      <w:r w:rsidR="00161B4D" w:rsidRPr="00161B4D">
        <w:rPr>
          <w:color w:val="000000"/>
        </w:rPr>
        <w:t xml:space="preserve"> number of hours.</w:t>
      </w:r>
      <w:r w:rsidR="00161B4D" w:rsidRPr="001C7D38">
        <w:rPr>
          <w:color w:val="000000"/>
        </w:rPr>
        <w:t xml:space="preserve">   </w:t>
      </w:r>
      <w:r w:rsidRPr="001C7D38">
        <w:rPr>
          <w:color w:val="000000"/>
        </w:rPr>
        <w:t>Determine if this is a direct or inverse variation and write an equation to model the relationship.</w:t>
      </w:r>
    </w:p>
    <w:p w14:paraId="783C0509" w14:textId="319A19EA" w:rsidR="001C7D38" w:rsidRDefault="001C7D38" w:rsidP="009525E5">
      <w:pPr>
        <w:pBdr>
          <w:top w:val="nil"/>
          <w:left w:val="nil"/>
          <w:bottom w:val="nil"/>
          <w:right w:val="nil"/>
          <w:between w:val="nil"/>
        </w:pBdr>
        <w:spacing w:after="0" w:line="276" w:lineRule="auto"/>
        <w:rPr>
          <w:color w:val="000000"/>
        </w:rPr>
      </w:pPr>
    </w:p>
    <w:p w14:paraId="7FE0F25B" w14:textId="77777777" w:rsidR="001C7D38" w:rsidRPr="001C7D38" w:rsidRDefault="001C7D38" w:rsidP="009525E5">
      <w:pPr>
        <w:pBdr>
          <w:top w:val="nil"/>
          <w:left w:val="nil"/>
          <w:bottom w:val="nil"/>
          <w:right w:val="nil"/>
          <w:between w:val="nil"/>
        </w:pBdr>
        <w:spacing w:after="0" w:line="276" w:lineRule="auto"/>
        <w:rPr>
          <w:color w:val="000000"/>
        </w:rPr>
      </w:pPr>
    </w:p>
    <w:p w14:paraId="2718CB85" w14:textId="77777777" w:rsidR="001C7D38" w:rsidRDefault="001C7D38" w:rsidP="009525E5">
      <w:pPr>
        <w:pStyle w:val="ListParagraph"/>
        <w:spacing w:line="276" w:lineRule="auto"/>
        <w:rPr>
          <w:color w:val="000000"/>
        </w:rPr>
      </w:pPr>
    </w:p>
    <w:p w14:paraId="41748F51" w14:textId="4531141C" w:rsidR="00B73079" w:rsidRDefault="007D1F1E" w:rsidP="009525E5">
      <w:pPr>
        <w:spacing w:line="276" w:lineRule="auto"/>
        <w:rPr>
          <w:b/>
        </w:rPr>
      </w:pPr>
      <w:r>
        <w:rPr>
          <w:b/>
        </w:rPr>
        <w:br w:type="page"/>
      </w:r>
    </w:p>
    <w:p w14:paraId="2FAAE33B" w14:textId="505F0FDF" w:rsidR="00B73079" w:rsidRDefault="009525E5" w:rsidP="009525E5">
      <w:pPr>
        <w:pStyle w:val="Title"/>
        <w:spacing w:line="240" w:lineRule="auto"/>
      </w:pPr>
      <w:bookmarkStart w:id="1" w:name="_heading=h.1fob9te" w:colFirst="0" w:colLast="0"/>
      <w:bookmarkStart w:id="2" w:name="tn"/>
      <w:bookmarkEnd w:id="1"/>
      <w:r>
        <w:lastRenderedPageBreak/>
        <w:t xml:space="preserve">SOL A.8 </w:t>
      </w:r>
      <w:bookmarkEnd w:id="2"/>
      <w:r>
        <w:t xml:space="preserve">- </w:t>
      </w:r>
      <w:r w:rsidR="00B941BD">
        <w:t>Just in Time Quick Check Teacher Notes</w:t>
      </w:r>
    </w:p>
    <w:p w14:paraId="49DC08E1" w14:textId="1941E138" w:rsidR="00B73079" w:rsidRPr="009525E5" w:rsidRDefault="00B941BD" w:rsidP="009525E5">
      <w:pPr>
        <w:spacing w:after="120" w:line="240" w:lineRule="auto"/>
        <w:jc w:val="center"/>
        <w:rPr>
          <w:b/>
          <w:color w:val="C00000"/>
        </w:rPr>
      </w:pPr>
      <w:r>
        <w:t xml:space="preserve"> </w:t>
      </w:r>
      <w:r w:rsidR="009525E5">
        <w:rPr>
          <w:b/>
          <w:color w:val="C00000"/>
        </w:rPr>
        <w:t>Common Errors/Misconceptions and their Possible Indications</w:t>
      </w:r>
    </w:p>
    <w:p w14:paraId="09BF98AE" w14:textId="06F51032" w:rsidR="001C7D38" w:rsidRPr="00D55502" w:rsidRDefault="001C7D38" w:rsidP="00D55502">
      <w:pPr>
        <w:pStyle w:val="ListParagraph"/>
        <w:numPr>
          <w:ilvl w:val="0"/>
          <w:numId w:val="12"/>
        </w:numPr>
        <w:pBdr>
          <w:top w:val="nil"/>
          <w:left w:val="nil"/>
          <w:bottom w:val="nil"/>
          <w:right w:val="nil"/>
          <w:between w:val="nil"/>
        </w:pBdr>
        <w:spacing w:after="120" w:line="276" w:lineRule="auto"/>
        <w:ind w:left="360"/>
        <w:rPr>
          <w:rFonts w:asciiTheme="minorHAnsi" w:hAnsiTheme="minorHAnsi" w:cstheme="minorHAnsi"/>
          <w:color w:val="000000"/>
        </w:rPr>
      </w:pPr>
      <w:r w:rsidRPr="009525E5">
        <w:rPr>
          <w:rFonts w:asciiTheme="minorHAnsi" w:hAnsiTheme="minorHAnsi" w:cstheme="minorHAnsi"/>
          <w:color w:val="000000"/>
        </w:rPr>
        <w:t>A relation is shown in the table below.  Determine if the relation is a direct variation or an inverse variation.  How do you know?  Write an equation to model the data.</w:t>
      </w:r>
    </w:p>
    <w:tbl>
      <w:tblPr>
        <w:tblStyle w:val="TableGrid"/>
        <w:tblpPr w:leftFromText="180" w:rightFromText="180" w:vertAnchor="text" w:horzAnchor="margin" w:tblpXSpec="center" w:tblpY="49"/>
        <w:tblW w:w="0" w:type="auto"/>
        <w:tblLook w:val="04A0" w:firstRow="1" w:lastRow="0" w:firstColumn="1" w:lastColumn="0" w:noHBand="0" w:noVBand="1"/>
        <w:tblCaption w:val="Variation table"/>
        <w:tblDescription w:val="x y values table"/>
      </w:tblPr>
      <w:tblGrid>
        <w:gridCol w:w="985"/>
        <w:gridCol w:w="990"/>
      </w:tblGrid>
      <w:tr w:rsidR="001C7D38" w:rsidRPr="001C7D38" w14:paraId="5DF6214E" w14:textId="77777777" w:rsidTr="00D55502">
        <w:trPr>
          <w:tblHeader/>
        </w:trPr>
        <w:tc>
          <w:tcPr>
            <w:tcW w:w="985" w:type="dxa"/>
            <w:tcBorders>
              <w:bottom w:val="single" w:sz="4" w:space="0" w:color="auto"/>
            </w:tcBorders>
            <w:shd w:val="pct15" w:color="auto" w:fill="auto"/>
          </w:tcPr>
          <w:p w14:paraId="1650F64C" w14:textId="77777777" w:rsidR="001C7D38" w:rsidRPr="001C7D38" w:rsidRDefault="001C7D38" w:rsidP="009525E5">
            <w:pPr>
              <w:spacing w:line="276" w:lineRule="auto"/>
              <w:jc w:val="center"/>
              <w:rPr>
                <w:color w:val="000000"/>
              </w:rPr>
            </w:pPr>
            <w:r w:rsidRPr="001C7D38">
              <w:rPr>
                <w:color w:val="000000"/>
              </w:rPr>
              <w:t>x</w:t>
            </w:r>
          </w:p>
        </w:tc>
        <w:tc>
          <w:tcPr>
            <w:tcW w:w="990" w:type="dxa"/>
            <w:tcBorders>
              <w:bottom w:val="single" w:sz="4" w:space="0" w:color="auto"/>
            </w:tcBorders>
            <w:shd w:val="pct15" w:color="auto" w:fill="auto"/>
          </w:tcPr>
          <w:p w14:paraId="3B058618" w14:textId="77777777" w:rsidR="001C7D38" w:rsidRPr="001C7D38" w:rsidRDefault="001C7D38" w:rsidP="009525E5">
            <w:pPr>
              <w:spacing w:line="276" w:lineRule="auto"/>
              <w:jc w:val="center"/>
              <w:rPr>
                <w:color w:val="000000"/>
              </w:rPr>
            </w:pPr>
            <w:r w:rsidRPr="001C7D38">
              <w:rPr>
                <w:color w:val="000000"/>
              </w:rPr>
              <w:t>y</w:t>
            </w:r>
          </w:p>
        </w:tc>
      </w:tr>
      <w:tr w:rsidR="001C7D38" w:rsidRPr="001C7D38" w14:paraId="2043B86C" w14:textId="77777777" w:rsidTr="00D55502">
        <w:tc>
          <w:tcPr>
            <w:tcW w:w="985" w:type="dxa"/>
            <w:tcBorders>
              <w:top w:val="single" w:sz="4" w:space="0" w:color="auto"/>
              <w:left w:val="single" w:sz="4" w:space="0" w:color="auto"/>
              <w:bottom w:val="single" w:sz="4" w:space="0" w:color="auto"/>
              <w:right w:val="single" w:sz="4" w:space="0" w:color="auto"/>
            </w:tcBorders>
          </w:tcPr>
          <w:p w14:paraId="46689E54" w14:textId="77777777" w:rsidR="001C7D38" w:rsidRPr="001C7D38" w:rsidRDefault="001C7D38" w:rsidP="009525E5">
            <w:pPr>
              <w:spacing w:line="276" w:lineRule="auto"/>
              <w:jc w:val="center"/>
              <w:rPr>
                <w:color w:val="000000"/>
              </w:rPr>
            </w:pPr>
            <w:r w:rsidRPr="001C7D38">
              <w:rPr>
                <w:color w:val="000000"/>
              </w:rPr>
              <w:t>2</w:t>
            </w:r>
          </w:p>
        </w:tc>
        <w:tc>
          <w:tcPr>
            <w:tcW w:w="990" w:type="dxa"/>
            <w:tcBorders>
              <w:top w:val="single" w:sz="4" w:space="0" w:color="auto"/>
              <w:left w:val="single" w:sz="4" w:space="0" w:color="auto"/>
              <w:bottom w:val="single" w:sz="4" w:space="0" w:color="auto"/>
              <w:right w:val="single" w:sz="4" w:space="0" w:color="auto"/>
            </w:tcBorders>
          </w:tcPr>
          <w:p w14:paraId="368ED30F" w14:textId="77777777" w:rsidR="001C7D38" w:rsidRPr="001C7D38" w:rsidRDefault="001C7D38" w:rsidP="009525E5">
            <w:pPr>
              <w:spacing w:line="276" w:lineRule="auto"/>
              <w:jc w:val="center"/>
              <w:rPr>
                <w:color w:val="000000"/>
              </w:rPr>
            </w:pPr>
            <w:r w:rsidRPr="001C7D38">
              <w:rPr>
                <w:color w:val="000000"/>
              </w:rPr>
              <w:t>7.5</w:t>
            </w:r>
          </w:p>
        </w:tc>
      </w:tr>
      <w:tr w:rsidR="001C7D38" w:rsidRPr="001C7D38" w14:paraId="006AE7C2" w14:textId="77777777" w:rsidTr="00D55502">
        <w:tc>
          <w:tcPr>
            <w:tcW w:w="985" w:type="dxa"/>
            <w:tcBorders>
              <w:top w:val="single" w:sz="4" w:space="0" w:color="auto"/>
              <w:left w:val="single" w:sz="4" w:space="0" w:color="auto"/>
              <w:bottom w:val="single" w:sz="4" w:space="0" w:color="auto"/>
              <w:right w:val="single" w:sz="4" w:space="0" w:color="auto"/>
            </w:tcBorders>
          </w:tcPr>
          <w:p w14:paraId="6106D622" w14:textId="77777777" w:rsidR="001C7D38" w:rsidRPr="001C7D38" w:rsidRDefault="001C7D38" w:rsidP="009525E5">
            <w:pPr>
              <w:spacing w:line="276" w:lineRule="auto"/>
              <w:jc w:val="center"/>
              <w:rPr>
                <w:color w:val="000000"/>
              </w:rPr>
            </w:pPr>
            <w:r w:rsidRPr="001C7D38">
              <w:rPr>
                <w:color w:val="000000"/>
              </w:rPr>
              <w:t>3</w:t>
            </w:r>
          </w:p>
        </w:tc>
        <w:tc>
          <w:tcPr>
            <w:tcW w:w="990" w:type="dxa"/>
            <w:tcBorders>
              <w:top w:val="single" w:sz="4" w:space="0" w:color="auto"/>
              <w:left w:val="single" w:sz="4" w:space="0" w:color="auto"/>
              <w:bottom w:val="single" w:sz="4" w:space="0" w:color="auto"/>
              <w:right w:val="single" w:sz="4" w:space="0" w:color="auto"/>
            </w:tcBorders>
          </w:tcPr>
          <w:p w14:paraId="5E51BA74" w14:textId="77777777" w:rsidR="001C7D38" w:rsidRPr="001C7D38" w:rsidRDefault="001C7D38" w:rsidP="009525E5">
            <w:pPr>
              <w:spacing w:line="276" w:lineRule="auto"/>
              <w:jc w:val="center"/>
              <w:rPr>
                <w:color w:val="000000"/>
              </w:rPr>
            </w:pPr>
            <w:r w:rsidRPr="001C7D38">
              <w:rPr>
                <w:color w:val="000000"/>
              </w:rPr>
              <w:t>5</w:t>
            </w:r>
          </w:p>
        </w:tc>
      </w:tr>
      <w:tr w:rsidR="001C7D38" w:rsidRPr="001C7D38" w14:paraId="419C2AC1" w14:textId="77777777" w:rsidTr="00D55502">
        <w:tc>
          <w:tcPr>
            <w:tcW w:w="985" w:type="dxa"/>
            <w:tcBorders>
              <w:top w:val="single" w:sz="4" w:space="0" w:color="auto"/>
              <w:left w:val="single" w:sz="4" w:space="0" w:color="auto"/>
              <w:bottom w:val="single" w:sz="4" w:space="0" w:color="auto"/>
              <w:right w:val="single" w:sz="4" w:space="0" w:color="auto"/>
            </w:tcBorders>
          </w:tcPr>
          <w:p w14:paraId="2049BB5F" w14:textId="77777777" w:rsidR="001C7D38" w:rsidRPr="001C7D38" w:rsidRDefault="001C7D38" w:rsidP="009525E5">
            <w:pPr>
              <w:spacing w:line="276" w:lineRule="auto"/>
              <w:jc w:val="center"/>
              <w:rPr>
                <w:color w:val="000000"/>
              </w:rPr>
            </w:pPr>
            <w:r w:rsidRPr="001C7D38">
              <w:rPr>
                <w:color w:val="000000"/>
              </w:rPr>
              <w:t>6</w:t>
            </w:r>
          </w:p>
        </w:tc>
        <w:tc>
          <w:tcPr>
            <w:tcW w:w="990" w:type="dxa"/>
            <w:tcBorders>
              <w:top w:val="single" w:sz="4" w:space="0" w:color="auto"/>
              <w:left w:val="single" w:sz="4" w:space="0" w:color="auto"/>
              <w:bottom w:val="single" w:sz="4" w:space="0" w:color="auto"/>
              <w:right w:val="single" w:sz="4" w:space="0" w:color="auto"/>
            </w:tcBorders>
          </w:tcPr>
          <w:p w14:paraId="47A5E056" w14:textId="77777777" w:rsidR="001C7D38" w:rsidRPr="001C7D38" w:rsidRDefault="001C7D38" w:rsidP="009525E5">
            <w:pPr>
              <w:spacing w:line="276" w:lineRule="auto"/>
              <w:jc w:val="center"/>
              <w:rPr>
                <w:color w:val="000000"/>
              </w:rPr>
            </w:pPr>
            <w:r w:rsidRPr="001C7D38">
              <w:rPr>
                <w:color w:val="000000"/>
              </w:rPr>
              <w:t>2.5</w:t>
            </w:r>
          </w:p>
        </w:tc>
      </w:tr>
      <w:tr w:rsidR="001C7D38" w:rsidRPr="001C7D38" w14:paraId="6C052D11" w14:textId="77777777" w:rsidTr="00D55502">
        <w:tc>
          <w:tcPr>
            <w:tcW w:w="985" w:type="dxa"/>
            <w:tcBorders>
              <w:top w:val="single" w:sz="4" w:space="0" w:color="auto"/>
              <w:left w:val="single" w:sz="4" w:space="0" w:color="auto"/>
              <w:bottom w:val="single" w:sz="4" w:space="0" w:color="auto"/>
              <w:right w:val="single" w:sz="4" w:space="0" w:color="auto"/>
            </w:tcBorders>
          </w:tcPr>
          <w:p w14:paraId="1F2118AA" w14:textId="77777777" w:rsidR="001C7D38" w:rsidRPr="001C7D38" w:rsidRDefault="001C7D38" w:rsidP="009525E5">
            <w:pPr>
              <w:spacing w:line="276" w:lineRule="auto"/>
              <w:jc w:val="center"/>
              <w:rPr>
                <w:color w:val="000000"/>
              </w:rPr>
            </w:pPr>
            <w:r w:rsidRPr="001C7D38">
              <w:rPr>
                <w:color w:val="000000"/>
              </w:rPr>
              <w:t>10</w:t>
            </w:r>
          </w:p>
        </w:tc>
        <w:tc>
          <w:tcPr>
            <w:tcW w:w="990" w:type="dxa"/>
            <w:tcBorders>
              <w:top w:val="single" w:sz="4" w:space="0" w:color="auto"/>
              <w:left w:val="single" w:sz="4" w:space="0" w:color="auto"/>
              <w:bottom w:val="single" w:sz="4" w:space="0" w:color="auto"/>
              <w:right w:val="single" w:sz="4" w:space="0" w:color="auto"/>
            </w:tcBorders>
          </w:tcPr>
          <w:p w14:paraId="53BBF079" w14:textId="77777777" w:rsidR="001C7D38" w:rsidRPr="001C7D38" w:rsidRDefault="001C7D38" w:rsidP="009525E5">
            <w:pPr>
              <w:spacing w:line="276" w:lineRule="auto"/>
              <w:jc w:val="center"/>
              <w:rPr>
                <w:color w:val="000000"/>
              </w:rPr>
            </w:pPr>
            <w:r w:rsidRPr="001C7D38">
              <w:rPr>
                <w:color w:val="000000"/>
              </w:rPr>
              <w:t>1.5</w:t>
            </w:r>
          </w:p>
        </w:tc>
      </w:tr>
    </w:tbl>
    <w:p w14:paraId="1D9EE096" w14:textId="77777777" w:rsidR="001C7D38" w:rsidRPr="001C7D38" w:rsidRDefault="001C7D38" w:rsidP="009525E5">
      <w:pPr>
        <w:pBdr>
          <w:top w:val="nil"/>
          <w:left w:val="nil"/>
          <w:bottom w:val="nil"/>
          <w:right w:val="nil"/>
          <w:between w:val="nil"/>
        </w:pBdr>
        <w:spacing w:after="0" w:line="276" w:lineRule="auto"/>
        <w:ind w:left="360"/>
        <w:rPr>
          <w:color w:val="000000"/>
        </w:rPr>
      </w:pPr>
    </w:p>
    <w:p w14:paraId="731A9442" w14:textId="77777777" w:rsidR="001C7D38" w:rsidRPr="001C7D38" w:rsidRDefault="001C7D38" w:rsidP="009525E5">
      <w:pPr>
        <w:pBdr>
          <w:top w:val="nil"/>
          <w:left w:val="nil"/>
          <w:bottom w:val="nil"/>
          <w:right w:val="nil"/>
          <w:between w:val="nil"/>
        </w:pBdr>
        <w:spacing w:after="0" w:line="276" w:lineRule="auto"/>
        <w:ind w:left="360"/>
        <w:jc w:val="center"/>
        <w:rPr>
          <w:color w:val="000000"/>
        </w:rPr>
      </w:pPr>
    </w:p>
    <w:p w14:paraId="5DB6A9E7" w14:textId="77777777" w:rsidR="001C7D38" w:rsidRPr="001C7D38" w:rsidRDefault="001C7D38" w:rsidP="009525E5">
      <w:pPr>
        <w:pBdr>
          <w:top w:val="nil"/>
          <w:left w:val="nil"/>
          <w:bottom w:val="nil"/>
          <w:right w:val="nil"/>
          <w:between w:val="nil"/>
        </w:pBdr>
        <w:spacing w:after="0" w:line="276" w:lineRule="auto"/>
        <w:rPr>
          <w:color w:val="000000"/>
        </w:rPr>
      </w:pPr>
    </w:p>
    <w:p w14:paraId="43A0DB8F" w14:textId="77777777" w:rsidR="001C7D38" w:rsidRPr="001C7D38" w:rsidRDefault="001C7D38" w:rsidP="009525E5">
      <w:pPr>
        <w:pBdr>
          <w:top w:val="nil"/>
          <w:left w:val="nil"/>
          <w:bottom w:val="nil"/>
          <w:right w:val="nil"/>
          <w:between w:val="nil"/>
        </w:pBdr>
        <w:spacing w:after="0" w:line="276" w:lineRule="auto"/>
        <w:rPr>
          <w:color w:val="000000"/>
        </w:rPr>
      </w:pPr>
    </w:p>
    <w:p w14:paraId="0D13D239" w14:textId="77777777" w:rsidR="001C7D38" w:rsidRPr="001C7D38" w:rsidRDefault="001C7D38" w:rsidP="009525E5">
      <w:pPr>
        <w:pBdr>
          <w:top w:val="nil"/>
          <w:left w:val="nil"/>
          <w:bottom w:val="nil"/>
          <w:right w:val="nil"/>
          <w:between w:val="nil"/>
        </w:pBdr>
        <w:spacing w:after="0" w:line="276" w:lineRule="auto"/>
        <w:rPr>
          <w:color w:val="000000"/>
        </w:rPr>
      </w:pPr>
    </w:p>
    <w:p w14:paraId="4C747CF1" w14:textId="0E34A4A2" w:rsidR="001C7D38" w:rsidRDefault="001C7D38" w:rsidP="009525E5">
      <w:pPr>
        <w:pBdr>
          <w:top w:val="nil"/>
          <w:left w:val="nil"/>
          <w:bottom w:val="nil"/>
          <w:right w:val="nil"/>
          <w:between w:val="nil"/>
        </w:pBdr>
        <w:spacing w:after="0" w:line="276" w:lineRule="auto"/>
        <w:rPr>
          <w:color w:val="000000"/>
        </w:rPr>
      </w:pPr>
    </w:p>
    <w:p w14:paraId="4B3584E1" w14:textId="51EE2309" w:rsidR="00161B4D" w:rsidRPr="00161B4D" w:rsidRDefault="00161B4D" w:rsidP="00D55502">
      <w:pPr>
        <w:pBdr>
          <w:top w:val="nil"/>
          <w:left w:val="nil"/>
          <w:bottom w:val="nil"/>
          <w:right w:val="nil"/>
          <w:between w:val="nil"/>
        </w:pBdr>
        <w:spacing w:after="120" w:line="276" w:lineRule="auto"/>
        <w:ind w:left="360"/>
        <w:rPr>
          <w:rFonts w:asciiTheme="minorHAnsi" w:hAnsiTheme="minorHAnsi"/>
          <w:i/>
          <w:iCs/>
          <w:color w:val="C00000"/>
        </w:rPr>
      </w:pPr>
      <w:r w:rsidRPr="00161B4D">
        <w:rPr>
          <w:rFonts w:asciiTheme="minorHAnsi" w:hAnsiTheme="minorHAnsi" w:cs="Arial"/>
          <w:i/>
          <w:iCs/>
          <w:color w:val="C00000"/>
          <w:shd w:val="clear" w:color="auto" w:fill="FFFFFF"/>
        </w:rPr>
        <w:t xml:space="preserve">A common mistake a student may make is to apply the incorrect relationship when the data represented does not have a context. </w:t>
      </w:r>
      <w:r w:rsidR="009C6306">
        <w:rPr>
          <w:rFonts w:asciiTheme="minorHAnsi" w:hAnsiTheme="minorHAnsi"/>
          <w:i/>
          <w:iCs/>
          <w:color w:val="C00000"/>
        </w:rPr>
        <w:t xml:space="preserve">Teacher </w:t>
      </w:r>
      <w:r w:rsidR="009C6306" w:rsidRPr="00161B4D">
        <w:rPr>
          <w:rFonts w:asciiTheme="minorHAnsi" w:hAnsiTheme="minorHAnsi"/>
          <w:i/>
          <w:iCs/>
          <w:color w:val="C00000"/>
        </w:rPr>
        <w:t>m</w:t>
      </w:r>
      <w:r w:rsidR="009C6306">
        <w:rPr>
          <w:rFonts w:asciiTheme="minorHAnsi" w:hAnsiTheme="minorHAnsi"/>
          <w:i/>
          <w:iCs/>
          <w:color w:val="C00000"/>
        </w:rPr>
        <w:t xml:space="preserve">ay want to </w:t>
      </w:r>
      <w:r w:rsidR="009C6306" w:rsidRPr="00161B4D">
        <w:rPr>
          <w:rFonts w:asciiTheme="minorHAnsi" w:hAnsiTheme="minorHAnsi"/>
          <w:i/>
          <w:iCs/>
          <w:color w:val="C00000"/>
        </w:rPr>
        <w:t>encourage students to plot the data on a coordinate grid or enter the data into a table in</w:t>
      </w:r>
      <w:r w:rsidR="00D55502">
        <w:rPr>
          <w:rFonts w:asciiTheme="minorHAnsi" w:hAnsiTheme="minorHAnsi"/>
          <w:i/>
          <w:iCs/>
          <w:color w:val="C00000"/>
        </w:rPr>
        <w:t xml:space="preserve"> Desmos, helping students t</w:t>
      </w:r>
      <w:r w:rsidR="009C6306" w:rsidRPr="00161B4D">
        <w:rPr>
          <w:rFonts w:asciiTheme="minorHAnsi" w:hAnsiTheme="minorHAnsi"/>
          <w:i/>
          <w:iCs/>
          <w:color w:val="C00000"/>
        </w:rPr>
        <w:t xml:space="preserve">o visualize the relationship </w:t>
      </w:r>
      <w:proofErr w:type="gramStart"/>
      <w:r w:rsidR="009C6306" w:rsidRPr="00161B4D">
        <w:rPr>
          <w:rFonts w:asciiTheme="minorHAnsi" w:hAnsiTheme="minorHAnsi"/>
          <w:i/>
          <w:iCs/>
          <w:color w:val="C00000"/>
        </w:rPr>
        <w:t>in order to</w:t>
      </w:r>
      <w:proofErr w:type="gramEnd"/>
      <w:r w:rsidR="009C6306" w:rsidRPr="00161B4D">
        <w:rPr>
          <w:rFonts w:asciiTheme="minorHAnsi" w:hAnsiTheme="minorHAnsi"/>
          <w:i/>
          <w:iCs/>
          <w:color w:val="C00000"/>
        </w:rPr>
        <w:t xml:space="preserve"> determine if the relationship is a direct or inverse variation.  </w:t>
      </w:r>
      <w:r w:rsidRPr="00161B4D">
        <w:rPr>
          <w:rFonts w:asciiTheme="minorHAnsi" w:hAnsiTheme="minorHAnsi"/>
          <w:i/>
          <w:iCs/>
          <w:color w:val="C00000"/>
        </w:rPr>
        <w:t>T</w:t>
      </w:r>
      <w:r w:rsidR="009C6306">
        <w:rPr>
          <w:rFonts w:asciiTheme="minorHAnsi" w:hAnsiTheme="minorHAnsi"/>
          <w:i/>
          <w:iCs/>
          <w:color w:val="C00000"/>
        </w:rPr>
        <w:t>hey might</w:t>
      </w:r>
      <w:r w:rsidRPr="00161B4D">
        <w:rPr>
          <w:rFonts w:asciiTheme="minorHAnsi" w:hAnsiTheme="minorHAnsi"/>
          <w:i/>
          <w:iCs/>
          <w:color w:val="C00000"/>
        </w:rPr>
        <w:t xml:space="preserve"> want to ask questions like, “What appears to be happening to the output as the input is increasing?”</w:t>
      </w:r>
      <w:r w:rsidR="009C6306">
        <w:rPr>
          <w:rFonts w:asciiTheme="minorHAnsi" w:hAnsiTheme="minorHAnsi"/>
          <w:i/>
          <w:iCs/>
          <w:color w:val="C00000"/>
        </w:rPr>
        <w:t xml:space="preserve">  </w:t>
      </w:r>
      <w:r w:rsidRPr="00161B4D">
        <w:rPr>
          <w:rFonts w:asciiTheme="minorHAnsi" w:hAnsiTheme="minorHAnsi"/>
          <w:i/>
          <w:iCs/>
          <w:color w:val="C00000"/>
        </w:rPr>
        <w:t>Teachers might encourage students to put the data in context (“writ</w:t>
      </w:r>
      <w:r w:rsidR="00D55502">
        <w:rPr>
          <w:rFonts w:asciiTheme="minorHAnsi" w:hAnsiTheme="minorHAnsi"/>
          <w:i/>
          <w:iCs/>
          <w:color w:val="C00000"/>
        </w:rPr>
        <w:t>e</w:t>
      </w:r>
      <w:r w:rsidRPr="00161B4D">
        <w:rPr>
          <w:rFonts w:asciiTheme="minorHAnsi" w:hAnsiTheme="minorHAnsi"/>
          <w:i/>
          <w:iCs/>
          <w:color w:val="C00000"/>
        </w:rPr>
        <w:t xml:space="preserve"> a story”)</w:t>
      </w:r>
      <w:r w:rsidR="00836BAA" w:rsidRPr="00161B4D">
        <w:rPr>
          <w:rFonts w:asciiTheme="minorHAnsi" w:hAnsiTheme="minorHAnsi"/>
          <w:i/>
          <w:iCs/>
          <w:color w:val="C00000"/>
        </w:rPr>
        <w:t> to</w:t>
      </w:r>
      <w:r w:rsidRPr="00161B4D">
        <w:rPr>
          <w:rFonts w:asciiTheme="minorHAnsi" w:hAnsiTheme="minorHAnsi"/>
          <w:i/>
          <w:iCs/>
          <w:color w:val="C00000"/>
        </w:rPr>
        <w:t xml:space="preserve"> help build a deeper understanding of direct and inverse variations.</w:t>
      </w:r>
    </w:p>
    <w:p w14:paraId="62DE9E1A" w14:textId="3520EE39" w:rsidR="001C7D38" w:rsidRPr="00D55502" w:rsidRDefault="00161B4D" w:rsidP="00D55502">
      <w:pPr>
        <w:pStyle w:val="ListParagraph"/>
        <w:numPr>
          <w:ilvl w:val="0"/>
          <w:numId w:val="12"/>
        </w:numPr>
        <w:pBdr>
          <w:top w:val="nil"/>
          <w:left w:val="nil"/>
          <w:bottom w:val="nil"/>
          <w:right w:val="nil"/>
          <w:between w:val="nil"/>
        </w:pBdr>
        <w:spacing w:after="120" w:line="276" w:lineRule="auto"/>
        <w:ind w:left="360"/>
        <w:rPr>
          <w:rFonts w:asciiTheme="minorHAnsi" w:hAnsiTheme="minorHAnsi" w:cstheme="minorHAnsi"/>
          <w:color w:val="000000"/>
        </w:rPr>
      </w:pPr>
      <w:r w:rsidRPr="00D55502">
        <w:rPr>
          <w:rFonts w:asciiTheme="minorHAnsi" w:hAnsiTheme="minorHAnsi" w:cstheme="minorHAnsi"/>
          <w:color w:val="000000"/>
        </w:rPr>
        <w:t xml:space="preserve">The point (2, 1) plotted on the graph is a data value of a direct variation.  Plot two other points with integral coordinates that lie on the graph of the direct variation. </w:t>
      </w:r>
    </w:p>
    <w:p w14:paraId="116434B9" w14:textId="6B09DA90" w:rsidR="001C7D38" w:rsidRDefault="00161B4D" w:rsidP="009525E5">
      <w:pPr>
        <w:pBdr>
          <w:top w:val="nil"/>
          <w:left w:val="nil"/>
          <w:bottom w:val="nil"/>
          <w:right w:val="nil"/>
          <w:between w:val="nil"/>
        </w:pBdr>
        <w:spacing w:after="0" w:line="276" w:lineRule="auto"/>
        <w:ind w:left="360"/>
        <w:jc w:val="center"/>
        <w:rPr>
          <w:color w:val="000000"/>
          <w:sz w:val="20"/>
          <w:szCs w:val="20"/>
        </w:rPr>
      </w:pPr>
      <w:r>
        <w:rPr>
          <w:noProof/>
          <w:color w:val="000000"/>
          <w:sz w:val="18"/>
          <w:szCs w:val="18"/>
          <w:bdr w:val="none" w:sz="0" w:space="0" w:color="auto" w:frame="1"/>
          <w:lang w:val="en-US"/>
        </w:rPr>
        <w:drawing>
          <wp:inline distT="0" distB="0" distL="0" distR="0" wp14:anchorId="7412BA60" wp14:editId="243093D8">
            <wp:extent cx="2184400" cy="2195187"/>
            <wp:effectExtent l="0" t="0" r="6350" b="0"/>
            <wp:docPr id="4" name="Picture 4" descr="x y coordinate plane with a point plotted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3037" cy="2203866"/>
                    </a:xfrm>
                    <a:prstGeom prst="rect">
                      <a:avLst/>
                    </a:prstGeom>
                    <a:noFill/>
                    <a:ln>
                      <a:noFill/>
                    </a:ln>
                  </pic:spPr>
                </pic:pic>
              </a:graphicData>
            </a:graphic>
          </wp:inline>
        </w:drawing>
      </w:r>
    </w:p>
    <w:p w14:paraId="45EA3413" w14:textId="0CE2828E" w:rsidR="00043827" w:rsidRPr="00161B4D" w:rsidRDefault="00161B4D" w:rsidP="00D55502">
      <w:pPr>
        <w:pBdr>
          <w:top w:val="nil"/>
          <w:left w:val="nil"/>
          <w:bottom w:val="nil"/>
          <w:right w:val="nil"/>
          <w:between w:val="nil"/>
        </w:pBdr>
        <w:spacing w:before="120" w:after="0" w:line="276" w:lineRule="auto"/>
        <w:ind w:left="360"/>
        <w:rPr>
          <w:rFonts w:asciiTheme="minorHAnsi" w:hAnsiTheme="minorHAnsi" w:cs="Arial"/>
          <w:i/>
          <w:iCs/>
          <w:color w:val="C00000"/>
          <w:shd w:val="clear" w:color="auto" w:fill="FFFFFF"/>
        </w:rPr>
      </w:pPr>
      <w:r w:rsidRPr="00161B4D">
        <w:rPr>
          <w:rFonts w:asciiTheme="minorHAnsi" w:hAnsiTheme="minorHAnsi" w:cs="Arial"/>
          <w:i/>
          <w:iCs/>
          <w:color w:val="C00000"/>
          <w:shd w:val="clear" w:color="auto" w:fill="FFFFFF"/>
        </w:rPr>
        <w:t>A common error a student may make is to plot other points that lie on a line passing through (2,</w:t>
      </w:r>
      <w:r w:rsidR="00D55502">
        <w:rPr>
          <w:rFonts w:asciiTheme="minorHAnsi" w:hAnsiTheme="minorHAnsi" w:cs="Arial"/>
          <w:i/>
          <w:iCs/>
          <w:color w:val="C00000"/>
          <w:shd w:val="clear" w:color="auto" w:fill="FFFFFF"/>
        </w:rPr>
        <w:t xml:space="preserve"> </w:t>
      </w:r>
      <w:r w:rsidRPr="00161B4D">
        <w:rPr>
          <w:rFonts w:asciiTheme="minorHAnsi" w:hAnsiTheme="minorHAnsi" w:cs="Arial"/>
          <w:i/>
          <w:iCs/>
          <w:color w:val="C00000"/>
          <w:shd w:val="clear" w:color="auto" w:fill="FFFFFF"/>
        </w:rPr>
        <w:t>1) but that line does not pass through the origin.</w:t>
      </w:r>
      <w:r w:rsidRPr="00161B4D">
        <w:rPr>
          <w:rFonts w:asciiTheme="minorHAnsi" w:hAnsiTheme="minorHAnsi"/>
          <w:i/>
          <w:iCs/>
          <w:color w:val="C00000"/>
        </w:rPr>
        <w:t xml:space="preserve"> Teachers may want to have students use Desmos to plot the given point along with the origin (0,</w:t>
      </w:r>
      <w:r w:rsidR="00D55502">
        <w:rPr>
          <w:rFonts w:asciiTheme="minorHAnsi" w:hAnsiTheme="minorHAnsi"/>
          <w:i/>
          <w:iCs/>
          <w:color w:val="C00000"/>
        </w:rPr>
        <w:t xml:space="preserve"> </w:t>
      </w:r>
      <w:r w:rsidRPr="00161B4D">
        <w:rPr>
          <w:rFonts w:asciiTheme="minorHAnsi" w:hAnsiTheme="minorHAnsi"/>
          <w:i/>
          <w:iCs/>
          <w:color w:val="C00000"/>
        </w:rPr>
        <w:t xml:space="preserve">0) </w:t>
      </w:r>
      <w:r w:rsidRPr="00161B4D">
        <w:rPr>
          <w:rFonts w:asciiTheme="minorHAnsi" w:hAnsiTheme="minorHAnsi" w:cs="Arial"/>
          <w:i/>
          <w:iCs/>
          <w:color w:val="C00000"/>
          <w:shd w:val="clear" w:color="auto" w:fill="FFFFFF"/>
        </w:rPr>
        <w:t>and then write the equation of the line that goes through these points.  The table feature in Desmos could be used to identify additional points that lie on the line representing the direct variation.</w:t>
      </w:r>
    </w:p>
    <w:p w14:paraId="15EED49E" w14:textId="77777777" w:rsidR="00161B4D" w:rsidRPr="001C7D38" w:rsidRDefault="00161B4D" w:rsidP="009525E5">
      <w:pPr>
        <w:pBdr>
          <w:top w:val="nil"/>
          <w:left w:val="nil"/>
          <w:bottom w:val="nil"/>
          <w:right w:val="nil"/>
          <w:between w:val="nil"/>
        </w:pBdr>
        <w:spacing w:after="0" w:line="276" w:lineRule="auto"/>
        <w:ind w:left="360"/>
        <w:rPr>
          <w:color w:val="000000"/>
          <w:sz w:val="20"/>
          <w:szCs w:val="20"/>
        </w:rPr>
      </w:pPr>
    </w:p>
    <w:p w14:paraId="38D687CC" w14:textId="0C0D8F06" w:rsidR="001C7D38" w:rsidRPr="00D55502" w:rsidRDefault="001C7D38" w:rsidP="00D55502">
      <w:pPr>
        <w:pStyle w:val="ListParagraph"/>
        <w:numPr>
          <w:ilvl w:val="0"/>
          <w:numId w:val="12"/>
        </w:numPr>
        <w:pBdr>
          <w:top w:val="nil"/>
          <w:left w:val="nil"/>
          <w:bottom w:val="nil"/>
          <w:right w:val="nil"/>
          <w:between w:val="nil"/>
        </w:pBdr>
        <w:spacing w:after="120" w:line="276" w:lineRule="auto"/>
        <w:ind w:left="360"/>
        <w:rPr>
          <w:rFonts w:asciiTheme="minorHAnsi" w:hAnsiTheme="minorHAnsi" w:cstheme="minorHAnsi"/>
          <w:color w:val="000000" w:themeColor="text1"/>
        </w:rPr>
      </w:pPr>
      <w:r w:rsidRPr="00D55502">
        <w:rPr>
          <w:rFonts w:asciiTheme="minorHAnsi" w:hAnsiTheme="minorHAnsi" w:cstheme="minorHAnsi"/>
          <w:color w:val="000000" w:themeColor="text1"/>
        </w:rPr>
        <w:t>The points (-2, 6) and (3</w:t>
      </w:r>
      <w:r w:rsidRPr="00D55502">
        <w:rPr>
          <w:rFonts w:asciiTheme="minorHAnsi" w:hAnsiTheme="minorHAnsi" w:cstheme="minorHAnsi"/>
          <w:i/>
          <w:iCs/>
          <w:color w:val="000000" w:themeColor="text1"/>
        </w:rPr>
        <w:t>, y)</w:t>
      </w:r>
      <w:r w:rsidRPr="00D55502">
        <w:rPr>
          <w:rFonts w:asciiTheme="minorHAnsi" w:hAnsiTheme="minorHAnsi" w:cstheme="minorHAnsi"/>
          <w:color w:val="000000" w:themeColor="text1"/>
        </w:rPr>
        <w:t xml:space="preserve"> are </w:t>
      </w:r>
      <w:r w:rsidR="00161B4D" w:rsidRPr="00D55502">
        <w:rPr>
          <w:rFonts w:asciiTheme="minorHAnsi" w:hAnsiTheme="minorHAnsi" w:cstheme="minorHAnsi"/>
          <w:color w:val="000000" w:themeColor="text1"/>
        </w:rPr>
        <w:t>data values</w:t>
      </w:r>
      <w:r w:rsidRPr="00D55502">
        <w:rPr>
          <w:rFonts w:asciiTheme="minorHAnsi" w:hAnsiTheme="minorHAnsi" w:cstheme="minorHAnsi"/>
          <w:color w:val="000000" w:themeColor="text1"/>
        </w:rPr>
        <w:t xml:space="preserve"> of an inverse variation.  What is the value of </w:t>
      </w:r>
      <w:r w:rsidRPr="00D55502">
        <w:rPr>
          <w:rFonts w:asciiTheme="minorHAnsi" w:hAnsiTheme="minorHAnsi" w:cstheme="minorHAnsi"/>
          <w:i/>
          <w:iCs/>
          <w:color w:val="000000" w:themeColor="text1"/>
        </w:rPr>
        <w:t>y</w:t>
      </w:r>
      <w:r w:rsidRPr="00D55502">
        <w:rPr>
          <w:rFonts w:asciiTheme="minorHAnsi" w:hAnsiTheme="minorHAnsi" w:cstheme="minorHAnsi"/>
          <w:color w:val="000000" w:themeColor="text1"/>
        </w:rPr>
        <w:t>?  Explain your thinking.</w:t>
      </w:r>
    </w:p>
    <w:p w14:paraId="6BC75FE9" w14:textId="7499C3E6" w:rsidR="001C7D38" w:rsidRPr="00161B4D" w:rsidRDefault="00161B4D" w:rsidP="00D55502">
      <w:pPr>
        <w:pBdr>
          <w:top w:val="nil"/>
          <w:left w:val="nil"/>
          <w:bottom w:val="nil"/>
          <w:right w:val="nil"/>
          <w:between w:val="nil"/>
        </w:pBdr>
        <w:spacing w:after="0" w:line="276" w:lineRule="auto"/>
        <w:ind w:left="360"/>
        <w:rPr>
          <w:rFonts w:asciiTheme="minorHAnsi" w:hAnsiTheme="minorHAnsi"/>
          <w:i/>
          <w:iCs/>
          <w:color w:val="C00000"/>
        </w:rPr>
      </w:pPr>
      <w:r w:rsidRPr="00161B4D">
        <w:rPr>
          <w:rFonts w:asciiTheme="minorHAnsi" w:hAnsiTheme="minorHAnsi" w:cs="Arial"/>
          <w:i/>
          <w:iCs/>
          <w:color w:val="C00000"/>
        </w:rPr>
        <w:t>A common error students may make is to calculate the value of y as -9. This would indicate that a student has calculated the value of y using a relationship that represents direct variation.</w:t>
      </w:r>
      <w:r w:rsidRPr="00161B4D">
        <w:rPr>
          <w:rFonts w:asciiTheme="minorHAnsi" w:hAnsiTheme="minorHAnsi"/>
          <w:i/>
          <w:iCs/>
          <w:color w:val="C00000"/>
        </w:rPr>
        <w:t xml:space="preserve"> A strategy, when solving similar problems with ordered pairs may be to have students find the missing value for BOTH relationships (direct and inverse) and then engage in meaningful mathematical discourse about the differences in these two relationships.</w:t>
      </w:r>
    </w:p>
    <w:p w14:paraId="5AB76B26" w14:textId="77777777" w:rsidR="001C7D38" w:rsidRDefault="001C7D38" w:rsidP="009525E5">
      <w:pPr>
        <w:pBdr>
          <w:top w:val="nil"/>
          <w:left w:val="nil"/>
          <w:bottom w:val="nil"/>
          <w:right w:val="nil"/>
          <w:between w:val="nil"/>
        </w:pBdr>
        <w:spacing w:after="0" w:line="276" w:lineRule="auto"/>
        <w:ind w:left="360"/>
        <w:rPr>
          <w:color w:val="000000"/>
        </w:rPr>
      </w:pPr>
    </w:p>
    <w:p w14:paraId="4996743C" w14:textId="77777777" w:rsidR="001C7D38" w:rsidRPr="001C7D38" w:rsidRDefault="001C7D38" w:rsidP="009525E5">
      <w:pPr>
        <w:pBdr>
          <w:top w:val="nil"/>
          <w:left w:val="nil"/>
          <w:bottom w:val="nil"/>
          <w:right w:val="nil"/>
          <w:between w:val="nil"/>
        </w:pBdr>
        <w:spacing w:after="0" w:line="276" w:lineRule="auto"/>
        <w:ind w:left="360"/>
        <w:rPr>
          <w:color w:val="000000"/>
        </w:rPr>
      </w:pPr>
    </w:p>
    <w:p w14:paraId="16FA0B6F" w14:textId="4957E725" w:rsidR="001C7D38" w:rsidRPr="00D55502" w:rsidRDefault="00D55502" w:rsidP="00D55502">
      <w:pPr>
        <w:numPr>
          <w:ilvl w:val="0"/>
          <w:numId w:val="14"/>
        </w:numPr>
        <w:pBdr>
          <w:top w:val="nil"/>
          <w:left w:val="nil"/>
          <w:bottom w:val="nil"/>
          <w:right w:val="nil"/>
          <w:between w:val="nil"/>
        </w:pBdr>
        <w:spacing w:after="0" w:line="276" w:lineRule="auto"/>
        <w:rPr>
          <w:color w:val="000000"/>
        </w:rPr>
      </w:pPr>
      <w:r w:rsidRPr="001C7D38">
        <w:rPr>
          <w:color w:val="000000"/>
        </w:rPr>
        <w:lastRenderedPageBreak/>
        <w:t>Emilee label</w:t>
      </w:r>
      <w:r>
        <w:rPr>
          <w:color w:val="000000"/>
        </w:rPr>
        <w:t>ed</w:t>
      </w:r>
      <w:r w:rsidRPr="001C7D38">
        <w:rPr>
          <w:color w:val="000000"/>
        </w:rPr>
        <w:t xml:space="preserve"> the equations below as direct variation, inverse variation, or neither.  She correctly labeled all but one.  Which equation did she incorrectly label and why?  </w:t>
      </w:r>
    </w:p>
    <w:p w14:paraId="119552C8" w14:textId="77777777" w:rsidR="001C7D38" w:rsidRPr="001C7D38" w:rsidRDefault="001C7D38" w:rsidP="009525E5">
      <w:pPr>
        <w:pBdr>
          <w:top w:val="nil"/>
          <w:left w:val="nil"/>
          <w:bottom w:val="nil"/>
          <w:right w:val="nil"/>
          <w:between w:val="nil"/>
        </w:pBdr>
        <w:spacing w:after="0" w:line="276" w:lineRule="auto"/>
        <w:ind w:left="1080" w:firstLine="360"/>
        <w:rPr>
          <w:color w:val="000000"/>
        </w:rPr>
      </w:pPr>
      <m:oMath>
        <m:r>
          <w:rPr>
            <w:rFonts w:ascii="Cambria Math" w:hAnsi="Cambria Math"/>
            <w:color w:val="000000"/>
          </w:rPr>
          <m:t>y=5x</m:t>
        </m:r>
      </m:oMath>
      <w:r>
        <w:rPr>
          <w:color w:val="000000"/>
        </w:rPr>
        <w:tab/>
      </w:r>
      <w:r>
        <w:rPr>
          <w:color w:val="000000"/>
        </w:rPr>
        <w:tab/>
      </w:r>
      <w:r>
        <w:rPr>
          <w:color w:val="000000"/>
        </w:rPr>
        <w:tab/>
      </w:r>
      <w:r>
        <w:rPr>
          <w:color w:val="000000"/>
        </w:rPr>
        <w:tab/>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x</m:t>
            </m:r>
          </m:den>
        </m:f>
      </m:oMath>
      <w:r>
        <w:rPr>
          <w:color w:val="000000"/>
        </w:rPr>
        <w:tab/>
      </w:r>
      <w:r>
        <w:rPr>
          <w:color w:val="000000"/>
        </w:rPr>
        <w:tab/>
      </w:r>
      <w:r>
        <w:rPr>
          <w:color w:val="000000"/>
        </w:rPr>
        <w:tab/>
      </w:r>
      <w:r>
        <w:rPr>
          <w:color w:val="000000"/>
        </w:rPr>
        <w:tab/>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5</m:t>
            </m:r>
          </m:den>
        </m:f>
        <m:r>
          <w:rPr>
            <w:rFonts w:ascii="Cambria Math" w:hAnsi="Cambria Math"/>
            <w:color w:val="000000"/>
          </w:rPr>
          <m:t>x</m:t>
        </m:r>
      </m:oMath>
    </w:p>
    <w:p w14:paraId="289571A3" w14:textId="42BDCD5E" w:rsidR="001C7D38" w:rsidRDefault="001C7D38" w:rsidP="00D55502">
      <w:pPr>
        <w:pStyle w:val="ListParagraph"/>
        <w:spacing w:after="120" w:line="276" w:lineRule="auto"/>
        <w:rPr>
          <w:rFonts w:asciiTheme="minorHAnsi" w:hAnsiTheme="minorHAnsi" w:cstheme="minorHAnsi"/>
          <w:color w:val="000000"/>
        </w:rPr>
      </w:pPr>
      <w:r>
        <w:rPr>
          <w:color w:val="000000"/>
        </w:rPr>
        <w:tab/>
      </w:r>
      <w:r w:rsidRPr="001C7D38">
        <w:rPr>
          <w:rFonts w:asciiTheme="minorHAnsi" w:hAnsiTheme="minorHAnsi" w:cstheme="minorHAnsi"/>
          <w:color w:val="000000"/>
        </w:rPr>
        <w:t>Direct</w:t>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t>Inverse</w:t>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r>
      <w:r w:rsidRPr="001C7D38">
        <w:rPr>
          <w:rFonts w:asciiTheme="minorHAnsi" w:hAnsiTheme="minorHAnsi" w:cstheme="minorHAnsi"/>
          <w:color w:val="000000"/>
        </w:rPr>
        <w:tab/>
        <w:t>Inverse</w:t>
      </w:r>
    </w:p>
    <w:p w14:paraId="00429622" w14:textId="66BCD287" w:rsidR="001C7D38" w:rsidRPr="00161B4D" w:rsidRDefault="00161B4D" w:rsidP="00D55502">
      <w:pPr>
        <w:pStyle w:val="ListParagraph"/>
        <w:spacing w:before="0" w:after="120" w:line="276" w:lineRule="auto"/>
        <w:ind w:left="360"/>
        <w:contextualSpacing w:val="0"/>
        <w:rPr>
          <w:rFonts w:asciiTheme="minorHAnsi" w:hAnsiTheme="minorHAnsi" w:cstheme="minorHAnsi"/>
          <w:i/>
          <w:iCs/>
          <w:color w:val="C00000"/>
        </w:rPr>
      </w:pPr>
      <w:r w:rsidRPr="00161B4D">
        <w:rPr>
          <w:rFonts w:asciiTheme="minorHAnsi" w:hAnsiTheme="minorHAnsi"/>
          <w:i/>
          <w:iCs/>
          <w:color w:val="C00000"/>
        </w:rPr>
        <w:t xml:space="preserve">A common error that students make is assuming that a rational coefficient implies that the relationship is an inverse variation. </w:t>
      </w:r>
      <w:r w:rsidRPr="00161B4D">
        <w:rPr>
          <w:rFonts w:asciiTheme="minorHAnsi" w:hAnsiTheme="minorHAnsi" w:cs="Arial"/>
          <w:i/>
          <w:iCs/>
          <w:color w:val="C00000"/>
          <w:shd w:val="clear" w:color="auto" w:fill="FFFFFF"/>
        </w:rPr>
        <w:t>This may indicate that a student confuses the 5 in the denominator with a variable in the denominator.</w:t>
      </w:r>
      <w:r w:rsidRPr="00161B4D">
        <w:rPr>
          <w:rFonts w:asciiTheme="minorHAnsi" w:hAnsiTheme="minorHAnsi"/>
          <w:i/>
          <w:iCs/>
          <w:color w:val="C00000"/>
        </w:rPr>
        <w:t xml:space="preserve"> Teachers may want to review the concepts of coefficients and variables as a first strategy and then have students compare multiple representations of different algebraic models including tables and graphs. Some examples include: a) compare the graphs of y = 5x with y = </w:t>
      </w:r>
      <m:oMath>
        <m:f>
          <m:fPr>
            <m:ctrlPr>
              <w:rPr>
                <w:rFonts w:ascii="Cambria Math" w:hAnsi="Cambria Math"/>
                <w:i/>
                <w:iCs/>
                <w:color w:val="C00000"/>
              </w:rPr>
            </m:ctrlPr>
          </m:fPr>
          <m:num>
            <m:r>
              <w:rPr>
                <w:rFonts w:ascii="Cambria Math" w:hAnsi="Cambria Math"/>
                <w:color w:val="C00000"/>
              </w:rPr>
              <m:t>1</m:t>
            </m:r>
          </m:num>
          <m:den>
            <m:r>
              <w:rPr>
                <w:rFonts w:ascii="Cambria Math" w:hAnsi="Cambria Math"/>
                <w:color w:val="C00000"/>
              </w:rPr>
              <m:t>5</m:t>
            </m:r>
          </m:den>
        </m:f>
      </m:oMath>
      <w:r w:rsidRPr="00161B4D">
        <w:rPr>
          <w:rFonts w:asciiTheme="minorHAnsi" w:hAnsiTheme="minorHAnsi"/>
          <w:i/>
          <w:iCs/>
          <w:color w:val="C00000"/>
        </w:rPr>
        <w:t xml:space="preserve"> </w:t>
      </w:r>
      <w:proofErr w:type="gramStart"/>
      <w:r w:rsidRPr="00161B4D">
        <w:rPr>
          <w:rFonts w:asciiTheme="minorHAnsi" w:hAnsiTheme="minorHAnsi"/>
          <w:i/>
          <w:iCs/>
          <w:color w:val="C00000"/>
        </w:rPr>
        <w:t>x;   </w:t>
      </w:r>
      <w:proofErr w:type="gramEnd"/>
      <w:r w:rsidRPr="00161B4D">
        <w:rPr>
          <w:rFonts w:asciiTheme="minorHAnsi" w:hAnsiTheme="minorHAnsi"/>
          <w:i/>
          <w:iCs/>
          <w:color w:val="C00000"/>
        </w:rPr>
        <w:t xml:space="preserve"> b) compare  yx = 5 with y = </w:t>
      </w:r>
      <m:oMath>
        <m:f>
          <m:fPr>
            <m:ctrlPr>
              <w:rPr>
                <w:rFonts w:ascii="Cambria Math" w:hAnsi="Cambria Math"/>
                <w:i/>
                <w:iCs/>
                <w:color w:val="C00000"/>
              </w:rPr>
            </m:ctrlPr>
          </m:fPr>
          <m:num>
            <m:r>
              <w:rPr>
                <w:rFonts w:ascii="Cambria Math" w:hAnsi="Cambria Math"/>
                <w:color w:val="C00000"/>
              </w:rPr>
              <m:t>5</m:t>
            </m:r>
          </m:num>
          <m:den>
            <m:r>
              <w:rPr>
                <w:rFonts w:ascii="Cambria Math" w:hAnsi="Cambria Math"/>
                <w:color w:val="C00000"/>
              </w:rPr>
              <m:t>x</m:t>
            </m:r>
          </m:den>
        </m:f>
      </m:oMath>
      <w:r w:rsidRPr="00161B4D">
        <w:rPr>
          <w:rFonts w:asciiTheme="minorHAnsi" w:hAnsiTheme="minorHAnsi"/>
          <w:i/>
          <w:iCs/>
          <w:color w:val="C00000"/>
        </w:rPr>
        <w:t>;     c) compare y</w:t>
      </w:r>
      <w:r w:rsidR="009C6306">
        <w:rPr>
          <w:rFonts w:asciiTheme="minorHAnsi" w:hAnsiTheme="minorHAnsi"/>
          <w:i/>
          <w:iCs/>
          <w:color w:val="C00000"/>
        </w:rPr>
        <w:t xml:space="preserve"> </w:t>
      </w:r>
      <w:r w:rsidRPr="00161B4D">
        <w:rPr>
          <w:rFonts w:asciiTheme="minorHAnsi" w:hAnsiTheme="minorHAnsi"/>
          <w:i/>
          <w:iCs/>
          <w:color w:val="C00000"/>
        </w:rPr>
        <w:t>=</w:t>
      </w:r>
      <w:r w:rsidR="009C6306">
        <w:rPr>
          <w:rFonts w:asciiTheme="minorHAnsi" w:hAnsiTheme="minorHAnsi"/>
          <w:i/>
          <w:iCs/>
          <w:color w:val="C00000"/>
        </w:rPr>
        <w:t xml:space="preserve"> </w:t>
      </w:r>
      <m:oMath>
        <m:f>
          <m:fPr>
            <m:ctrlPr>
              <w:rPr>
                <w:rFonts w:ascii="Cambria Math" w:hAnsi="Cambria Math"/>
                <w:i/>
                <w:iCs/>
                <w:color w:val="C00000"/>
              </w:rPr>
            </m:ctrlPr>
          </m:fPr>
          <m:num>
            <m:r>
              <w:rPr>
                <w:rFonts w:ascii="Cambria Math" w:hAnsi="Cambria Math"/>
                <w:color w:val="C00000"/>
              </w:rPr>
              <m:t>5</m:t>
            </m:r>
          </m:num>
          <m:den>
            <m:r>
              <w:rPr>
                <w:rFonts w:ascii="Cambria Math" w:hAnsi="Cambria Math"/>
                <w:color w:val="C00000"/>
              </w:rPr>
              <m:t>x</m:t>
            </m:r>
          </m:den>
        </m:f>
      </m:oMath>
      <w:r w:rsidRPr="00161B4D">
        <w:rPr>
          <w:rFonts w:asciiTheme="minorHAnsi" w:hAnsiTheme="minorHAnsi"/>
          <w:i/>
          <w:iCs/>
          <w:color w:val="C00000"/>
        </w:rPr>
        <w:t xml:space="preserve"> with y =</w:t>
      </w:r>
      <m:oMath>
        <m:f>
          <m:fPr>
            <m:ctrlPr>
              <w:rPr>
                <w:rFonts w:ascii="Cambria Math" w:hAnsi="Cambria Math"/>
                <w:i/>
                <w:iCs/>
                <w:color w:val="C00000"/>
              </w:rPr>
            </m:ctrlPr>
          </m:fPr>
          <m:num>
            <m:r>
              <w:rPr>
                <w:rFonts w:ascii="Cambria Math" w:hAnsi="Cambria Math"/>
                <w:color w:val="C00000"/>
              </w:rPr>
              <m:t>1</m:t>
            </m:r>
          </m:num>
          <m:den>
            <m:r>
              <w:rPr>
                <w:rFonts w:ascii="Cambria Math" w:hAnsi="Cambria Math"/>
                <w:color w:val="C00000"/>
              </w:rPr>
              <m:t>5</m:t>
            </m:r>
          </m:den>
        </m:f>
      </m:oMath>
      <w:r w:rsidRPr="00161B4D">
        <w:rPr>
          <w:rFonts w:asciiTheme="minorHAnsi" w:hAnsiTheme="minorHAnsi"/>
          <w:i/>
          <w:iCs/>
          <w:color w:val="C00000"/>
        </w:rPr>
        <w:t xml:space="preserve"> x.</w:t>
      </w:r>
    </w:p>
    <w:p w14:paraId="279FAA77" w14:textId="1491079B" w:rsidR="001C7D38" w:rsidRPr="00D55502" w:rsidRDefault="00D55502" w:rsidP="00D55502">
      <w:pPr>
        <w:pStyle w:val="ListParagraph"/>
        <w:numPr>
          <w:ilvl w:val="0"/>
          <w:numId w:val="13"/>
        </w:numPr>
        <w:pBdr>
          <w:top w:val="nil"/>
          <w:left w:val="nil"/>
          <w:bottom w:val="nil"/>
          <w:right w:val="nil"/>
          <w:between w:val="nil"/>
        </w:pBdr>
        <w:spacing w:after="120" w:line="276" w:lineRule="auto"/>
        <w:rPr>
          <w:rFonts w:asciiTheme="minorHAnsi" w:hAnsiTheme="minorHAnsi" w:cstheme="minorHAnsi"/>
          <w:color w:val="000000"/>
        </w:rPr>
      </w:pPr>
      <w:r w:rsidRPr="00D55502">
        <w:rPr>
          <w:rFonts w:asciiTheme="minorHAnsi" w:hAnsiTheme="minorHAnsi" w:cstheme="minorHAnsi"/>
          <w:color w:val="000000"/>
        </w:rPr>
        <w:t>I</w:t>
      </w:r>
      <w:r w:rsidR="001C7D38" w:rsidRPr="00D55502">
        <w:rPr>
          <w:rFonts w:asciiTheme="minorHAnsi" w:hAnsiTheme="minorHAnsi" w:cstheme="minorHAnsi"/>
          <w:color w:val="000000"/>
        </w:rPr>
        <w:t xml:space="preserve">f Isaiah babysits 12 </w:t>
      </w:r>
      <w:proofErr w:type="gramStart"/>
      <w:r w:rsidR="001C7D38" w:rsidRPr="00D55502">
        <w:rPr>
          <w:rFonts w:asciiTheme="minorHAnsi" w:hAnsiTheme="minorHAnsi" w:cstheme="minorHAnsi"/>
          <w:color w:val="000000"/>
        </w:rPr>
        <w:t>hours</w:t>
      </w:r>
      <w:proofErr w:type="gramEnd"/>
      <w:r w:rsidR="001C7D38" w:rsidRPr="00D55502">
        <w:rPr>
          <w:rFonts w:asciiTheme="minorHAnsi" w:hAnsiTheme="minorHAnsi" w:cstheme="minorHAnsi"/>
          <w:color w:val="000000"/>
        </w:rPr>
        <w:t xml:space="preserve"> he earns $72.  If he babysits 18 </w:t>
      </w:r>
      <w:proofErr w:type="gramStart"/>
      <w:r w:rsidR="001C7D38" w:rsidRPr="00D55502">
        <w:rPr>
          <w:rFonts w:asciiTheme="minorHAnsi" w:hAnsiTheme="minorHAnsi" w:cstheme="minorHAnsi"/>
          <w:color w:val="000000"/>
        </w:rPr>
        <w:t>hours</w:t>
      </w:r>
      <w:proofErr w:type="gramEnd"/>
      <w:r w:rsidR="001C7D38" w:rsidRPr="00D55502">
        <w:rPr>
          <w:rFonts w:asciiTheme="minorHAnsi" w:hAnsiTheme="minorHAnsi" w:cstheme="minorHAnsi"/>
          <w:color w:val="000000"/>
        </w:rPr>
        <w:t xml:space="preserve"> he earns $108.  Let </w:t>
      </w:r>
      <w:r w:rsidR="001C7D38" w:rsidRPr="00D55502">
        <w:rPr>
          <w:rFonts w:asciiTheme="minorHAnsi" w:hAnsiTheme="minorHAnsi" w:cstheme="minorHAnsi"/>
          <w:i/>
          <w:color w:val="000000"/>
        </w:rPr>
        <w:t>y</w:t>
      </w:r>
      <w:r w:rsidR="001C7D38" w:rsidRPr="00D55502">
        <w:rPr>
          <w:rFonts w:asciiTheme="minorHAnsi" w:hAnsiTheme="minorHAnsi" w:cstheme="minorHAnsi"/>
          <w:color w:val="000000"/>
        </w:rPr>
        <w:t xml:space="preserve"> represent the total amount of money that Isaiah </w:t>
      </w:r>
      <w:r w:rsidR="00161B4D" w:rsidRPr="00D55502">
        <w:rPr>
          <w:rFonts w:asciiTheme="minorHAnsi" w:hAnsiTheme="minorHAnsi" w:cstheme="minorHAnsi"/>
          <w:color w:val="000000"/>
        </w:rPr>
        <w:t xml:space="preserve">earns working </w:t>
      </w:r>
      <w:r w:rsidR="00161B4D" w:rsidRPr="00D55502">
        <w:rPr>
          <w:rFonts w:asciiTheme="minorHAnsi" w:hAnsiTheme="minorHAnsi" w:cstheme="minorHAnsi"/>
          <w:i/>
          <w:color w:val="000000"/>
        </w:rPr>
        <w:t>x</w:t>
      </w:r>
      <w:r w:rsidR="00161B4D" w:rsidRPr="00D55502">
        <w:rPr>
          <w:rFonts w:asciiTheme="minorHAnsi" w:hAnsiTheme="minorHAnsi" w:cstheme="minorHAnsi"/>
          <w:color w:val="000000"/>
        </w:rPr>
        <w:t xml:space="preserve"> number of hours.</w:t>
      </w:r>
      <w:r w:rsidR="001C7D38" w:rsidRPr="00D55502">
        <w:rPr>
          <w:rFonts w:asciiTheme="minorHAnsi" w:hAnsiTheme="minorHAnsi" w:cstheme="minorHAnsi"/>
          <w:color w:val="000000"/>
        </w:rPr>
        <w:t xml:space="preserve">   Determine if this is a direct or inverse variation and write an equation to model the relationship.</w:t>
      </w:r>
    </w:p>
    <w:p w14:paraId="52395D4F" w14:textId="2ECFE88C" w:rsidR="001C7D38" w:rsidRPr="00161B4D" w:rsidRDefault="00161B4D" w:rsidP="00D55502">
      <w:pPr>
        <w:pBdr>
          <w:top w:val="nil"/>
          <w:left w:val="nil"/>
          <w:bottom w:val="nil"/>
          <w:right w:val="nil"/>
          <w:between w:val="nil"/>
        </w:pBdr>
        <w:spacing w:after="0" w:line="276" w:lineRule="auto"/>
        <w:ind w:left="360"/>
        <w:rPr>
          <w:i/>
          <w:iCs/>
          <w:color w:val="C00000"/>
        </w:rPr>
      </w:pPr>
      <w:r w:rsidRPr="00161B4D">
        <w:rPr>
          <w:i/>
          <w:iCs/>
          <w:color w:val="C00000"/>
        </w:rPr>
        <w:t xml:space="preserve">A common error in the equation might be to </w:t>
      </w:r>
      <w:proofErr w:type="gramStart"/>
      <w:r w:rsidRPr="00161B4D">
        <w:rPr>
          <w:i/>
          <w:iCs/>
          <w:color w:val="C00000"/>
        </w:rPr>
        <w:t>write  y</w:t>
      </w:r>
      <w:proofErr w:type="gramEnd"/>
      <w:r w:rsidR="009C6306">
        <w:rPr>
          <w:i/>
          <w:iCs/>
          <w:color w:val="C00000"/>
        </w:rPr>
        <w:t xml:space="preserve"> </w:t>
      </w:r>
      <w:r w:rsidRPr="00161B4D">
        <w:rPr>
          <w:i/>
          <w:iCs/>
          <w:color w:val="C00000"/>
        </w:rPr>
        <w:t xml:space="preserve">= </w:t>
      </w:r>
      <m:oMath>
        <m:f>
          <m:fPr>
            <m:ctrlPr>
              <w:rPr>
                <w:rFonts w:ascii="Cambria Math" w:hAnsi="Cambria Math"/>
                <w:i/>
                <w:iCs/>
                <w:color w:val="C00000"/>
              </w:rPr>
            </m:ctrlPr>
          </m:fPr>
          <m:num>
            <m:r>
              <w:rPr>
                <w:rFonts w:ascii="Cambria Math" w:hAnsi="Cambria Math"/>
                <w:color w:val="C00000"/>
              </w:rPr>
              <m:t>6</m:t>
            </m:r>
          </m:num>
          <m:den>
            <m:r>
              <w:rPr>
                <w:rFonts w:ascii="Cambria Math" w:hAnsi="Cambria Math"/>
                <w:color w:val="C00000"/>
              </w:rPr>
              <m:t>x</m:t>
            </m:r>
          </m:den>
        </m:f>
      </m:oMath>
      <w:r w:rsidRPr="00161B4D">
        <w:rPr>
          <w:i/>
          <w:iCs/>
          <w:color w:val="C00000"/>
        </w:rPr>
        <w:t>  thinking that since they divided 72 by 12 to find Isaiah’s hourly rate of $6 then the equation would need to include the division operation. A strategy might</w:t>
      </w:r>
      <w:r w:rsidR="00836BAA" w:rsidRPr="00161B4D">
        <w:rPr>
          <w:i/>
          <w:iCs/>
          <w:color w:val="C00000"/>
        </w:rPr>
        <w:t> be</w:t>
      </w:r>
      <w:r w:rsidRPr="00161B4D">
        <w:rPr>
          <w:i/>
          <w:iCs/>
          <w:color w:val="C00000"/>
        </w:rPr>
        <w:t xml:space="preserve"> to have students j</w:t>
      </w:r>
      <w:r w:rsidR="00836BAA">
        <w:rPr>
          <w:i/>
          <w:iCs/>
          <w:color w:val="C00000"/>
        </w:rPr>
        <w:t>ustify the equations they write</w:t>
      </w:r>
      <w:r w:rsidRPr="00161B4D">
        <w:rPr>
          <w:i/>
          <w:iCs/>
          <w:color w:val="C00000"/>
        </w:rPr>
        <w:t xml:space="preserve"> by plugging their original input values into the equation to see if the correct output values are generated.</w:t>
      </w:r>
    </w:p>
    <w:p w14:paraId="63C4DA3C" w14:textId="06DD5329" w:rsidR="00B73079" w:rsidRDefault="00B73079" w:rsidP="009525E5">
      <w:pPr>
        <w:spacing w:line="276" w:lineRule="auto"/>
        <w:rPr>
          <w:rFonts w:asciiTheme="minorHAnsi" w:eastAsia="Open Sans" w:hAnsiTheme="minorHAnsi" w:cstheme="minorHAnsi"/>
        </w:rPr>
      </w:pPr>
    </w:p>
    <w:p w14:paraId="73CC0F54" w14:textId="77777777" w:rsidR="001C7D38" w:rsidRPr="00A02F8F" w:rsidRDefault="001C7D38" w:rsidP="009525E5">
      <w:pPr>
        <w:spacing w:line="276" w:lineRule="auto"/>
        <w:rPr>
          <w:rFonts w:asciiTheme="minorHAnsi" w:hAnsiTheme="minorHAnsi" w:cstheme="minorHAnsi"/>
        </w:rPr>
      </w:pPr>
    </w:p>
    <w:sectPr w:rsidR="001C7D38" w:rsidRPr="00A02F8F" w:rsidSect="00980C15">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C14A" w14:textId="77777777" w:rsidR="009525E5" w:rsidRDefault="009525E5" w:rsidP="009525E5">
      <w:pPr>
        <w:spacing w:after="0" w:line="240" w:lineRule="auto"/>
      </w:pPr>
      <w:r>
        <w:separator/>
      </w:r>
    </w:p>
  </w:endnote>
  <w:endnote w:type="continuationSeparator" w:id="0">
    <w:p w14:paraId="4A61B247" w14:textId="77777777" w:rsidR="009525E5" w:rsidRDefault="009525E5" w:rsidP="0095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2E2A" w14:textId="50167D71" w:rsidR="009525E5" w:rsidRDefault="009525E5" w:rsidP="009525E5">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1ACC" w14:textId="77777777" w:rsidR="00980C15" w:rsidRDefault="00980C15" w:rsidP="00980C15">
    <w:pPr>
      <w:pStyle w:val="Footer"/>
      <w:tabs>
        <w:tab w:val="clear" w:pos="9360"/>
        <w:tab w:val="right" w:pos="10710"/>
      </w:tabs>
      <w:spacing w:after="120"/>
    </w:pPr>
    <w:r>
      <w:t>Virginia Department of Education</w:t>
    </w:r>
    <w:r>
      <w:tab/>
    </w:r>
    <w:r>
      <w:tab/>
      <w:t>August 2020</w:t>
    </w:r>
  </w:p>
  <w:p w14:paraId="02CFF75A" w14:textId="77777777" w:rsidR="00980C15" w:rsidRDefault="00980C15" w:rsidP="00980C15">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BECC" w14:textId="77777777" w:rsidR="009525E5" w:rsidRDefault="009525E5" w:rsidP="009525E5">
      <w:pPr>
        <w:spacing w:after="0" w:line="240" w:lineRule="auto"/>
      </w:pPr>
      <w:r>
        <w:separator/>
      </w:r>
    </w:p>
  </w:footnote>
  <w:footnote w:type="continuationSeparator" w:id="0">
    <w:p w14:paraId="0190617F" w14:textId="77777777" w:rsidR="009525E5" w:rsidRDefault="009525E5" w:rsidP="0095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A01CDFAA"/>
    <w:lvl w:ilvl="0">
      <w:start w:val="1"/>
      <w:numFmt w:val="decimal"/>
      <w:lvlText w:val="%1."/>
      <w:lvlJc w:val="left"/>
      <w:pPr>
        <w:ind w:left="360" w:hanging="360"/>
      </w:pPr>
      <w:rPr>
        <w:rFonts w:hint="default"/>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916071BE"/>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3443E32"/>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2E2105"/>
    <w:multiLevelType w:val="hybridMultilevel"/>
    <w:tmpl w:val="1FA2FB0A"/>
    <w:lvl w:ilvl="0" w:tplc="12CC816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7" w15:restartNumberingAfterBreak="0">
    <w:nsid w:val="472D4D13"/>
    <w:multiLevelType w:val="multilevel"/>
    <w:tmpl w:val="170EF2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B42231B"/>
    <w:multiLevelType w:val="hybridMultilevel"/>
    <w:tmpl w:val="0024E3DC"/>
    <w:lvl w:ilvl="0" w:tplc="A540297C">
      <w:start w:val="5"/>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2567AA"/>
    <w:multiLevelType w:val="multilevel"/>
    <w:tmpl w:val="8DFA1500"/>
    <w:lvl w:ilvl="0">
      <w:start w:val="4"/>
      <w:numFmt w:val="decimal"/>
      <w:lvlText w:val="%1."/>
      <w:lvlJc w:val="left"/>
      <w:pPr>
        <w:ind w:left="360" w:hanging="360"/>
      </w:pPr>
      <w:rPr>
        <w:rFonts w:hint="default"/>
        <w:b w:val="0"/>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8"/>
  </w:num>
  <w:num w:numId="5">
    <w:abstractNumId w:val="11"/>
  </w:num>
  <w:num w:numId="6">
    <w:abstractNumId w:val="5"/>
  </w:num>
  <w:num w:numId="7">
    <w:abstractNumId w:val="0"/>
  </w:num>
  <w:num w:numId="8">
    <w:abstractNumId w:val="9"/>
  </w:num>
  <w:num w:numId="9">
    <w:abstractNumId w:val="6"/>
  </w:num>
  <w:num w:numId="10">
    <w:abstractNumId w:val="3"/>
  </w:num>
  <w:num w:numId="11">
    <w:abstractNumId w:val="7"/>
  </w:num>
  <w:num w:numId="12">
    <w:abstractNumId w:val="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3827"/>
    <w:rsid w:val="00092F35"/>
    <w:rsid w:val="000F6C3F"/>
    <w:rsid w:val="00160146"/>
    <w:rsid w:val="00161B4D"/>
    <w:rsid w:val="00165490"/>
    <w:rsid w:val="00171F68"/>
    <w:rsid w:val="001C7D38"/>
    <w:rsid w:val="001D5AE8"/>
    <w:rsid w:val="002303E7"/>
    <w:rsid w:val="002A3CCB"/>
    <w:rsid w:val="003257F6"/>
    <w:rsid w:val="00444BCF"/>
    <w:rsid w:val="004C6122"/>
    <w:rsid w:val="005E3470"/>
    <w:rsid w:val="005F693A"/>
    <w:rsid w:val="00626625"/>
    <w:rsid w:val="0063015D"/>
    <w:rsid w:val="007D1F1E"/>
    <w:rsid w:val="00836BAA"/>
    <w:rsid w:val="00844C6C"/>
    <w:rsid w:val="008D1948"/>
    <w:rsid w:val="009525E5"/>
    <w:rsid w:val="00980C15"/>
    <w:rsid w:val="009C6306"/>
    <w:rsid w:val="009E56EB"/>
    <w:rsid w:val="00A02F8F"/>
    <w:rsid w:val="00A2490F"/>
    <w:rsid w:val="00AD160F"/>
    <w:rsid w:val="00B73079"/>
    <w:rsid w:val="00B941BD"/>
    <w:rsid w:val="00BA0DA9"/>
    <w:rsid w:val="00BC69EA"/>
    <w:rsid w:val="00D01C0E"/>
    <w:rsid w:val="00D55502"/>
    <w:rsid w:val="00DB0B54"/>
    <w:rsid w:val="00EF1C4C"/>
    <w:rsid w:val="00F648BE"/>
    <w:rsid w:val="00FD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Bullet2">
    <w:name w:val="Bullet 2"/>
    <w:basedOn w:val="Normal"/>
    <w:next w:val="Normal"/>
    <w:rsid w:val="00844C6C"/>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844C6C"/>
    <w:rPr>
      <w:i/>
      <w:iCs/>
    </w:rPr>
  </w:style>
  <w:style w:type="character" w:customStyle="1" w:styleId="filetype">
    <w:name w:val="file_type"/>
    <w:basedOn w:val="DefaultParagraphFont"/>
    <w:rsid w:val="003257F6"/>
  </w:style>
  <w:style w:type="character" w:styleId="PlaceholderText">
    <w:name w:val="Placeholder Text"/>
    <w:basedOn w:val="DefaultParagraphFont"/>
    <w:uiPriority w:val="99"/>
    <w:semiHidden/>
    <w:rsid w:val="001C7D38"/>
    <w:rPr>
      <w:color w:val="808080"/>
    </w:rPr>
  </w:style>
  <w:style w:type="paragraph" w:styleId="Header">
    <w:name w:val="header"/>
    <w:basedOn w:val="Normal"/>
    <w:link w:val="HeaderChar"/>
    <w:uiPriority w:val="99"/>
    <w:unhideWhenUsed/>
    <w:rsid w:val="0095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5E5"/>
  </w:style>
  <w:style w:type="paragraph" w:styleId="Footer">
    <w:name w:val="footer"/>
    <w:basedOn w:val="Normal"/>
    <w:link w:val="FooterChar"/>
    <w:uiPriority w:val="99"/>
    <w:unhideWhenUsed/>
    <w:rsid w:val="0095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5E5"/>
  </w:style>
  <w:style w:type="character" w:styleId="UnresolvedMention">
    <w:name w:val="Unresolved Mention"/>
    <w:basedOn w:val="DefaultParagraphFont"/>
    <w:uiPriority w:val="99"/>
    <w:semiHidden/>
    <w:unhideWhenUsed/>
    <w:rsid w:val="00092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2123259007">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1484/638047050200130000" TargetMode="External"/><Relationship Id="rId18" Type="http://schemas.openxmlformats.org/officeDocument/2006/relationships/hyperlink" Target="https://www.doe.virginia.gov/home/showpublisheddocument/25380/638045617856370000" TargetMode="External"/><Relationship Id="rId26" Type="http://schemas.openxmlformats.org/officeDocument/2006/relationships/hyperlink" Target="https://www.doe.virginia.gov/home/showpublisheddocument/25340/638045440689900000" TargetMode="External"/><Relationship Id="rId3" Type="http://schemas.openxmlformats.org/officeDocument/2006/relationships/styles" Target="styles.xml"/><Relationship Id="rId21" Type="http://schemas.openxmlformats.org/officeDocument/2006/relationships/hyperlink" Target="https://www.doe.virginia.gov/home/showpublisheddocument/25424/63804561951740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5974/638035206283970000" TargetMode="External"/><Relationship Id="rId17" Type="http://schemas.openxmlformats.org/officeDocument/2006/relationships/hyperlink" Target="https://www.doe.virginia.gov/home/showpublisheddocument/25348/638045617775730000" TargetMode="External"/><Relationship Id="rId25" Type="http://schemas.openxmlformats.org/officeDocument/2006/relationships/hyperlink" Target="https://www.doe.virginia.gov/home/showpublisheddocument/25338/63804544068587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home/showpublisheddocument/25420/638045619508330000" TargetMode="External"/><Relationship Id="rId29" Type="http://schemas.openxmlformats.org/officeDocument/2006/relationships/hyperlink" Target="https://www.doe.virginia.gov/home/showpublisheddocument/25176/6380454139488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72/638035206277230000" TargetMode="External"/><Relationship Id="rId24" Type="http://schemas.openxmlformats.org/officeDocument/2006/relationships/hyperlink" Target="https://www.doe.virginia.gov/home/showpublisheddocument/25332/63804544066850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328/638045440659430000" TargetMode="External"/><Relationship Id="rId28" Type="http://schemas.openxmlformats.org/officeDocument/2006/relationships/hyperlink" Target="https://www.doe.virginia.gov/home/showpublisheddocument/25172/638045413935900000" TargetMode="External"/><Relationship Id="rId10" Type="http://schemas.openxmlformats.org/officeDocument/2006/relationships/hyperlink" Target="https://www.doe.virginia.gov/home/showpublisheddocument/15970/638035206272530000" TargetMode="External"/><Relationship Id="rId19" Type="http://schemas.openxmlformats.org/officeDocument/2006/relationships/hyperlink" Target="https://www.doe.virginia.gov/home/showpublisheddocument/25416/63804561949773000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e.virginia.gov/home/showpublisheddocument/15968/638035206265370000" TargetMode="External"/><Relationship Id="rId14" Type="http://schemas.openxmlformats.org/officeDocument/2006/relationships/hyperlink" Target="https://www.doe.virginia.gov/home/showpublisheddocument/31486/638047050203870000" TargetMode="External"/><Relationship Id="rId22" Type="http://schemas.openxmlformats.org/officeDocument/2006/relationships/hyperlink" Target="https://www.doe.virginia.gov/home/showpublisheddocument/25324/638045435991270000" TargetMode="External"/><Relationship Id="rId27" Type="http://schemas.openxmlformats.org/officeDocument/2006/relationships/hyperlink" Target="https://www.doe.virginia.gov/home/showpublisheddocument/25136/638045406339530000" TargetMode="External"/><Relationship Id="rId30" Type="http://schemas.openxmlformats.org/officeDocument/2006/relationships/hyperlink" Target="https://www.doe.virginia.gov/home/showpublisheddocument/25196/638045414008400000" TargetMode="External"/><Relationship Id="rId35" Type="http://schemas.openxmlformats.org/officeDocument/2006/relationships/theme" Target="theme/theme1.xml"/><Relationship Id="rId8" Type="http://schemas.openxmlformats.org/officeDocument/2006/relationships/hyperlink" Target="https://www.doe.virginia.gov/home/showpublisheddocument/2866/6379824624068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A.8 Quick Check</vt:lpstr>
    </vt:vector>
  </TitlesOfParts>
  <Company>Virginia Department of Education</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A.8 Quick Check</dc:title>
  <dc:creator>Virginia Department of Education</dc:creator>
  <cp:lastModifiedBy>Mazzacane, Tina (DOE)</cp:lastModifiedBy>
  <cp:revision>6</cp:revision>
  <dcterms:created xsi:type="dcterms:W3CDTF">2020-11-05T16:44:00Z</dcterms:created>
  <dcterms:modified xsi:type="dcterms:W3CDTF">2022-12-28T18:08:00Z</dcterms:modified>
</cp:coreProperties>
</file>