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26736CE6" w:rsidR="00B73079" w:rsidRPr="00816F90" w:rsidRDefault="00FC39C8" w:rsidP="00816F90">
      <w:pPr>
        <w:pStyle w:val="Title"/>
        <w:spacing w:after="120"/>
      </w:pPr>
      <w:hyperlink r:id="rId8" w:history="1">
        <w:r w:rsidR="00B941BD" w:rsidRPr="00881A17">
          <w:rPr>
            <w:rStyle w:val="Hyperlink"/>
          </w:rPr>
          <w:t>Standard of Learning (SOL</w:t>
        </w:r>
        <w:r w:rsidR="00881A17" w:rsidRPr="00881A17">
          <w:rPr>
            <w:rStyle w:val="Hyperlink"/>
          </w:rPr>
          <w:t>) A.5b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422C6C">
        <w:trPr>
          <w:tblHeader/>
          <w:jc w:val="center"/>
        </w:trPr>
        <w:tc>
          <w:tcPr>
            <w:tcW w:w="10975" w:type="dxa"/>
          </w:tcPr>
          <w:p w14:paraId="12F210F3" w14:textId="1B61C692" w:rsidR="00B73079" w:rsidRDefault="00B941BD" w:rsidP="00D903AB">
            <w:pPr>
              <w:spacing w:before="120" w:after="120"/>
              <w:jc w:val="center"/>
              <w:rPr>
                <w:i/>
                <w:sz w:val="28"/>
                <w:szCs w:val="28"/>
              </w:rPr>
            </w:pPr>
            <w:r w:rsidRPr="00EF1C4C">
              <w:rPr>
                <w:rStyle w:val="TitleChar"/>
              </w:rPr>
              <w:t>Strand:</w:t>
            </w:r>
            <w:r>
              <w:rPr>
                <w:b/>
                <w:sz w:val="28"/>
                <w:szCs w:val="28"/>
              </w:rPr>
              <w:t xml:space="preserve"> </w:t>
            </w:r>
            <w:r w:rsidR="00881A17">
              <w:rPr>
                <w:sz w:val="28"/>
                <w:szCs w:val="28"/>
              </w:rPr>
              <w:t>Equations and Inequalities</w:t>
            </w:r>
          </w:p>
        </w:tc>
      </w:tr>
      <w:tr w:rsidR="00B73079" w14:paraId="400A2D54" w14:textId="77777777" w:rsidTr="00422C6C">
        <w:trPr>
          <w:jc w:val="center"/>
        </w:trPr>
        <w:tc>
          <w:tcPr>
            <w:tcW w:w="10975" w:type="dxa"/>
            <w:shd w:val="clear" w:color="auto" w:fill="D9D9D9"/>
          </w:tcPr>
          <w:p w14:paraId="4C955221" w14:textId="4EE609A7" w:rsidR="00B73079" w:rsidRPr="00AD160F" w:rsidRDefault="00B941BD" w:rsidP="00B319D3">
            <w:pPr>
              <w:pStyle w:val="Heading1"/>
              <w:spacing w:before="120"/>
              <w:outlineLvl w:val="0"/>
            </w:pPr>
            <w:r w:rsidRPr="00AD160F">
              <w:t xml:space="preserve">Standard of Learning (SOL) </w:t>
            </w:r>
            <w:r w:rsidR="00881A17">
              <w:t>A.5b</w:t>
            </w:r>
          </w:p>
          <w:p w14:paraId="2244AF6A" w14:textId="02B9B6BE" w:rsidR="00B73079" w:rsidRPr="00B319D3" w:rsidRDefault="00881A17" w:rsidP="003C34C0">
            <w:pPr>
              <w:pStyle w:val="Topic"/>
              <w:tabs>
                <w:tab w:val="left" w:pos="1087"/>
              </w:tabs>
              <w:spacing w:before="0" w:after="120"/>
              <w:ind w:hanging="30"/>
              <w:jc w:val="left"/>
              <w:rPr>
                <w:rFonts w:asciiTheme="minorHAnsi" w:hAnsiTheme="minorHAnsi"/>
                <w:i/>
                <w:iCs/>
                <w:sz w:val="24"/>
                <w:szCs w:val="24"/>
              </w:rPr>
            </w:pPr>
            <w:r w:rsidRPr="00FB2B68">
              <w:rPr>
                <w:rFonts w:asciiTheme="minorHAnsi" w:hAnsiTheme="minorHAnsi"/>
                <w:i/>
                <w:iCs/>
                <w:caps w:val="0"/>
                <w:sz w:val="24"/>
                <w:szCs w:val="24"/>
              </w:rPr>
              <w:t xml:space="preserve">The student will </w:t>
            </w:r>
            <w:r w:rsidR="00FB2B68" w:rsidRPr="00FB2B68">
              <w:rPr>
                <w:rFonts w:asciiTheme="minorHAnsi" w:hAnsiTheme="minorHAnsi"/>
                <w:i/>
                <w:iCs/>
                <w:caps w:val="0"/>
                <w:sz w:val="24"/>
                <w:szCs w:val="24"/>
              </w:rPr>
              <w:t>represent the solution of linear inequalities in two variables graphically.</w:t>
            </w:r>
          </w:p>
        </w:tc>
      </w:tr>
      <w:tr w:rsidR="00B73079" w14:paraId="5D631448" w14:textId="77777777" w:rsidTr="00422C6C">
        <w:trPr>
          <w:jc w:val="center"/>
        </w:trPr>
        <w:tc>
          <w:tcPr>
            <w:tcW w:w="10975" w:type="dxa"/>
            <w:shd w:val="clear" w:color="auto" w:fill="F2F2F2"/>
          </w:tcPr>
          <w:p w14:paraId="6179D5B7" w14:textId="77777777" w:rsidR="00B73079" w:rsidRDefault="00B941BD" w:rsidP="00B319D3">
            <w:pPr>
              <w:pStyle w:val="Heading1"/>
              <w:spacing w:before="120"/>
              <w:outlineLvl w:val="0"/>
            </w:pPr>
            <w:r>
              <w:t xml:space="preserve">Grade Level Skills:  </w:t>
            </w:r>
          </w:p>
          <w:p w14:paraId="723C479A" w14:textId="70FE2360" w:rsidR="00B73079" w:rsidRDefault="00881A17" w:rsidP="00FB2B68">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Represent the solution of a linear inequality in two variables graphically. </w:t>
            </w:r>
          </w:p>
          <w:p w14:paraId="1A08C465" w14:textId="11185AD9" w:rsidR="00D5536B" w:rsidRPr="00881A17" w:rsidRDefault="00D5536B" w:rsidP="00B319D3">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Determine and verify algebraic solutions using a graphing utility. </w:t>
            </w:r>
          </w:p>
        </w:tc>
      </w:tr>
      <w:tr w:rsidR="00B73079" w14:paraId="18F87B9F" w14:textId="77777777" w:rsidTr="00422C6C">
        <w:trPr>
          <w:jc w:val="center"/>
        </w:trPr>
        <w:tc>
          <w:tcPr>
            <w:tcW w:w="10975" w:type="dxa"/>
          </w:tcPr>
          <w:p w14:paraId="2BBD51D1" w14:textId="052CD951" w:rsidR="00B73079" w:rsidRDefault="00FC39C8" w:rsidP="00D903AB">
            <w:pPr>
              <w:spacing w:before="120" w:after="120"/>
            </w:pPr>
            <w:hyperlink w:anchor="bookmark=id.gjdgxs">
              <w:r w:rsidR="00D903AB" w:rsidRPr="00356C94">
                <w:rPr>
                  <w:rFonts w:asciiTheme="minorHAnsi" w:hAnsiTheme="minorHAnsi" w:cstheme="minorHAnsi"/>
                  <w:b/>
                  <w:color w:val="0563C1"/>
                  <w:sz w:val="28"/>
                  <w:szCs w:val="28"/>
                  <w:u w:val="single"/>
                </w:rPr>
                <w:t>Just in Time Quick Check</w:t>
              </w:r>
            </w:hyperlink>
          </w:p>
        </w:tc>
      </w:tr>
      <w:tr w:rsidR="00B73079" w14:paraId="50D8A02C" w14:textId="77777777" w:rsidTr="00422C6C">
        <w:trPr>
          <w:jc w:val="center"/>
        </w:trPr>
        <w:tc>
          <w:tcPr>
            <w:tcW w:w="10975" w:type="dxa"/>
          </w:tcPr>
          <w:p w14:paraId="20F7788E" w14:textId="7569AEE5" w:rsidR="00B73079" w:rsidRPr="00D903AB" w:rsidRDefault="00FC39C8" w:rsidP="00D903AB">
            <w:pPr>
              <w:spacing w:before="120" w:after="120"/>
              <w:rPr>
                <w:b/>
                <w:color w:val="0563C1"/>
                <w:sz w:val="28"/>
                <w:szCs w:val="28"/>
                <w:u w:val="single"/>
              </w:rPr>
            </w:pPr>
            <w:hyperlink w:anchor="tn" w:history="1">
              <w:r w:rsidR="00B941BD" w:rsidRPr="003C34C0">
                <w:rPr>
                  <w:rStyle w:val="Hyperlink"/>
                  <w:b/>
                  <w:sz w:val="28"/>
                  <w:szCs w:val="28"/>
                </w:rPr>
                <w:t>Just in Time Quick Check Teacher Notes</w:t>
              </w:r>
            </w:hyperlink>
          </w:p>
        </w:tc>
      </w:tr>
      <w:tr w:rsidR="00B73079" w14:paraId="7946CA84" w14:textId="77777777" w:rsidTr="00422C6C">
        <w:trPr>
          <w:jc w:val="center"/>
        </w:trPr>
        <w:tc>
          <w:tcPr>
            <w:tcW w:w="10975" w:type="dxa"/>
          </w:tcPr>
          <w:p w14:paraId="2185A7DB" w14:textId="77777777" w:rsidR="00B73079" w:rsidRDefault="00B941BD" w:rsidP="00B319D3">
            <w:pPr>
              <w:pStyle w:val="Heading1"/>
              <w:spacing w:before="120"/>
              <w:outlineLvl w:val="0"/>
            </w:pPr>
            <w:r>
              <w:t xml:space="preserve">Supporting Resources: </w:t>
            </w:r>
          </w:p>
          <w:p w14:paraId="1F85374E" w14:textId="77777777" w:rsidR="00B73079" w:rsidRPr="00E63392" w:rsidRDefault="00B941BD" w:rsidP="00FE23FE">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t>
            </w:r>
            <w:r w:rsidRPr="00E63392">
              <w:rPr>
                <w:rFonts w:asciiTheme="minorHAnsi" w:hAnsiTheme="minorHAnsi" w:cstheme="minorHAnsi"/>
                <w:color w:val="000000"/>
              </w:rPr>
              <w:t>Mathematics Instructional Plans (MIPS)</w:t>
            </w:r>
          </w:p>
          <w:p w14:paraId="5B4E898A" w14:textId="77777777" w:rsidR="00E63392" w:rsidRPr="00E63392" w:rsidRDefault="00FC39C8" w:rsidP="00FE23FE">
            <w:pPr>
              <w:numPr>
                <w:ilvl w:val="1"/>
                <w:numId w:val="2"/>
              </w:numPr>
              <w:pBdr>
                <w:top w:val="nil"/>
                <w:left w:val="nil"/>
                <w:bottom w:val="nil"/>
                <w:right w:val="nil"/>
                <w:between w:val="nil"/>
              </w:pBdr>
              <w:rPr>
                <w:rFonts w:asciiTheme="minorHAnsi" w:hAnsiTheme="minorHAnsi" w:cstheme="minorHAnsi"/>
                <w:color w:val="000000"/>
              </w:rPr>
            </w:pPr>
            <w:hyperlink r:id="rId9" w:history="1">
              <w:r w:rsidR="00E63392" w:rsidRPr="00E63392">
                <w:rPr>
                  <w:rStyle w:val="Hyperlink"/>
                  <w:rFonts w:asciiTheme="minorHAnsi" w:hAnsiTheme="minorHAnsi" w:cstheme="minorHAnsi"/>
                  <w:bdr w:val="none" w:sz="0" w:space="0" w:color="auto" w:frame="1"/>
                  <w:shd w:val="clear" w:color="auto" w:fill="FFFFFF"/>
                </w:rPr>
                <w:t>A.5b - Represent the Solution of a Linear Inequality in Two Variables Graphically Scavenger Hunt with Desmos</w:t>
              </w:r>
            </w:hyperlink>
            <w:r w:rsidR="00E63392" w:rsidRPr="00E63392">
              <w:rPr>
                <w:rStyle w:val="filetype"/>
                <w:rFonts w:asciiTheme="minorHAnsi" w:hAnsiTheme="minorHAnsi" w:cstheme="minorHAnsi"/>
                <w:color w:val="000000"/>
                <w:shd w:val="clear" w:color="auto" w:fill="FFFFFF"/>
              </w:rPr>
              <w:t> (Word)</w:t>
            </w:r>
            <w:r w:rsidR="00E63392" w:rsidRPr="00E63392">
              <w:rPr>
                <w:rFonts w:asciiTheme="minorHAnsi" w:hAnsiTheme="minorHAnsi" w:cstheme="minorHAnsi"/>
                <w:color w:val="000000"/>
                <w:shd w:val="clear" w:color="auto" w:fill="FFFFFF"/>
              </w:rPr>
              <w:t> / </w:t>
            </w:r>
            <w:hyperlink r:id="rId10" w:history="1">
              <w:r w:rsidR="00E63392" w:rsidRPr="00E63392">
                <w:rPr>
                  <w:rStyle w:val="Hyperlink"/>
                  <w:rFonts w:asciiTheme="minorHAnsi" w:hAnsiTheme="minorHAnsi" w:cstheme="minorHAnsi"/>
                  <w:bdr w:val="none" w:sz="0" w:space="0" w:color="auto" w:frame="1"/>
                  <w:shd w:val="clear" w:color="auto" w:fill="FFFFFF"/>
                </w:rPr>
                <w:t>PDF Version</w:t>
              </w:r>
            </w:hyperlink>
          </w:p>
          <w:p w14:paraId="36430856" w14:textId="77777777" w:rsidR="00B73079" w:rsidRPr="004444DE" w:rsidRDefault="00B941BD" w:rsidP="00FE23FE">
            <w:pPr>
              <w:numPr>
                <w:ilvl w:val="0"/>
                <w:numId w:val="2"/>
              </w:numPr>
              <w:pBdr>
                <w:top w:val="nil"/>
                <w:left w:val="nil"/>
                <w:bottom w:val="nil"/>
                <w:right w:val="nil"/>
                <w:between w:val="nil"/>
              </w:pBdr>
              <w:rPr>
                <w:rFonts w:asciiTheme="minorHAnsi" w:hAnsiTheme="minorHAnsi" w:cstheme="minorHAnsi"/>
                <w:color w:val="000000"/>
              </w:rPr>
            </w:pPr>
            <w:r>
              <w:rPr>
                <w:color w:val="000000"/>
              </w:rPr>
              <w:t>VDOE Co</w:t>
            </w:r>
            <w:r w:rsidRPr="004444DE">
              <w:rPr>
                <w:rFonts w:asciiTheme="minorHAnsi" w:hAnsiTheme="minorHAnsi" w:cstheme="minorHAnsi"/>
                <w:color w:val="000000"/>
              </w:rPr>
              <w:t>-Teaching Mathematics Instruction Plans (MIPS)</w:t>
            </w:r>
          </w:p>
          <w:p w14:paraId="44A39772" w14:textId="63A42076" w:rsidR="00B73079" w:rsidRPr="004444DE" w:rsidRDefault="00FC39C8" w:rsidP="00FE23FE">
            <w:pPr>
              <w:numPr>
                <w:ilvl w:val="1"/>
                <w:numId w:val="2"/>
              </w:numPr>
              <w:pBdr>
                <w:top w:val="nil"/>
                <w:left w:val="nil"/>
                <w:bottom w:val="nil"/>
                <w:right w:val="nil"/>
                <w:between w:val="nil"/>
              </w:pBdr>
              <w:rPr>
                <w:rFonts w:asciiTheme="minorHAnsi" w:hAnsiTheme="minorHAnsi" w:cstheme="minorHAnsi"/>
                <w:color w:val="000000"/>
              </w:rPr>
            </w:pPr>
            <w:hyperlink r:id="rId11" w:history="1">
              <w:r w:rsidR="004444DE" w:rsidRPr="004444DE">
                <w:rPr>
                  <w:rStyle w:val="Hyperlink"/>
                  <w:rFonts w:asciiTheme="minorHAnsi" w:hAnsiTheme="minorHAnsi" w:cstheme="minorHAnsi"/>
                  <w:bdr w:val="none" w:sz="0" w:space="0" w:color="auto" w:frame="1"/>
                  <w:shd w:val="clear" w:color="auto" w:fill="FFFFFF"/>
                </w:rPr>
                <w:t>A.5b - Graphing and Solving Inequalities</w:t>
              </w:r>
            </w:hyperlink>
            <w:r w:rsidR="004444DE" w:rsidRPr="004444DE">
              <w:rPr>
                <w:rStyle w:val="filetype"/>
                <w:rFonts w:asciiTheme="minorHAnsi" w:hAnsiTheme="minorHAnsi" w:cstheme="minorHAnsi"/>
                <w:color w:val="000000"/>
                <w:shd w:val="clear" w:color="auto" w:fill="FFFFFF"/>
              </w:rPr>
              <w:t> (Word)</w:t>
            </w:r>
            <w:r w:rsidR="004444DE" w:rsidRPr="004444DE">
              <w:rPr>
                <w:rFonts w:asciiTheme="minorHAnsi" w:hAnsiTheme="minorHAnsi" w:cstheme="minorHAnsi"/>
                <w:color w:val="000000"/>
                <w:shd w:val="clear" w:color="auto" w:fill="FFFFFF"/>
              </w:rPr>
              <w:t> / </w:t>
            </w:r>
            <w:hyperlink r:id="rId12" w:history="1">
              <w:r w:rsidR="004444DE" w:rsidRPr="004444DE">
                <w:rPr>
                  <w:rStyle w:val="Hyperlink"/>
                  <w:rFonts w:asciiTheme="minorHAnsi" w:hAnsiTheme="minorHAnsi" w:cstheme="minorHAnsi"/>
                  <w:bdr w:val="none" w:sz="0" w:space="0" w:color="auto" w:frame="1"/>
                  <w:shd w:val="clear" w:color="auto" w:fill="FFFFFF"/>
                </w:rPr>
                <w:t>PDF Version</w:t>
              </w:r>
            </w:hyperlink>
            <w:r w:rsidR="004444DE" w:rsidRPr="004444DE">
              <w:rPr>
                <w:rFonts w:asciiTheme="minorHAnsi" w:hAnsiTheme="minorHAnsi" w:cstheme="minorHAnsi"/>
              </w:rPr>
              <w:t xml:space="preserve"> </w:t>
            </w:r>
          </w:p>
          <w:p w14:paraId="52F5BFD6" w14:textId="77777777" w:rsidR="00B73079" w:rsidRDefault="00B941BD" w:rsidP="00FE23FE">
            <w:pPr>
              <w:numPr>
                <w:ilvl w:val="0"/>
                <w:numId w:val="2"/>
              </w:numPr>
              <w:pBdr>
                <w:top w:val="nil"/>
                <w:left w:val="nil"/>
                <w:bottom w:val="nil"/>
                <w:right w:val="nil"/>
                <w:between w:val="nil"/>
              </w:pBdr>
              <w:rPr>
                <w:color w:val="000000"/>
              </w:rPr>
            </w:pPr>
            <w:r>
              <w:rPr>
                <w:color w:val="000000"/>
              </w:rPr>
              <w:t>VDOE Algebra Readiness Formative Assessments</w:t>
            </w:r>
          </w:p>
          <w:p w14:paraId="38CD6343" w14:textId="503F51DE" w:rsidR="00B73079" w:rsidRDefault="00FC39C8" w:rsidP="00FE23FE">
            <w:pPr>
              <w:numPr>
                <w:ilvl w:val="1"/>
                <w:numId w:val="2"/>
              </w:numPr>
              <w:pBdr>
                <w:top w:val="nil"/>
                <w:left w:val="nil"/>
                <w:bottom w:val="nil"/>
                <w:right w:val="nil"/>
                <w:between w:val="nil"/>
              </w:pBdr>
              <w:rPr>
                <w:color w:val="000000"/>
              </w:rPr>
            </w:pPr>
            <w:hyperlink r:id="rId13" w:history="1">
              <w:proofErr w:type="gramStart"/>
              <w:r w:rsidR="005F05BF" w:rsidRPr="005F05BF">
                <w:rPr>
                  <w:rStyle w:val="Hyperlink"/>
                  <w:rFonts w:asciiTheme="minorHAnsi" w:hAnsiTheme="minorHAnsi" w:cstheme="minorHAnsi"/>
                  <w:bdr w:val="none" w:sz="0" w:space="0" w:color="auto" w:frame="1"/>
                  <w:shd w:val="clear" w:color="auto" w:fill="FFFFFF"/>
                </w:rPr>
                <w:t>A.5b,d</w:t>
              </w:r>
              <w:proofErr w:type="gramEnd"/>
            </w:hyperlink>
            <w:r w:rsidR="005F05BF" w:rsidRPr="005F05BF">
              <w:rPr>
                <w:rStyle w:val="filetype"/>
                <w:rFonts w:asciiTheme="minorHAnsi" w:hAnsiTheme="minorHAnsi" w:cstheme="minorHAnsi"/>
                <w:color w:val="000000"/>
                <w:shd w:val="clear" w:color="auto" w:fill="FFFFFF"/>
              </w:rPr>
              <w:t> (Word)</w:t>
            </w:r>
            <w:r w:rsidR="005F05BF" w:rsidRPr="005F05BF">
              <w:rPr>
                <w:rFonts w:asciiTheme="minorHAnsi" w:hAnsiTheme="minorHAnsi" w:cstheme="minorHAnsi"/>
                <w:color w:val="000000"/>
                <w:shd w:val="clear" w:color="auto" w:fill="FFFFFF"/>
              </w:rPr>
              <w:t> / </w:t>
            </w:r>
            <w:hyperlink r:id="rId14" w:history="1">
              <w:r w:rsidR="005F05BF" w:rsidRPr="005F05BF">
                <w:rPr>
                  <w:rStyle w:val="Hyperlink"/>
                  <w:rFonts w:asciiTheme="minorHAnsi" w:hAnsiTheme="minorHAnsi" w:cstheme="minorHAnsi"/>
                  <w:bdr w:val="none" w:sz="0" w:space="0" w:color="auto" w:frame="1"/>
                  <w:shd w:val="clear" w:color="auto" w:fill="FFFFFF"/>
                </w:rPr>
                <w:t>PDF</w:t>
              </w:r>
            </w:hyperlink>
            <w:r w:rsidR="005F05BF">
              <w:t xml:space="preserve"> </w:t>
            </w:r>
          </w:p>
          <w:p w14:paraId="11D48693" w14:textId="25FE63FB" w:rsidR="00781D0F" w:rsidRPr="00D24940" w:rsidRDefault="002F2940" w:rsidP="00781D0F">
            <w:pPr>
              <w:numPr>
                <w:ilvl w:val="0"/>
                <w:numId w:val="2"/>
              </w:numPr>
              <w:pBdr>
                <w:top w:val="nil"/>
                <w:left w:val="nil"/>
                <w:bottom w:val="nil"/>
                <w:right w:val="nil"/>
                <w:between w:val="nil"/>
              </w:pBdr>
              <w:spacing w:line="259" w:lineRule="auto"/>
              <w:rPr>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55179B2F" w14:textId="185F6DC9" w:rsidR="00B73079" w:rsidRDefault="00781D0F" w:rsidP="00FE23FE">
            <w:pPr>
              <w:numPr>
                <w:ilvl w:val="1"/>
                <w:numId w:val="2"/>
              </w:numPr>
              <w:pBdr>
                <w:top w:val="nil"/>
                <w:left w:val="nil"/>
                <w:bottom w:val="nil"/>
                <w:right w:val="nil"/>
                <w:between w:val="nil"/>
              </w:pBdr>
              <w:rPr>
                <w:color w:val="000000"/>
              </w:rPr>
            </w:pPr>
            <w:r w:rsidRPr="00781D0F">
              <w:rPr>
                <w:rFonts w:asciiTheme="minorHAnsi" w:hAnsiTheme="minorHAnsi" w:cstheme="minorHAnsi"/>
                <w:bCs/>
                <w:szCs w:val="28"/>
              </w:rPr>
              <w:t>Graphing Linear Inequalities</w:t>
            </w:r>
          </w:p>
          <w:p w14:paraId="596A0B45" w14:textId="77777777" w:rsidR="00D16499" w:rsidRPr="00D16499" w:rsidRDefault="00D16499" w:rsidP="00FE23FE">
            <w:pPr>
              <w:numPr>
                <w:ilvl w:val="0"/>
                <w:numId w:val="2"/>
              </w:numPr>
              <w:spacing w:line="256" w:lineRule="auto"/>
              <w:rPr>
                <w:color w:val="000000"/>
              </w:rPr>
            </w:pPr>
            <w:r>
              <w:t>Desmos Activity</w:t>
            </w:r>
          </w:p>
          <w:p w14:paraId="71E71BC8" w14:textId="2CD4FD0D" w:rsidR="00B73079" w:rsidRDefault="00FC39C8" w:rsidP="00D16499">
            <w:pPr>
              <w:numPr>
                <w:ilvl w:val="1"/>
                <w:numId w:val="2"/>
              </w:numPr>
              <w:spacing w:line="256" w:lineRule="auto"/>
            </w:pPr>
            <w:hyperlink r:id="rId17" w:history="1">
              <w:r w:rsidR="00D16499" w:rsidRPr="00D16499">
                <w:rPr>
                  <w:rStyle w:val="Hyperlink"/>
                </w:rPr>
                <w:t>Point Collector: Lines</w:t>
              </w:r>
            </w:hyperlink>
          </w:p>
          <w:p w14:paraId="01FC9FB0" w14:textId="442D1479" w:rsidR="00D16499" w:rsidRDefault="00FC39C8" w:rsidP="00D16499">
            <w:pPr>
              <w:numPr>
                <w:ilvl w:val="1"/>
                <w:numId w:val="2"/>
              </w:numPr>
              <w:spacing w:line="256" w:lineRule="auto"/>
            </w:pPr>
            <w:hyperlink r:id="rId18" w:history="1">
              <w:r w:rsidR="00D16499" w:rsidRPr="00D16499">
                <w:rPr>
                  <w:rStyle w:val="Hyperlink"/>
                </w:rPr>
                <w:t>Polygraph Linear Inequalities 1</w:t>
              </w:r>
            </w:hyperlink>
          </w:p>
          <w:p w14:paraId="10773469" w14:textId="73BE38E3" w:rsidR="00D16499" w:rsidRDefault="00FC39C8" w:rsidP="00D16499">
            <w:pPr>
              <w:numPr>
                <w:ilvl w:val="1"/>
                <w:numId w:val="2"/>
              </w:numPr>
              <w:spacing w:line="256" w:lineRule="auto"/>
            </w:pPr>
            <w:hyperlink r:id="rId19" w:history="1">
              <w:r w:rsidR="00D16499" w:rsidRPr="00D16499">
                <w:rPr>
                  <w:rStyle w:val="Hyperlink"/>
                </w:rPr>
                <w:t>Polygraph Linear Inequalities 2</w:t>
              </w:r>
            </w:hyperlink>
          </w:p>
          <w:p w14:paraId="77259EB7" w14:textId="36AE1828" w:rsidR="00D16499" w:rsidRDefault="00FC39C8" w:rsidP="00B319D3">
            <w:pPr>
              <w:numPr>
                <w:ilvl w:val="1"/>
                <w:numId w:val="2"/>
              </w:numPr>
              <w:spacing w:after="120" w:line="257" w:lineRule="auto"/>
            </w:pPr>
            <w:hyperlink r:id="rId20" w:history="1">
              <w:r w:rsidR="00D16499" w:rsidRPr="00D16499">
                <w:rPr>
                  <w:rStyle w:val="Hyperlink"/>
                </w:rPr>
                <w:t>Polygraph Linear Inequalities 3</w:t>
              </w:r>
            </w:hyperlink>
          </w:p>
        </w:tc>
      </w:tr>
      <w:tr w:rsidR="00B73079" w14:paraId="03066D71" w14:textId="77777777" w:rsidTr="00422C6C">
        <w:trPr>
          <w:jc w:val="center"/>
        </w:trPr>
        <w:tc>
          <w:tcPr>
            <w:tcW w:w="10975" w:type="dxa"/>
          </w:tcPr>
          <w:p w14:paraId="2BD41A6C" w14:textId="3F38AF96" w:rsidR="00B73079" w:rsidRDefault="00FC39C8" w:rsidP="00B319D3">
            <w:pPr>
              <w:spacing w:before="120" w:after="120"/>
            </w:pPr>
            <w:r>
              <w:fldChar w:fldCharType="begin"/>
            </w:r>
            <w:r>
              <w:instrText xml:space="preserve"> HYPERLINK "https://www.doe.virginia.gov/teaching-learning-assessment/k-12-standards-instruction/mathematics/instructional-resources/just-in-time-mathematics-qu</w:instrText>
            </w:r>
            <w:r>
              <w:instrText xml:space="preserve">ick-checks" </w:instrText>
            </w:r>
            <w:r>
              <w:fldChar w:fldCharType="separate"/>
            </w:r>
            <w:r w:rsidR="00077F4D" w:rsidRPr="00BC1F52">
              <w:rPr>
                <w:rStyle w:val="Hyperlink"/>
                <w:b/>
                <w:bCs/>
                <w:sz w:val="28"/>
                <w:szCs w:val="28"/>
              </w:rPr>
              <w:t>Supporting and Prerequisite SOL</w:t>
            </w:r>
            <w:r>
              <w:rPr>
                <w:rStyle w:val="Hyperlink"/>
                <w:b/>
                <w:bCs/>
                <w:sz w:val="28"/>
                <w:szCs w:val="28"/>
              </w:rPr>
              <w:fldChar w:fldCharType="end"/>
            </w:r>
            <w:r w:rsidR="00B941BD">
              <w:t xml:space="preserve">:  </w:t>
            </w:r>
            <w:hyperlink r:id="rId21" w:history="1">
              <w:r w:rsidR="00CF0AB5" w:rsidRPr="00FC39C8">
                <w:rPr>
                  <w:rStyle w:val="Hyperlink"/>
                </w:rPr>
                <w:t>A.6a</w:t>
              </w:r>
            </w:hyperlink>
            <w:r w:rsidR="00CF0AB5" w:rsidRPr="00CF0AB5">
              <w:t xml:space="preserve">, </w:t>
            </w:r>
            <w:hyperlink r:id="rId22" w:history="1">
              <w:r w:rsidR="00CF0AB5" w:rsidRPr="00FC39C8">
                <w:rPr>
                  <w:rStyle w:val="Hyperlink"/>
                </w:rPr>
                <w:t>A.6c</w:t>
              </w:r>
            </w:hyperlink>
            <w:r w:rsidR="00CF0AB5" w:rsidRPr="00CF0AB5">
              <w:t xml:space="preserve">, </w:t>
            </w:r>
            <w:hyperlink r:id="rId23" w:history="1">
              <w:r w:rsidR="00CF0AB5" w:rsidRPr="00FC39C8">
                <w:rPr>
                  <w:rStyle w:val="Hyperlink"/>
                </w:rPr>
                <w:t>8.16d</w:t>
              </w:r>
            </w:hyperlink>
            <w:r w:rsidR="00CF0AB5" w:rsidRPr="00CF0AB5">
              <w:t xml:space="preserve">, </w:t>
            </w:r>
            <w:hyperlink r:id="rId24" w:history="1">
              <w:r w:rsidR="00CF0AB5" w:rsidRPr="00FC39C8">
                <w:rPr>
                  <w:rStyle w:val="Hyperlink"/>
                </w:rPr>
                <w:t>7.10b</w:t>
              </w:r>
            </w:hyperlink>
            <w:r w:rsidR="00CF0AB5" w:rsidRPr="00CF0AB5">
              <w:t xml:space="preserve">, </w:t>
            </w:r>
            <w:hyperlink r:id="rId25" w:history="1">
              <w:r w:rsidR="00CF0AB5" w:rsidRPr="00FC39C8">
                <w:rPr>
                  <w:rStyle w:val="Hyperlink"/>
                </w:rPr>
                <w:t>7.10d</w:t>
              </w:r>
            </w:hyperlink>
          </w:p>
        </w:tc>
      </w:tr>
    </w:tbl>
    <w:p w14:paraId="28A1311D" w14:textId="77777777" w:rsidR="00B73079" w:rsidRDefault="00B73079"/>
    <w:p w14:paraId="4AE5EDB1" w14:textId="77777777" w:rsidR="00B73079" w:rsidRDefault="00B941BD">
      <w:r>
        <w:br w:type="page"/>
      </w:r>
    </w:p>
    <w:p w14:paraId="2C65450F" w14:textId="0B2E90B7" w:rsidR="00B73079" w:rsidRDefault="003C34C0" w:rsidP="00EF1C4C">
      <w:pPr>
        <w:pStyle w:val="Title"/>
      </w:pPr>
      <w:bookmarkStart w:id="0" w:name="bookmark=id.gjdgxs" w:colFirst="0" w:colLast="0"/>
      <w:bookmarkEnd w:id="0"/>
      <w:r>
        <w:lastRenderedPageBreak/>
        <w:t xml:space="preserve">SOL A.5b - </w:t>
      </w:r>
      <w:r w:rsidR="00B941BD">
        <w:t>J</w:t>
      </w:r>
      <w:bookmarkStart w:id="1" w:name="qc"/>
      <w:r w:rsidR="00B941BD">
        <w:t>ust in Time Quick Check</w:t>
      </w:r>
    </w:p>
    <w:bookmarkEnd w:id="1"/>
    <w:p w14:paraId="18557605" w14:textId="77777777" w:rsidR="00B73079" w:rsidRDefault="00B73079">
      <w:pPr>
        <w:spacing w:line="240" w:lineRule="auto"/>
      </w:pPr>
    </w:p>
    <w:p w14:paraId="5E7B3E6E" w14:textId="77777777" w:rsidR="00FB2B68" w:rsidRDefault="00FB2B68">
      <w:pPr>
        <w:numPr>
          <w:ilvl w:val="0"/>
          <w:numId w:val="1"/>
        </w:numPr>
        <w:pBdr>
          <w:top w:val="nil"/>
          <w:left w:val="nil"/>
          <w:bottom w:val="nil"/>
          <w:right w:val="nil"/>
          <w:between w:val="nil"/>
        </w:pBdr>
        <w:spacing w:after="0" w:line="240" w:lineRule="auto"/>
        <w:rPr>
          <w:color w:val="000000"/>
        </w:rPr>
      </w:pPr>
      <w:r>
        <w:rPr>
          <w:color w:val="000000"/>
        </w:rPr>
        <w:t>Graph the solution for the linear inequality shown.  State one possible solution.</w:t>
      </w:r>
    </w:p>
    <w:p w14:paraId="28825704" w14:textId="77777777" w:rsidR="00FB2B68" w:rsidRDefault="00FB2B68" w:rsidP="00FB2B68">
      <w:pPr>
        <w:pBdr>
          <w:top w:val="nil"/>
          <w:left w:val="nil"/>
          <w:bottom w:val="nil"/>
          <w:right w:val="nil"/>
          <w:between w:val="nil"/>
        </w:pBdr>
        <w:spacing w:after="0" w:line="240" w:lineRule="auto"/>
        <w:ind w:left="360"/>
        <w:rPr>
          <w:color w:val="000000"/>
        </w:rPr>
      </w:pPr>
    </w:p>
    <w:p w14:paraId="5E425491" w14:textId="5AB4EFF1" w:rsidR="00FB2B68" w:rsidRDefault="00FB2B68" w:rsidP="00FB2B68">
      <w:pPr>
        <w:pBdr>
          <w:top w:val="nil"/>
          <w:left w:val="nil"/>
          <w:bottom w:val="nil"/>
          <w:right w:val="nil"/>
          <w:between w:val="nil"/>
        </w:pBdr>
        <w:spacing w:after="0" w:line="240" w:lineRule="auto"/>
        <w:ind w:left="360"/>
        <w:rPr>
          <w:color w:val="000000"/>
        </w:rPr>
      </w:pPr>
      <m:oMathPara>
        <m:oMath>
          <m:r>
            <w:rPr>
              <w:rFonts w:ascii="Cambria Math" w:hAnsi="Cambria Math"/>
              <w:color w:val="000000"/>
            </w:rPr>
            <m:t>y&gt;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x+3</m:t>
          </m:r>
        </m:oMath>
      </m:oMathPara>
    </w:p>
    <w:p w14:paraId="0789A4C3" w14:textId="7080739C" w:rsidR="00FB2B68" w:rsidRDefault="00FB2B68" w:rsidP="00FB2B68">
      <w:pPr>
        <w:pBdr>
          <w:top w:val="nil"/>
          <w:left w:val="nil"/>
          <w:bottom w:val="nil"/>
          <w:right w:val="nil"/>
          <w:between w:val="nil"/>
        </w:pBdr>
        <w:spacing w:after="0" w:line="240" w:lineRule="auto"/>
        <w:ind w:left="360"/>
        <w:rPr>
          <w:color w:val="000000"/>
        </w:rPr>
      </w:pPr>
      <w:r>
        <w:rPr>
          <w:noProof/>
          <w:color w:val="000000"/>
          <w:bdr w:val="none" w:sz="0" w:space="0" w:color="auto" w:frame="1"/>
          <w:lang w:val="en-US"/>
        </w:rPr>
        <w:drawing>
          <wp:inline distT="0" distB="0" distL="0" distR="0" wp14:anchorId="00FD6E0B" wp14:editId="25E7C8B4">
            <wp:extent cx="2355850" cy="2362200"/>
            <wp:effectExtent l="0" t="0" r="6350" b="0"/>
            <wp:docPr id="1" name="Picture 1"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2362200"/>
                    </a:xfrm>
                    <a:prstGeom prst="rect">
                      <a:avLst/>
                    </a:prstGeom>
                    <a:noFill/>
                    <a:ln>
                      <a:noFill/>
                    </a:ln>
                  </pic:spPr>
                </pic:pic>
              </a:graphicData>
            </a:graphic>
          </wp:inline>
        </w:drawing>
      </w:r>
    </w:p>
    <w:p w14:paraId="4D9CFB21" w14:textId="77777777" w:rsidR="00FB2B68" w:rsidRDefault="00FB2B68" w:rsidP="00FB2B68">
      <w:pPr>
        <w:pBdr>
          <w:top w:val="nil"/>
          <w:left w:val="nil"/>
          <w:bottom w:val="nil"/>
          <w:right w:val="nil"/>
          <w:between w:val="nil"/>
        </w:pBdr>
        <w:spacing w:after="0" w:line="240" w:lineRule="auto"/>
        <w:ind w:left="360"/>
        <w:rPr>
          <w:color w:val="000000"/>
        </w:rPr>
      </w:pPr>
    </w:p>
    <w:p w14:paraId="129BE3C9" w14:textId="7738803F" w:rsidR="00B73079" w:rsidRPr="00FB2B68" w:rsidRDefault="00B941BD" w:rsidP="00FB2B68">
      <w:pPr>
        <w:pBdr>
          <w:top w:val="nil"/>
          <w:left w:val="nil"/>
          <w:bottom w:val="nil"/>
          <w:right w:val="nil"/>
          <w:between w:val="nil"/>
        </w:pBdr>
        <w:spacing w:after="0" w:line="240" w:lineRule="auto"/>
        <w:ind w:left="360"/>
        <w:rPr>
          <w:color w:val="000000"/>
        </w:rPr>
      </w:pPr>
      <w:r w:rsidRPr="00FB2B68">
        <w:rPr>
          <w:color w:val="000000"/>
        </w:rPr>
        <w:t xml:space="preserve"> </w:t>
      </w:r>
    </w:p>
    <w:p w14:paraId="70E03CEF" w14:textId="26C574CA" w:rsidR="00FB2B68" w:rsidRDefault="00FB2B68">
      <w:pPr>
        <w:numPr>
          <w:ilvl w:val="0"/>
          <w:numId w:val="1"/>
        </w:numPr>
        <w:pBdr>
          <w:top w:val="nil"/>
          <w:left w:val="nil"/>
          <w:bottom w:val="nil"/>
          <w:right w:val="nil"/>
          <w:between w:val="nil"/>
        </w:pBdr>
        <w:spacing w:after="0" w:line="240" w:lineRule="auto"/>
        <w:rPr>
          <w:color w:val="000000"/>
        </w:rPr>
      </w:pPr>
      <w:r>
        <w:rPr>
          <w:color w:val="000000"/>
        </w:rPr>
        <w:t>Graph the solution for the linear inequality.</w:t>
      </w:r>
    </w:p>
    <w:p w14:paraId="71C1D818" w14:textId="77777777" w:rsidR="00FB2B68" w:rsidRDefault="00FB2B68" w:rsidP="00FB2B68">
      <w:pPr>
        <w:pBdr>
          <w:top w:val="nil"/>
          <w:left w:val="nil"/>
          <w:bottom w:val="nil"/>
          <w:right w:val="nil"/>
          <w:between w:val="nil"/>
        </w:pBdr>
        <w:spacing w:after="0" w:line="240" w:lineRule="auto"/>
        <w:ind w:left="360"/>
        <w:rPr>
          <w:color w:val="000000"/>
        </w:rPr>
      </w:pPr>
    </w:p>
    <w:p w14:paraId="001E43D3" w14:textId="395AF6FB" w:rsidR="00FB2B68" w:rsidRDefault="00FB2B68" w:rsidP="00FB2B68">
      <w:pPr>
        <w:pBdr>
          <w:top w:val="nil"/>
          <w:left w:val="nil"/>
          <w:bottom w:val="nil"/>
          <w:right w:val="nil"/>
          <w:between w:val="nil"/>
        </w:pBdr>
        <w:spacing w:after="0" w:line="240" w:lineRule="auto"/>
        <w:ind w:left="360"/>
        <w:rPr>
          <w:color w:val="000000"/>
        </w:rPr>
      </w:pPr>
      <m:oMathPara>
        <m:oMath>
          <m:r>
            <w:rPr>
              <w:rFonts w:ascii="Cambria Math" w:hAnsi="Cambria Math"/>
              <w:color w:val="000000"/>
            </w:rPr>
            <m:t>6x-5y≥10</m:t>
          </m:r>
        </m:oMath>
      </m:oMathPara>
    </w:p>
    <w:p w14:paraId="73C84F39" w14:textId="04B9BB33" w:rsidR="00FB2B68" w:rsidRDefault="00FB2B68" w:rsidP="00FB2B68">
      <w:pPr>
        <w:pBdr>
          <w:top w:val="nil"/>
          <w:left w:val="nil"/>
          <w:bottom w:val="nil"/>
          <w:right w:val="nil"/>
          <w:between w:val="nil"/>
        </w:pBdr>
        <w:spacing w:after="0" w:line="240" w:lineRule="auto"/>
        <w:ind w:left="360"/>
        <w:rPr>
          <w:color w:val="000000"/>
        </w:rPr>
      </w:pPr>
      <w:r>
        <w:rPr>
          <w:noProof/>
          <w:color w:val="000000"/>
          <w:bdr w:val="none" w:sz="0" w:space="0" w:color="auto" w:frame="1"/>
          <w:lang w:val="en-US"/>
        </w:rPr>
        <w:drawing>
          <wp:inline distT="0" distB="0" distL="0" distR="0" wp14:anchorId="644F5949" wp14:editId="5321237B">
            <wp:extent cx="2355850" cy="2362200"/>
            <wp:effectExtent l="0" t="0" r="6350" b="0"/>
            <wp:docPr id="2" name="Picture 2" descr="xy 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2362200"/>
                    </a:xfrm>
                    <a:prstGeom prst="rect">
                      <a:avLst/>
                    </a:prstGeom>
                    <a:noFill/>
                    <a:ln>
                      <a:noFill/>
                    </a:ln>
                  </pic:spPr>
                </pic:pic>
              </a:graphicData>
            </a:graphic>
          </wp:inline>
        </w:drawing>
      </w:r>
    </w:p>
    <w:p w14:paraId="78E3C15A" w14:textId="547D8F08" w:rsidR="00FB2B68" w:rsidRDefault="00FB2B68" w:rsidP="00FB2B68">
      <w:pPr>
        <w:pBdr>
          <w:top w:val="nil"/>
          <w:left w:val="nil"/>
          <w:bottom w:val="nil"/>
          <w:right w:val="nil"/>
          <w:between w:val="nil"/>
        </w:pBdr>
        <w:spacing w:after="0" w:line="240" w:lineRule="auto"/>
        <w:ind w:left="360"/>
        <w:rPr>
          <w:color w:val="000000"/>
        </w:rPr>
      </w:pPr>
    </w:p>
    <w:p w14:paraId="6FE51120" w14:textId="41CEF60E" w:rsidR="00FB2B68" w:rsidRDefault="00FB2B68" w:rsidP="00FB2B68">
      <w:pPr>
        <w:pBdr>
          <w:top w:val="nil"/>
          <w:left w:val="nil"/>
          <w:bottom w:val="nil"/>
          <w:right w:val="nil"/>
          <w:between w:val="nil"/>
        </w:pBdr>
        <w:spacing w:after="0" w:line="240" w:lineRule="auto"/>
        <w:ind w:left="360"/>
        <w:rPr>
          <w:color w:val="000000"/>
        </w:rPr>
      </w:pPr>
    </w:p>
    <w:p w14:paraId="3BC2539F" w14:textId="77777777" w:rsidR="00FB2B68" w:rsidRDefault="00FB2B68" w:rsidP="00FB2B68">
      <w:pPr>
        <w:pBdr>
          <w:top w:val="nil"/>
          <w:left w:val="nil"/>
          <w:bottom w:val="nil"/>
          <w:right w:val="nil"/>
          <w:between w:val="nil"/>
        </w:pBdr>
        <w:spacing w:after="0" w:line="240" w:lineRule="auto"/>
        <w:ind w:left="360"/>
        <w:rPr>
          <w:color w:val="000000"/>
        </w:rPr>
      </w:pPr>
    </w:p>
    <w:p w14:paraId="41748F51" w14:textId="721A32DB" w:rsidR="00B73079" w:rsidRPr="00FB2B68" w:rsidRDefault="00B941BD" w:rsidP="00FB2B68">
      <w:pPr>
        <w:pStyle w:val="ListParagraph"/>
        <w:numPr>
          <w:ilvl w:val="0"/>
          <w:numId w:val="1"/>
        </w:numPr>
        <w:pBdr>
          <w:top w:val="nil"/>
          <w:left w:val="nil"/>
          <w:bottom w:val="nil"/>
          <w:right w:val="nil"/>
          <w:between w:val="nil"/>
        </w:pBdr>
        <w:spacing w:line="240" w:lineRule="auto"/>
        <w:rPr>
          <w:rFonts w:asciiTheme="minorHAnsi" w:hAnsiTheme="minorHAnsi" w:cstheme="minorHAnsi"/>
        </w:rPr>
      </w:pPr>
      <w:r w:rsidRPr="00FB2B68">
        <w:rPr>
          <w:rFonts w:asciiTheme="minorHAnsi" w:hAnsiTheme="minorHAnsi" w:cstheme="minorHAnsi"/>
          <w:color w:val="000000"/>
        </w:rPr>
        <w:t>I</w:t>
      </w:r>
      <w:r w:rsidR="00FB2B68" w:rsidRPr="00FB2B68">
        <w:rPr>
          <w:rFonts w:asciiTheme="minorHAnsi" w:hAnsiTheme="minorHAnsi" w:cstheme="minorHAnsi"/>
          <w:color w:val="000000"/>
        </w:rPr>
        <w:t xml:space="preserve">s the point </w:t>
      </w:r>
      <m:oMath>
        <m:d>
          <m:dPr>
            <m:ctrlPr>
              <w:rPr>
                <w:rFonts w:ascii="Cambria Math" w:eastAsia="Calibri" w:hAnsi="Cambria Math" w:cstheme="minorHAnsi"/>
                <w:i/>
                <w:color w:val="000000"/>
              </w:rPr>
            </m:ctrlPr>
          </m:dPr>
          <m:e>
            <m:f>
              <m:fPr>
                <m:ctrlPr>
                  <w:rPr>
                    <w:rFonts w:ascii="Cambria Math" w:eastAsia="Calibri" w:hAnsi="Cambria Math" w:cstheme="minorHAnsi"/>
                    <w:i/>
                    <w:color w:val="000000"/>
                  </w:rPr>
                </m:ctrlPr>
              </m:fPr>
              <m:num>
                <m:r>
                  <w:rPr>
                    <w:rFonts w:ascii="Cambria Math" w:hAnsi="Cambria Math" w:cstheme="minorHAnsi"/>
                    <w:color w:val="000000"/>
                  </w:rPr>
                  <m:t>5</m:t>
                </m:r>
              </m:num>
              <m:den>
                <m:r>
                  <w:rPr>
                    <w:rFonts w:ascii="Cambria Math" w:hAnsi="Cambria Math" w:cstheme="minorHAnsi"/>
                    <w:color w:val="000000"/>
                  </w:rPr>
                  <m:t>3</m:t>
                </m:r>
              </m:den>
            </m:f>
            <m:r>
              <w:rPr>
                <w:rFonts w:ascii="Cambria Math" w:hAnsi="Cambria Math" w:cstheme="minorHAnsi"/>
                <w:color w:val="000000"/>
              </w:rPr>
              <m:t>,-</m:t>
            </m:r>
            <m:f>
              <m:fPr>
                <m:ctrlPr>
                  <w:rPr>
                    <w:rFonts w:ascii="Cambria Math" w:eastAsia="Calibri"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4</m:t>
                </m:r>
              </m:den>
            </m:f>
          </m:e>
        </m:d>
      </m:oMath>
      <w:r w:rsidRPr="00FB2B68">
        <w:rPr>
          <w:rFonts w:asciiTheme="minorHAnsi" w:hAnsiTheme="minorHAnsi" w:cstheme="minorHAnsi"/>
          <w:color w:val="000000"/>
        </w:rPr>
        <w:t xml:space="preserve"> a </w:t>
      </w:r>
      <w:r w:rsidR="00FB2B68" w:rsidRPr="00FB2B68">
        <w:rPr>
          <w:rFonts w:asciiTheme="minorHAnsi" w:hAnsiTheme="minorHAnsi" w:cstheme="minorHAnsi"/>
          <w:color w:val="000000"/>
        </w:rPr>
        <w:t xml:space="preserve">solution to the inequality </w:t>
      </w:r>
      <m:oMath>
        <m:r>
          <w:rPr>
            <w:rFonts w:ascii="Cambria Math" w:hAnsi="Cambria Math" w:cstheme="minorHAnsi"/>
            <w:color w:val="000000"/>
          </w:rPr>
          <m:t>3x-4y&lt;6</m:t>
        </m:r>
      </m:oMath>
      <w:r w:rsidR="00FB2B68" w:rsidRPr="00FB2B68">
        <w:rPr>
          <w:rFonts w:asciiTheme="minorHAnsi" w:hAnsiTheme="minorHAnsi" w:cstheme="minorHAnsi"/>
          <w:color w:val="000000"/>
        </w:rPr>
        <w:t xml:space="preserve"> ?  Explain how you know.  </w:t>
      </w:r>
      <w:bookmarkStart w:id="2" w:name="bookmark=id.30j0zll" w:colFirst="0" w:colLast="0"/>
      <w:bookmarkEnd w:id="2"/>
    </w:p>
    <w:p w14:paraId="11EC4949" w14:textId="77777777" w:rsidR="00B319D3" w:rsidRDefault="00B319D3" w:rsidP="00EF1C4C">
      <w:pPr>
        <w:pStyle w:val="Title"/>
      </w:pPr>
      <w:bookmarkStart w:id="3" w:name="_heading=h.1fob9te" w:colFirst="0" w:colLast="0"/>
      <w:bookmarkEnd w:id="3"/>
    </w:p>
    <w:p w14:paraId="24904B88" w14:textId="77777777" w:rsidR="00AB7F5F" w:rsidRDefault="00AB7F5F" w:rsidP="00EF1C4C">
      <w:pPr>
        <w:pStyle w:val="Title"/>
      </w:pPr>
      <w:r>
        <w:br w:type="page"/>
      </w:r>
    </w:p>
    <w:p w14:paraId="2FAAE33B" w14:textId="6472A67C" w:rsidR="00B73079" w:rsidRDefault="003C34C0" w:rsidP="00EF1C4C">
      <w:pPr>
        <w:pStyle w:val="Title"/>
      </w:pPr>
      <w:bookmarkStart w:id="4" w:name="tn"/>
      <w:r>
        <w:lastRenderedPageBreak/>
        <w:t xml:space="preserve">SOL A.5b </w:t>
      </w:r>
      <w:bookmarkEnd w:id="4"/>
      <w:r>
        <w:t xml:space="preserve">- </w:t>
      </w:r>
      <w:r w:rsidR="00B941BD">
        <w:t>Just in Time Quick Check Teacher Notes</w:t>
      </w:r>
    </w:p>
    <w:p w14:paraId="01262C9A" w14:textId="77777777" w:rsidR="003C34C0" w:rsidRPr="00705406" w:rsidRDefault="003C34C0" w:rsidP="003C34C0">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1D69DBE9" w14:textId="77777777" w:rsidR="003C34C0" w:rsidRPr="003C34C0" w:rsidRDefault="003C34C0" w:rsidP="003C34C0"/>
    <w:p w14:paraId="52EAAAE9" w14:textId="25512D3A" w:rsidR="00FB2B68" w:rsidRPr="00FB2B68" w:rsidRDefault="00B941BD" w:rsidP="00FB2B68">
      <w:pPr>
        <w:pStyle w:val="ListParagraph"/>
        <w:numPr>
          <w:ilvl w:val="0"/>
          <w:numId w:val="10"/>
        </w:numPr>
        <w:pBdr>
          <w:top w:val="nil"/>
          <w:left w:val="nil"/>
          <w:bottom w:val="nil"/>
          <w:right w:val="nil"/>
          <w:between w:val="nil"/>
        </w:pBdr>
        <w:spacing w:line="240" w:lineRule="auto"/>
        <w:rPr>
          <w:color w:val="000000"/>
        </w:rPr>
      </w:pPr>
      <w:r w:rsidRPr="00FB2B68">
        <w:rPr>
          <w:rFonts w:ascii="Calibri" w:hAnsi="Calibri" w:cs="Calibri"/>
        </w:rPr>
        <w:t xml:space="preserve"> </w:t>
      </w:r>
      <w:r w:rsidR="00FB2B68" w:rsidRPr="00FB2B68">
        <w:rPr>
          <w:rFonts w:ascii="Calibri" w:hAnsi="Calibri" w:cs="Calibri"/>
          <w:color w:val="000000"/>
        </w:rPr>
        <w:t>Graph the solution for the</w:t>
      </w:r>
      <w:r w:rsidR="00FB2B68" w:rsidRPr="00FB2B68">
        <w:rPr>
          <w:color w:val="000000"/>
        </w:rPr>
        <w:t xml:space="preserve"> linear</w:t>
      </w:r>
      <w:r w:rsidR="00FB2B68" w:rsidRPr="00FB2B68">
        <w:rPr>
          <w:rFonts w:ascii="Calibri" w:hAnsi="Calibri" w:cs="Calibri"/>
          <w:color w:val="000000"/>
        </w:rPr>
        <w:t xml:space="preserve"> inequality</w:t>
      </w:r>
      <w:r w:rsidR="00FB2B68" w:rsidRPr="00FB2B68">
        <w:rPr>
          <w:color w:val="000000"/>
        </w:rPr>
        <w:t xml:space="preserve"> </w:t>
      </w:r>
      <w:r w:rsidR="00FB2B68" w:rsidRPr="00AB7F5F">
        <w:rPr>
          <w:rFonts w:asciiTheme="minorHAnsi" w:hAnsiTheme="minorHAnsi" w:cstheme="minorHAnsi"/>
          <w:color w:val="000000"/>
        </w:rPr>
        <w:t>shown.  State one possible solution.</w:t>
      </w:r>
    </w:p>
    <w:p w14:paraId="0FAB88A9" w14:textId="77777777" w:rsidR="00FB2B68" w:rsidRDefault="00FB2B68" w:rsidP="00FB2B68">
      <w:pPr>
        <w:pBdr>
          <w:top w:val="nil"/>
          <w:left w:val="nil"/>
          <w:bottom w:val="nil"/>
          <w:right w:val="nil"/>
          <w:between w:val="nil"/>
        </w:pBdr>
        <w:spacing w:after="0" w:line="240" w:lineRule="auto"/>
        <w:ind w:left="360"/>
        <w:rPr>
          <w:color w:val="000000"/>
        </w:rPr>
      </w:pPr>
    </w:p>
    <w:p w14:paraId="42A67F5B" w14:textId="77777777" w:rsidR="00FB2B68" w:rsidRDefault="00FB2B68" w:rsidP="00FB2B68">
      <w:pPr>
        <w:pBdr>
          <w:top w:val="nil"/>
          <w:left w:val="nil"/>
          <w:bottom w:val="nil"/>
          <w:right w:val="nil"/>
          <w:between w:val="nil"/>
        </w:pBdr>
        <w:spacing w:after="0" w:line="240" w:lineRule="auto"/>
        <w:ind w:left="360"/>
        <w:rPr>
          <w:color w:val="000000"/>
        </w:rPr>
      </w:pPr>
      <m:oMathPara>
        <m:oMath>
          <m:r>
            <w:rPr>
              <w:rFonts w:ascii="Cambria Math" w:hAnsi="Cambria Math"/>
              <w:color w:val="000000"/>
            </w:rPr>
            <m:t>y&gt;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r>
            <w:rPr>
              <w:rFonts w:ascii="Cambria Math" w:hAnsi="Cambria Math"/>
              <w:color w:val="000000"/>
            </w:rPr>
            <m:t>x+3</m:t>
          </m:r>
        </m:oMath>
      </m:oMathPara>
    </w:p>
    <w:p w14:paraId="0870963C" w14:textId="2088A68F" w:rsidR="00FB2B68" w:rsidRDefault="00FB2B68" w:rsidP="00FB2B68">
      <w:pPr>
        <w:pBdr>
          <w:top w:val="nil"/>
          <w:left w:val="nil"/>
          <w:bottom w:val="nil"/>
          <w:right w:val="nil"/>
          <w:between w:val="nil"/>
        </w:pBdr>
        <w:spacing w:after="0" w:line="240" w:lineRule="auto"/>
        <w:ind w:left="360"/>
        <w:rPr>
          <w:color w:val="000000"/>
        </w:rPr>
      </w:pPr>
    </w:p>
    <w:p w14:paraId="62403CE8" w14:textId="77777777" w:rsidR="00FB2B68" w:rsidRDefault="00FB2B68" w:rsidP="00FB2B68">
      <w:pPr>
        <w:pBdr>
          <w:top w:val="nil"/>
          <w:left w:val="nil"/>
          <w:bottom w:val="nil"/>
          <w:right w:val="nil"/>
          <w:between w:val="nil"/>
        </w:pBdr>
        <w:spacing w:after="0" w:line="240" w:lineRule="auto"/>
        <w:ind w:left="360"/>
        <w:rPr>
          <w:color w:val="000000"/>
        </w:rPr>
      </w:pPr>
    </w:p>
    <w:p w14:paraId="556D8A90" w14:textId="43CB570B" w:rsidR="00FB2B68" w:rsidRDefault="00FB2B68" w:rsidP="00AB7F5F">
      <w:pPr>
        <w:pBdr>
          <w:top w:val="nil"/>
          <w:left w:val="nil"/>
          <w:bottom w:val="nil"/>
          <w:right w:val="nil"/>
          <w:between w:val="nil"/>
        </w:pBdr>
        <w:spacing w:after="0" w:line="276" w:lineRule="auto"/>
        <w:ind w:left="360"/>
        <w:rPr>
          <w:i/>
          <w:iCs/>
          <w:color w:val="990000"/>
        </w:rPr>
      </w:pPr>
      <w:r w:rsidRPr="00FB2B68">
        <w:rPr>
          <w:color w:val="000000"/>
        </w:rPr>
        <w:t xml:space="preserve"> </w:t>
      </w:r>
      <w:r>
        <w:rPr>
          <w:i/>
          <w:iCs/>
          <w:color w:val="990000"/>
        </w:rPr>
        <w:t xml:space="preserve">A common mistake students may make is to draw a solid line instead of a dashed line. This may indicate that the student does not recognize that the points that lie on the line </w:t>
      </w:r>
      <m:oMath>
        <m:r>
          <w:rPr>
            <w:rFonts w:ascii="Cambria Math" w:hAnsi="Cambria Math"/>
            <w:color w:val="990000"/>
          </w:rPr>
          <m:t>y=</m:t>
        </m:r>
        <m:f>
          <m:fPr>
            <m:ctrlPr>
              <w:rPr>
                <w:rFonts w:ascii="Cambria Math" w:hAnsi="Cambria Math"/>
                <w:i/>
                <w:iCs/>
                <w:color w:val="990000"/>
              </w:rPr>
            </m:ctrlPr>
          </m:fPr>
          <m:num>
            <m:r>
              <w:rPr>
                <w:rFonts w:ascii="Cambria Math" w:hAnsi="Cambria Math"/>
                <w:color w:val="990000"/>
              </w:rPr>
              <m:t>1</m:t>
            </m:r>
          </m:num>
          <m:den>
            <m:r>
              <w:rPr>
                <w:rFonts w:ascii="Cambria Math" w:hAnsi="Cambria Math"/>
                <w:color w:val="990000"/>
              </w:rPr>
              <m:t>2</m:t>
            </m:r>
          </m:den>
        </m:f>
        <m:r>
          <w:rPr>
            <w:rFonts w:ascii="Cambria Math" w:hAnsi="Cambria Math"/>
            <w:color w:val="990000"/>
          </w:rPr>
          <m:t>x+3</m:t>
        </m:r>
      </m:oMath>
      <w:r>
        <w:rPr>
          <w:i/>
          <w:iCs/>
          <w:color w:val="990000"/>
        </w:rPr>
        <w:t xml:space="preserve"> are not solutions for the inequality. One strategy </w:t>
      </w:r>
      <w:proofErr w:type="gramStart"/>
      <w:r>
        <w:rPr>
          <w:i/>
          <w:iCs/>
          <w:color w:val="990000"/>
        </w:rPr>
        <w:t>teachers</w:t>
      </w:r>
      <w:proofErr w:type="gramEnd"/>
      <w:r>
        <w:rPr>
          <w:i/>
          <w:iCs/>
          <w:color w:val="990000"/>
        </w:rPr>
        <w:t xml:space="preserve"> may use is to give students graphs of two inequalities that have the same boundary line, but one is dashed and the other solid (ex. graphs of </w:t>
      </w:r>
      <m:oMath>
        <m:r>
          <w:rPr>
            <w:rFonts w:ascii="Cambria Math" w:hAnsi="Cambria Math"/>
            <w:color w:val="990000"/>
          </w:rPr>
          <m:t>y&gt;</m:t>
        </m:r>
        <m:f>
          <m:fPr>
            <m:ctrlPr>
              <w:rPr>
                <w:rFonts w:ascii="Cambria Math" w:hAnsi="Cambria Math"/>
                <w:i/>
                <w:iCs/>
                <w:color w:val="990000"/>
              </w:rPr>
            </m:ctrlPr>
          </m:fPr>
          <m:num>
            <m:r>
              <w:rPr>
                <w:rFonts w:ascii="Cambria Math" w:hAnsi="Cambria Math"/>
                <w:color w:val="990000"/>
              </w:rPr>
              <m:t>3</m:t>
            </m:r>
          </m:num>
          <m:den>
            <m:r>
              <w:rPr>
                <w:rFonts w:ascii="Cambria Math" w:hAnsi="Cambria Math"/>
                <w:color w:val="990000"/>
              </w:rPr>
              <m:t>4</m:t>
            </m:r>
          </m:den>
        </m:f>
        <m:r>
          <w:rPr>
            <w:rFonts w:ascii="Cambria Math" w:hAnsi="Cambria Math"/>
            <w:color w:val="990000"/>
          </w:rPr>
          <m:t>x-2</m:t>
        </m:r>
      </m:oMath>
      <w:r>
        <w:rPr>
          <w:i/>
          <w:iCs/>
          <w:color w:val="990000"/>
        </w:rPr>
        <w:t xml:space="preserve"> and </w:t>
      </w:r>
      <m:oMath>
        <m:r>
          <w:rPr>
            <w:rFonts w:ascii="Cambria Math" w:hAnsi="Cambria Math"/>
            <w:color w:val="990000"/>
          </w:rPr>
          <m:t>y≥</m:t>
        </m:r>
        <m:f>
          <m:fPr>
            <m:ctrlPr>
              <w:rPr>
                <w:rFonts w:ascii="Cambria Math" w:hAnsi="Cambria Math"/>
                <w:i/>
                <w:iCs/>
                <w:color w:val="990000"/>
              </w:rPr>
            </m:ctrlPr>
          </m:fPr>
          <m:num>
            <m:r>
              <w:rPr>
                <w:rFonts w:ascii="Cambria Math" w:hAnsi="Cambria Math"/>
                <w:color w:val="990000"/>
              </w:rPr>
              <m:t>3</m:t>
            </m:r>
          </m:num>
          <m:den>
            <m:r>
              <w:rPr>
                <w:rFonts w:ascii="Cambria Math" w:hAnsi="Cambria Math"/>
                <w:color w:val="990000"/>
              </w:rPr>
              <m:t>4</m:t>
            </m:r>
          </m:den>
        </m:f>
        <m:r>
          <w:rPr>
            <w:rFonts w:ascii="Cambria Math" w:hAnsi="Cambria Math"/>
            <w:color w:val="990000"/>
          </w:rPr>
          <m:t>x-2</m:t>
        </m:r>
      </m:oMath>
      <w:r>
        <w:rPr>
          <w:i/>
          <w:iCs/>
          <w:color w:val="990000"/>
        </w:rPr>
        <w:t>).   Ask students to identify the difference in the graphs and make a conjecture about what it means. Teachers may also want to help students make the connection between graphing inequalities with one variable and two variables, relating dashed lines and open endpoints on the number line and solid lines with filled endpoints on the number line. Allowing students to use Desmos to check their graphs will also help reinforce when lines should be dashed or solid.</w:t>
      </w:r>
    </w:p>
    <w:p w14:paraId="5E4E919C" w14:textId="77777777" w:rsidR="00FB2B68" w:rsidRPr="00FB2B68" w:rsidRDefault="00FB2B68" w:rsidP="00FB2B68">
      <w:pPr>
        <w:pBdr>
          <w:top w:val="nil"/>
          <w:left w:val="nil"/>
          <w:bottom w:val="nil"/>
          <w:right w:val="nil"/>
          <w:between w:val="nil"/>
        </w:pBdr>
        <w:spacing w:after="0" w:line="240" w:lineRule="auto"/>
        <w:ind w:left="360"/>
        <w:rPr>
          <w:color w:val="000000"/>
        </w:rPr>
      </w:pPr>
    </w:p>
    <w:p w14:paraId="6669A0EF" w14:textId="77777777" w:rsidR="00FB2B68" w:rsidRDefault="00FB2B68" w:rsidP="00FB2B68">
      <w:pPr>
        <w:numPr>
          <w:ilvl w:val="0"/>
          <w:numId w:val="10"/>
        </w:numPr>
        <w:pBdr>
          <w:top w:val="nil"/>
          <w:left w:val="nil"/>
          <w:bottom w:val="nil"/>
          <w:right w:val="nil"/>
          <w:between w:val="nil"/>
        </w:pBdr>
        <w:spacing w:after="0" w:line="240" w:lineRule="auto"/>
        <w:rPr>
          <w:color w:val="000000"/>
        </w:rPr>
      </w:pPr>
      <w:r>
        <w:rPr>
          <w:color w:val="000000"/>
        </w:rPr>
        <w:t>Graph the solution for the linear inequality.</w:t>
      </w:r>
    </w:p>
    <w:p w14:paraId="7D4FDCDE" w14:textId="77777777" w:rsidR="00FB2B68" w:rsidRDefault="00FB2B68" w:rsidP="00FB2B68">
      <w:pPr>
        <w:pBdr>
          <w:top w:val="nil"/>
          <w:left w:val="nil"/>
          <w:bottom w:val="nil"/>
          <w:right w:val="nil"/>
          <w:between w:val="nil"/>
        </w:pBdr>
        <w:spacing w:after="0" w:line="240" w:lineRule="auto"/>
        <w:ind w:left="360"/>
        <w:rPr>
          <w:color w:val="000000"/>
        </w:rPr>
      </w:pPr>
    </w:p>
    <w:p w14:paraId="7BD92E00" w14:textId="77777777" w:rsidR="00FB2B68" w:rsidRDefault="00FB2B68" w:rsidP="00FB2B68">
      <w:pPr>
        <w:pBdr>
          <w:top w:val="nil"/>
          <w:left w:val="nil"/>
          <w:bottom w:val="nil"/>
          <w:right w:val="nil"/>
          <w:between w:val="nil"/>
        </w:pBdr>
        <w:spacing w:after="0" w:line="240" w:lineRule="auto"/>
        <w:ind w:left="360"/>
        <w:rPr>
          <w:color w:val="000000"/>
        </w:rPr>
      </w:pPr>
      <m:oMathPara>
        <m:oMath>
          <m:r>
            <w:rPr>
              <w:rFonts w:ascii="Cambria Math" w:hAnsi="Cambria Math"/>
              <w:color w:val="000000"/>
            </w:rPr>
            <m:t>6x-5y≥10</m:t>
          </m:r>
        </m:oMath>
      </m:oMathPara>
    </w:p>
    <w:p w14:paraId="55C6B1DB" w14:textId="5972B4A3" w:rsidR="00FB2B68" w:rsidRDefault="00FB2B68" w:rsidP="00FB2B68">
      <w:pPr>
        <w:pBdr>
          <w:top w:val="nil"/>
          <w:left w:val="nil"/>
          <w:bottom w:val="nil"/>
          <w:right w:val="nil"/>
          <w:between w:val="nil"/>
        </w:pBdr>
        <w:spacing w:after="0" w:line="240" w:lineRule="auto"/>
        <w:ind w:left="360"/>
        <w:rPr>
          <w:color w:val="000000"/>
        </w:rPr>
      </w:pPr>
    </w:p>
    <w:p w14:paraId="42A20223" w14:textId="30348385" w:rsidR="00FB2B68" w:rsidRDefault="00FB2B68" w:rsidP="00AB7F5F">
      <w:pPr>
        <w:pBdr>
          <w:top w:val="nil"/>
          <w:left w:val="nil"/>
          <w:bottom w:val="nil"/>
          <w:right w:val="nil"/>
          <w:between w:val="nil"/>
        </w:pBdr>
        <w:spacing w:after="0" w:line="276" w:lineRule="auto"/>
        <w:ind w:left="360"/>
        <w:rPr>
          <w:color w:val="000000"/>
        </w:rPr>
      </w:pPr>
      <w:r>
        <w:rPr>
          <w:i/>
          <w:iCs/>
          <w:color w:val="990000"/>
        </w:rPr>
        <w:t xml:space="preserve">One typical error </w:t>
      </w:r>
      <w:proofErr w:type="gramStart"/>
      <w:r>
        <w:rPr>
          <w:i/>
          <w:iCs/>
          <w:color w:val="990000"/>
        </w:rPr>
        <w:t>students</w:t>
      </w:r>
      <w:proofErr w:type="gramEnd"/>
      <w:r>
        <w:rPr>
          <w:i/>
          <w:iCs/>
          <w:color w:val="990000"/>
        </w:rPr>
        <w:t xml:space="preserve"> make when representing the solution to th</w:t>
      </w:r>
      <w:r w:rsidR="00B319D3">
        <w:rPr>
          <w:i/>
          <w:iCs/>
          <w:color w:val="990000"/>
        </w:rPr>
        <w:t>is</w:t>
      </w:r>
      <w:r>
        <w:rPr>
          <w:i/>
          <w:iCs/>
          <w:color w:val="990000"/>
        </w:rPr>
        <w:t xml:space="preserve"> given inequality is to shade the area above the line on the coordinate plane. This may indicate that students do not understand that they must reverse the inequality symbol when they divide both sides of the inequality by -5. Teachers may want to encourage students to select a test point from the region they shaded and substitute it into the original inequality to verify that they have shaded the correct area. </w:t>
      </w:r>
      <w:r>
        <w:rPr>
          <w:i/>
          <w:iCs/>
          <w:color w:val="990000"/>
          <w:shd w:val="clear" w:color="auto" w:fill="FFFFFF"/>
        </w:rPr>
        <w:t>Teachers might also have students use Desmos to explore the graphs of y &gt; 4 and -y &gt; 4 to develop a deeper understanding of why the inequality symbol is reversed when multiplying or dividing an inequality by a negative value.</w:t>
      </w:r>
    </w:p>
    <w:p w14:paraId="0D3FA8C0" w14:textId="26959CEE" w:rsidR="00FB2B68" w:rsidRDefault="00FB2B68" w:rsidP="00AB7F5F">
      <w:pPr>
        <w:pBdr>
          <w:top w:val="nil"/>
          <w:left w:val="nil"/>
          <w:bottom w:val="nil"/>
          <w:right w:val="nil"/>
          <w:between w:val="nil"/>
        </w:pBdr>
        <w:spacing w:after="0" w:line="240" w:lineRule="auto"/>
        <w:rPr>
          <w:color w:val="000000"/>
        </w:rPr>
      </w:pPr>
    </w:p>
    <w:p w14:paraId="5E397FF3" w14:textId="77777777" w:rsidR="00FB2B68" w:rsidRPr="00FB2B68" w:rsidRDefault="00FB2B68" w:rsidP="00FB2B68">
      <w:pPr>
        <w:pStyle w:val="ListParagraph"/>
        <w:numPr>
          <w:ilvl w:val="0"/>
          <w:numId w:val="10"/>
        </w:numPr>
        <w:pBdr>
          <w:top w:val="nil"/>
          <w:left w:val="nil"/>
          <w:bottom w:val="nil"/>
          <w:right w:val="nil"/>
          <w:between w:val="nil"/>
        </w:pBdr>
        <w:spacing w:line="240" w:lineRule="auto"/>
        <w:rPr>
          <w:rFonts w:asciiTheme="minorHAnsi" w:hAnsiTheme="minorHAnsi" w:cstheme="minorHAnsi"/>
        </w:rPr>
      </w:pPr>
      <w:r w:rsidRPr="00FB2B68">
        <w:rPr>
          <w:rFonts w:asciiTheme="minorHAnsi" w:hAnsiTheme="minorHAnsi" w:cstheme="minorHAnsi"/>
          <w:color w:val="000000"/>
        </w:rPr>
        <w:t xml:space="preserve">Is the point </w:t>
      </w:r>
      <m:oMath>
        <m:d>
          <m:dPr>
            <m:ctrlPr>
              <w:rPr>
                <w:rFonts w:ascii="Cambria Math" w:eastAsia="Calibri" w:hAnsi="Cambria Math" w:cstheme="minorHAnsi"/>
                <w:i/>
                <w:color w:val="000000"/>
              </w:rPr>
            </m:ctrlPr>
          </m:dPr>
          <m:e>
            <m:f>
              <m:fPr>
                <m:ctrlPr>
                  <w:rPr>
                    <w:rFonts w:ascii="Cambria Math" w:eastAsia="Calibri" w:hAnsi="Cambria Math" w:cstheme="minorHAnsi"/>
                    <w:i/>
                    <w:color w:val="000000"/>
                  </w:rPr>
                </m:ctrlPr>
              </m:fPr>
              <m:num>
                <m:r>
                  <w:rPr>
                    <w:rFonts w:ascii="Cambria Math" w:hAnsi="Cambria Math" w:cstheme="minorHAnsi"/>
                    <w:color w:val="000000"/>
                  </w:rPr>
                  <m:t>5</m:t>
                </m:r>
              </m:num>
              <m:den>
                <m:r>
                  <w:rPr>
                    <w:rFonts w:ascii="Cambria Math" w:hAnsi="Cambria Math" w:cstheme="minorHAnsi"/>
                    <w:color w:val="000000"/>
                  </w:rPr>
                  <m:t>3</m:t>
                </m:r>
              </m:den>
            </m:f>
            <m:r>
              <w:rPr>
                <w:rFonts w:ascii="Cambria Math" w:hAnsi="Cambria Math" w:cstheme="minorHAnsi"/>
                <w:color w:val="000000"/>
              </w:rPr>
              <m:t>,-</m:t>
            </m:r>
            <m:f>
              <m:fPr>
                <m:ctrlPr>
                  <w:rPr>
                    <w:rFonts w:ascii="Cambria Math" w:eastAsia="Calibri" w:hAnsi="Cambria Math" w:cstheme="minorHAnsi"/>
                    <w:i/>
                    <w:color w:val="000000"/>
                  </w:rPr>
                </m:ctrlPr>
              </m:fPr>
              <m:num>
                <m:r>
                  <w:rPr>
                    <w:rFonts w:ascii="Cambria Math" w:hAnsi="Cambria Math" w:cstheme="minorHAnsi"/>
                    <w:color w:val="000000"/>
                  </w:rPr>
                  <m:t>1</m:t>
                </m:r>
              </m:num>
              <m:den>
                <m:r>
                  <w:rPr>
                    <w:rFonts w:ascii="Cambria Math" w:hAnsi="Cambria Math" w:cstheme="minorHAnsi"/>
                    <w:color w:val="000000"/>
                  </w:rPr>
                  <m:t>4</m:t>
                </m:r>
              </m:den>
            </m:f>
          </m:e>
        </m:d>
      </m:oMath>
      <w:r w:rsidRPr="00FB2B68">
        <w:rPr>
          <w:rFonts w:asciiTheme="minorHAnsi" w:hAnsiTheme="minorHAnsi" w:cstheme="minorHAnsi"/>
          <w:color w:val="000000"/>
        </w:rPr>
        <w:t xml:space="preserve"> a solution to the inequality </w:t>
      </w:r>
      <m:oMath>
        <m:r>
          <w:rPr>
            <w:rFonts w:ascii="Cambria Math" w:hAnsi="Cambria Math" w:cstheme="minorHAnsi"/>
            <w:color w:val="000000"/>
          </w:rPr>
          <m:t>3x-4y&lt;6</m:t>
        </m:r>
      </m:oMath>
      <w:r w:rsidRPr="00FB2B68">
        <w:rPr>
          <w:rFonts w:asciiTheme="minorHAnsi" w:hAnsiTheme="minorHAnsi" w:cstheme="minorHAnsi"/>
          <w:color w:val="000000"/>
        </w:rPr>
        <w:t xml:space="preserve"> ?  Explain how you know.  </w:t>
      </w:r>
    </w:p>
    <w:p w14:paraId="63C4DA3C" w14:textId="356A9185" w:rsidR="00B73079" w:rsidRDefault="00B73079" w:rsidP="00FB2B68">
      <w:pPr>
        <w:rPr>
          <w:rFonts w:asciiTheme="minorHAnsi" w:hAnsiTheme="minorHAnsi" w:cstheme="minorHAnsi"/>
        </w:rPr>
      </w:pPr>
    </w:p>
    <w:p w14:paraId="545D5F6D" w14:textId="11003DFE" w:rsidR="00FB2B68" w:rsidRPr="00A02F8F" w:rsidRDefault="00FB2B68" w:rsidP="00AB7F5F">
      <w:pPr>
        <w:spacing w:after="0" w:line="276" w:lineRule="auto"/>
        <w:ind w:left="360"/>
        <w:rPr>
          <w:rFonts w:asciiTheme="minorHAnsi" w:hAnsiTheme="minorHAnsi" w:cstheme="minorHAnsi"/>
        </w:rPr>
      </w:pPr>
      <w:r>
        <w:rPr>
          <w:i/>
          <w:iCs/>
          <w:color w:val="990000"/>
        </w:rPr>
        <w:t>A common mistake students make on this problem is to substitute the given values for x and y, arrive at a value of 6 for the left side, and conclude that the point is a solution for the inequality. This may indicate that the student doesn’t recognize that since the inequality symbol is less than, a value that is equal to 6 would not be a solution (</w:t>
      </w:r>
      <w:proofErr w:type="gramStart"/>
      <w:r>
        <w:rPr>
          <w:i/>
          <w:iCs/>
          <w:color w:val="990000"/>
        </w:rPr>
        <w:t>i.e.</w:t>
      </w:r>
      <w:proofErr w:type="gramEnd"/>
      <w:r>
        <w:rPr>
          <w:i/>
          <w:iCs/>
          <w:color w:val="990000"/>
        </w:rPr>
        <w:t xml:space="preserve"> a point that lies on the boundary line is not a solution since the line should be dashed).  Teachers may want to encourage students to write the entire inequality (6 &lt; 6) and determine if that statement is true or false before responding whether the point is a solution. Teachers may also encourage students to graph the inequality on Desmos to verify that their answer is correct.</w:t>
      </w:r>
    </w:p>
    <w:sectPr w:rsidR="00FB2B68" w:rsidRPr="00A02F8F" w:rsidSect="001E33BC">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452D" w14:textId="77777777" w:rsidR="003C34C0" w:rsidRDefault="003C34C0" w:rsidP="003C34C0">
      <w:pPr>
        <w:spacing w:after="0" w:line="240" w:lineRule="auto"/>
      </w:pPr>
      <w:r>
        <w:separator/>
      </w:r>
    </w:p>
  </w:endnote>
  <w:endnote w:type="continuationSeparator" w:id="0">
    <w:p w14:paraId="002B61D1" w14:textId="77777777" w:rsidR="003C34C0" w:rsidRDefault="003C34C0" w:rsidP="003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33E" w14:textId="77777777" w:rsidR="003C34C0" w:rsidRDefault="003C34C0" w:rsidP="003C34C0">
    <w:pPr>
      <w:pStyle w:val="Footer"/>
    </w:pPr>
    <w:r>
      <w:t>Virginia Department of Education</w:t>
    </w:r>
    <w:r>
      <w:tab/>
    </w:r>
    <w:r>
      <w:tab/>
      <w:t>August 2020</w:t>
    </w:r>
  </w:p>
  <w:p w14:paraId="183B9B35" w14:textId="77777777" w:rsidR="003C34C0" w:rsidRDefault="003C3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E649" w14:textId="77777777" w:rsidR="001E33BC" w:rsidRDefault="001E33BC" w:rsidP="001E33BC">
    <w:pPr>
      <w:pStyle w:val="Footer"/>
      <w:tabs>
        <w:tab w:val="clear" w:pos="9360"/>
        <w:tab w:val="right" w:pos="10710"/>
      </w:tabs>
      <w:spacing w:after="120"/>
    </w:pPr>
    <w:r>
      <w:t>Virginia Department of Education</w:t>
    </w:r>
    <w:r>
      <w:tab/>
    </w:r>
    <w:r>
      <w:tab/>
      <w:t>August 2020</w:t>
    </w:r>
  </w:p>
  <w:p w14:paraId="0FA35763" w14:textId="77777777" w:rsidR="001E33BC" w:rsidRDefault="001E33BC" w:rsidP="001E33BC">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FD9A4" w14:textId="77777777" w:rsidR="003C34C0" w:rsidRDefault="003C34C0" w:rsidP="003C34C0">
      <w:pPr>
        <w:spacing w:after="0" w:line="240" w:lineRule="auto"/>
      </w:pPr>
      <w:r>
        <w:separator/>
      </w:r>
    </w:p>
  </w:footnote>
  <w:footnote w:type="continuationSeparator" w:id="0">
    <w:p w14:paraId="1B033823" w14:textId="77777777" w:rsidR="003C34C0" w:rsidRDefault="003C34C0" w:rsidP="003C3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F3B0544C"/>
    <w:lvl w:ilvl="0">
      <w:start w:val="1"/>
      <w:numFmt w:val="decimal"/>
      <w:lvlText w:val="%1)"/>
      <w:lvlJc w:val="left"/>
      <w:pPr>
        <w:ind w:left="45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4071C6"/>
    <w:multiLevelType w:val="hybridMultilevel"/>
    <w:tmpl w:val="F00CC570"/>
    <w:lvl w:ilvl="0" w:tplc="DB04D33A">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8"/>
  </w:num>
  <w:num w:numId="6">
    <w:abstractNumId w:val="5"/>
  </w:num>
  <w:num w:numId="7">
    <w:abstractNumId w:val="0"/>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16FB"/>
    <w:rsid w:val="00077F4D"/>
    <w:rsid w:val="001E33BC"/>
    <w:rsid w:val="0021718E"/>
    <w:rsid w:val="002A3CCB"/>
    <w:rsid w:val="002F2940"/>
    <w:rsid w:val="003C34C0"/>
    <w:rsid w:val="003C60DE"/>
    <w:rsid w:val="00422C6C"/>
    <w:rsid w:val="004444DE"/>
    <w:rsid w:val="00471CE9"/>
    <w:rsid w:val="004C55B5"/>
    <w:rsid w:val="004C6122"/>
    <w:rsid w:val="005A1298"/>
    <w:rsid w:val="005A15E2"/>
    <w:rsid w:val="005F05BF"/>
    <w:rsid w:val="00626625"/>
    <w:rsid w:val="0063015D"/>
    <w:rsid w:val="00781D0F"/>
    <w:rsid w:val="007D1F1E"/>
    <w:rsid w:val="00816F90"/>
    <w:rsid w:val="00881A17"/>
    <w:rsid w:val="00A02F8F"/>
    <w:rsid w:val="00A2490F"/>
    <w:rsid w:val="00AB7F5F"/>
    <w:rsid w:val="00AD160F"/>
    <w:rsid w:val="00B319D3"/>
    <w:rsid w:val="00B73079"/>
    <w:rsid w:val="00B941BD"/>
    <w:rsid w:val="00BC69EA"/>
    <w:rsid w:val="00BD3CA5"/>
    <w:rsid w:val="00CA1DB3"/>
    <w:rsid w:val="00CF0AB5"/>
    <w:rsid w:val="00D01C0E"/>
    <w:rsid w:val="00D16499"/>
    <w:rsid w:val="00D5536B"/>
    <w:rsid w:val="00D8782A"/>
    <w:rsid w:val="00D903AB"/>
    <w:rsid w:val="00E63392"/>
    <w:rsid w:val="00E96607"/>
    <w:rsid w:val="00EF1C4C"/>
    <w:rsid w:val="00FB2B68"/>
    <w:rsid w:val="00FC39C8"/>
    <w:rsid w:val="00FE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881A17"/>
    <w:rPr>
      <w:color w:val="605E5C"/>
      <w:shd w:val="clear" w:color="auto" w:fill="E1DFDD"/>
    </w:rPr>
  </w:style>
  <w:style w:type="paragraph" w:customStyle="1" w:styleId="SOLBullet">
    <w:name w:val="SOL Bullet"/>
    <w:basedOn w:val="Normal"/>
    <w:next w:val="Normal"/>
    <w:link w:val="SOLBulletChar"/>
    <w:rsid w:val="00881A17"/>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881A17"/>
    <w:rPr>
      <w:rFonts w:ascii="Times New Roman" w:eastAsia="Times" w:hAnsi="Times New Roman" w:cs="Times New Roman"/>
      <w:b/>
      <w:color w:val="000000"/>
      <w:sz w:val="24"/>
      <w:szCs w:val="20"/>
      <w:lang w:val="en-US"/>
    </w:rPr>
  </w:style>
  <w:style w:type="paragraph" w:customStyle="1" w:styleId="Topic">
    <w:name w:val="Topic"/>
    <w:basedOn w:val="Heading6"/>
    <w:rsid w:val="00881A17"/>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881A17"/>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E63392"/>
  </w:style>
  <w:style w:type="character" w:styleId="PlaceholderText">
    <w:name w:val="Placeholder Text"/>
    <w:basedOn w:val="DefaultParagraphFont"/>
    <w:uiPriority w:val="99"/>
    <w:semiHidden/>
    <w:rsid w:val="00FB2B68"/>
    <w:rPr>
      <w:color w:val="808080"/>
    </w:rPr>
  </w:style>
  <w:style w:type="paragraph" w:styleId="Header">
    <w:name w:val="header"/>
    <w:basedOn w:val="Normal"/>
    <w:link w:val="HeaderChar"/>
    <w:uiPriority w:val="99"/>
    <w:unhideWhenUsed/>
    <w:rsid w:val="003C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C0"/>
  </w:style>
  <w:style w:type="paragraph" w:styleId="Footer">
    <w:name w:val="footer"/>
    <w:basedOn w:val="Normal"/>
    <w:link w:val="FooterChar"/>
    <w:uiPriority w:val="99"/>
    <w:unhideWhenUsed/>
    <w:rsid w:val="003C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C0"/>
  </w:style>
  <w:style w:type="character" w:styleId="UnresolvedMention">
    <w:name w:val="Unresolved Mention"/>
    <w:basedOn w:val="DefaultParagraphFont"/>
    <w:uiPriority w:val="99"/>
    <w:semiHidden/>
    <w:unhideWhenUsed/>
    <w:rsid w:val="00FC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56234">
      <w:bodyDiv w:val="1"/>
      <w:marLeft w:val="0"/>
      <w:marRight w:val="0"/>
      <w:marTop w:val="0"/>
      <w:marBottom w:val="0"/>
      <w:divBdr>
        <w:top w:val="none" w:sz="0" w:space="0" w:color="auto"/>
        <w:left w:val="none" w:sz="0" w:space="0" w:color="auto"/>
        <w:bottom w:val="none" w:sz="0" w:space="0" w:color="auto"/>
        <w:right w:val="none" w:sz="0" w:space="0" w:color="auto"/>
      </w:divBdr>
    </w:div>
    <w:div w:id="1371757889">
      <w:bodyDiv w:val="1"/>
      <w:marLeft w:val="0"/>
      <w:marRight w:val="0"/>
      <w:marTop w:val="0"/>
      <w:marBottom w:val="0"/>
      <w:divBdr>
        <w:top w:val="none" w:sz="0" w:space="0" w:color="auto"/>
        <w:left w:val="none" w:sz="0" w:space="0" w:color="auto"/>
        <w:bottom w:val="none" w:sz="0" w:space="0" w:color="auto"/>
        <w:right w:val="none" w:sz="0" w:space="0" w:color="auto"/>
      </w:divBdr>
    </w:div>
    <w:div w:id="173750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www.doe.virginia.gov/instruction/mathematics/middle/algebra_readiness/formative-assess/pfa/fa-1a-5bd.docx" TargetMode="External"/><Relationship Id="rId18" Type="http://schemas.openxmlformats.org/officeDocument/2006/relationships/hyperlink" Target="https://teacher.desmos.com/polygraph/custom/560aa8ec58fd074d156182b9"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doe.virginia.gov/home/showpublisheddocument/25416/638045619497730000" TargetMode="External"/><Relationship Id="rId7" Type="http://schemas.openxmlformats.org/officeDocument/2006/relationships/endnotes" Target="endnotes.xml"/><Relationship Id="rId12" Type="http://schemas.openxmlformats.org/officeDocument/2006/relationships/hyperlink" Target="http://www.doe.virginia.gov/testing/sol/standards_docs/mathematics/2016/mip-co-teach/a1/a-5b-graph-solve-inequ-co-teach.pdf" TargetMode="External"/><Relationship Id="rId17" Type="http://schemas.openxmlformats.org/officeDocument/2006/relationships/hyperlink" Target="https://teacher.desmos.com/activitybuilder/custom/57e55435920c2cd506168126" TargetMode="External"/><Relationship Id="rId25" Type="http://schemas.openxmlformats.org/officeDocument/2006/relationships/hyperlink" Target="https://www.doe.virginia.gov/home/showpublisheddocument/25184/63804541397310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teacher.desmos.com/polygraph/custom/560c53f331e47ee40c824eb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co-teach/a1/a-5b-graph-solve-inequ-co-teach.docx" TargetMode="External"/><Relationship Id="rId24" Type="http://schemas.openxmlformats.org/officeDocument/2006/relationships/hyperlink" Target="https://www.doe.virginia.gov/home/showpublisheddocument/25176/6380454139488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www.doe.virginia.gov/home/showpublisheddocument/25332/638045440668500000" TargetMode="External"/><Relationship Id="rId28" Type="http://schemas.openxmlformats.org/officeDocument/2006/relationships/footer" Target="footer2.xml"/><Relationship Id="rId10" Type="http://schemas.openxmlformats.org/officeDocument/2006/relationships/hyperlink" Target="http://www.doe.virginia.gov/testing/sol/standards_docs/mathematics/2016/mip/a1/mip-A-5b-ineq-2-var-desmos.pdf" TargetMode="External"/><Relationship Id="rId19" Type="http://schemas.openxmlformats.org/officeDocument/2006/relationships/hyperlink" Target="https://teacher.desmos.com/polygraph/custom/560ad6907701c30306330601"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5b-ineq-2-var-desmos.docx" TargetMode="External"/><Relationship Id="rId14" Type="http://schemas.openxmlformats.org/officeDocument/2006/relationships/hyperlink" Target="http://www.doe.virginia.gov/instruction/mathematics/middle/algebra_readiness/formative-assess/pfa/fa-1a-5bd.pdf" TargetMode="External"/><Relationship Id="rId22" Type="http://schemas.openxmlformats.org/officeDocument/2006/relationships/hyperlink" Target="https://www.doe.virginia.gov/home/showpublisheddocument/25424/63804561951740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A.5b Quick Check</vt:lpstr>
    </vt:vector>
  </TitlesOfParts>
  <Company>Virginia Department of Education</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A.5b Quick Check</dc:title>
  <dc:creator>Virginia Department of Education</dc:creator>
  <cp:lastModifiedBy>Mazzacane, Tina (DOE)</cp:lastModifiedBy>
  <cp:revision>5</cp:revision>
  <dcterms:created xsi:type="dcterms:W3CDTF">2020-11-05T16:29:00Z</dcterms:created>
  <dcterms:modified xsi:type="dcterms:W3CDTF">2022-12-28T16:28:00Z</dcterms:modified>
</cp:coreProperties>
</file>