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5D7A" w14:textId="77777777" w:rsidR="00B73079" w:rsidRPr="00EF1C4C" w:rsidRDefault="00B941BD" w:rsidP="00EF1C4C">
      <w:pPr>
        <w:pStyle w:val="Title"/>
      </w:pPr>
      <w:r w:rsidRPr="00EF1C4C">
        <w:t>Just In Time Quick Check</w:t>
      </w:r>
    </w:p>
    <w:p w14:paraId="396C8333" w14:textId="4B8D857C" w:rsidR="00B73079" w:rsidRPr="00240FBA" w:rsidRDefault="004037A8" w:rsidP="00240FBA">
      <w:pPr>
        <w:pStyle w:val="Title"/>
        <w:spacing w:after="120"/>
      </w:pPr>
      <w:hyperlink r:id="rId8" w:history="1">
        <w:r w:rsidR="00B941BD" w:rsidRPr="000263AD">
          <w:rPr>
            <w:rStyle w:val="Hyperlink"/>
          </w:rPr>
          <w:t xml:space="preserve">Standard of Learning (SOL) </w:t>
        </w:r>
        <w:r w:rsidR="000263AD" w:rsidRPr="000263AD">
          <w:rPr>
            <w:rStyle w:val="Hyperlink"/>
          </w:rPr>
          <w:t>A.4c</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B80F073" w14:textId="77777777" w:rsidTr="00240FBA">
        <w:trPr>
          <w:tblHeader/>
          <w:jc w:val="center"/>
        </w:trPr>
        <w:tc>
          <w:tcPr>
            <w:tcW w:w="9350" w:type="dxa"/>
          </w:tcPr>
          <w:p w14:paraId="12F210F3" w14:textId="41D929F3" w:rsidR="00B73079" w:rsidRDefault="00B941BD" w:rsidP="0087475C">
            <w:pPr>
              <w:spacing w:before="120" w:after="120"/>
              <w:jc w:val="center"/>
              <w:rPr>
                <w:i/>
                <w:sz w:val="28"/>
                <w:szCs w:val="28"/>
              </w:rPr>
            </w:pPr>
            <w:r w:rsidRPr="00EF1C4C">
              <w:rPr>
                <w:rStyle w:val="TitleChar"/>
              </w:rPr>
              <w:t>Strand:</w:t>
            </w:r>
            <w:r>
              <w:rPr>
                <w:b/>
                <w:sz w:val="28"/>
                <w:szCs w:val="28"/>
              </w:rPr>
              <w:t xml:space="preserve"> </w:t>
            </w:r>
            <w:r w:rsidR="000263AD">
              <w:rPr>
                <w:sz w:val="28"/>
                <w:szCs w:val="28"/>
              </w:rPr>
              <w:t>Equations and Inequalities</w:t>
            </w:r>
          </w:p>
        </w:tc>
      </w:tr>
      <w:tr w:rsidR="00B73079" w14:paraId="400A2D54" w14:textId="77777777" w:rsidTr="00240FBA">
        <w:trPr>
          <w:jc w:val="center"/>
        </w:trPr>
        <w:tc>
          <w:tcPr>
            <w:tcW w:w="9350" w:type="dxa"/>
            <w:shd w:val="clear" w:color="auto" w:fill="D9D9D9"/>
          </w:tcPr>
          <w:p w14:paraId="4C955221" w14:textId="2CA43169" w:rsidR="00B73079" w:rsidRPr="00AD160F" w:rsidRDefault="00B941BD" w:rsidP="00013F2B">
            <w:pPr>
              <w:pStyle w:val="Heading1"/>
              <w:spacing w:before="120"/>
              <w:outlineLvl w:val="0"/>
            </w:pPr>
            <w:r w:rsidRPr="00AD160F">
              <w:t xml:space="preserve">Standard of Learning (SOL) </w:t>
            </w:r>
            <w:r w:rsidR="000263AD">
              <w:t>A.4c</w:t>
            </w:r>
          </w:p>
          <w:p w14:paraId="2244AF6A" w14:textId="49A4A744" w:rsidR="00B73079" w:rsidRPr="00BF4558" w:rsidRDefault="000263AD" w:rsidP="00013F2B">
            <w:pPr>
              <w:pStyle w:val="Topic"/>
              <w:tabs>
                <w:tab w:val="left" w:pos="1074"/>
              </w:tabs>
              <w:spacing w:before="0" w:after="120"/>
              <w:ind w:hanging="29"/>
              <w:jc w:val="left"/>
              <w:rPr>
                <w:rFonts w:asciiTheme="minorHAnsi" w:hAnsiTheme="minorHAnsi"/>
                <w:i/>
                <w:iCs/>
                <w:sz w:val="22"/>
                <w:szCs w:val="22"/>
              </w:rPr>
            </w:pPr>
            <w:r w:rsidRPr="00BF4558">
              <w:rPr>
                <w:rFonts w:asciiTheme="minorHAnsi" w:hAnsiTheme="minorHAnsi"/>
                <w:i/>
                <w:iCs/>
                <w:caps w:val="0"/>
                <w:sz w:val="22"/>
                <w:szCs w:val="22"/>
              </w:rPr>
              <w:t xml:space="preserve">The student will solve </w:t>
            </w:r>
            <w:r w:rsidR="00A93182" w:rsidRPr="00BF4558">
              <w:rPr>
                <w:rFonts w:asciiTheme="minorHAnsi" w:hAnsiTheme="minorHAnsi"/>
                <w:i/>
                <w:iCs/>
                <w:caps w:val="0"/>
                <w:sz w:val="22"/>
                <w:szCs w:val="22"/>
              </w:rPr>
              <w:t>literal equations for a specified variable.</w:t>
            </w:r>
          </w:p>
        </w:tc>
      </w:tr>
      <w:tr w:rsidR="00B73079" w14:paraId="5D631448" w14:textId="77777777" w:rsidTr="00240FBA">
        <w:trPr>
          <w:trHeight w:val="251"/>
          <w:jc w:val="center"/>
        </w:trPr>
        <w:tc>
          <w:tcPr>
            <w:tcW w:w="9350" w:type="dxa"/>
            <w:shd w:val="clear" w:color="auto" w:fill="F2F2F2"/>
          </w:tcPr>
          <w:p w14:paraId="6179D5B7" w14:textId="77777777" w:rsidR="00B73079" w:rsidRDefault="00B941BD" w:rsidP="00013F2B">
            <w:pPr>
              <w:pStyle w:val="Heading1"/>
              <w:spacing w:before="120"/>
              <w:outlineLvl w:val="0"/>
            </w:pPr>
            <w:r>
              <w:t xml:space="preserve">Grade Level Skills:  </w:t>
            </w:r>
          </w:p>
          <w:p w14:paraId="1A08C465" w14:textId="533682BA" w:rsidR="00B73079" w:rsidRPr="000263AD" w:rsidRDefault="000263AD" w:rsidP="000263AD">
            <w:pPr>
              <w:pStyle w:val="ColumnBullet"/>
              <w:numPr>
                <w:ilvl w:val="0"/>
                <w:numId w:val="3"/>
              </w:numPr>
              <w:spacing w:after="120"/>
              <w:rPr>
                <w:rFonts w:asciiTheme="minorHAnsi" w:hAnsiTheme="minorHAnsi"/>
                <w:sz w:val="22"/>
                <w:szCs w:val="22"/>
              </w:rPr>
            </w:pPr>
            <w:r w:rsidRPr="00F77461">
              <w:rPr>
                <w:rFonts w:asciiTheme="minorHAnsi" w:hAnsiTheme="minorHAnsi"/>
                <w:sz w:val="22"/>
                <w:szCs w:val="22"/>
              </w:rPr>
              <w:t xml:space="preserve">Solve a literal equation for a specified variable. </w:t>
            </w:r>
          </w:p>
        </w:tc>
      </w:tr>
      <w:tr w:rsidR="00B73079" w14:paraId="18F87B9F" w14:textId="77777777" w:rsidTr="00240FBA">
        <w:trPr>
          <w:jc w:val="center"/>
        </w:trPr>
        <w:tc>
          <w:tcPr>
            <w:tcW w:w="9350" w:type="dxa"/>
          </w:tcPr>
          <w:p w14:paraId="2BBD51D1" w14:textId="015B6D39" w:rsidR="00B73079" w:rsidRDefault="004037A8" w:rsidP="0087475C">
            <w:pPr>
              <w:spacing w:before="120" w:after="120"/>
            </w:pPr>
            <w:hyperlink w:anchor="bookmark=id.gjdgxs">
              <w:r w:rsidR="0087475C" w:rsidRPr="00356C94">
                <w:rPr>
                  <w:rFonts w:asciiTheme="minorHAnsi" w:hAnsiTheme="minorHAnsi" w:cstheme="minorHAnsi"/>
                  <w:b/>
                  <w:color w:val="0563C1"/>
                  <w:sz w:val="28"/>
                  <w:szCs w:val="28"/>
                  <w:u w:val="single"/>
                </w:rPr>
                <w:t>Just in Time Quick Check</w:t>
              </w:r>
            </w:hyperlink>
          </w:p>
        </w:tc>
      </w:tr>
      <w:tr w:rsidR="00B73079" w14:paraId="50D8A02C" w14:textId="77777777" w:rsidTr="00240FBA">
        <w:trPr>
          <w:jc w:val="center"/>
        </w:trPr>
        <w:tc>
          <w:tcPr>
            <w:tcW w:w="9350" w:type="dxa"/>
          </w:tcPr>
          <w:p w14:paraId="20F7788E" w14:textId="137369B3" w:rsidR="00B73079" w:rsidRDefault="004037A8" w:rsidP="0087475C">
            <w:pPr>
              <w:spacing w:before="120" w:after="120"/>
              <w:rPr>
                <w:b/>
              </w:rPr>
            </w:pPr>
            <w:hyperlink w:anchor="te" w:history="1">
              <w:r w:rsidR="0087475C" w:rsidRPr="0087475C">
                <w:rPr>
                  <w:rStyle w:val="Hyperlink"/>
                  <w:rFonts w:asciiTheme="minorHAnsi" w:hAnsiTheme="minorHAnsi" w:cstheme="minorHAnsi"/>
                  <w:b/>
                  <w:sz w:val="28"/>
                  <w:szCs w:val="28"/>
                </w:rPr>
                <w:t>Just in Time Quick Check Teacher Notes</w:t>
              </w:r>
            </w:hyperlink>
          </w:p>
        </w:tc>
      </w:tr>
      <w:tr w:rsidR="00B73079" w14:paraId="7946CA84" w14:textId="77777777" w:rsidTr="00240FBA">
        <w:trPr>
          <w:jc w:val="center"/>
        </w:trPr>
        <w:tc>
          <w:tcPr>
            <w:tcW w:w="9350" w:type="dxa"/>
          </w:tcPr>
          <w:p w14:paraId="2185A7DB" w14:textId="77777777" w:rsidR="00B73079" w:rsidRDefault="00B941BD" w:rsidP="00013F2B">
            <w:pPr>
              <w:pStyle w:val="Heading1"/>
              <w:spacing w:before="120"/>
              <w:outlineLvl w:val="0"/>
            </w:pPr>
            <w:r>
              <w:t xml:space="preserve">Supporting Resources: </w:t>
            </w:r>
          </w:p>
          <w:p w14:paraId="1F85374E" w14:textId="77777777" w:rsidR="00B73079" w:rsidRPr="0010563D" w:rsidRDefault="00B941BD" w:rsidP="0076198F">
            <w:pPr>
              <w:numPr>
                <w:ilvl w:val="0"/>
                <w:numId w:val="2"/>
              </w:numPr>
              <w:pBdr>
                <w:top w:val="nil"/>
                <w:left w:val="nil"/>
                <w:bottom w:val="nil"/>
                <w:right w:val="nil"/>
                <w:between w:val="nil"/>
              </w:pBdr>
              <w:rPr>
                <w:rFonts w:asciiTheme="minorHAnsi" w:hAnsiTheme="minorHAnsi" w:cstheme="minorHAnsi"/>
                <w:color w:val="000000"/>
              </w:rPr>
            </w:pPr>
            <w:r>
              <w:rPr>
                <w:color w:val="000000"/>
              </w:rPr>
              <w:t xml:space="preserve">VDOE </w:t>
            </w:r>
            <w:r w:rsidRPr="0010563D">
              <w:rPr>
                <w:rFonts w:asciiTheme="minorHAnsi" w:hAnsiTheme="minorHAnsi" w:cstheme="minorHAnsi"/>
                <w:color w:val="000000"/>
              </w:rPr>
              <w:t>Mathematics Instructional Plans (MIPS)</w:t>
            </w:r>
          </w:p>
          <w:p w14:paraId="54A76E65" w14:textId="3A3BE1FB" w:rsidR="00B73079" w:rsidRPr="0010563D" w:rsidRDefault="004037A8" w:rsidP="0076198F">
            <w:pPr>
              <w:numPr>
                <w:ilvl w:val="1"/>
                <w:numId w:val="2"/>
              </w:numPr>
              <w:pBdr>
                <w:top w:val="nil"/>
                <w:left w:val="nil"/>
                <w:bottom w:val="nil"/>
                <w:right w:val="nil"/>
                <w:between w:val="nil"/>
              </w:pBdr>
              <w:rPr>
                <w:rFonts w:asciiTheme="minorHAnsi" w:hAnsiTheme="minorHAnsi" w:cstheme="minorHAnsi"/>
                <w:color w:val="000000"/>
              </w:rPr>
            </w:pPr>
            <w:hyperlink r:id="rId9" w:history="1">
              <w:r w:rsidR="0010563D" w:rsidRPr="0010563D">
                <w:rPr>
                  <w:rStyle w:val="Hyperlink"/>
                  <w:rFonts w:asciiTheme="minorHAnsi" w:hAnsiTheme="minorHAnsi" w:cstheme="minorHAnsi"/>
                  <w:bdr w:val="none" w:sz="0" w:space="0" w:color="auto" w:frame="1"/>
                  <w:shd w:val="clear" w:color="auto" w:fill="FFFFFF"/>
                </w:rPr>
                <w:t>A.4c - Literal Equations and Formulas</w:t>
              </w:r>
            </w:hyperlink>
            <w:r w:rsidR="0010563D" w:rsidRPr="0010563D">
              <w:rPr>
                <w:rStyle w:val="filetype"/>
                <w:rFonts w:asciiTheme="minorHAnsi" w:hAnsiTheme="minorHAnsi" w:cstheme="minorHAnsi"/>
                <w:color w:val="000000"/>
                <w:shd w:val="clear" w:color="auto" w:fill="FFFFFF"/>
              </w:rPr>
              <w:t> (Word)</w:t>
            </w:r>
            <w:r w:rsidR="0010563D" w:rsidRPr="0010563D">
              <w:rPr>
                <w:rFonts w:asciiTheme="minorHAnsi" w:hAnsiTheme="minorHAnsi" w:cstheme="minorHAnsi"/>
                <w:color w:val="000000"/>
                <w:shd w:val="clear" w:color="auto" w:fill="FFFFFF"/>
              </w:rPr>
              <w:t> / </w:t>
            </w:r>
            <w:hyperlink r:id="rId10" w:history="1">
              <w:r w:rsidR="0010563D" w:rsidRPr="0010563D">
                <w:rPr>
                  <w:rStyle w:val="Hyperlink"/>
                  <w:rFonts w:asciiTheme="minorHAnsi" w:hAnsiTheme="minorHAnsi" w:cstheme="minorHAnsi"/>
                  <w:bdr w:val="none" w:sz="0" w:space="0" w:color="auto" w:frame="1"/>
                  <w:shd w:val="clear" w:color="auto" w:fill="FFFFFF"/>
                </w:rPr>
                <w:t>PDF Version</w:t>
              </w:r>
            </w:hyperlink>
            <w:r w:rsidR="0010563D" w:rsidRPr="0010563D">
              <w:rPr>
                <w:rFonts w:asciiTheme="minorHAnsi" w:hAnsiTheme="minorHAnsi" w:cstheme="minorHAnsi"/>
              </w:rPr>
              <w:t xml:space="preserve"> </w:t>
            </w:r>
          </w:p>
          <w:p w14:paraId="52F5BFD6" w14:textId="77777777" w:rsidR="00B73079" w:rsidRDefault="00B941BD" w:rsidP="0076198F">
            <w:pPr>
              <w:numPr>
                <w:ilvl w:val="0"/>
                <w:numId w:val="2"/>
              </w:numPr>
              <w:pBdr>
                <w:top w:val="nil"/>
                <w:left w:val="nil"/>
                <w:bottom w:val="nil"/>
                <w:right w:val="nil"/>
                <w:between w:val="nil"/>
              </w:pBdr>
              <w:rPr>
                <w:color w:val="000000"/>
              </w:rPr>
            </w:pPr>
            <w:r>
              <w:rPr>
                <w:color w:val="000000"/>
              </w:rPr>
              <w:t>VDOE Algebra Readiness Formative Assessments</w:t>
            </w:r>
          </w:p>
          <w:p w14:paraId="38CD6343" w14:textId="79A2FC8C" w:rsidR="00B73079" w:rsidRPr="00E3242B" w:rsidRDefault="004037A8" w:rsidP="0076198F">
            <w:pPr>
              <w:numPr>
                <w:ilvl w:val="1"/>
                <w:numId w:val="2"/>
              </w:numPr>
              <w:pBdr>
                <w:top w:val="nil"/>
                <w:left w:val="nil"/>
                <w:bottom w:val="nil"/>
                <w:right w:val="nil"/>
                <w:between w:val="nil"/>
              </w:pBdr>
              <w:rPr>
                <w:rFonts w:asciiTheme="minorHAnsi" w:hAnsiTheme="minorHAnsi" w:cstheme="minorHAnsi"/>
                <w:color w:val="000000"/>
              </w:rPr>
            </w:pPr>
            <w:hyperlink r:id="rId11" w:history="1">
              <w:r w:rsidR="00E3242B" w:rsidRPr="00E3242B">
                <w:rPr>
                  <w:rStyle w:val="Hyperlink"/>
                  <w:rFonts w:asciiTheme="minorHAnsi" w:hAnsiTheme="minorHAnsi" w:cstheme="minorHAnsi"/>
                  <w:bdr w:val="none" w:sz="0" w:space="0" w:color="auto" w:frame="1"/>
                  <w:shd w:val="clear" w:color="auto" w:fill="FFFFFF"/>
                </w:rPr>
                <w:t>A.4c</w:t>
              </w:r>
            </w:hyperlink>
            <w:r w:rsidR="00E3242B" w:rsidRPr="00E3242B">
              <w:rPr>
                <w:rStyle w:val="filetype"/>
                <w:rFonts w:asciiTheme="minorHAnsi" w:hAnsiTheme="minorHAnsi" w:cstheme="minorHAnsi"/>
                <w:color w:val="000000"/>
                <w:shd w:val="clear" w:color="auto" w:fill="FFFFFF"/>
              </w:rPr>
              <w:t> (Word)</w:t>
            </w:r>
            <w:r w:rsidR="00E3242B" w:rsidRPr="00E3242B">
              <w:rPr>
                <w:rFonts w:asciiTheme="minorHAnsi" w:hAnsiTheme="minorHAnsi" w:cstheme="minorHAnsi"/>
                <w:color w:val="000000"/>
                <w:shd w:val="clear" w:color="auto" w:fill="FFFFFF"/>
              </w:rPr>
              <w:t> / </w:t>
            </w:r>
            <w:hyperlink r:id="rId12" w:history="1">
              <w:r w:rsidR="00E3242B" w:rsidRPr="00E3242B">
                <w:rPr>
                  <w:rStyle w:val="Hyperlink"/>
                  <w:rFonts w:asciiTheme="minorHAnsi" w:hAnsiTheme="minorHAnsi" w:cstheme="minorHAnsi"/>
                  <w:bdr w:val="none" w:sz="0" w:space="0" w:color="auto" w:frame="1"/>
                  <w:shd w:val="clear" w:color="auto" w:fill="FFFFFF"/>
                </w:rPr>
                <w:t>PDF</w:t>
              </w:r>
            </w:hyperlink>
            <w:r w:rsidR="00E3242B" w:rsidRPr="00E3242B">
              <w:rPr>
                <w:rFonts w:asciiTheme="minorHAnsi" w:hAnsiTheme="minorHAnsi" w:cstheme="minorHAnsi"/>
              </w:rPr>
              <w:t xml:space="preserve"> </w:t>
            </w:r>
          </w:p>
          <w:p w14:paraId="26A9A47A" w14:textId="4B9567BD" w:rsidR="00B73079" w:rsidRDefault="00E91936" w:rsidP="003A6DB4">
            <w:pPr>
              <w:numPr>
                <w:ilvl w:val="0"/>
                <w:numId w:val="2"/>
              </w:numPr>
              <w:pBdr>
                <w:top w:val="nil"/>
                <w:left w:val="nil"/>
                <w:bottom w:val="nil"/>
                <w:right w:val="nil"/>
                <w:between w:val="nil"/>
              </w:pBdr>
              <w:rPr>
                <w:color w:val="000000"/>
              </w:rPr>
            </w:pPr>
            <w:r>
              <w:rPr>
                <w:rFonts w:asciiTheme="minorHAnsi" w:hAnsiTheme="minorHAnsi" w:cstheme="minorHAnsi"/>
                <w:color w:val="000000"/>
              </w:rPr>
              <w:t xml:space="preserve">VDOE Word Wall Cards: </w:t>
            </w:r>
            <w:r>
              <w:rPr>
                <w:rFonts w:asciiTheme="minorHAnsi" w:hAnsiTheme="minorHAnsi" w:cstheme="minorHAnsi"/>
                <w:color w:val="000000"/>
                <w:shd w:val="clear" w:color="auto" w:fill="FFFFFF"/>
              </w:rPr>
              <w:t>Algebra I   </w:t>
            </w:r>
            <w:hyperlink r:id="rId13"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4" w:history="1">
              <w:r>
                <w:rPr>
                  <w:rStyle w:val="Hyperlink"/>
                  <w:rFonts w:asciiTheme="minorHAnsi" w:hAnsiTheme="minorHAnsi" w:cstheme="minorHAnsi"/>
                  <w:bdr w:val="none" w:sz="0" w:space="0" w:color="auto" w:frame="1"/>
                  <w:shd w:val="clear" w:color="auto" w:fill="FFFFFF"/>
                </w:rPr>
                <w:t>(PDF)</w:t>
              </w:r>
            </w:hyperlink>
          </w:p>
          <w:p w14:paraId="7ABC5B89" w14:textId="751EDD82" w:rsidR="003A6DB4" w:rsidRPr="00A93182" w:rsidRDefault="003A6DB4" w:rsidP="003A6DB4">
            <w:pPr>
              <w:pStyle w:val="ListParagraph"/>
              <w:numPr>
                <w:ilvl w:val="1"/>
                <w:numId w:val="10"/>
              </w:numPr>
              <w:spacing w:before="0" w:line="240" w:lineRule="auto"/>
              <w:rPr>
                <w:rFonts w:asciiTheme="minorHAnsi" w:hAnsiTheme="minorHAnsi" w:cstheme="minorHAnsi"/>
                <w:bCs/>
                <w:color w:val="auto"/>
                <w:szCs w:val="28"/>
                <w:u w:val="single"/>
              </w:rPr>
            </w:pPr>
            <w:r w:rsidRPr="00A93182">
              <w:rPr>
                <w:rFonts w:asciiTheme="minorHAnsi" w:hAnsiTheme="minorHAnsi" w:cstheme="minorHAnsi"/>
                <w:bCs/>
                <w:color w:val="auto"/>
                <w:szCs w:val="28"/>
              </w:rPr>
              <w:t>Literal Equation</w:t>
            </w:r>
          </w:p>
          <w:p w14:paraId="34C670C7" w14:textId="75CC4777" w:rsidR="0076198F" w:rsidRPr="006872B5" w:rsidRDefault="006872B5" w:rsidP="0076198F">
            <w:pPr>
              <w:numPr>
                <w:ilvl w:val="0"/>
                <w:numId w:val="2"/>
              </w:numPr>
              <w:spacing w:line="256" w:lineRule="auto"/>
              <w:rPr>
                <w:color w:val="000000"/>
              </w:rPr>
            </w:pPr>
            <w:r>
              <w:t>Desmos Activity</w:t>
            </w:r>
          </w:p>
          <w:p w14:paraId="77259EB7" w14:textId="0F66C28D" w:rsidR="00B73079" w:rsidRPr="00013F2B" w:rsidRDefault="004037A8" w:rsidP="00013F2B">
            <w:pPr>
              <w:numPr>
                <w:ilvl w:val="1"/>
                <w:numId w:val="2"/>
              </w:numPr>
              <w:spacing w:after="120" w:line="257" w:lineRule="auto"/>
              <w:rPr>
                <w:color w:val="000000"/>
              </w:rPr>
            </w:pPr>
            <w:hyperlink r:id="rId15" w:history="1">
              <w:r w:rsidR="006872B5" w:rsidRPr="006872B5">
                <w:rPr>
                  <w:rStyle w:val="Hyperlink"/>
                </w:rPr>
                <w:t>Solving Literal Equations</w:t>
              </w:r>
            </w:hyperlink>
          </w:p>
        </w:tc>
      </w:tr>
      <w:tr w:rsidR="00B73079" w14:paraId="03066D71" w14:textId="77777777" w:rsidTr="00240FBA">
        <w:trPr>
          <w:jc w:val="center"/>
        </w:trPr>
        <w:tc>
          <w:tcPr>
            <w:tcW w:w="9350" w:type="dxa"/>
          </w:tcPr>
          <w:p w14:paraId="2BD41A6C" w14:textId="115D8158" w:rsidR="00B73079" w:rsidRDefault="004037A8" w:rsidP="00013F2B">
            <w:pPr>
              <w:spacing w:before="120" w:after="120"/>
            </w:pPr>
            <w:r>
              <w:fldChar w:fldCharType="begin"/>
            </w:r>
            <w:r>
              <w:instrText xml:space="preserve"> HYPERLINK "https://www.doe.virginia.gov/teaching-learning-assessment/k-12-standards-instruction/mathematics/instructional-resources/just-</w:instrText>
            </w:r>
            <w:r>
              <w:instrText xml:space="preserve">in-time-mathematics-quick-checks" </w:instrText>
            </w:r>
            <w:r>
              <w:fldChar w:fldCharType="separate"/>
            </w:r>
            <w:r w:rsidR="00D13E5B" w:rsidRPr="00BC1F52">
              <w:rPr>
                <w:rStyle w:val="Hyperlink"/>
                <w:b/>
                <w:bCs/>
                <w:sz w:val="28"/>
                <w:szCs w:val="28"/>
              </w:rPr>
              <w:t>Supporting and Prerequisite SOL</w:t>
            </w:r>
            <w:r>
              <w:rPr>
                <w:rStyle w:val="Hyperlink"/>
                <w:b/>
                <w:bCs/>
                <w:sz w:val="28"/>
                <w:szCs w:val="28"/>
              </w:rPr>
              <w:fldChar w:fldCharType="end"/>
            </w:r>
            <w:r w:rsidR="00B941BD">
              <w:t xml:space="preserve">:  </w:t>
            </w:r>
            <w:hyperlink r:id="rId16" w:history="1">
              <w:r w:rsidR="001F2109" w:rsidRPr="004037A8">
                <w:rPr>
                  <w:rStyle w:val="Hyperlink"/>
                </w:rPr>
                <w:t>A.4a</w:t>
              </w:r>
            </w:hyperlink>
            <w:r w:rsidR="001F2109" w:rsidRPr="001F2109">
              <w:t xml:space="preserve">, </w:t>
            </w:r>
            <w:hyperlink r:id="rId17" w:history="1">
              <w:r w:rsidR="001F2109" w:rsidRPr="004037A8">
                <w:rPr>
                  <w:rStyle w:val="Hyperlink"/>
                </w:rPr>
                <w:t>8.14b</w:t>
              </w:r>
            </w:hyperlink>
            <w:r w:rsidR="001F2109" w:rsidRPr="001F2109">
              <w:t xml:space="preserve">, </w:t>
            </w:r>
            <w:hyperlink r:id="rId18" w:history="1">
              <w:r w:rsidR="001F2109" w:rsidRPr="004037A8">
                <w:rPr>
                  <w:rStyle w:val="Hyperlink"/>
                </w:rPr>
                <w:t>8.17</w:t>
              </w:r>
            </w:hyperlink>
            <w:r w:rsidR="001F2109" w:rsidRPr="001F2109">
              <w:t xml:space="preserve">, </w:t>
            </w:r>
            <w:hyperlink r:id="rId19" w:history="1">
              <w:r w:rsidR="001F2109" w:rsidRPr="004037A8">
                <w:rPr>
                  <w:rStyle w:val="Hyperlink"/>
                </w:rPr>
                <w:t>7.12</w:t>
              </w:r>
            </w:hyperlink>
          </w:p>
        </w:tc>
      </w:tr>
    </w:tbl>
    <w:p w14:paraId="28A1311D" w14:textId="77777777" w:rsidR="00B73079" w:rsidRDefault="00B73079"/>
    <w:p w14:paraId="351CC95A" w14:textId="6308BF25" w:rsidR="00B73079" w:rsidRDefault="00B941BD">
      <w:r>
        <w:br w:type="page"/>
      </w:r>
    </w:p>
    <w:p w14:paraId="18557605" w14:textId="423ADAF8" w:rsidR="00B73079" w:rsidRPr="00A93182" w:rsidRDefault="00013F2B" w:rsidP="00A93182">
      <w:pPr>
        <w:pStyle w:val="Title"/>
      </w:pPr>
      <w:bookmarkStart w:id="0" w:name="bookmark=id.gjdgxs" w:colFirst="0" w:colLast="0"/>
      <w:bookmarkStart w:id="1" w:name="st"/>
      <w:bookmarkEnd w:id="0"/>
      <w:r>
        <w:lastRenderedPageBreak/>
        <w:t xml:space="preserve">SOL A.4c - </w:t>
      </w:r>
      <w:r w:rsidR="00B941BD" w:rsidRPr="00A93182">
        <w:t>Just in Time Quick Check</w:t>
      </w:r>
      <w:bookmarkEnd w:id="1"/>
    </w:p>
    <w:p w14:paraId="2D8641ED" w14:textId="77777777" w:rsidR="00B73079" w:rsidRDefault="00B73079">
      <w:pPr>
        <w:pBdr>
          <w:top w:val="nil"/>
          <w:left w:val="nil"/>
          <w:bottom w:val="nil"/>
          <w:right w:val="nil"/>
          <w:between w:val="nil"/>
        </w:pBdr>
        <w:spacing w:after="0" w:line="240" w:lineRule="auto"/>
        <w:ind w:left="360"/>
        <w:rPr>
          <w:color w:val="000000"/>
        </w:rPr>
      </w:pPr>
    </w:p>
    <w:p w14:paraId="1CA97B5D" w14:textId="0C11E9FD" w:rsidR="00A93182" w:rsidRDefault="00A93182">
      <w:pPr>
        <w:numPr>
          <w:ilvl w:val="0"/>
          <w:numId w:val="1"/>
        </w:numPr>
        <w:pBdr>
          <w:top w:val="nil"/>
          <w:left w:val="nil"/>
          <w:bottom w:val="nil"/>
          <w:right w:val="nil"/>
          <w:between w:val="nil"/>
        </w:pBdr>
        <w:spacing w:after="0" w:line="240" w:lineRule="auto"/>
        <w:rPr>
          <w:color w:val="000000"/>
        </w:rPr>
      </w:pPr>
      <w:r>
        <w:rPr>
          <w:color w:val="000000"/>
        </w:rPr>
        <w:t xml:space="preserve">Solve the equation for </w:t>
      </w:r>
      <w:r>
        <w:rPr>
          <w:i/>
          <w:iCs/>
          <w:color w:val="000000"/>
        </w:rPr>
        <w:t>x</w:t>
      </w:r>
      <w:r>
        <w:rPr>
          <w:color w:val="000000"/>
        </w:rPr>
        <w:t xml:space="preserve">. Show your work/thinking.   </w:t>
      </w:r>
    </w:p>
    <w:p w14:paraId="264A501A" w14:textId="1D38C975" w:rsidR="00A93182" w:rsidRDefault="00A93182" w:rsidP="00A93182">
      <w:pPr>
        <w:pBdr>
          <w:top w:val="nil"/>
          <w:left w:val="nil"/>
          <w:bottom w:val="nil"/>
          <w:right w:val="nil"/>
          <w:between w:val="nil"/>
        </w:pBdr>
        <w:spacing w:after="0" w:line="240" w:lineRule="auto"/>
        <w:rPr>
          <w:color w:val="000000"/>
        </w:rPr>
      </w:pPr>
      <m:oMathPara>
        <m:oMath>
          <m:r>
            <w:rPr>
              <w:rFonts w:ascii="Cambria Math" w:eastAsiaTheme="minorEastAsia" w:hAnsi="Cambria Math"/>
            </w:rPr>
            <m:t>Ax+By=C</m:t>
          </m:r>
        </m:oMath>
      </m:oMathPara>
    </w:p>
    <w:p w14:paraId="0458759A" w14:textId="17559647" w:rsidR="00A93182" w:rsidRDefault="00A93182" w:rsidP="00A93182">
      <w:pPr>
        <w:pBdr>
          <w:top w:val="nil"/>
          <w:left w:val="nil"/>
          <w:bottom w:val="nil"/>
          <w:right w:val="nil"/>
          <w:between w:val="nil"/>
        </w:pBdr>
        <w:spacing w:after="0" w:line="240" w:lineRule="auto"/>
        <w:rPr>
          <w:color w:val="000000"/>
        </w:rPr>
      </w:pPr>
    </w:p>
    <w:p w14:paraId="4972CCE0" w14:textId="542A9839" w:rsidR="00A93182" w:rsidRDefault="00A93182" w:rsidP="00A93182">
      <w:pPr>
        <w:pBdr>
          <w:top w:val="nil"/>
          <w:left w:val="nil"/>
          <w:bottom w:val="nil"/>
          <w:right w:val="nil"/>
          <w:between w:val="nil"/>
        </w:pBdr>
        <w:spacing w:after="0" w:line="240" w:lineRule="auto"/>
        <w:rPr>
          <w:color w:val="000000"/>
        </w:rPr>
      </w:pPr>
    </w:p>
    <w:p w14:paraId="011E9D4D" w14:textId="0E85373E" w:rsidR="00A93182" w:rsidRDefault="00A93182" w:rsidP="00A93182">
      <w:pPr>
        <w:pBdr>
          <w:top w:val="nil"/>
          <w:left w:val="nil"/>
          <w:bottom w:val="nil"/>
          <w:right w:val="nil"/>
          <w:between w:val="nil"/>
        </w:pBdr>
        <w:spacing w:after="0" w:line="240" w:lineRule="auto"/>
        <w:rPr>
          <w:color w:val="000000"/>
        </w:rPr>
      </w:pPr>
    </w:p>
    <w:p w14:paraId="27A4F5B5" w14:textId="7E72D7DC" w:rsidR="00A93182" w:rsidRDefault="00A93182" w:rsidP="00A93182">
      <w:pPr>
        <w:pBdr>
          <w:top w:val="nil"/>
          <w:left w:val="nil"/>
          <w:bottom w:val="nil"/>
          <w:right w:val="nil"/>
          <w:between w:val="nil"/>
        </w:pBdr>
        <w:spacing w:after="0" w:line="240" w:lineRule="auto"/>
        <w:rPr>
          <w:color w:val="000000"/>
        </w:rPr>
      </w:pPr>
    </w:p>
    <w:p w14:paraId="16D016D6" w14:textId="4808CE02" w:rsidR="00A93182" w:rsidRDefault="00A93182" w:rsidP="00A93182">
      <w:pPr>
        <w:pBdr>
          <w:top w:val="nil"/>
          <w:left w:val="nil"/>
          <w:bottom w:val="nil"/>
          <w:right w:val="nil"/>
          <w:between w:val="nil"/>
        </w:pBdr>
        <w:spacing w:after="0" w:line="240" w:lineRule="auto"/>
        <w:rPr>
          <w:color w:val="000000"/>
        </w:rPr>
      </w:pPr>
    </w:p>
    <w:p w14:paraId="14D3FA65" w14:textId="77777777" w:rsidR="00A93182" w:rsidRDefault="00A93182" w:rsidP="00A93182">
      <w:pPr>
        <w:pBdr>
          <w:top w:val="nil"/>
          <w:left w:val="nil"/>
          <w:bottom w:val="nil"/>
          <w:right w:val="nil"/>
          <w:between w:val="nil"/>
        </w:pBdr>
        <w:spacing w:after="0" w:line="240" w:lineRule="auto"/>
        <w:rPr>
          <w:color w:val="000000"/>
        </w:rPr>
      </w:pPr>
    </w:p>
    <w:p w14:paraId="46844B0C" w14:textId="77777777" w:rsidR="00A93182" w:rsidRDefault="00A93182" w:rsidP="00A93182">
      <w:pPr>
        <w:pBdr>
          <w:top w:val="nil"/>
          <w:left w:val="nil"/>
          <w:bottom w:val="nil"/>
          <w:right w:val="nil"/>
          <w:between w:val="nil"/>
        </w:pBdr>
        <w:spacing w:after="0" w:line="240" w:lineRule="auto"/>
        <w:rPr>
          <w:color w:val="000000"/>
        </w:rPr>
      </w:pPr>
    </w:p>
    <w:p w14:paraId="1EABEF2F" w14:textId="77777777" w:rsidR="00A93182" w:rsidRDefault="00A93182" w:rsidP="00A93182">
      <w:pPr>
        <w:numPr>
          <w:ilvl w:val="0"/>
          <w:numId w:val="1"/>
        </w:numPr>
        <w:pBdr>
          <w:top w:val="nil"/>
          <w:left w:val="nil"/>
          <w:bottom w:val="nil"/>
          <w:right w:val="nil"/>
          <w:between w:val="nil"/>
        </w:pBdr>
        <w:spacing w:after="0" w:line="240" w:lineRule="auto"/>
        <w:rPr>
          <w:color w:val="000000"/>
        </w:rPr>
      </w:pPr>
      <w:r>
        <w:rPr>
          <w:color w:val="000000"/>
        </w:rPr>
        <w:t xml:space="preserve">Solve the equation for </w:t>
      </w:r>
      <w:r>
        <w:rPr>
          <w:i/>
          <w:iCs/>
          <w:color w:val="000000"/>
        </w:rPr>
        <w:t>b</w:t>
      </w:r>
      <w:r>
        <w:rPr>
          <w:color w:val="000000"/>
        </w:rPr>
        <w:t xml:space="preserve">. Show your work/thinking. </w:t>
      </w:r>
    </w:p>
    <w:p w14:paraId="36D0CA6D" w14:textId="77777777" w:rsidR="00A93182" w:rsidRDefault="00A93182" w:rsidP="00A93182">
      <w:pPr>
        <w:pBdr>
          <w:top w:val="nil"/>
          <w:left w:val="nil"/>
          <w:bottom w:val="nil"/>
          <w:right w:val="nil"/>
          <w:between w:val="nil"/>
        </w:pBdr>
        <w:spacing w:after="0" w:line="240" w:lineRule="auto"/>
        <w:ind w:left="360"/>
        <w:rPr>
          <w:color w:val="000000"/>
        </w:rPr>
      </w:pPr>
    </w:p>
    <w:p w14:paraId="02E8C7F8" w14:textId="77777777" w:rsidR="00A93182" w:rsidRPr="00AF5816" w:rsidRDefault="00A93182" w:rsidP="00A93182">
      <w:pPr>
        <w:rPr>
          <w:rFonts w:eastAsiaTheme="minorEastAsia"/>
        </w:rPr>
      </w:pPr>
      <m:oMathPara>
        <m:oMath>
          <m:r>
            <w:rPr>
              <w:rFonts w:ascii="Cambria Math" w:eastAsiaTheme="minorEastAsia" w:hAnsi="Cambria Math"/>
            </w:rPr>
            <m:t>y-b=mx</m:t>
          </m:r>
        </m:oMath>
      </m:oMathPara>
    </w:p>
    <w:p w14:paraId="2FA83D04" w14:textId="77777777" w:rsidR="00A93182" w:rsidRDefault="00A93182" w:rsidP="00A93182">
      <w:pPr>
        <w:pBdr>
          <w:top w:val="nil"/>
          <w:left w:val="nil"/>
          <w:bottom w:val="nil"/>
          <w:right w:val="nil"/>
          <w:between w:val="nil"/>
        </w:pBdr>
        <w:spacing w:after="0" w:line="240" w:lineRule="auto"/>
        <w:ind w:left="360"/>
        <w:rPr>
          <w:color w:val="000000"/>
        </w:rPr>
      </w:pPr>
    </w:p>
    <w:p w14:paraId="0DB2BA04" w14:textId="2339BC1A" w:rsidR="00A93182" w:rsidRDefault="00A93182" w:rsidP="00A93182">
      <w:pPr>
        <w:pBdr>
          <w:top w:val="nil"/>
          <w:left w:val="nil"/>
          <w:bottom w:val="nil"/>
          <w:right w:val="nil"/>
          <w:between w:val="nil"/>
        </w:pBdr>
        <w:spacing w:after="0" w:line="240" w:lineRule="auto"/>
        <w:ind w:left="360"/>
        <w:rPr>
          <w:color w:val="000000"/>
        </w:rPr>
      </w:pPr>
    </w:p>
    <w:p w14:paraId="78F1E8E4" w14:textId="73805C8D" w:rsidR="00A93182" w:rsidRDefault="00A93182" w:rsidP="00A93182">
      <w:pPr>
        <w:pBdr>
          <w:top w:val="nil"/>
          <w:left w:val="nil"/>
          <w:bottom w:val="nil"/>
          <w:right w:val="nil"/>
          <w:between w:val="nil"/>
        </w:pBdr>
        <w:spacing w:after="0" w:line="240" w:lineRule="auto"/>
        <w:ind w:left="360"/>
        <w:rPr>
          <w:color w:val="000000"/>
        </w:rPr>
      </w:pPr>
    </w:p>
    <w:p w14:paraId="1E6B7274" w14:textId="1B128EE8" w:rsidR="00A93182" w:rsidRDefault="00A93182" w:rsidP="00A93182">
      <w:pPr>
        <w:pBdr>
          <w:top w:val="nil"/>
          <w:left w:val="nil"/>
          <w:bottom w:val="nil"/>
          <w:right w:val="nil"/>
          <w:between w:val="nil"/>
        </w:pBdr>
        <w:spacing w:after="0" w:line="240" w:lineRule="auto"/>
        <w:ind w:left="360"/>
        <w:rPr>
          <w:color w:val="000000"/>
        </w:rPr>
      </w:pPr>
    </w:p>
    <w:p w14:paraId="320107B0" w14:textId="6C90C79F" w:rsidR="00A93182" w:rsidRDefault="00A93182" w:rsidP="00A93182">
      <w:pPr>
        <w:pBdr>
          <w:top w:val="nil"/>
          <w:left w:val="nil"/>
          <w:bottom w:val="nil"/>
          <w:right w:val="nil"/>
          <w:between w:val="nil"/>
        </w:pBdr>
        <w:spacing w:after="0" w:line="240" w:lineRule="auto"/>
        <w:ind w:left="360"/>
        <w:rPr>
          <w:color w:val="000000"/>
        </w:rPr>
      </w:pPr>
    </w:p>
    <w:p w14:paraId="0947130E" w14:textId="06B2AFF8" w:rsidR="00A93182" w:rsidRDefault="00A93182" w:rsidP="00A93182">
      <w:pPr>
        <w:pBdr>
          <w:top w:val="nil"/>
          <w:left w:val="nil"/>
          <w:bottom w:val="nil"/>
          <w:right w:val="nil"/>
          <w:between w:val="nil"/>
        </w:pBdr>
        <w:spacing w:after="0" w:line="240" w:lineRule="auto"/>
        <w:ind w:left="360"/>
        <w:rPr>
          <w:color w:val="000000"/>
        </w:rPr>
      </w:pPr>
    </w:p>
    <w:p w14:paraId="10157332" w14:textId="77777777" w:rsidR="00A93182" w:rsidRDefault="00A93182" w:rsidP="00A93182">
      <w:pPr>
        <w:pBdr>
          <w:top w:val="nil"/>
          <w:left w:val="nil"/>
          <w:bottom w:val="nil"/>
          <w:right w:val="nil"/>
          <w:between w:val="nil"/>
        </w:pBdr>
        <w:spacing w:after="0" w:line="240" w:lineRule="auto"/>
        <w:ind w:left="360"/>
        <w:rPr>
          <w:color w:val="000000"/>
        </w:rPr>
      </w:pPr>
    </w:p>
    <w:p w14:paraId="6340BEA4" w14:textId="77777777" w:rsidR="00A93182" w:rsidRDefault="00A93182" w:rsidP="00A93182">
      <w:pPr>
        <w:pBdr>
          <w:top w:val="nil"/>
          <w:left w:val="nil"/>
          <w:bottom w:val="nil"/>
          <w:right w:val="nil"/>
          <w:between w:val="nil"/>
        </w:pBdr>
        <w:spacing w:after="0" w:line="240" w:lineRule="auto"/>
        <w:ind w:left="360"/>
        <w:rPr>
          <w:color w:val="000000"/>
        </w:rPr>
      </w:pPr>
    </w:p>
    <w:p w14:paraId="0237BDF7" w14:textId="6750AF5D" w:rsidR="00A93182" w:rsidRDefault="00A93182">
      <w:pPr>
        <w:numPr>
          <w:ilvl w:val="0"/>
          <w:numId w:val="1"/>
        </w:numPr>
        <w:pBdr>
          <w:top w:val="nil"/>
          <w:left w:val="nil"/>
          <w:bottom w:val="nil"/>
          <w:right w:val="nil"/>
          <w:between w:val="nil"/>
        </w:pBdr>
        <w:spacing w:after="0" w:line="240" w:lineRule="auto"/>
        <w:rPr>
          <w:color w:val="000000"/>
        </w:rPr>
      </w:pPr>
      <w:r>
        <w:rPr>
          <w:color w:val="000000"/>
        </w:rPr>
        <w:t xml:space="preserve">Solve the equation for </w:t>
      </w:r>
      <w:r>
        <w:rPr>
          <w:i/>
          <w:iCs/>
          <w:color w:val="000000"/>
        </w:rPr>
        <w:t>V</w:t>
      </w:r>
      <w:r>
        <w:rPr>
          <w:color w:val="000000"/>
        </w:rPr>
        <w:t xml:space="preserve">. Show your work/thinking. </w:t>
      </w:r>
    </w:p>
    <w:p w14:paraId="1D646073" w14:textId="2ED4D134" w:rsidR="00A93182" w:rsidRDefault="00A93182" w:rsidP="00A93182">
      <w:pPr>
        <w:pBdr>
          <w:top w:val="nil"/>
          <w:left w:val="nil"/>
          <w:bottom w:val="nil"/>
          <w:right w:val="nil"/>
          <w:between w:val="nil"/>
        </w:pBdr>
        <w:spacing w:after="0" w:line="240" w:lineRule="auto"/>
        <w:rPr>
          <w:color w:val="000000"/>
        </w:rPr>
      </w:pPr>
    </w:p>
    <w:p w14:paraId="526F397D" w14:textId="77777777" w:rsidR="00A93182" w:rsidRPr="00AF5816" w:rsidRDefault="00A93182" w:rsidP="00A93182">
      <w:pPr>
        <w:rPr>
          <w:rFonts w:eastAsiaTheme="minorEastAsia"/>
        </w:rPr>
      </w:pPr>
      <m:oMathPara>
        <m:oMath>
          <m:r>
            <w:rPr>
              <w:rFonts w:ascii="Cambria Math" w:hAnsi="Cambria Math"/>
            </w:rPr>
            <m:t>D=</m:t>
          </m:r>
          <m:f>
            <m:fPr>
              <m:ctrlPr>
                <w:rPr>
                  <w:rFonts w:ascii="Cambria Math" w:hAnsi="Cambria Math"/>
                  <w:i/>
                </w:rPr>
              </m:ctrlPr>
            </m:fPr>
            <m:num>
              <m:r>
                <w:rPr>
                  <w:rFonts w:ascii="Cambria Math" w:hAnsi="Cambria Math"/>
                </w:rPr>
                <m:t>M</m:t>
              </m:r>
            </m:num>
            <m:den>
              <m:r>
                <w:rPr>
                  <w:rFonts w:ascii="Cambria Math" w:hAnsi="Cambria Math"/>
                </w:rPr>
                <m:t>V</m:t>
              </m:r>
            </m:den>
          </m:f>
        </m:oMath>
      </m:oMathPara>
    </w:p>
    <w:p w14:paraId="356A7EEC" w14:textId="21F0FE30" w:rsidR="00A93182" w:rsidRDefault="00A93182" w:rsidP="00A93182">
      <w:pPr>
        <w:pBdr>
          <w:top w:val="nil"/>
          <w:left w:val="nil"/>
          <w:bottom w:val="nil"/>
          <w:right w:val="nil"/>
          <w:between w:val="nil"/>
        </w:pBdr>
        <w:spacing w:after="0" w:line="240" w:lineRule="auto"/>
        <w:rPr>
          <w:color w:val="000000"/>
        </w:rPr>
      </w:pPr>
    </w:p>
    <w:p w14:paraId="355433AE" w14:textId="7A4F758C" w:rsidR="00A93182" w:rsidRDefault="00A93182" w:rsidP="00A93182">
      <w:pPr>
        <w:pBdr>
          <w:top w:val="nil"/>
          <w:left w:val="nil"/>
          <w:bottom w:val="nil"/>
          <w:right w:val="nil"/>
          <w:between w:val="nil"/>
        </w:pBdr>
        <w:spacing w:after="0" w:line="240" w:lineRule="auto"/>
        <w:rPr>
          <w:color w:val="000000"/>
        </w:rPr>
      </w:pPr>
    </w:p>
    <w:p w14:paraId="555D65CF" w14:textId="7B178A0A" w:rsidR="00A93182" w:rsidRDefault="00A93182" w:rsidP="00A93182">
      <w:pPr>
        <w:pBdr>
          <w:top w:val="nil"/>
          <w:left w:val="nil"/>
          <w:bottom w:val="nil"/>
          <w:right w:val="nil"/>
          <w:between w:val="nil"/>
        </w:pBdr>
        <w:spacing w:after="0" w:line="240" w:lineRule="auto"/>
        <w:rPr>
          <w:color w:val="000000"/>
        </w:rPr>
      </w:pPr>
    </w:p>
    <w:p w14:paraId="5117ABA6" w14:textId="1420EFA0" w:rsidR="00A93182" w:rsidRDefault="00A93182" w:rsidP="00A93182">
      <w:pPr>
        <w:pBdr>
          <w:top w:val="nil"/>
          <w:left w:val="nil"/>
          <w:bottom w:val="nil"/>
          <w:right w:val="nil"/>
          <w:between w:val="nil"/>
        </w:pBdr>
        <w:spacing w:after="0" w:line="240" w:lineRule="auto"/>
        <w:rPr>
          <w:color w:val="000000"/>
        </w:rPr>
      </w:pPr>
    </w:p>
    <w:p w14:paraId="4E958B51" w14:textId="5A0E731F" w:rsidR="00A93182" w:rsidRDefault="00A93182" w:rsidP="00A93182">
      <w:pPr>
        <w:pBdr>
          <w:top w:val="nil"/>
          <w:left w:val="nil"/>
          <w:bottom w:val="nil"/>
          <w:right w:val="nil"/>
          <w:between w:val="nil"/>
        </w:pBdr>
        <w:spacing w:after="0" w:line="240" w:lineRule="auto"/>
        <w:rPr>
          <w:color w:val="000000"/>
        </w:rPr>
      </w:pPr>
    </w:p>
    <w:p w14:paraId="77635E26" w14:textId="77777777" w:rsidR="00A93182" w:rsidRDefault="00A93182" w:rsidP="00A93182">
      <w:pPr>
        <w:pBdr>
          <w:top w:val="nil"/>
          <w:left w:val="nil"/>
          <w:bottom w:val="nil"/>
          <w:right w:val="nil"/>
          <w:between w:val="nil"/>
        </w:pBdr>
        <w:spacing w:after="0" w:line="240" w:lineRule="auto"/>
        <w:rPr>
          <w:color w:val="000000"/>
        </w:rPr>
      </w:pPr>
    </w:p>
    <w:p w14:paraId="644757D8" w14:textId="2001D64F" w:rsidR="00A93182" w:rsidRPr="00A93182" w:rsidRDefault="00A93182" w:rsidP="00A93182">
      <w:pPr>
        <w:pBdr>
          <w:top w:val="nil"/>
          <w:left w:val="nil"/>
          <w:bottom w:val="nil"/>
          <w:right w:val="nil"/>
          <w:between w:val="nil"/>
        </w:pBdr>
        <w:spacing w:after="0" w:line="240" w:lineRule="auto"/>
        <w:rPr>
          <w:rFonts w:asciiTheme="minorHAnsi" w:hAnsiTheme="minorHAnsi" w:cstheme="minorHAnsi"/>
          <w:color w:val="000000"/>
        </w:rPr>
      </w:pPr>
    </w:p>
    <w:p w14:paraId="12C0A187" w14:textId="58A67D53" w:rsidR="00A93182" w:rsidRPr="00A93182" w:rsidRDefault="00A93182" w:rsidP="00A93182">
      <w:pPr>
        <w:pStyle w:val="ListParagraph"/>
        <w:numPr>
          <w:ilvl w:val="0"/>
          <w:numId w:val="1"/>
        </w:numPr>
        <w:rPr>
          <w:rFonts w:asciiTheme="minorHAnsi" w:eastAsiaTheme="minorEastAsia" w:hAnsiTheme="minorHAnsi" w:cstheme="minorHAnsi"/>
        </w:rPr>
      </w:pPr>
      <m:oMath>
        <m:r>
          <w:rPr>
            <w:rFonts w:ascii="Cambria Math" w:eastAsiaTheme="minorEastAsia" w:hAnsi="Cambria Math" w:cstheme="minorHAnsi"/>
            <w:color w:val="auto"/>
          </w:rPr>
          <m:t>P=C+Cr</m:t>
        </m:r>
      </m:oMath>
      <w:r w:rsidRPr="00A93182">
        <w:rPr>
          <w:rFonts w:asciiTheme="minorHAnsi" w:eastAsiaTheme="minorEastAsia" w:hAnsiTheme="minorHAnsi" w:cstheme="minorHAnsi"/>
          <w:color w:val="auto"/>
        </w:rPr>
        <w:t xml:space="preserve"> </w:t>
      </w:r>
      <w:r w:rsidRPr="00A93182">
        <w:rPr>
          <w:rFonts w:asciiTheme="minorHAnsi" w:eastAsiaTheme="minorEastAsia" w:hAnsiTheme="minorHAnsi" w:cstheme="minorHAnsi"/>
        </w:rPr>
        <w:t>i</w:t>
      </w:r>
      <w:r w:rsidRPr="00A93182">
        <w:rPr>
          <w:rFonts w:asciiTheme="minorHAnsi" w:hAnsiTheme="minorHAnsi" w:cstheme="minorHAnsi"/>
          <w:color w:val="000000"/>
        </w:rPr>
        <w:t>s a formula which can be used to find the retail price of an item (</w:t>
      </w:r>
      <w:r w:rsidRPr="00A93182">
        <w:rPr>
          <w:rFonts w:asciiTheme="minorHAnsi" w:hAnsiTheme="minorHAnsi" w:cstheme="minorHAnsi"/>
          <w:i/>
          <w:iCs/>
          <w:color w:val="000000"/>
        </w:rPr>
        <w:t>P</w:t>
      </w:r>
      <w:r w:rsidRPr="00A93182">
        <w:rPr>
          <w:rFonts w:asciiTheme="minorHAnsi" w:hAnsiTheme="minorHAnsi" w:cstheme="minorHAnsi"/>
          <w:color w:val="000000"/>
        </w:rPr>
        <w:t xml:space="preserve">) in which </w:t>
      </w:r>
      <w:r w:rsidRPr="00A93182">
        <w:rPr>
          <w:rFonts w:asciiTheme="minorHAnsi" w:hAnsiTheme="minorHAnsi" w:cstheme="minorHAnsi"/>
          <w:i/>
          <w:iCs/>
          <w:color w:val="000000"/>
        </w:rPr>
        <w:t>C</w:t>
      </w:r>
      <w:r w:rsidRPr="00A93182">
        <w:rPr>
          <w:rFonts w:asciiTheme="minorHAnsi" w:hAnsiTheme="minorHAnsi" w:cstheme="minorHAnsi"/>
          <w:color w:val="000000"/>
        </w:rPr>
        <w:t xml:space="preserve"> represents the buyer’s cost of the item and</w:t>
      </w:r>
      <w:r w:rsidRPr="00A93182">
        <w:rPr>
          <w:rFonts w:asciiTheme="minorHAnsi" w:hAnsiTheme="minorHAnsi" w:cstheme="minorHAnsi"/>
          <w:i/>
          <w:iCs/>
          <w:color w:val="000000"/>
        </w:rPr>
        <w:t xml:space="preserve"> r</w:t>
      </w:r>
      <w:r w:rsidRPr="00A93182">
        <w:rPr>
          <w:rFonts w:asciiTheme="minorHAnsi" w:hAnsiTheme="minorHAnsi" w:cstheme="minorHAnsi"/>
          <w:color w:val="000000"/>
        </w:rPr>
        <w:t xml:space="preserve"> represents the rate of markup. Using algebraic properties, solve the formula for cost (</w:t>
      </w:r>
      <w:r w:rsidRPr="00A93182">
        <w:rPr>
          <w:rFonts w:asciiTheme="minorHAnsi" w:hAnsiTheme="minorHAnsi" w:cstheme="minorHAnsi"/>
          <w:i/>
          <w:iCs/>
          <w:color w:val="000000"/>
        </w:rPr>
        <w:t>C</w:t>
      </w:r>
      <w:r w:rsidRPr="00A93182">
        <w:rPr>
          <w:rFonts w:asciiTheme="minorHAnsi" w:hAnsiTheme="minorHAnsi" w:cstheme="minorHAnsi"/>
          <w:color w:val="000000"/>
        </w:rPr>
        <w:t>).</w:t>
      </w:r>
      <w:r w:rsidRPr="00A93182">
        <w:rPr>
          <w:rStyle w:val="apple-tab-span"/>
          <w:rFonts w:asciiTheme="minorHAnsi" w:hAnsiTheme="minorHAnsi" w:cstheme="minorHAnsi"/>
          <w:color w:val="000000"/>
        </w:rPr>
        <w:tab/>
      </w:r>
    </w:p>
    <w:p w14:paraId="697ED314" w14:textId="77777777" w:rsidR="00B73079" w:rsidRDefault="007D1F1E" w:rsidP="00A02F8F">
      <w:pPr>
        <w:rPr>
          <w:b/>
        </w:rPr>
      </w:pPr>
      <w:bookmarkStart w:id="2" w:name="bookmark=id.30j0zll" w:colFirst="0" w:colLast="0"/>
      <w:bookmarkEnd w:id="2"/>
      <w:r>
        <w:rPr>
          <w:b/>
        </w:rPr>
        <w:br w:type="page"/>
      </w:r>
    </w:p>
    <w:p w14:paraId="2FAAE33B" w14:textId="4A49165F" w:rsidR="00B73079" w:rsidRDefault="00013F2B" w:rsidP="00EF1C4C">
      <w:pPr>
        <w:pStyle w:val="Title"/>
      </w:pPr>
      <w:bookmarkStart w:id="3" w:name="_heading=h.1fob9te" w:colFirst="0" w:colLast="0"/>
      <w:bookmarkStart w:id="4" w:name="te"/>
      <w:bookmarkEnd w:id="3"/>
      <w:r>
        <w:lastRenderedPageBreak/>
        <w:t xml:space="preserve">SOL A.4c </w:t>
      </w:r>
      <w:bookmarkEnd w:id="4"/>
      <w:r>
        <w:t xml:space="preserve">- </w:t>
      </w:r>
      <w:r w:rsidR="00B941BD">
        <w:t>Just in Time Quick Check Teacher Notes</w:t>
      </w:r>
    </w:p>
    <w:p w14:paraId="2A854180" w14:textId="77777777" w:rsidR="00013F2B" w:rsidRPr="00705406" w:rsidRDefault="00013F2B" w:rsidP="00013F2B">
      <w:pPr>
        <w:spacing w:after="0"/>
        <w:jc w:val="center"/>
        <w:rPr>
          <w:rFonts w:asciiTheme="minorHAnsi" w:hAnsiTheme="minorHAnsi" w:cstheme="minorHAnsi"/>
          <w:b/>
          <w:color w:val="C00000"/>
        </w:rPr>
      </w:pPr>
      <w:r w:rsidRPr="00705406">
        <w:rPr>
          <w:rFonts w:asciiTheme="minorHAnsi" w:hAnsiTheme="minorHAnsi" w:cstheme="minorHAnsi"/>
          <w:b/>
          <w:color w:val="C00000"/>
        </w:rPr>
        <w:t>Common Error</w:t>
      </w:r>
      <w:r>
        <w:rPr>
          <w:rFonts w:asciiTheme="minorHAnsi" w:hAnsiTheme="minorHAnsi" w:cstheme="minorHAnsi"/>
          <w:b/>
          <w:color w:val="C00000"/>
        </w:rPr>
        <w:t>s</w:t>
      </w:r>
      <w:r w:rsidRPr="00705406">
        <w:rPr>
          <w:rFonts w:asciiTheme="minorHAnsi" w:hAnsiTheme="minorHAnsi" w:cstheme="minorHAnsi"/>
          <w:b/>
          <w:color w:val="C00000"/>
        </w:rPr>
        <w:t>/Misconceptions and their Possible Indications</w:t>
      </w:r>
    </w:p>
    <w:p w14:paraId="49DC08E1" w14:textId="5C451DE4" w:rsidR="00B73079" w:rsidRDefault="00B73079"/>
    <w:p w14:paraId="48F964FB" w14:textId="497A9FC4" w:rsidR="00A93182" w:rsidRPr="00A93182" w:rsidRDefault="00A93182" w:rsidP="00A93182">
      <w:pPr>
        <w:pStyle w:val="ListParagraph"/>
        <w:numPr>
          <w:ilvl w:val="0"/>
          <w:numId w:val="11"/>
        </w:numPr>
        <w:pBdr>
          <w:top w:val="nil"/>
          <w:left w:val="nil"/>
          <w:bottom w:val="nil"/>
          <w:right w:val="nil"/>
          <w:between w:val="nil"/>
        </w:pBdr>
        <w:spacing w:line="240" w:lineRule="auto"/>
        <w:rPr>
          <w:rFonts w:asciiTheme="minorHAnsi" w:hAnsiTheme="minorHAnsi" w:cstheme="minorHAnsi"/>
          <w:color w:val="auto"/>
        </w:rPr>
      </w:pPr>
      <w:r w:rsidRPr="00A93182">
        <w:rPr>
          <w:rFonts w:asciiTheme="minorHAnsi" w:hAnsiTheme="minorHAnsi" w:cstheme="minorHAnsi"/>
          <w:color w:val="auto"/>
        </w:rPr>
        <w:t xml:space="preserve">Solve the equation for </w:t>
      </w:r>
      <w:r w:rsidRPr="00A93182">
        <w:rPr>
          <w:rFonts w:asciiTheme="minorHAnsi" w:hAnsiTheme="minorHAnsi" w:cstheme="minorHAnsi"/>
          <w:i/>
          <w:iCs/>
          <w:color w:val="auto"/>
        </w:rPr>
        <w:t>x</w:t>
      </w:r>
      <w:r w:rsidRPr="00A93182">
        <w:rPr>
          <w:rFonts w:asciiTheme="minorHAnsi" w:hAnsiTheme="minorHAnsi" w:cstheme="minorHAnsi"/>
          <w:color w:val="auto"/>
        </w:rPr>
        <w:t xml:space="preserve">. Show your work/thinking.   </w:t>
      </w:r>
    </w:p>
    <w:p w14:paraId="22A3BCB7" w14:textId="77777777" w:rsidR="00A93182" w:rsidRPr="00A93182" w:rsidRDefault="00A93182" w:rsidP="00A93182">
      <w:pPr>
        <w:pBdr>
          <w:top w:val="nil"/>
          <w:left w:val="nil"/>
          <w:bottom w:val="nil"/>
          <w:right w:val="nil"/>
          <w:between w:val="nil"/>
        </w:pBdr>
        <w:spacing w:after="0" w:line="240" w:lineRule="auto"/>
        <w:rPr>
          <w:rFonts w:asciiTheme="minorHAnsi" w:hAnsiTheme="minorHAnsi" w:cstheme="minorHAnsi"/>
        </w:rPr>
      </w:pPr>
      <m:oMathPara>
        <m:oMath>
          <m:r>
            <w:rPr>
              <w:rFonts w:ascii="Cambria Math" w:eastAsiaTheme="minorEastAsia" w:hAnsi="Cambria Math" w:cstheme="minorHAnsi"/>
            </w:rPr>
            <m:t>Ax+By=C</m:t>
          </m:r>
        </m:oMath>
      </m:oMathPara>
    </w:p>
    <w:p w14:paraId="7E8B6F8D" w14:textId="77777777" w:rsidR="00A93182" w:rsidRPr="00A93182" w:rsidRDefault="00A93182" w:rsidP="00A93182">
      <w:pPr>
        <w:pBdr>
          <w:top w:val="nil"/>
          <w:left w:val="nil"/>
          <w:bottom w:val="nil"/>
          <w:right w:val="nil"/>
          <w:between w:val="nil"/>
        </w:pBdr>
        <w:spacing w:after="0" w:line="240" w:lineRule="auto"/>
        <w:rPr>
          <w:rFonts w:asciiTheme="minorHAnsi" w:hAnsiTheme="minorHAnsi" w:cstheme="minorHAnsi"/>
        </w:rPr>
      </w:pPr>
    </w:p>
    <w:p w14:paraId="46436178" w14:textId="77777777" w:rsidR="00A93182" w:rsidRPr="00A93182" w:rsidRDefault="00A93182" w:rsidP="00A93182">
      <w:pPr>
        <w:pBdr>
          <w:top w:val="nil"/>
          <w:left w:val="nil"/>
          <w:bottom w:val="nil"/>
          <w:right w:val="nil"/>
          <w:between w:val="nil"/>
        </w:pBdr>
        <w:spacing w:after="0" w:line="240" w:lineRule="auto"/>
        <w:rPr>
          <w:rFonts w:asciiTheme="minorHAnsi" w:hAnsiTheme="minorHAnsi" w:cstheme="minorHAnsi"/>
        </w:rPr>
      </w:pPr>
    </w:p>
    <w:p w14:paraId="21FF0C24" w14:textId="5BAF0A3D" w:rsidR="00A93182" w:rsidRPr="00A93182" w:rsidRDefault="00A93182" w:rsidP="00A93182">
      <w:pPr>
        <w:pBdr>
          <w:top w:val="nil"/>
          <w:left w:val="nil"/>
          <w:bottom w:val="nil"/>
          <w:right w:val="nil"/>
          <w:between w:val="nil"/>
        </w:pBdr>
        <w:spacing w:after="0" w:line="240" w:lineRule="auto"/>
        <w:ind w:left="360"/>
        <w:rPr>
          <w:rFonts w:asciiTheme="minorHAnsi" w:hAnsiTheme="minorHAnsi" w:cstheme="minorHAnsi"/>
        </w:rPr>
      </w:pPr>
      <w:r>
        <w:rPr>
          <w:i/>
          <w:iCs/>
          <w:color w:val="990000"/>
        </w:rPr>
        <w:t xml:space="preserve">When solving for x, students may use inverse operations without applying them to all terms in the equation (ex. not dividing every term by A resulting in the solution </w:t>
      </w:r>
      <m:oMath>
        <m:r>
          <w:rPr>
            <w:rFonts w:ascii="Cambria Math" w:hAnsi="Cambria Math"/>
            <w:color w:val="990000"/>
          </w:rPr>
          <m:t>x=</m:t>
        </m:r>
        <m:f>
          <m:fPr>
            <m:ctrlPr>
              <w:rPr>
                <w:rFonts w:ascii="Cambria Math" w:hAnsi="Cambria Math"/>
                <w:i/>
                <w:iCs/>
                <w:color w:val="990000"/>
              </w:rPr>
            </m:ctrlPr>
          </m:fPr>
          <m:num>
            <m:r>
              <w:rPr>
                <w:rFonts w:ascii="Cambria Math" w:hAnsi="Cambria Math"/>
                <w:color w:val="990000"/>
              </w:rPr>
              <m:t>C</m:t>
            </m:r>
          </m:num>
          <m:den>
            <m:r>
              <w:rPr>
                <w:rFonts w:ascii="Cambria Math" w:hAnsi="Cambria Math"/>
                <w:color w:val="990000"/>
              </w:rPr>
              <m:t>A</m:t>
            </m:r>
          </m:den>
        </m:f>
        <m:r>
          <w:rPr>
            <w:rFonts w:ascii="Cambria Math" w:hAnsi="Cambria Math"/>
            <w:color w:val="990000"/>
          </w:rPr>
          <m:t>-By</m:t>
        </m:r>
      </m:oMath>
      <w:r>
        <w:rPr>
          <w:i/>
          <w:iCs/>
          <w:color w:val="990000"/>
        </w:rPr>
        <w:t xml:space="preserve">). This may indicate that students do not have a complete understanding of using inverse operations appropriately to create equivalent equations.  Teachers may find it beneficial to help students see how the equation was built around x (multiply by A then add </w:t>
      </w:r>
      <w:proofErr w:type="gramStart"/>
      <w:r>
        <w:rPr>
          <w:i/>
          <w:iCs/>
          <w:color w:val="990000"/>
        </w:rPr>
        <w:t>By</w:t>
      </w:r>
      <w:proofErr w:type="gramEnd"/>
      <w:r>
        <w:rPr>
          <w:i/>
          <w:iCs/>
          <w:color w:val="990000"/>
        </w:rPr>
        <w:t xml:space="preserve"> to equal C) in order to determine how to isolate x by taking the inverse operations in the reverse order (often called a “Do - Undo” chart). An organizational strategy teachers may want to encourage students to use is to circle or highlight the variable they are solving for first to bring attention to the location of the variable.</w:t>
      </w:r>
    </w:p>
    <w:p w14:paraId="146C3A37" w14:textId="77777777" w:rsidR="00A93182" w:rsidRPr="00A93182" w:rsidRDefault="00A93182" w:rsidP="00A93182">
      <w:pPr>
        <w:pBdr>
          <w:top w:val="nil"/>
          <w:left w:val="nil"/>
          <w:bottom w:val="nil"/>
          <w:right w:val="nil"/>
          <w:between w:val="nil"/>
        </w:pBdr>
        <w:spacing w:after="0" w:line="240" w:lineRule="auto"/>
        <w:rPr>
          <w:rFonts w:asciiTheme="minorHAnsi" w:hAnsiTheme="minorHAnsi" w:cstheme="minorHAnsi"/>
        </w:rPr>
      </w:pPr>
    </w:p>
    <w:p w14:paraId="42965953" w14:textId="22B11DE1" w:rsidR="00A93182" w:rsidRPr="00A93182" w:rsidRDefault="00A93182" w:rsidP="00A93182">
      <w:pPr>
        <w:pBdr>
          <w:top w:val="nil"/>
          <w:left w:val="nil"/>
          <w:bottom w:val="nil"/>
          <w:right w:val="nil"/>
          <w:between w:val="nil"/>
        </w:pBdr>
        <w:spacing w:after="0" w:line="240" w:lineRule="auto"/>
        <w:rPr>
          <w:rFonts w:asciiTheme="minorHAnsi" w:hAnsiTheme="minorHAnsi" w:cstheme="minorHAnsi"/>
        </w:rPr>
      </w:pPr>
    </w:p>
    <w:p w14:paraId="1CED95A1" w14:textId="1DAE195B" w:rsidR="00A93182" w:rsidRPr="00A93182" w:rsidRDefault="00A93182" w:rsidP="00A93182">
      <w:pPr>
        <w:pStyle w:val="ListParagraph"/>
        <w:numPr>
          <w:ilvl w:val="0"/>
          <w:numId w:val="11"/>
        </w:numPr>
        <w:pBdr>
          <w:top w:val="nil"/>
          <w:left w:val="nil"/>
          <w:bottom w:val="nil"/>
          <w:right w:val="nil"/>
          <w:between w:val="nil"/>
        </w:pBdr>
        <w:spacing w:line="240" w:lineRule="auto"/>
        <w:rPr>
          <w:rFonts w:asciiTheme="minorHAnsi" w:hAnsiTheme="minorHAnsi" w:cstheme="minorHAnsi"/>
          <w:color w:val="auto"/>
        </w:rPr>
      </w:pPr>
      <w:r w:rsidRPr="00A93182">
        <w:rPr>
          <w:rFonts w:asciiTheme="minorHAnsi" w:hAnsiTheme="minorHAnsi" w:cstheme="minorHAnsi"/>
          <w:color w:val="auto"/>
        </w:rPr>
        <w:t xml:space="preserve">Solve the equation for </w:t>
      </w:r>
      <w:r w:rsidRPr="00A93182">
        <w:rPr>
          <w:rFonts w:asciiTheme="minorHAnsi" w:hAnsiTheme="minorHAnsi" w:cstheme="minorHAnsi"/>
          <w:i/>
          <w:iCs/>
          <w:color w:val="auto"/>
        </w:rPr>
        <w:t>b</w:t>
      </w:r>
      <w:r w:rsidRPr="00A93182">
        <w:rPr>
          <w:rFonts w:asciiTheme="minorHAnsi" w:hAnsiTheme="minorHAnsi" w:cstheme="minorHAnsi"/>
          <w:color w:val="auto"/>
        </w:rPr>
        <w:t xml:space="preserve">. Show your work/thinking. </w:t>
      </w:r>
    </w:p>
    <w:p w14:paraId="6191F81C" w14:textId="77777777" w:rsidR="00A93182" w:rsidRPr="00A93182" w:rsidRDefault="00A93182" w:rsidP="00A93182">
      <w:pPr>
        <w:pBdr>
          <w:top w:val="nil"/>
          <w:left w:val="nil"/>
          <w:bottom w:val="nil"/>
          <w:right w:val="nil"/>
          <w:between w:val="nil"/>
        </w:pBdr>
        <w:spacing w:after="0" w:line="240" w:lineRule="auto"/>
        <w:ind w:left="360"/>
        <w:rPr>
          <w:rFonts w:asciiTheme="minorHAnsi" w:hAnsiTheme="minorHAnsi" w:cstheme="minorHAnsi"/>
        </w:rPr>
      </w:pPr>
    </w:p>
    <w:p w14:paraId="37E833F9" w14:textId="77777777" w:rsidR="00A93182" w:rsidRPr="00A93182" w:rsidRDefault="00A93182" w:rsidP="00A93182">
      <w:pPr>
        <w:rPr>
          <w:rFonts w:asciiTheme="minorHAnsi" w:eastAsiaTheme="minorEastAsia" w:hAnsiTheme="minorHAnsi" w:cstheme="minorHAnsi"/>
        </w:rPr>
      </w:pPr>
      <m:oMathPara>
        <m:oMath>
          <m:r>
            <w:rPr>
              <w:rFonts w:ascii="Cambria Math" w:eastAsiaTheme="minorEastAsia" w:hAnsi="Cambria Math" w:cstheme="minorHAnsi"/>
            </w:rPr>
            <m:t>y-b=mx</m:t>
          </m:r>
        </m:oMath>
      </m:oMathPara>
    </w:p>
    <w:p w14:paraId="4B8224F1" w14:textId="77777777" w:rsidR="00A93182" w:rsidRPr="00A93182" w:rsidRDefault="00A93182" w:rsidP="00A93182">
      <w:pPr>
        <w:pBdr>
          <w:top w:val="nil"/>
          <w:left w:val="nil"/>
          <w:bottom w:val="nil"/>
          <w:right w:val="nil"/>
          <w:between w:val="nil"/>
        </w:pBdr>
        <w:spacing w:after="0" w:line="240" w:lineRule="auto"/>
        <w:ind w:left="360"/>
        <w:rPr>
          <w:rFonts w:asciiTheme="minorHAnsi" w:hAnsiTheme="minorHAnsi" w:cstheme="minorHAnsi"/>
        </w:rPr>
      </w:pPr>
    </w:p>
    <w:p w14:paraId="5AD002D9" w14:textId="18BF5CCB" w:rsidR="00A93182" w:rsidRPr="00A93182" w:rsidRDefault="00A93182" w:rsidP="00A93182">
      <w:pPr>
        <w:pBdr>
          <w:top w:val="nil"/>
          <w:left w:val="nil"/>
          <w:bottom w:val="nil"/>
          <w:right w:val="nil"/>
          <w:between w:val="nil"/>
        </w:pBdr>
        <w:spacing w:after="0" w:line="240" w:lineRule="auto"/>
        <w:ind w:left="360"/>
        <w:rPr>
          <w:rFonts w:asciiTheme="minorHAnsi" w:hAnsiTheme="minorHAnsi" w:cstheme="minorHAnsi"/>
        </w:rPr>
      </w:pPr>
      <w:r>
        <w:rPr>
          <w:i/>
          <w:iCs/>
          <w:color w:val="990000"/>
        </w:rPr>
        <w:t xml:space="preserve">When solving for b, a common error students make is not considering b to have a negative coefficient. Students may either write b = mx + y (adding y to both sides to “undo” the subtraction they see) or they may write b = mx - y. This may indicate that students do not understand that the subtraction sign applies to b, leaving b with a coefficient of -1 once y has been subtracted from both sides. A strategy teachers can recommend to students is to multiply both sides of the equation by -1 first in order to make the variable they are solving for </w:t>
      </w:r>
      <w:proofErr w:type="gramStart"/>
      <w:r>
        <w:rPr>
          <w:i/>
          <w:iCs/>
          <w:color w:val="990000"/>
        </w:rPr>
        <w:t>positive</w:t>
      </w:r>
      <w:proofErr w:type="gramEnd"/>
      <w:r>
        <w:rPr>
          <w:i/>
          <w:iCs/>
          <w:color w:val="990000"/>
        </w:rPr>
        <w:t xml:space="preserve"> or they can add b to both sides first for the same reason.</w:t>
      </w:r>
    </w:p>
    <w:p w14:paraId="790A1BBD" w14:textId="77777777" w:rsidR="00A93182" w:rsidRPr="00A93182" w:rsidRDefault="00A93182" w:rsidP="00A93182">
      <w:pPr>
        <w:pBdr>
          <w:top w:val="nil"/>
          <w:left w:val="nil"/>
          <w:bottom w:val="nil"/>
          <w:right w:val="nil"/>
          <w:between w:val="nil"/>
        </w:pBdr>
        <w:spacing w:after="0" w:line="240" w:lineRule="auto"/>
        <w:ind w:left="360"/>
        <w:rPr>
          <w:rFonts w:asciiTheme="minorHAnsi" w:hAnsiTheme="minorHAnsi" w:cstheme="minorHAnsi"/>
        </w:rPr>
      </w:pPr>
    </w:p>
    <w:p w14:paraId="13D72ADB" w14:textId="77777777" w:rsidR="00A93182" w:rsidRPr="00A93182" w:rsidRDefault="00A93182" w:rsidP="00A93182">
      <w:pPr>
        <w:pBdr>
          <w:top w:val="nil"/>
          <w:left w:val="nil"/>
          <w:bottom w:val="nil"/>
          <w:right w:val="nil"/>
          <w:between w:val="nil"/>
        </w:pBdr>
        <w:spacing w:after="0" w:line="240" w:lineRule="auto"/>
        <w:ind w:left="360"/>
        <w:rPr>
          <w:rFonts w:asciiTheme="minorHAnsi" w:hAnsiTheme="minorHAnsi" w:cstheme="minorHAnsi"/>
        </w:rPr>
      </w:pPr>
    </w:p>
    <w:p w14:paraId="0B088F25" w14:textId="77777777" w:rsidR="00A93182" w:rsidRPr="00A93182" w:rsidRDefault="00A93182" w:rsidP="00A93182">
      <w:pPr>
        <w:pBdr>
          <w:top w:val="nil"/>
          <w:left w:val="nil"/>
          <w:bottom w:val="nil"/>
          <w:right w:val="nil"/>
          <w:between w:val="nil"/>
        </w:pBdr>
        <w:spacing w:after="0" w:line="240" w:lineRule="auto"/>
        <w:rPr>
          <w:rFonts w:asciiTheme="minorHAnsi" w:hAnsiTheme="minorHAnsi" w:cstheme="minorHAnsi"/>
        </w:rPr>
      </w:pPr>
    </w:p>
    <w:p w14:paraId="6268239B" w14:textId="48753F68" w:rsidR="00A93182" w:rsidRPr="00A93182" w:rsidRDefault="00A93182" w:rsidP="00A93182">
      <w:pPr>
        <w:pStyle w:val="ListParagraph"/>
        <w:numPr>
          <w:ilvl w:val="0"/>
          <w:numId w:val="11"/>
        </w:numPr>
        <w:pBdr>
          <w:top w:val="nil"/>
          <w:left w:val="nil"/>
          <w:bottom w:val="nil"/>
          <w:right w:val="nil"/>
          <w:between w:val="nil"/>
        </w:pBdr>
        <w:spacing w:line="240" w:lineRule="auto"/>
        <w:rPr>
          <w:rFonts w:asciiTheme="minorHAnsi" w:hAnsiTheme="minorHAnsi" w:cstheme="minorHAnsi"/>
          <w:color w:val="auto"/>
        </w:rPr>
      </w:pPr>
      <w:r w:rsidRPr="00A93182">
        <w:rPr>
          <w:rFonts w:asciiTheme="minorHAnsi" w:hAnsiTheme="minorHAnsi" w:cstheme="minorHAnsi"/>
          <w:color w:val="auto"/>
        </w:rPr>
        <w:t xml:space="preserve">Solve the equation for </w:t>
      </w:r>
      <w:r w:rsidRPr="00A93182">
        <w:rPr>
          <w:rFonts w:asciiTheme="minorHAnsi" w:hAnsiTheme="minorHAnsi" w:cstheme="minorHAnsi"/>
          <w:i/>
          <w:iCs/>
          <w:color w:val="auto"/>
        </w:rPr>
        <w:t>V</w:t>
      </w:r>
      <w:r w:rsidRPr="00A93182">
        <w:rPr>
          <w:rFonts w:asciiTheme="minorHAnsi" w:hAnsiTheme="minorHAnsi" w:cstheme="minorHAnsi"/>
          <w:color w:val="auto"/>
        </w:rPr>
        <w:t xml:space="preserve">. Show your work/thinking. </w:t>
      </w:r>
    </w:p>
    <w:p w14:paraId="502ACEBE" w14:textId="77777777" w:rsidR="00A93182" w:rsidRPr="00A93182" w:rsidRDefault="00A93182" w:rsidP="00A93182">
      <w:pPr>
        <w:pBdr>
          <w:top w:val="nil"/>
          <w:left w:val="nil"/>
          <w:bottom w:val="nil"/>
          <w:right w:val="nil"/>
          <w:between w:val="nil"/>
        </w:pBdr>
        <w:spacing w:after="0" w:line="240" w:lineRule="auto"/>
        <w:rPr>
          <w:rFonts w:asciiTheme="minorHAnsi" w:hAnsiTheme="minorHAnsi" w:cstheme="minorHAnsi"/>
        </w:rPr>
      </w:pPr>
    </w:p>
    <w:p w14:paraId="154A3C46" w14:textId="77777777" w:rsidR="00A93182" w:rsidRPr="00A93182" w:rsidRDefault="00A93182" w:rsidP="00A93182">
      <w:pPr>
        <w:rPr>
          <w:rFonts w:asciiTheme="minorHAnsi" w:eastAsiaTheme="minorEastAsia" w:hAnsiTheme="minorHAnsi" w:cstheme="minorHAnsi"/>
        </w:rPr>
      </w:pPr>
      <m:oMathPara>
        <m:oMath>
          <m:r>
            <w:rPr>
              <w:rFonts w:ascii="Cambria Math" w:hAnsi="Cambria Math" w:cstheme="minorHAnsi"/>
            </w:rPr>
            <m:t>D=</m:t>
          </m:r>
          <m:f>
            <m:fPr>
              <m:ctrlPr>
                <w:rPr>
                  <w:rFonts w:ascii="Cambria Math" w:hAnsi="Cambria Math" w:cstheme="minorHAnsi"/>
                  <w:i/>
                </w:rPr>
              </m:ctrlPr>
            </m:fPr>
            <m:num>
              <m:r>
                <w:rPr>
                  <w:rFonts w:ascii="Cambria Math" w:hAnsi="Cambria Math" w:cstheme="minorHAnsi"/>
                </w:rPr>
                <m:t>M</m:t>
              </m:r>
            </m:num>
            <m:den>
              <m:r>
                <w:rPr>
                  <w:rFonts w:ascii="Cambria Math" w:hAnsi="Cambria Math" w:cstheme="minorHAnsi"/>
                </w:rPr>
                <m:t>V</m:t>
              </m:r>
            </m:den>
          </m:f>
        </m:oMath>
      </m:oMathPara>
    </w:p>
    <w:p w14:paraId="5BF6F676" w14:textId="718C5B50" w:rsidR="00A93182" w:rsidRPr="00A93182" w:rsidRDefault="00A93182" w:rsidP="00A93182">
      <w:pPr>
        <w:pBdr>
          <w:top w:val="nil"/>
          <w:left w:val="nil"/>
          <w:bottom w:val="nil"/>
          <w:right w:val="nil"/>
          <w:between w:val="nil"/>
        </w:pBdr>
        <w:spacing w:after="0" w:line="240" w:lineRule="auto"/>
        <w:ind w:left="720"/>
        <w:rPr>
          <w:rFonts w:asciiTheme="minorHAnsi" w:hAnsiTheme="minorHAnsi" w:cstheme="minorHAnsi"/>
        </w:rPr>
      </w:pPr>
      <w:r>
        <w:rPr>
          <w:i/>
          <w:iCs/>
          <w:color w:val="990000"/>
        </w:rPr>
        <w:t xml:space="preserve">A common error students make is solving for the specified variable without regard to its position within the fraction, which often leads them to write the reciprocal of the solution. In the given example, students may write the solution as </w:t>
      </w:r>
      <m:oMath>
        <m:r>
          <w:rPr>
            <w:rFonts w:ascii="Cambria Math" w:hAnsi="Cambria Math"/>
            <w:color w:val="990000"/>
          </w:rPr>
          <m:t>V=</m:t>
        </m:r>
        <m:f>
          <m:fPr>
            <m:ctrlPr>
              <w:rPr>
                <w:rFonts w:ascii="Cambria Math" w:hAnsi="Cambria Math"/>
                <w:i/>
                <w:iCs/>
                <w:color w:val="990000"/>
              </w:rPr>
            </m:ctrlPr>
          </m:fPr>
          <m:num>
            <m:r>
              <w:rPr>
                <w:rFonts w:ascii="Cambria Math" w:hAnsi="Cambria Math"/>
                <w:color w:val="990000"/>
              </w:rPr>
              <m:t>D</m:t>
            </m:r>
          </m:num>
          <m:den>
            <m:r>
              <w:rPr>
                <w:rFonts w:ascii="Cambria Math" w:hAnsi="Cambria Math"/>
                <w:color w:val="990000"/>
              </w:rPr>
              <m:t>M</m:t>
            </m:r>
          </m:den>
        </m:f>
      </m:oMath>
      <w:r>
        <w:rPr>
          <w:i/>
          <w:iCs/>
          <w:color w:val="990000"/>
        </w:rPr>
        <w:t xml:space="preserve"> rather than </w:t>
      </w:r>
      <m:oMath>
        <m:r>
          <w:rPr>
            <w:rFonts w:ascii="Cambria Math" w:hAnsi="Cambria Math"/>
            <w:color w:val="990000"/>
          </w:rPr>
          <m:t>V=</m:t>
        </m:r>
        <m:f>
          <m:fPr>
            <m:ctrlPr>
              <w:rPr>
                <w:rFonts w:ascii="Cambria Math" w:hAnsi="Cambria Math"/>
                <w:i/>
                <w:iCs/>
                <w:color w:val="990000"/>
              </w:rPr>
            </m:ctrlPr>
          </m:fPr>
          <m:num>
            <m:r>
              <w:rPr>
                <w:rFonts w:ascii="Cambria Math" w:hAnsi="Cambria Math"/>
                <w:color w:val="990000"/>
              </w:rPr>
              <m:t>M</m:t>
            </m:r>
          </m:num>
          <m:den>
            <m:r>
              <w:rPr>
                <w:rFonts w:ascii="Cambria Math" w:hAnsi="Cambria Math"/>
                <w:color w:val="990000"/>
              </w:rPr>
              <m:t>D</m:t>
            </m:r>
          </m:den>
        </m:f>
      </m:oMath>
      <w:r>
        <w:rPr>
          <w:i/>
          <w:iCs/>
          <w:color w:val="990000"/>
        </w:rPr>
        <w:t xml:space="preserve">.  This may indicate that students do not understand what steps must be taken to remove a variable from a denominator. It may be beneficial for teachers to ask students to solve similar equations side-by-side and compare/contrast them to help students recognize how to use inverse operations correctly. For example, solving for z in each of the equations </w:t>
      </w:r>
      <m:oMath>
        <m:r>
          <w:rPr>
            <w:rFonts w:ascii="Cambria Math" w:hAnsi="Cambria Math"/>
            <w:color w:val="990000"/>
          </w:rPr>
          <m:t>x=</m:t>
        </m:r>
        <m:f>
          <m:fPr>
            <m:ctrlPr>
              <w:rPr>
                <w:rFonts w:ascii="Cambria Math" w:hAnsi="Cambria Math"/>
                <w:i/>
                <w:iCs/>
                <w:color w:val="990000"/>
              </w:rPr>
            </m:ctrlPr>
          </m:fPr>
          <m:num>
            <m:r>
              <w:rPr>
                <w:rFonts w:ascii="Cambria Math" w:hAnsi="Cambria Math"/>
                <w:color w:val="990000"/>
              </w:rPr>
              <m:t>y</m:t>
            </m:r>
          </m:num>
          <m:den>
            <m:r>
              <w:rPr>
                <w:rFonts w:ascii="Cambria Math" w:hAnsi="Cambria Math"/>
                <w:color w:val="990000"/>
              </w:rPr>
              <m:t>z</m:t>
            </m:r>
          </m:den>
        </m:f>
      </m:oMath>
      <w:r>
        <w:rPr>
          <w:i/>
          <w:iCs/>
          <w:color w:val="990000"/>
        </w:rPr>
        <w:t xml:space="preserve"> and </w:t>
      </w:r>
      <m:oMath>
        <m:r>
          <w:rPr>
            <w:rFonts w:ascii="Cambria Math" w:hAnsi="Cambria Math"/>
            <w:color w:val="990000"/>
          </w:rPr>
          <m:t>x=yz</m:t>
        </m:r>
      </m:oMath>
      <w:r>
        <w:rPr>
          <w:i/>
          <w:iCs/>
          <w:color w:val="990000"/>
        </w:rPr>
        <w:t xml:space="preserve"> may help students recognize that the resulting equations should not be the same even if they use the same first step (dividing both sides by y).</w:t>
      </w:r>
      <w:r>
        <w:rPr>
          <w:i/>
          <w:iCs/>
          <w:color w:val="990000"/>
        </w:rPr>
        <w:tab/>
      </w:r>
    </w:p>
    <w:p w14:paraId="01FA6D0E" w14:textId="5FEBFFBA" w:rsidR="00A93182" w:rsidRPr="00434C5A" w:rsidRDefault="00A93182" w:rsidP="00A93182">
      <w:pPr>
        <w:pStyle w:val="ListParagraph"/>
        <w:numPr>
          <w:ilvl w:val="0"/>
          <w:numId w:val="11"/>
        </w:numPr>
        <w:rPr>
          <w:rStyle w:val="apple-tab-span"/>
          <w:rFonts w:asciiTheme="minorHAnsi" w:eastAsiaTheme="minorEastAsia" w:hAnsiTheme="minorHAnsi" w:cstheme="minorHAnsi"/>
          <w:color w:val="auto"/>
        </w:rPr>
      </w:pPr>
      <m:oMath>
        <m:r>
          <w:rPr>
            <w:rFonts w:ascii="Cambria Math" w:eastAsiaTheme="minorEastAsia" w:hAnsi="Cambria Math" w:cstheme="minorHAnsi"/>
            <w:color w:val="auto"/>
          </w:rPr>
          <m:t>P=C+Cr</m:t>
        </m:r>
      </m:oMath>
      <w:r w:rsidRPr="00A93182">
        <w:rPr>
          <w:rFonts w:asciiTheme="minorHAnsi" w:eastAsiaTheme="minorEastAsia" w:hAnsiTheme="minorHAnsi" w:cstheme="minorHAnsi"/>
          <w:color w:val="auto"/>
        </w:rPr>
        <w:t xml:space="preserve"> i</w:t>
      </w:r>
      <w:r w:rsidRPr="00A93182">
        <w:rPr>
          <w:rFonts w:asciiTheme="minorHAnsi" w:hAnsiTheme="minorHAnsi" w:cstheme="minorHAnsi"/>
          <w:color w:val="auto"/>
        </w:rPr>
        <w:t>s a formula which can be used to find the retail price of an item (</w:t>
      </w:r>
      <w:r w:rsidRPr="00A93182">
        <w:rPr>
          <w:rFonts w:asciiTheme="minorHAnsi" w:hAnsiTheme="minorHAnsi" w:cstheme="minorHAnsi"/>
          <w:i/>
          <w:iCs/>
          <w:color w:val="auto"/>
        </w:rPr>
        <w:t>P</w:t>
      </w:r>
      <w:r w:rsidRPr="00A93182">
        <w:rPr>
          <w:rFonts w:asciiTheme="minorHAnsi" w:hAnsiTheme="minorHAnsi" w:cstheme="minorHAnsi"/>
          <w:color w:val="auto"/>
        </w:rPr>
        <w:t xml:space="preserve">) in which </w:t>
      </w:r>
      <w:r w:rsidRPr="00A93182">
        <w:rPr>
          <w:rFonts w:asciiTheme="minorHAnsi" w:hAnsiTheme="minorHAnsi" w:cstheme="minorHAnsi"/>
          <w:i/>
          <w:iCs/>
          <w:color w:val="auto"/>
        </w:rPr>
        <w:t>C</w:t>
      </w:r>
      <w:r w:rsidRPr="00A93182">
        <w:rPr>
          <w:rFonts w:asciiTheme="minorHAnsi" w:hAnsiTheme="minorHAnsi" w:cstheme="minorHAnsi"/>
          <w:color w:val="auto"/>
        </w:rPr>
        <w:t xml:space="preserve"> represents the buyer’s cost of the item and</w:t>
      </w:r>
      <w:r w:rsidRPr="00A93182">
        <w:rPr>
          <w:rFonts w:asciiTheme="minorHAnsi" w:hAnsiTheme="minorHAnsi" w:cstheme="minorHAnsi"/>
          <w:i/>
          <w:iCs/>
          <w:color w:val="auto"/>
        </w:rPr>
        <w:t xml:space="preserve"> r</w:t>
      </w:r>
      <w:r w:rsidRPr="00A93182">
        <w:rPr>
          <w:rFonts w:asciiTheme="minorHAnsi" w:hAnsiTheme="minorHAnsi" w:cstheme="minorHAnsi"/>
          <w:color w:val="auto"/>
        </w:rPr>
        <w:t xml:space="preserve"> represents the rate of markup. Using algebraic properties, solve the formula for cost (</w:t>
      </w:r>
      <w:r w:rsidRPr="00A93182">
        <w:rPr>
          <w:rFonts w:asciiTheme="minorHAnsi" w:hAnsiTheme="minorHAnsi" w:cstheme="minorHAnsi"/>
          <w:i/>
          <w:iCs/>
          <w:color w:val="auto"/>
        </w:rPr>
        <w:t>C</w:t>
      </w:r>
      <w:r w:rsidRPr="00A93182">
        <w:rPr>
          <w:rFonts w:asciiTheme="minorHAnsi" w:hAnsiTheme="minorHAnsi" w:cstheme="minorHAnsi"/>
          <w:color w:val="auto"/>
        </w:rPr>
        <w:t>).</w:t>
      </w:r>
      <w:r w:rsidRPr="00A93182">
        <w:rPr>
          <w:rStyle w:val="apple-tab-span"/>
          <w:rFonts w:asciiTheme="minorHAnsi" w:hAnsiTheme="minorHAnsi" w:cstheme="minorHAnsi"/>
          <w:color w:val="auto"/>
        </w:rPr>
        <w:tab/>
      </w:r>
    </w:p>
    <w:p w14:paraId="7BBE756F" w14:textId="301F1217" w:rsidR="00434C5A" w:rsidRDefault="00434C5A" w:rsidP="00434C5A">
      <w:pPr>
        <w:rPr>
          <w:rFonts w:asciiTheme="minorHAnsi" w:eastAsiaTheme="minorEastAsia" w:hAnsiTheme="minorHAnsi" w:cstheme="minorHAnsi"/>
        </w:rPr>
      </w:pPr>
    </w:p>
    <w:p w14:paraId="78BD31CE" w14:textId="5A40D0B7" w:rsidR="00434C5A" w:rsidRDefault="00434C5A" w:rsidP="00434C5A">
      <w:pPr>
        <w:pStyle w:val="NormalWeb"/>
        <w:spacing w:before="240" w:beforeAutospacing="0" w:after="240" w:afterAutospacing="0"/>
        <w:ind w:left="720"/>
      </w:pPr>
      <w:r>
        <w:rPr>
          <w:rFonts w:ascii="Calibri" w:hAnsi="Calibri" w:cs="Calibri"/>
          <w:i/>
          <w:iCs/>
          <w:color w:val="990000"/>
          <w:sz w:val="22"/>
          <w:szCs w:val="22"/>
        </w:rPr>
        <w:lastRenderedPageBreak/>
        <w:t xml:space="preserve">A common error students make is not using the GCF when solving this equation for </w:t>
      </w:r>
      <w:r w:rsidR="001B1EA0">
        <w:rPr>
          <w:rFonts w:ascii="Calibri" w:hAnsi="Calibri" w:cs="Calibri"/>
          <w:i/>
          <w:iCs/>
          <w:color w:val="990000"/>
          <w:sz w:val="22"/>
          <w:szCs w:val="22"/>
        </w:rPr>
        <w:t xml:space="preserve">C. </w:t>
      </w:r>
      <w:r>
        <w:rPr>
          <w:rFonts w:ascii="Calibri" w:hAnsi="Calibri" w:cs="Calibri"/>
          <w:i/>
          <w:iCs/>
          <w:color w:val="990000"/>
          <w:sz w:val="22"/>
          <w:szCs w:val="22"/>
        </w:rPr>
        <w:t xml:space="preserve">Some students will divide both sides by r, add the remaining terms to yield 2C, and after dividing by 2, end up with the </w:t>
      </w:r>
      <w:r w:rsidR="001B1EA0">
        <w:rPr>
          <w:rFonts w:ascii="Calibri" w:hAnsi="Calibri" w:cs="Calibri"/>
          <w:i/>
          <w:iCs/>
          <w:color w:val="990000"/>
          <w:sz w:val="22"/>
          <w:szCs w:val="22"/>
        </w:rPr>
        <w:t>result</w:t>
      </w:r>
      <m:oMath>
        <m:r>
          <w:rPr>
            <w:rFonts w:ascii="Cambria Math" w:hAnsi="Cambria Math" w:cs="Calibri"/>
            <w:color w:val="990000"/>
            <w:sz w:val="22"/>
            <w:szCs w:val="22"/>
          </w:rPr>
          <m:t>C=</m:t>
        </m:r>
        <m:f>
          <m:fPr>
            <m:ctrlPr>
              <w:rPr>
                <w:rFonts w:ascii="Cambria Math" w:hAnsi="Cambria Math" w:cs="Calibri"/>
                <w:i/>
                <w:iCs/>
                <w:color w:val="990000"/>
                <w:sz w:val="22"/>
                <w:szCs w:val="22"/>
              </w:rPr>
            </m:ctrlPr>
          </m:fPr>
          <m:num>
            <m:r>
              <w:rPr>
                <w:rFonts w:ascii="Cambria Math" w:hAnsi="Cambria Math" w:cs="Calibri"/>
                <w:color w:val="990000"/>
                <w:sz w:val="22"/>
                <w:szCs w:val="22"/>
              </w:rPr>
              <m:t>P</m:t>
            </m:r>
          </m:num>
          <m:den>
            <m:r>
              <w:rPr>
                <w:rFonts w:ascii="Cambria Math" w:hAnsi="Cambria Math" w:cs="Calibri"/>
                <w:color w:val="990000"/>
                <w:sz w:val="22"/>
                <w:szCs w:val="22"/>
              </w:rPr>
              <m:t>2r</m:t>
            </m:r>
          </m:den>
        </m:f>
      </m:oMath>
      <w:r>
        <w:rPr>
          <w:rFonts w:ascii="Calibri" w:hAnsi="Calibri" w:cs="Calibri"/>
          <w:i/>
          <w:iCs/>
          <w:color w:val="990000"/>
          <w:sz w:val="22"/>
          <w:szCs w:val="22"/>
        </w:rPr>
        <w:t xml:space="preserve">.  This may indicate that students do not understand that when the variable they are solving for is in multiple terms, they must use the GCF </w:t>
      </w:r>
      <w:proofErr w:type="gramStart"/>
      <w:r>
        <w:rPr>
          <w:rFonts w:ascii="Calibri" w:hAnsi="Calibri" w:cs="Calibri"/>
          <w:i/>
          <w:iCs/>
          <w:color w:val="990000"/>
          <w:sz w:val="22"/>
          <w:szCs w:val="22"/>
        </w:rPr>
        <w:t>in order to</w:t>
      </w:r>
      <w:proofErr w:type="gramEnd"/>
      <w:r>
        <w:rPr>
          <w:rFonts w:ascii="Calibri" w:hAnsi="Calibri" w:cs="Calibri"/>
          <w:i/>
          <w:iCs/>
          <w:color w:val="990000"/>
          <w:sz w:val="22"/>
          <w:szCs w:val="22"/>
        </w:rPr>
        <w:t xml:space="preserve"> rewrite the equation. Teachers may want to review the distributive property with students to assist them in identifying the first step they need to take. In the distributive property example </w:t>
      </w:r>
      <w:proofErr w:type="gramStart"/>
      <w:r>
        <w:rPr>
          <w:rFonts w:ascii="Calibri" w:hAnsi="Calibri" w:cs="Calibri"/>
          <w:i/>
          <w:iCs/>
          <w:color w:val="990000"/>
          <w:sz w:val="22"/>
          <w:szCs w:val="22"/>
        </w:rPr>
        <w:t>a(</w:t>
      </w:r>
      <w:proofErr w:type="gramEnd"/>
      <w:r>
        <w:rPr>
          <w:rFonts w:ascii="Calibri" w:hAnsi="Calibri" w:cs="Calibri"/>
          <w:i/>
          <w:iCs/>
          <w:color w:val="990000"/>
          <w:sz w:val="22"/>
          <w:szCs w:val="22"/>
        </w:rPr>
        <w:t>b + c) = ab + ac, teachers can draw students’ attention to the fact that they see the a in two terms on the right side of the equation, but only once on the left side. Asking students to rewrite expressions that have common factors by using the distributive property may be a good first step for teachers to take before asking them to solve equations with the needed variable in multiple terms. If students are familiar with area models for the distributive property, that may be another way to help them visualize how to rewrite an expression with the GCF factored out.</w:t>
      </w:r>
    </w:p>
    <w:p w14:paraId="3305C556" w14:textId="77777777" w:rsidR="00434C5A" w:rsidRPr="00434C5A" w:rsidRDefault="00434C5A" w:rsidP="00434C5A">
      <w:pPr>
        <w:rPr>
          <w:rFonts w:asciiTheme="minorHAnsi" w:eastAsiaTheme="minorEastAsia" w:hAnsiTheme="minorHAnsi" w:cstheme="minorHAnsi"/>
        </w:rPr>
      </w:pPr>
    </w:p>
    <w:p w14:paraId="63C4DA3C" w14:textId="5BDAD545" w:rsidR="00B73079" w:rsidRPr="00A02F8F" w:rsidRDefault="00A93182">
      <w:pPr>
        <w:rPr>
          <w:rFonts w:asciiTheme="minorHAnsi" w:hAnsiTheme="minorHAnsi" w:cstheme="minorHAnsi"/>
        </w:rPr>
      </w:pPr>
      <w:r>
        <w:rPr>
          <w:noProof/>
          <w:lang w:val="en-US"/>
        </w:rPr>
        <w:drawing>
          <wp:inline distT="0" distB="0" distL="0" distR="0" wp14:anchorId="7534A5AF" wp14:editId="51D03402">
            <wp:extent cx="2133600" cy="904875"/>
            <wp:effectExtent l="0" t="0" r="0" b="9525"/>
            <wp:docPr id="1" name="Picture 1" descr="model to demonstrate C(1 + r) is equal to C + 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33600" cy="904875"/>
                    </a:xfrm>
                    <a:prstGeom prst="rect">
                      <a:avLst/>
                    </a:prstGeom>
                  </pic:spPr>
                </pic:pic>
              </a:graphicData>
            </a:graphic>
          </wp:inline>
        </w:drawing>
      </w:r>
    </w:p>
    <w:sectPr w:rsidR="00B73079" w:rsidRPr="00A02F8F" w:rsidSect="00475194">
      <w:footerReference w:type="default" r:id="rId21"/>
      <w:footerReference w:type="first" r:id="rId2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1C4F1" w14:textId="77777777" w:rsidR="00013F2B" w:rsidRDefault="00013F2B" w:rsidP="00013F2B">
      <w:pPr>
        <w:spacing w:after="0" w:line="240" w:lineRule="auto"/>
      </w:pPr>
      <w:r>
        <w:separator/>
      </w:r>
    </w:p>
  </w:endnote>
  <w:endnote w:type="continuationSeparator" w:id="0">
    <w:p w14:paraId="7B25C7FA" w14:textId="77777777" w:rsidR="00013F2B" w:rsidRDefault="00013F2B" w:rsidP="00013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2C77" w14:textId="77777777" w:rsidR="00013F2B" w:rsidRDefault="00013F2B" w:rsidP="00013F2B">
    <w:pPr>
      <w:pStyle w:val="Footer"/>
    </w:pPr>
    <w:r>
      <w:t>Virginia Department of Education</w:t>
    </w:r>
    <w:r>
      <w:tab/>
    </w:r>
    <w:r>
      <w:tab/>
      <w:t>August 2020</w:t>
    </w:r>
  </w:p>
  <w:p w14:paraId="121E1632" w14:textId="66D27F3D" w:rsidR="00013F2B" w:rsidRDefault="00013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37A7" w14:textId="77777777" w:rsidR="00475194" w:rsidRDefault="00475194" w:rsidP="00475194">
    <w:pPr>
      <w:pStyle w:val="Footer"/>
      <w:tabs>
        <w:tab w:val="clear" w:pos="9360"/>
        <w:tab w:val="right" w:pos="10710"/>
      </w:tabs>
      <w:spacing w:after="120"/>
    </w:pPr>
    <w:r>
      <w:t>Virginia Department of Education</w:t>
    </w:r>
    <w:r>
      <w:tab/>
    </w:r>
    <w:r>
      <w:tab/>
      <w:t>August 2020</w:t>
    </w:r>
  </w:p>
  <w:p w14:paraId="1D7B8CC4" w14:textId="0BD734FB" w:rsidR="00475194" w:rsidRDefault="00475194" w:rsidP="00475194">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17DB0" w14:textId="77777777" w:rsidR="00013F2B" w:rsidRDefault="00013F2B" w:rsidP="00013F2B">
      <w:pPr>
        <w:spacing w:after="0" w:line="240" w:lineRule="auto"/>
      </w:pPr>
      <w:r>
        <w:separator/>
      </w:r>
    </w:p>
  </w:footnote>
  <w:footnote w:type="continuationSeparator" w:id="0">
    <w:p w14:paraId="5BC35BDD" w14:textId="77777777" w:rsidR="00013F2B" w:rsidRDefault="00013F2B" w:rsidP="00013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5D5"/>
    <w:multiLevelType w:val="hybridMultilevel"/>
    <w:tmpl w:val="7DA45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8114568E"/>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4955F6"/>
    <w:multiLevelType w:val="multilevel"/>
    <w:tmpl w:val="F05206A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505864"/>
    <w:multiLevelType w:val="hybridMultilevel"/>
    <w:tmpl w:val="9B9053F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7"/>
  </w:num>
  <w:num w:numId="5">
    <w:abstractNumId w:val="9"/>
  </w:num>
  <w:num w:numId="6">
    <w:abstractNumId w:val="6"/>
  </w:num>
  <w:num w:numId="7">
    <w:abstractNumId w:val="1"/>
  </w:num>
  <w:num w:numId="8">
    <w:abstractNumId w:val="8"/>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3F2B"/>
    <w:rsid w:val="000263AD"/>
    <w:rsid w:val="0010563D"/>
    <w:rsid w:val="001B1EA0"/>
    <w:rsid w:val="001F2109"/>
    <w:rsid w:val="00240FBA"/>
    <w:rsid w:val="002A3CCB"/>
    <w:rsid w:val="003A6DB4"/>
    <w:rsid w:val="004037A8"/>
    <w:rsid w:val="00434C5A"/>
    <w:rsid w:val="00475194"/>
    <w:rsid w:val="004C6122"/>
    <w:rsid w:val="00626625"/>
    <w:rsid w:val="0063015D"/>
    <w:rsid w:val="006872B5"/>
    <w:rsid w:val="0076198F"/>
    <w:rsid w:val="007844ED"/>
    <w:rsid w:val="007D1F1E"/>
    <w:rsid w:val="0087475C"/>
    <w:rsid w:val="00A02F8F"/>
    <w:rsid w:val="00A2490F"/>
    <w:rsid w:val="00A93182"/>
    <w:rsid w:val="00AD160F"/>
    <w:rsid w:val="00B73079"/>
    <w:rsid w:val="00B941BD"/>
    <w:rsid w:val="00BC69EA"/>
    <w:rsid w:val="00BF4558"/>
    <w:rsid w:val="00D01C0E"/>
    <w:rsid w:val="00D13E5B"/>
    <w:rsid w:val="00D8782A"/>
    <w:rsid w:val="00E031AB"/>
    <w:rsid w:val="00E3242B"/>
    <w:rsid w:val="00E91936"/>
    <w:rsid w:val="00E96607"/>
    <w:rsid w:val="00EF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565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0263AD"/>
    <w:rPr>
      <w:color w:val="605E5C"/>
      <w:shd w:val="clear" w:color="auto" w:fill="E1DFDD"/>
    </w:rPr>
  </w:style>
  <w:style w:type="paragraph" w:customStyle="1" w:styleId="SOLBullet">
    <w:name w:val="SOL Bullet"/>
    <w:basedOn w:val="Normal"/>
    <w:next w:val="Normal"/>
    <w:link w:val="SOLBulletChar"/>
    <w:rsid w:val="000263AD"/>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character" w:customStyle="1" w:styleId="SOLBulletChar">
    <w:name w:val="SOL Bullet Char"/>
    <w:basedOn w:val="DefaultParagraphFont"/>
    <w:link w:val="SOLBullet"/>
    <w:rsid w:val="000263AD"/>
    <w:rPr>
      <w:rFonts w:ascii="Times New Roman" w:eastAsia="Times" w:hAnsi="Times New Roman" w:cs="Times New Roman"/>
      <w:b/>
      <w:color w:val="000000"/>
      <w:sz w:val="24"/>
      <w:szCs w:val="20"/>
      <w:lang w:val="en-US"/>
    </w:rPr>
  </w:style>
  <w:style w:type="paragraph" w:customStyle="1" w:styleId="Topic">
    <w:name w:val="Topic"/>
    <w:basedOn w:val="Heading6"/>
    <w:rsid w:val="000263AD"/>
    <w:pPr>
      <w:keepLines w:val="0"/>
      <w:pageBreakBefore/>
      <w:spacing w:before="120" w:after="0" w:line="240" w:lineRule="auto"/>
      <w:ind w:right="274"/>
      <w:jc w:val="right"/>
    </w:pPr>
    <w:rPr>
      <w:rFonts w:ascii="Times New Roman" w:eastAsia="Times" w:hAnsi="Times New Roman" w:cs="Times New Roman"/>
      <w:caps/>
      <w:sz w:val="28"/>
      <w:lang w:val="en-US"/>
    </w:rPr>
  </w:style>
  <w:style w:type="paragraph" w:customStyle="1" w:styleId="ColumnBullet">
    <w:name w:val="Column Bullet"/>
    <w:basedOn w:val="Normal"/>
    <w:rsid w:val="000263AD"/>
    <w:pPr>
      <w:numPr>
        <w:numId w:val="8"/>
      </w:numPr>
      <w:spacing w:after="240" w:line="240" w:lineRule="auto"/>
      <w:ind w:right="346"/>
    </w:pPr>
    <w:rPr>
      <w:rFonts w:ascii="Times New Roman" w:eastAsia="Times" w:hAnsi="Times New Roman" w:cs="Times New Roman"/>
      <w:sz w:val="24"/>
      <w:szCs w:val="20"/>
      <w:lang w:val="en-US"/>
    </w:rPr>
  </w:style>
  <w:style w:type="character" w:customStyle="1" w:styleId="filetype">
    <w:name w:val="file_type"/>
    <w:basedOn w:val="DefaultParagraphFont"/>
    <w:rsid w:val="0010563D"/>
  </w:style>
  <w:style w:type="character" w:customStyle="1" w:styleId="apple-tab-span">
    <w:name w:val="apple-tab-span"/>
    <w:basedOn w:val="DefaultParagraphFont"/>
    <w:rsid w:val="00A93182"/>
  </w:style>
  <w:style w:type="character" w:styleId="PlaceholderText">
    <w:name w:val="Placeholder Text"/>
    <w:basedOn w:val="DefaultParagraphFont"/>
    <w:uiPriority w:val="99"/>
    <w:semiHidden/>
    <w:rsid w:val="00A93182"/>
    <w:rPr>
      <w:color w:val="808080"/>
    </w:rPr>
  </w:style>
  <w:style w:type="paragraph" w:styleId="NormalWeb">
    <w:name w:val="Normal (Web)"/>
    <w:basedOn w:val="Normal"/>
    <w:uiPriority w:val="99"/>
    <w:semiHidden/>
    <w:unhideWhenUsed/>
    <w:rsid w:val="00434C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13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F2B"/>
  </w:style>
  <w:style w:type="paragraph" w:styleId="Footer">
    <w:name w:val="footer"/>
    <w:basedOn w:val="Normal"/>
    <w:link w:val="FooterChar"/>
    <w:uiPriority w:val="99"/>
    <w:unhideWhenUsed/>
    <w:rsid w:val="00013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F2B"/>
  </w:style>
  <w:style w:type="character" w:styleId="UnresolvedMention">
    <w:name w:val="Unresolved Mention"/>
    <w:basedOn w:val="DefaultParagraphFont"/>
    <w:uiPriority w:val="99"/>
    <w:semiHidden/>
    <w:unhideWhenUsed/>
    <w:rsid w:val="00403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3078">
      <w:bodyDiv w:val="1"/>
      <w:marLeft w:val="0"/>
      <w:marRight w:val="0"/>
      <w:marTop w:val="0"/>
      <w:marBottom w:val="0"/>
      <w:divBdr>
        <w:top w:val="none" w:sz="0" w:space="0" w:color="auto"/>
        <w:left w:val="none" w:sz="0" w:space="0" w:color="auto"/>
        <w:bottom w:val="none" w:sz="0" w:space="0" w:color="auto"/>
        <w:right w:val="none" w:sz="0" w:space="0" w:color="auto"/>
      </w:divBdr>
    </w:div>
    <w:div w:id="1640258857">
      <w:bodyDiv w:val="1"/>
      <w:marLeft w:val="0"/>
      <w:marRight w:val="0"/>
      <w:marTop w:val="0"/>
      <w:marBottom w:val="0"/>
      <w:divBdr>
        <w:top w:val="none" w:sz="0" w:space="0" w:color="auto"/>
        <w:left w:val="none" w:sz="0" w:space="0" w:color="auto"/>
        <w:bottom w:val="none" w:sz="0" w:space="0" w:color="auto"/>
        <w:right w:val="none" w:sz="0" w:space="0" w:color="auto"/>
      </w:divBdr>
    </w:div>
    <w:div w:id="2060859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866/637982462406870000" TargetMode="External"/><Relationship Id="rId13" Type="http://schemas.openxmlformats.org/officeDocument/2006/relationships/hyperlink" Target="https://www.doe.virginia.gov/home/showpublisheddocument/18630/638041054191430000" TargetMode="External"/><Relationship Id="rId18" Type="http://schemas.openxmlformats.org/officeDocument/2006/relationships/hyperlink" Target="https://www.doe.virginia.gov/home/showpublisheddocument/25340/63804544068990000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e.virginia.gov/instruction/mathematics/middle/algebra_readiness/formative-assess/pfa/fa-1a-4c.pdf" TargetMode="External"/><Relationship Id="rId17" Type="http://schemas.openxmlformats.org/officeDocument/2006/relationships/hyperlink" Target="https://www.doe.virginia.gov/home/showpublisheddocument/25308/63804543594953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25380/63804561785637000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instruction/mathematics/middle/algebra_readiness/formative-assess/pfa/fa-1a-4c.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acher.desmos.com/activitybuilder/custom/5d2a937cb9fb593fbb0364ce" TargetMode="External"/><Relationship Id="rId23" Type="http://schemas.openxmlformats.org/officeDocument/2006/relationships/fontTable" Target="fontTable.xml"/><Relationship Id="rId10" Type="http://schemas.openxmlformats.org/officeDocument/2006/relationships/hyperlink" Target="http://www.doe.virginia.gov/testing/sol/standards_docs/mathematics/2016/mip/a1/mip-a-4c-lit-eq-formulas.pdf" TargetMode="External"/><Relationship Id="rId19" Type="http://schemas.openxmlformats.org/officeDocument/2006/relationships/hyperlink" Target="https://www.doe.virginia.gov/home/showpublisheddocument/25196/638045414008400000" TargetMode="External"/><Relationship Id="rId4" Type="http://schemas.openxmlformats.org/officeDocument/2006/relationships/settings" Target="settings.xml"/><Relationship Id="rId9" Type="http://schemas.openxmlformats.org/officeDocument/2006/relationships/hyperlink" Target="http://www.doe.virginia.gov/testing/sol/standards_docs/mathematics/2016/mip/a1/mip-a-4c-lit-eq-formulas.docx" TargetMode="External"/><Relationship Id="rId14" Type="http://schemas.openxmlformats.org/officeDocument/2006/relationships/hyperlink" Target="https://www.doe.virginia.gov/home/showpublisheddocument/18628/638041054182370000"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A.4c Quick Check</vt:lpstr>
    </vt:vector>
  </TitlesOfParts>
  <Company>Virginia Department of Education</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A.4c Quick Check</dc:title>
  <dc:creator>Virginia Department of Education</dc:creator>
  <cp:lastModifiedBy>Mazzacane, Tina (DOE)</cp:lastModifiedBy>
  <cp:revision>5</cp:revision>
  <dcterms:created xsi:type="dcterms:W3CDTF">2020-11-05T16:23:00Z</dcterms:created>
  <dcterms:modified xsi:type="dcterms:W3CDTF">2022-12-28T16:14:00Z</dcterms:modified>
</cp:coreProperties>
</file>