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4FEB" w14:textId="77777777" w:rsidR="00B73079" w:rsidRPr="00EF1C4C" w:rsidRDefault="00B941BD" w:rsidP="00CD3F39">
      <w:pPr>
        <w:pStyle w:val="Title"/>
        <w:spacing w:line="240" w:lineRule="auto"/>
      </w:pPr>
      <w:r w:rsidRPr="00EF1C4C">
        <w:t>Just In Time Quick Check</w:t>
      </w:r>
    </w:p>
    <w:p w14:paraId="0A87A8DD" w14:textId="77777777" w:rsidR="00B73079" w:rsidRPr="00CD3F39" w:rsidRDefault="00222611" w:rsidP="00CD3F39">
      <w:pPr>
        <w:pStyle w:val="Title"/>
        <w:spacing w:after="120" w:line="240" w:lineRule="auto"/>
      </w:pPr>
      <w:hyperlink r:id="rId9" w:history="1">
        <w:r w:rsidR="00B941BD" w:rsidRPr="00665068">
          <w:rPr>
            <w:rStyle w:val="Hyperlink"/>
          </w:rPr>
          <w:t xml:space="preserve">Standard of Learning (SOL) </w:t>
        </w:r>
        <w:r w:rsidR="00764A9C" w:rsidRPr="00665068">
          <w:rPr>
            <w:rStyle w:val="Hyperlink"/>
          </w:rPr>
          <w:t>8.16e</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E2E7F2F" w14:textId="77777777" w:rsidTr="00721D92">
        <w:trPr>
          <w:tblHeader/>
          <w:jc w:val="center"/>
        </w:trPr>
        <w:tc>
          <w:tcPr>
            <w:tcW w:w="10975" w:type="dxa"/>
          </w:tcPr>
          <w:p w14:paraId="1165EC7F" w14:textId="77777777" w:rsidR="00B73079" w:rsidRDefault="00B941BD" w:rsidP="00E47760">
            <w:pPr>
              <w:spacing w:before="120" w:after="120"/>
              <w:jc w:val="center"/>
              <w:rPr>
                <w:i/>
                <w:sz w:val="28"/>
                <w:szCs w:val="28"/>
              </w:rPr>
            </w:pPr>
            <w:r w:rsidRPr="00EF1C4C">
              <w:rPr>
                <w:rStyle w:val="TitleChar"/>
              </w:rPr>
              <w:t>Strand:</w:t>
            </w:r>
            <w:r>
              <w:rPr>
                <w:b/>
                <w:sz w:val="28"/>
                <w:szCs w:val="28"/>
              </w:rPr>
              <w:t xml:space="preserve"> </w:t>
            </w:r>
            <w:r w:rsidR="00764A9C">
              <w:rPr>
                <w:sz w:val="28"/>
                <w:szCs w:val="28"/>
              </w:rPr>
              <w:t xml:space="preserve"> Patterns, Functions, and Algebra</w:t>
            </w:r>
          </w:p>
        </w:tc>
      </w:tr>
      <w:tr w:rsidR="00B73079" w14:paraId="2A0ADE26" w14:textId="77777777" w:rsidTr="00721D92">
        <w:trPr>
          <w:jc w:val="center"/>
        </w:trPr>
        <w:tc>
          <w:tcPr>
            <w:tcW w:w="10975" w:type="dxa"/>
            <w:shd w:val="clear" w:color="auto" w:fill="D9D9D9"/>
          </w:tcPr>
          <w:p w14:paraId="28D1E6A6" w14:textId="77777777" w:rsidR="00B73079" w:rsidRPr="00AD160F" w:rsidRDefault="00B941BD" w:rsidP="00CD3F39">
            <w:pPr>
              <w:pStyle w:val="Heading1"/>
              <w:spacing w:before="120"/>
              <w:outlineLvl w:val="0"/>
            </w:pPr>
            <w:r w:rsidRPr="00AD160F">
              <w:t xml:space="preserve">Standard of Learning (SOL) </w:t>
            </w:r>
            <w:r w:rsidR="00764A9C">
              <w:t>8.16e</w:t>
            </w:r>
          </w:p>
          <w:p w14:paraId="178A271A" w14:textId="77777777" w:rsidR="00B73079" w:rsidRPr="003F61EC" w:rsidRDefault="003F61EC" w:rsidP="00CD3F39">
            <w:pPr>
              <w:spacing w:after="120"/>
              <w:rPr>
                <w:b/>
                <w:i/>
              </w:rPr>
            </w:pPr>
            <w:r w:rsidRPr="003F61EC">
              <w:rPr>
                <w:b/>
                <w:i/>
              </w:rPr>
              <w:t>The student will make connections between and among representations of a linear function using verbal descriptions, tables, equations, and graphs.</w:t>
            </w:r>
          </w:p>
        </w:tc>
      </w:tr>
      <w:tr w:rsidR="00B73079" w14:paraId="6B5B8963" w14:textId="77777777" w:rsidTr="00721D92">
        <w:trPr>
          <w:jc w:val="center"/>
        </w:trPr>
        <w:tc>
          <w:tcPr>
            <w:tcW w:w="10975" w:type="dxa"/>
            <w:shd w:val="clear" w:color="auto" w:fill="F2F2F2"/>
          </w:tcPr>
          <w:p w14:paraId="7DF91924" w14:textId="77777777" w:rsidR="00B73079" w:rsidRDefault="00B941BD" w:rsidP="00CD3F39">
            <w:pPr>
              <w:pStyle w:val="Heading1"/>
              <w:spacing w:before="120"/>
              <w:outlineLvl w:val="0"/>
            </w:pPr>
            <w:r>
              <w:t xml:space="preserve">Grade Level Skills:  </w:t>
            </w:r>
          </w:p>
          <w:p w14:paraId="584662E7" w14:textId="77777777" w:rsidR="00B73079" w:rsidRPr="003F61EC" w:rsidRDefault="003F61EC" w:rsidP="003F61EC">
            <w:pPr>
              <w:numPr>
                <w:ilvl w:val="0"/>
                <w:numId w:val="3"/>
              </w:numPr>
              <w:pBdr>
                <w:top w:val="nil"/>
                <w:left w:val="nil"/>
                <w:bottom w:val="nil"/>
                <w:right w:val="nil"/>
                <w:between w:val="nil"/>
              </w:pBdr>
              <w:rPr>
                <w:color w:val="000000"/>
              </w:rPr>
            </w:pPr>
            <w:r>
              <w:t xml:space="preserve">Write the equation of a linear function in the form </w:t>
            </w:r>
            <w:r w:rsidRPr="00CD3F39">
              <w:rPr>
                <w:i/>
              </w:rPr>
              <w:t>y</w:t>
            </w:r>
            <w:r>
              <w:t xml:space="preserve"> = </w:t>
            </w:r>
            <w:r w:rsidRPr="00CD3F39">
              <w:rPr>
                <w:i/>
              </w:rPr>
              <w:t>mx</w:t>
            </w:r>
            <w:r>
              <w:t xml:space="preserve"> + </w:t>
            </w:r>
            <w:r w:rsidRPr="00CD3F39">
              <w:rPr>
                <w:i/>
              </w:rPr>
              <w:t>b</w:t>
            </w:r>
            <w:r>
              <w:t xml:space="preserve"> given values for the slope, </w:t>
            </w:r>
            <w:r w:rsidRPr="00CD3F39">
              <w:rPr>
                <w:i/>
              </w:rPr>
              <w:t>m</w:t>
            </w:r>
            <w:r>
              <w:t xml:space="preserve">, and the </w:t>
            </w:r>
            <w:r w:rsidRPr="00CD3F39">
              <w:rPr>
                <w:i/>
              </w:rPr>
              <w:t>y</w:t>
            </w:r>
            <w:r>
              <w:t xml:space="preserve">-intercept or given a practical situation in which the slope, </w:t>
            </w:r>
            <w:r w:rsidRPr="00CD3F39">
              <w:rPr>
                <w:i/>
              </w:rPr>
              <w:t>m</w:t>
            </w:r>
            <w:r>
              <w:t xml:space="preserve">, and </w:t>
            </w:r>
            <w:r w:rsidRPr="00CD3F39">
              <w:rPr>
                <w:i/>
              </w:rPr>
              <w:t>y</w:t>
            </w:r>
            <w:r>
              <w:t>-intercept are described verbally.</w:t>
            </w:r>
          </w:p>
          <w:p w14:paraId="1F4D1641" w14:textId="77777777" w:rsidR="003F61EC" w:rsidRDefault="003F61EC" w:rsidP="00CD3F39">
            <w:pPr>
              <w:numPr>
                <w:ilvl w:val="0"/>
                <w:numId w:val="3"/>
              </w:numPr>
              <w:pBdr>
                <w:top w:val="nil"/>
                <w:left w:val="nil"/>
                <w:bottom w:val="nil"/>
                <w:right w:val="nil"/>
                <w:between w:val="nil"/>
              </w:pBdr>
              <w:spacing w:after="120"/>
              <w:rPr>
                <w:color w:val="000000"/>
              </w:rPr>
            </w:pPr>
            <w:r>
              <w:t>Make connections between and among representations of a linear function using verbal descriptions, tables, equations, and graphs.</w:t>
            </w:r>
          </w:p>
        </w:tc>
      </w:tr>
      <w:tr w:rsidR="00B73079" w14:paraId="2956F0A2" w14:textId="77777777" w:rsidTr="00721D92">
        <w:trPr>
          <w:jc w:val="center"/>
        </w:trPr>
        <w:tc>
          <w:tcPr>
            <w:tcW w:w="10975" w:type="dxa"/>
          </w:tcPr>
          <w:p w14:paraId="31B289A3" w14:textId="77777777" w:rsidR="00B73079" w:rsidRPr="00CD3F39" w:rsidRDefault="00222611" w:rsidP="00CD3F39">
            <w:pPr>
              <w:spacing w:before="120" w:after="120"/>
              <w:rPr>
                <w:sz w:val="28"/>
              </w:rPr>
            </w:pPr>
            <w:hyperlink w:anchor="quick" w:history="1">
              <w:r w:rsidR="00B941BD" w:rsidRPr="00CD3F39">
                <w:rPr>
                  <w:rStyle w:val="Hyperlink"/>
                  <w:b/>
                  <w:sz w:val="28"/>
                </w:rPr>
                <w:t xml:space="preserve">Just in Time Quick Check </w:t>
              </w:r>
            </w:hyperlink>
          </w:p>
        </w:tc>
      </w:tr>
      <w:tr w:rsidR="00B73079" w14:paraId="2AD9F5E3" w14:textId="77777777" w:rsidTr="00721D92">
        <w:trPr>
          <w:jc w:val="center"/>
        </w:trPr>
        <w:tc>
          <w:tcPr>
            <w:tcW w:w="10975" w:type="dxa"/>
          </w:tcPr>
          <w:p w14:paraId="075A3618" w14:textId="77777777" w:rsidR="00B73079" w:rsidRPr="00CD3F39" w:rsidRDefault="00222611" w:rsidP="00CD3F39">
            <w:pPr>
              <w:spacing w:before="120" w:after="120"/>
              <w:rPr>
                <w:b/>
                <w:sz w:val="28"/>
              </w:rPr>
            </w:pPr>
            <w:hyperlink w:anchor="teacher" w:history="1">
              <w:r w:rsidR="00B941BD" w:rsidRPr="00CD3F39">
                <w:rPr>
                  <w:rStyle w:val="Hyperlink"/>
                  <w:b/>
                  <w:sz w:val="28"/>
                </w:rPr>
                <w:t>Just in Time Quick Check Teacher Notes</w:t>
              </w:r>
            </w:hyperlink>
          </w:p>
        </w:tc>
      </w:tr>
      <w:tr w:rsidR="00B73079" w14:paraId="62C8E182" w14:textId="77777777" w:rsidTr="00721D92">
        <w:trPr>
          <w:jc w:val="center"/>
        </w:trPr>
        <w:tc>
          <w:tcPr>
            <w:tcW w:w="10975" w:type="dxa"/>
          </w:tcPr>
          <w:p w14:paraId="06BABDAA" w14:textId="77777777" w:rsidR="00B73079" w:rsidRDefault="00B941BD" w:rsidP="00CD3F39">
            <w:pPr>
              <w:pStyle w:val="Heading1"/>
              <w:spacing w:before="120"/>
              <w:outlineLvl w:val="0"/>
            </w:pPr>
            <w:r>
              <w:t xml:space="preserve">Supporting Resources: </w:t>
            </w:r>
          </w:p>
          <w:p w14:paraId="450ADF13" w14:textId="77777777" w:rsidR="00B73079" w:rsidRPr="00014B8A" w:rsidRDefault="00B941BD">
            <w:pPr>
              <w:numPr>
                <w:ilvl w:val="0"/>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VDOE Mathematics Instructional Plans (MIPS)</w:t>
            </w:r>
          </w:p>
          <w:p w14:paraId="4D1CBE35" w14:textId="073D2B78" w:rsidR="00B73079" w:rsidRPr="00014B8A" w:rsidRDefault="00222611">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0" w:history="1">
              <w:r w:rsidR="003F61EC" w:rsidRPr="00014B8A">
                <w:rPr>
                  <w:rStyle w:val="Hyperlink"/>
                  <w:rFonts w:asciiTheme="minorHAnsi" w:hAnsiTheme="minorHAnsi" w:cstheme="minorHAnsi"/>
                  <w:bdr w:val="none" w:sz="0" w:space="0" w:color="auto" w:frame="1"/>
                  <w:shd w:val="clear" w:color="auto" w:fill="FFFFFF"/>
                </w:rPr>
                <w:t>8.16e - Matching Representations</w:t>
              </w:r>
            </w:hyperlink>
            <w:r w:rsidR="003F61EC" w:rsidRPr="00014B8A">
              <w:rPr>
                <w:rStyle w:val="filetype"/>
                <w:rFonts w:asciiTheme="minorHAnsi" w:hAnsiTheme="minorHAnsi" w:cstheme="minorHAnsi"/>
                <w:color w:val="000000"/>
                <w:shd w:val="clear" w:color="auto" w:fill="FFFFFF"/>
              </w:rPr>
              <w:t> (Word)</w:t>
            </w:r>
            <w:r w:rsidR="003F61EC" w:rsidRPr="00014B8A">
              <w:rPr>
                <w:rFonts w:asciiTheme="minorHAnsi" w:hAnsiTheme="minorHAnsi" w:cstheme="minorHAnsi"/>
                <w:color w:val="000000"/>
                <w:shd w:val="clear" w:color="auto" w:fill="FFFFFF"/>
              </w:rPr>
              <w:t> / </w:t>
            </w:r>
            <w:hyperlink r:id="rId11" w:history="1">
              <w:r w:rsidR="003F61EC" w:rsidRPr="00014B8A">
                <w:rPr>
                  <w:rStyle w:val="Hyperlink"/>
                  <w:rFonts w:asciiTheme="minorHAnsi" w:hAnsiTheme="minorHAnsi" w:cstheme="minorHAnsi"/>
                  <w:bdr w:val="none" w:sz="0" w:space="0" w:color="auto" w:frame="1"/>
                  <w:shd w:val="clear" w:color="auto" w:fill="FFFFFF"/>
                </w:rPr>
                <w:t>PDF Version</w:t>
              </w:r>
            </w:hyperlink>
          </w:p>
          <w:p w14:paraId="62B9DD14" w14:textId="77777777" w:rsidR="00B73079" w:rsidRPr="00014B8A" w:rsidRDefault="00B941BD">
            <w:pPr>
              <w:numPr>
                <w:ilvl w:val="0"/>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VDOE Co-Teaching Mathematics Instruction Plans (MIPS)</w:t>
            </w:r>
          </w:p>
          <w:p w14:paraId="0F6342B4" w14:textId="2EB6B73C" w:rsidR="00B73079" w:rsidRPr="00014B8A" w:rsidRDefault="00222611">
            <w:pPr>
              <w:numPr>
                <w:ilvl w:val="1"/>
                <w:numId w:val="2"/>
              </w:numPr>
              <w:pBdr>
                <w:top w:val="nil"/>
                <w:left w:val="nil"/>
                <w:bottom w:val="nil"/>
                <w:right w:val="nil"/>
                <w:between w:val="nil"/>
              </w:pBdr>
              <w:rPr>
                <w:rFonts w:asciiTheme="minorHAnsi" w:hAnsiTheme="minorHAnsi" w:cstheme="minorHAnsi"/>
                <w:color w:val="000000"/>
              </w:rPr>
            </w:pPr>
            <w:hyperlink r:id="rId12" w:history="1">
              <w:r w:rsidR="004854B8" w:rsidRPr="00014B8A">
                <w:rPr>
                  <w:rStyle w:val="Hyperlink"/>
                  <w:rFonts w:asciiTheme="minorHAnsi" w:hAnsiTheme="minorHAnsi" w:cstheme="minorHAnsi"/>
                  <w:bdr w:val="none" w:sz="0" w:space="0" w:color="auto" w:frame="1"/>
                  <w:shd w:val="clear" w:color="auto" w:fill="FFFFFF"/>
                </w:rPr>
                <w:t>8.16e - Matching Representations</w:t>
              </w:r>
            </w:hyperlink>
            <w:r w:rsidR="004854B8" w:rsidRPr="00014B8A">
              <w:rPr>
                <w:rStyle w:val="filetype"/>
                <w:rFonts w:asciiTheme="minorHAnsi" w:hAnsiTheme="minorHAnsi" w:cstheme="minorHAnsi"/>
                <w:color w:val="000000"/>
                <w:shd w:val="clear" w:color="auto" w:fill="FFFFFF"/>
              </w:rPr>
              <w:t> (Word)</w:t>
            </w:r>
            <w:r w:rsidR="004854B8" w:rsidRPr="00014B8A">
              <w:rPr>
                <w:rFonts w:asciiTheme="minorHAnsi" w:hAnsiTheme="minorHAnsi" w:cstheme="minorHAnsi"/>
                <w:color w:val="000000"/>
                <w:shd w:val="clear" w:color="auto" w:fill="FFFFFF"/>
              </w:rPr>
              <w:t> / </w:t>
            </w:r>
            <w:hyperlink r:id="rId13" w:history="1">
              <w:r w:rsidR="004854B8" w:rsidRPr="00014B8A">
                <w:rPr>
                  <w:rStyle w:val="Hyperlink"/>
                  <w:rFonts w:asciiTheme="minorHAnsi" w:hAnsiTheme="minorHAnsi" w:cstheme="minorHAnsi"/>
                  <w:bdr w:val="none" w:sz="0" w:space="0" w:color="auto" w:frame="1"/>
                  <w:shd w:val="clear" w:color="auto" w:fill="FFFFFF"/>
                </w:rPr>
                <w:t>PDF Version</w:t>
              </w:r>
            </w:hyperlink>
          </w:p>
          <w:p w14:paraId="6E029F39" w14:textId="77777777" w:rsidR="00B73079" w:rsidRPr="00014B8A" w:rsidRDefault="00B941BD">
            <w:pPr>
              <w:numPr>
                <w:ilvl w:val="0"/>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VDOE Algebra Readiness Formative Assessments</w:t>
            </w:r>
          </w:p>
          <w:p w14:paraId="75A33182" w14:textId="13AABD4B" w:rsidR="00B73079" w:rsidRPr="00014B8A" w:rsidRDefault="00222611">
            <w:pPr>
              <w:numPr>
                <w:ilvl w:val="1"/>
                <w:numId w:val="2"/>
              </w:numPr>
              <w:pBdr>
                <w:top w:val="nil"/>
                <w:left w:val="nil"/>
                <w:bottom w:val="nil"/>
                <w:right w:val="nil"/>
                <w:between w:val="nil"/>
              </w:pBdr>
              <w:rPr>
                <w:rFonts w:asciiTheme="minorHAnsi" w:hAnsiTheme="minorHAnsi" w:cstheme="minorHAnsi"/>
                <w:color w:val="000000"/>
              </w:rPr>
            </w:pPr>
            <w:hyperlink r:id="rId14" w:history="1">
              <w:r w:rsidR="004854B8" w:rsidRPr="00014B8A">
                <w:rPr>
                  <w:rStyle w:val="Hyperlink"/>
                  <w:rFonts w:asciiTheme="minorHAnsi" w:hAnsiTheme="minorHAnsi" w:cstheme="minorHAnsi"/>
                  <w:bdr w:val="none" w:sz="0" w:space="0" w:color="auto" w:frame="1"/>
                  <w:shd w:val="clear" w:color="auto" w:fill="FFFFFF"/>
                </w:rPr>
                <w:t>SOL 8.16e</w:t>
              </w:r>
            </w:hyperlink>
            <w:r w:rsidR="004854B8" w:rsidRPr="00014B8A">
              <w:rPr>
                <w:rStyle w:val="filetype"/>
                <w:rFonts w:asciiTheme="minorHAnsi" w:hAnsiTheme="minorHAnsi" w:cstheme="minorHAnsi"/>
                <w:color w:val="000000"/>
                <w:shd w:val="clear" w:color="auto" w:fill="FFFFFF"/>
              </w:rPr>
              <w:t> (Word)</w:t>
            </w:r>
            <w:r w:rsidR="004854B8" w:rsidRPr="00014B8A">
              <w:rPr>
                <w:rFonts w:asciiTheme="minorHAnsi" w:hAnsiTheme="minorHAnsi" w:cstheme="minorHAnsi"/>
                <w:color w:val="000000"/>
                <w:shd w:val="clear" w:color="auto" w:fill="FFFFFF"/>
              </w:rPr>
              <w:t> / </w:t>
            </w:r>
            <w:r w:rsidR="004119B3" w:rsidRPr="004119B3">
              <w:rPr>
                <w:rFonts w:asciiTheme="minorHAnsi" w:hAnsiTheme="minorHAnsi" w:cstheme="minorHAnsi"/>
                <w:color w:val="0070C0"/>
                <w:shd w:val="clear" w:color="auto" w:fill="FFFFFF"/>
              </w:rPr>
              <w:t>(</w:t>
            </w:r>
            <w:hyperlink r:id="rId15" w:history="1">
              <w:r w:rsidR="004854B8" w:rsidRPr="004119B3">
                <w:rPr>
                  <w:rStyle w:val="Hyperlink"/>
                  <w:rFonts w:asciiTheme="minorHAnsi" w:hAnsiTheme="minorHAnsi" w:cstheme="minorHAnsi"/>
                  <w:color w:val="0070C0"/>
                  <w:bdr w:val="none" w:sz="0" w:space="0" w:color="auto" w:frame="1"/>
                  <w:shd w:val="clear" w:color="auto" w:fill="FFFFFF"/>
                </w:rPr>
                <w:t>PDF</w:t>
              </w:r>
            </w:hyperlink>
            <w:r w:rsidR="004119B3" w:rsidRPr="004119B3">
              <w:rPr>
                <w:rStyle w:val="Hyperlink"/>
                <w:rFonts w:asciiTheme="minorHAnsi" w:hAnsiTheme="minorHAnsi" w:cstheme="minorHAnsi"/>
                <w:color w:val="0070C0"/>
                <w:bdr w:val="none" w:sz="0" w:space="0" w:color="auto" w:frame="1"/>
                <w:shd w:val="clear" w:color="auto" w:fill="FFFFFF"/>
              </w:rPr>
              <w:t>)</w:t>
            </w:r>
            <w:r w:rsidR="00B941BD" w:rsidRPr="004119B3">
              <w:rPr>
                <w:rFonts w:asciiTheme="minorHAnsi" w:hAnsiTheme="minorHAnsi" w:cstheme="minorHAnsi"/>
                <w:color w:val="0070C0"/>
              </w:rPr>
              <w:t xml:space="preserve"> </w:t>
            </w:r>
          </w:p>
          <w:p w14:paraId="10AF4656" w14:textId="77777777" w:rsidR="00B73079" w:rsidRPr="00014B8A" w:rsidRDefault="00B941BD">
            <w:pPr>
              <w:numPr>
                <w:ilvl w:val="0"/>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VDOE Algebra Readiness Remediation Plans</w:t>
            </w:r>
          </w:p>
          <w:p w14:paraId="2F29F955" w14:textId="68DFE103" w:rsidR="00B73079" w:rsidRPr="00014B8A" w:rsidRDefault="00222611">
            <w:pPr>
              <w:numPr>
                <w:ilvl w:val="1"/>
                <w:numId w:val="2"/>
              </w:numPr>
              <w:pBdr>
                <w:top w:val="nil"/>
                <w:left w:val="nil"/>
                <w:bottom w:val="nil"/>
                <w:right w:val="nil"/>
                <w:between w:val="nil"/>
              </w:pBdr>
              <w:rPr>
                <w:rFonts w:asciiTheme="minorHAnsi" w:hAnsiTheme="minorHAnsi" w:cstheme="minorHAnsi"/>
                <w:color w:val="000000"/>
              </w:rPr>
            </w:pPr>
            <w:hyperlink r:id="rId16" w:history="1">
              <w:r w:rsidR="004854B8" w:rsidRPr="00014B8A">
                <w:rPr>
                  <w:rStyle w:val="Hyperlink"/>
                  <w:rFonts w:asciiTheme="minorHAnsi" w:hAnsiTheme="minorHAnsi" w:cstheme="minorHAnsi"/>
                  <w:bdr w:val="none" w:sz="0" w:space="0" w:color="auto" w:frame="1"/>
                  <w:shd w:val="clear" w:color="auto" w:fill="FFFFFF"/>
                </w:rPr>
                <w:t>Graphing Linear Functions and Matching Representations</w:t>
              </w:r>
            </w:hyperlink>
            <w:r w:rsidR="004854B8" w:rsidRPr="00014B8A">
              <w:rPr>
                <w:rStyle w:val="filetype"/>
                <w:rFonts w:asciiTheme="minorHAnsi" w:hAnsiTheme="minorHAnsi" w:cstheme="minorHAnsi"/>
                <w:color w:val="000000"/>
                <w:shd w:val="clear" w:color="auto" w:fill="FFFFFF"/>
              </w:rPr>
              <w:t> (Word)</w:t>
            </w:r>
            <w:r w:rsidR="004854B8" w:rsidRPr="00014B8A">
              <w:rPr>
                <w:rFonts w:asciiTheme="minorHAnsi" w:hAnsiTheme="minorHAnsi" w:cstheme="minorHAnsi"/>
                <w:color w:val="000000"/>
                <w:shd w:val="clear" w:color="auto" w:fill="FFFFFF"/>
              </w:rPr>
              <w:t> / </w:t>
            </w:r>
            <w:r w:rsidR="004119B3" w:rsidRPr="004119B3">
              <w:rPr>
                <w:rFonts w:asciiTheme="minorHAnsi" w:hAnsiTheme="minorHAnsi" w:cstheme="minorHAnsi"/>
                <w:color w:val="0070C0"/>
                <w:shd w:val="clear" w:color="auto" w:fill="FFFFFF"/>
              </w:rPr>
              <w:t>(</w:t>
            </w:r>
            <w:hyperlink r:id="rId17" w:history="1">
              <w:r w:rsidR="004854B8" w:rsidRPr="004119B3">
                <w:rPr>
                  <w:rStyle w:val="Hyperlink"/>
                  <w:rFonts w:asciiTheme="minorHAnsi" w:hAnsiTheme="minorHAnsi" w:cstheme="minorHAnsi"/>
                  <w:color w:val="0070C0"/>
                  <w:bdr w:val="none" w:sz="0" w:space="0" w:color="auto" w:frame="1"/>
                  <w:shd w:val="clear" w:color="auto" w:fill="FFFFFF"/>
                </w:rPr>
                <w:t>PDF</w:t>
              </w:r>
            </w:hyperlink>
            <w:r w:rsidR="004119B3" w:rsidRPr="004119B3">
              <w:rPr>
                <w:rStyle w:val="Hyperlink"/>
                <w:rFonts w:asciiTheme="minorHAnsi" w:hAnsiTheme="minorHAnsi" w:cstheme="minorHAnsi"/>
                <w:color w:val="0070C0"/>
                <w:bdr w:val="none" w:sz="0" w:space="0" w:color="auto" w:frame="1"/>
                <w:shd w:val="clear" w:color="auto" w:fill="FFFFFF"/>
              </w:rPr>
              <w:t>)</w:t>
            </w:r>
          </w:p>
          <w:p w14:paraId="784EEC2C" w14:textId="0BE945CA" w:rsidR="004854B8" w:rsidRPr="00014B8A" w:rsidRDefault="00222611">
            <w:pPr>
              <w:numPr>
                <w:ilvl w:val="1"/>
                <w:numId w:val="2"/>
              </w:numPr>
              <w:pBdr>
                <w:top w:val="nil"/>
                <w:left w:val="nil"/>
                <w:bottom w:val="nil"/>
                <w:right w:val="nil"/>
                <w:between w:val="nil"/>
              </w:pBdr>
              <w:rPr>
                <w:rFonts w:asciiTheme="minorHAnsi" w:hAnsiTheme="minorHAnsi" w:cstheme="minorHAnsi"/>
                <w:color w:val="000000"/>
              </w:rPr>
            </w:pPr>
            <w:hyperlink r:id="rId18" w:history="1">
              <w:r w:rsidR="004854B8" w:rsidRPr="00014B8A">
                <w:rPr>
                  <w:rStyle w:val="Hyperlink"/>
                  <w:rFonts w:asciiTheme="minorHAnsi" w:hAnsiTheme="minorHAnsi" w:cstheme="minorHAnsi"/>
                  <w:bdr w:val="none" w:sz="0" w:space="0" w:color="auto" w:frame="1"/>
                  <w:shd w:val="clear" w:color="auto" w:fill="FFFFFF"/>
                </w:rPr>
                <w:t>Practical Situations Modeled by Linear Functions</w:t>
              </w:r>
            </w:hyperlink>
            <w:r w:rsidR="004854B8" w:rsidRPr="00014B8A">
              <w:rPr>
                <w:rStyle w:val="filetype"/>
                <w:rFonts w:asciiTheme="minorHAnsi" w:hAnsiTheme="minorHAnsi" w:cstheme="minorHAnsi"/>
                <w:color w:val="000000"/>
                <w:shd w:val="clear" w:color="auto" w:fill="FFFFFF"/>
              </w:rPr>
              <w:t> (Word)</w:t>
            </w:r>
            <w:r w:rsidR="004854B8" w:rsidRPr="00014B8A">
              <w:rPr>
                <w:rFonts w:asciiTheme="minorHAnsi" w:hAnsiTheme="minorHAnsi" w:cstheme="minorHAnsi"/>
                <w:color w:val="000000"/>
                <w:shd w:val="clear" w:color="auto" w:fill="FFFFFF"/>
              </w:rPr>
              <w:t> / </w:t>
            </w:r>
            <w:r w:rsidR="004119B3" w:rsidRPr="004119B3">
              <w:rPr>
                <w:rFonts w:asciiTheme="minorHAnsi" w:hAnsiTheme="minorHAnsi" w:cstheme="minorHAnsi"/>
                <w:color w:val="0070C0"/>
                <w:shd w:val="clear" w:color="auto" w:fill="FFFFFF"/>
              </w:rPr>
              <w:t>(</w:t>
            </w:r>
            <w:hyperlink r:id="rId19" w:history="1">
              <w:r w:rsidR="004854B8" w:rsidRPr="004119B3">
                <w:rPr>
                  <w:rStyle w:val="Hyperlink"/>
                  <w:rFonts w:asciiTheme="minorHAnsi" w:hAnsiTheme="minorHAnsi" w:cstheme="minorHAnsi"/>
                  <w:color w:val="0070C0"/>
                  <w:bdr w:val="none" w:sz="0" w:space="0" w:color="auto" w:frame="1"/>
                  <w:shd w:val="clear" w:color="auto" w:fill="FFFFFF"/>
                </w:rPr>
                <w:t>PDF</w:t>
              </w:r>
            </w:hyperlink>
            <w:r w:rsidR="004119B3" w:rsidRPr="004119B3">
              <w:rPr>
                <w:rStyle w:val="Hyperlink"/>
                <w:rFonts w:asciiTheme="minorHAnsi" w:hAnsiTheme="minorHAnsi" w:cstheme="minorHAnsi"/>
                <w:color w:val="0070C0"/>
                <w:bdr w:val="none" w:sz="0" w:space="0" w:color="auto" w:frame="1"/>
                <w:shd w:val="clear" w:color="auto" w:fill="FFFFFF"/>
              </w:rPr>
              <w:t>)</w:t>
            </w:r>
          </w:p>
          <w:p w14:paraId="06C739F7" w14:textId="5D10A701" w:rsidR="00B73079" w:rsidRPr="00014B8A" w:rsidRDefault="00DE4CA5">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Word Wall Cards: </w:t>
            </w:r>
            <w:r>
              <w:rPr>
                <w:rFonts w:asciiTheme="minorHAnsi" w:hAnsiTheme="minorHAnsi" w:cstheme="minorHAnsi"/>
                <w:color w:val="000000"/>
                <w:highlight w:val="white"/>
              </w:rPr>
              <w:t xml:space="preserve">Grade 8  </w:t>
            </w:r>
            <w:hyperlink r:id="rId20"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21" w:history="1">
              <w:r>
                <w:rPr>
                  <w:rStyle w:val="Hyperlink"/>
                  <w:rFonts w:asciiTheme="minorHAnsi" w:hAnsiTheme="minorHAnsi" w:cstheme="minorHAnsi"/>
                  <w:bdr w:val="none" w:sz="0" w:space="0" w:color="auto" w:frame="1"/>
                  <w:shd w:val="clear" w:color="auto" w:fill="FFFFFF"/>
                </w:rPr>
                <w:t>(PDF)</w:t>
              </w:r>
            </w:hyperlink>
          </w:p>
          <w:p w14:paraId="24077473" w14:textId="77777777" w:rsidR="0046389E" w:rsidRPr="00014B8A" w:rsidRDefault="0046389E" w:rsidP="0046389E">
            <w:pPr>
              <w:numPr>
                <w:ilvl w:val="1"/>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Slope – Definition</w:t>
            </w:r>
          </w:p>
          <w:p w14:paraId="4D0B30B3" w14:textId="77777777" w:rsidR="0046389E" w:rsidRPr="00014B8A" w:rsidRDefault="0046389E" w:rsidP="0046389E">
            <w:pPr>
              <w:numPr>
                <w:ilvl w:val="1"/>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Slope</w:t>
            </w:r>
          </w:p>
          <w:p w14:paraId="41582376" w14:textId="77777777" w:rsidR="0046389E" w:rsidRPr="00014B8A" w:rsidRDefault="0046389E" w:rsidP="0046389E">
            <w:pPr>
              <w:numPr>
                <w:ilvl w:val="1"/>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Linear Function</w:t>
            </w:r>
          </w:p>
          <w:p w14:paraId="6D5536F0" w14:textId="77777777" w:rsidR="0046389E" w:rsidRPr="00014B8A" w:rsidRDefault="0046389E" w:rsidP="0046389E">
            <w:pPr>
              <w:numPr>
                <w:ilvl w:val="1"/>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Identifying Slope and y-Intercept</w:t>
            </w:r>
          </w:p>
          <w:p w14:paraId="7929838E" w14:textId="77777777" w:rsidR="00B73079" w:rsidRPr="00014B8A" w:rsidRDefault="0046389E" w:rsidP="0046389E">
            <w:pPr>
              <w:numPr>
                <w:ilvl w:val="1"/>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Connecting Representations</w:t>
            </w:r>
          </w:p>
          <w:p w14:paraId="48A8CDDB" w14:textId="77777777" w:rsidR="002A0D4B" w:rsidRPr="00014B8A" w:rsidRDefault="002A0D4B">
            <w:pPr>
              <w:numPr>
                <w:ilvl w:val="0"/>
                <w:numId w:val="2"/>
              </w:numPr>
              <w:pBdr>
                <w:top w:val="nil"/>
                <w:left w:val="nil"/>
                <w:bottom w:val="nil"/>
                <w:right w:val="nil"/>
                <w:between w:val="nil"/>
              </w:pBdr>
              <w:rPr>
                <w:rFonts w:asciiTheme="minorHAnsi" w:hAnsiTheme="minorHAnsi" w:cstheme="minorHAnsi"/>
                <w:color w:val="000000"/>
              </w:rPr>
            </w:pPr>
            <w:r w:rsidRPr="00014B8A">
              <w:rPr>
                <w:rFonts w:asciiTheme="minorHAnsi" w:hAnsiTheme="minorHAnsi" w:cstheme="minorHAnsi"/>
                <w:color w:val="000000"/>
              </w:rPr>
              <w:t xml:space="preserve">Desmos Activity </w:t>
            </w:r>
          </w:p>
          <w:p w14:paraId="0EEE1A5C" w14:textId="77777777" w:rsidR="003F0282" w:rsidRPr="00014B8A" w:rsidRDefault="00222611" w:rsidP="003F0282">
            <w:pPr>
              <w:numPr>
                <w:ilvl w:val="1"/>
                <w:numId w:val="2"/>
              </w:numPr>
              <w:pBdr>
                <w:top w:val="nil"/>
                <w:left w:val="nil"/>
                <w:bottom w:val="nil"/>
                <w:right w:val="nil"/>
                <w:between w:val="nil"/>
              </w:pBdr>
              <w:rPr>
                <w:rFonts w:asciiTheme="minorHAnsi" w:hAnsiTheme="minorHAnsi" w:cstheme="minorHAnsi"/>
                <w:color w:val="000000"/>
              </w:rPr>
            </w:pPr>
            <w:hyperlink r:id="rId22" w:history="1">
              <w:r w:rsidR="003F0282" w:rsidRPr="00014B8A">
                <w:rPr>
                  <w:rStyle w:val="Hyperlink"/>
                  <w:rFonts w:asciiTheme="minorHAnsi" w:hAnsiTheme="minorHAnsi" w:cstheme="minorHAnsi"/>
                </w:rPr>
                <w:t>Investigating T-Shirt Offers</w:t>
              </w:r>
            </w:hyperlink>
          </w:p>
          <w:p w14:paraId="5F76000E" w14:textId="77777777" w:rsidR="003F0282" w:rsidRPr="00014B8A" w:rsidRDefault="00222611" w:rsidP="003F0282">
            <w:pPr>
              <w:numPr>
                <w:ilvl w:val="1"/>
                <w:numId w:val="2"/>
              </w:numPr>
              <w:pBdr>
                <w:top w:val="nil"/>
                <w:left w:val="nil"/>
                <w:bottom w:val="nil"/>
                <w:right w:val="nil"/>
                <w:between w:val="nil"/>
              </w:pBdr>
              <w:rPr>
                <w:rFonts w:asciiTheme="minorHAnsi" w:hAnsiTheme="minorHAnsi" w:cstheme="minorHAnsi"/>
                <w:color w:val="000000"/>
              </w:rPr>
            </w:pPr>
            <w:hyperlink r:id="rId23" w:history="1">
              <w:r w:rsidR="003F0282" w:rsidRPr="00014B8A">
                <w:rPr>
                  <w:rStyle w:val="Hyperlink"/>
                  <w:rFonts w:asciiTheme="minorHAnsi" w:hAnsiTheme="minorHAnsi" w:cstheme="minorHAnsi"/>
                </w:rPr>
                <w:t>Linear Slalom</w:t>
              </w:r>
            </w:hyperlink>
          </w:p>
          <w:p w14:paraId="4CED019C" w14:textId="77777777" w:rsidR="003F0282" w:rsidRPr="00014B8A" w:rsidRDefault="00222611" w:rsidP="003F0282">
            <w:pPr>
              <w:numPr>
                <w:ilvl w:val="1"/>
                <w:numId w:val="2"/>
              </w:numPr>
              <w:pBdr>
                <w:top w:val="nil"/>
                <w:left w:val="nil"/>
                <w:bottom w:val="nil"/>
                <w:right w:val="nil"/>
                <w:between w:val="nil"/>
              </w:pBdr>
              <w:rPr>
                <w:rFonts w:asciiTheme="minorHAnsi" w:hAnsiTheme="minorHAnsi" w:cstheme="minorHAnsi"/>
                <w:color w:val="000000"/>
              </w:rPr>
            </w:pPr>
            <w:hyperlink r:id="rId24" w:history="1">
              <w:r w:rsidR="003F0282" w:rsidRPr="00014B8A">
                <w:rPr>
                  <w:rStyle w:val="Hyperlink"/>
                  <w:rFonts w:asciiTheme="minorHAnsi" w:hAnsiTheme="minorHAnsi" w:cstheme="minorHAnsi"/>
                </w:rPr>
                <w:t>LEGO Prices</w:t>
              </w:r>
            </w:hyperlink>
          </w:p>
          <w:p w14:paraId="3B63A66C" w14:textId="77777777" w:rsidR="003F0282" w:rsidRPr="00014B8A" w:rsidRDefault="00222611" w:rsidP="003F0282">
            <w:pPr>
              <w:numPr>
                <w:ilvl w:val="1"/>
                <w:numId w:val="2"/>
              </w:numPr>
              <w:pBdr>
                <w:top w:val="nil"/>
                <w:left w:val="nil"/>
                <w:bottom w:val="nil"/>
                <w:right w:val="nil"/>
                <w:between w:val="nil"/>
              </w:pBdr>
              <w:rPr>
                <w:rFonts w:asciiTheme="minorHAnsi" w:hAnsiTheme="minorHAnsi" w:cstheme="minorHAnsi"/>
                <w:color w:val="000000"/>
              </w:rPr>
            </w:pPr>
            <w:hyperlink r:id="rId25" w:history="1">
              <w:r w:rsidR="003F0282" w:rsidRPr="00014B8A">
                <w:rPr>
                  <w:rStyle w:val="Hyperlink"/>
                  <w:rFonts w:asciiTheme="minorHAnsi" w:hAnsiTheme="minorHAnsi" w:cstheme="minorHAnsi"/>
                </w:rPr>
                <w:t>How are the Patterns Changing?</w:t>
              </w:r>
            </w:hyperlink>
          </w:p>
          <w:p w14:paraId="78F45486" w14:textId="77777777" w:rsidR="003F0282" w:rsidRPr="00014B8A" w:rsidRDefault="00222611" w:rsidP="003F0282">
            <w:pPr>
              <w:numPr>
                <w:ilvl w:val="1"/>
                <w:numId w:val="2"/>
              </w:numPr>
              <w:pBdr>
                <w:top w:val="nil"/>
                <w:left w:val="nil"/>
                <w:bottom w:val="nil"/>
                <w:right w:val="nil"/>
                <w:between w:val="nil"/>
              </w:pBdr>
              <w:rPr>
                <w:rFonts w:asciiTheme="minorHAnsi" w:hAnsiTheme="minorHAnsi" w:cstheme="minorHAnsi"/>
                <w:color w:val="000000"/>
              </w:rPr>
            </w:pPr>
            <w:hyperlink r:id="rId26" w:history="1">
              <w:r w:rsidR="003F0282" w:rsidRPr="00014B8A">
                <w:rPr>
                  <w:rStyle w:val="Hyperlink"/>
                  <w:rFonts w:asciiTheme="minorHAnsi" w:hAnsiTheme="minorHAnsi" w:cstheme="minorHAnsi"/>
                </w:rPr>
                <w:t>Linear Pattern Match</w:t>
              </w:r>
            </w:hyperlink>
          </w:p>
          <w:p w14:paraId="505B89F8" w14:textId="77777777" w:rsidR="00B73079" w:rsidRPr="003F0282" w:rsidRDefault="00222611" w:rsidP="00CD3F39">
            <w:pPr>
              <w:numPr>
                <w:ilvl w:val="1"/>
                <w:numId w:val="2"/>
              </w:numPr>
              <w:pBdr>
                <w:top w:val="nil"/>
                <w:left w:val="nil"/>
                <w:bottom w:val="nil"/>
                <w:right w:val="nil"/>
                <w:between w:val="nil"/>
              </w:pBdr>
              <w:spacing w:after="120"/>
              <w:rPr>
                <w:color w:val="000000"/>
              </w:rPr>
            </w:pPr>
            <w:hyperlink r:id="rId27" w:history="1">
              <w:r w:rsidR="003F0282" w:rsidRPr="00014B8A">
                <w:rPr>
                  <w:rStyle w:val="Hyperlink"/>
                  <w:rFonts w:asciiTheme="minorHAnsi" w:hAnsiTheme="minorHAnsi" w:cstheme="minorHAnsi"/>
                </w:rPr>
                <w:t>Charge!</w:t>
              </w:r>
            </w:hyperlink>
            <w:r w:rsidR="002A0D4B" w:rsidRPr="00014B8A">
              <w:rPr>
                <w:rFonts w:asciiTheme="minorHAnsi" w:hAnsiTheme="minorHAnsi" w:cstheme="minorHAnsi"/>
                <w:color w:val="000000"/>
              </w:rPr>
              <w:t xml:space="preserve"> </w:t>
            </w:r>
          </w:p>
        </w:tc>
      </w:tr>
      <w:tr w:rsidR="00B73079" w14:paraId="015B6FAB" w14:textId="77777777" w:rsidTr="00721D92">
        <w:trPr>
          <w:jc w:val="center"/>
        </w:trPr>
        <w:tc>
          <w:tcPr>
            <w:tcW w:w="10975" w:type="dxa"/>
          </w:tcPr>
          <w:p w14:paraId="4F802014" w14:textId="44818A83" w:rsidR="00B73079" w:rsidRDefault="00B941BD" w:rsidP="00CD3F39">
            <w:pPr>
              <w:spacing w:before="120" w:after="120"/>
            </w:pPr>
            <w:r w:rsidRPr="00222611">
              <w:rPr>
                <w:sz w:val="28"/>
                <w:szCs w:val="28"/>
              </w:rPr>
              <w:t xml:space="preserve">Supporting </w:t>
            </w:r>
            <w:r w:rsidR="000A5FD0" w:rsidRPr="00222611">
              <w:rPr>
                <w:sz w:val="28"/>
                <w:szCs w:val="28"/>
              </w:rPr>
              <w:t xml:space="preserve">and Prerequisite </w:t>
            </w:r>
            <w:r w:rsidRPr="00222611">
              <w:rPr>
                <w:sz w:val="28"/>
                <w:szCs w:val="28"/>
              </w:rPr>
              <w:t>SOL</w:t>
            </w:r>
            <w:r w:rsidRPr="00417019">
              <w:rPr>
                <w:b/>
                <w:sz w:val="28"/>
                <w:szCs w:val="28"/>
              </w:rPr>
              <w:t>:</w:t>
            </w:r>
            <w:r>
              <w:t xml:space="preserve">  </w:t>
            </w:r>
            <w:hyperlink r:id="rId28" w:history="1">
              <w:r w:rsidR="004119B3" w:rsidRPr="00222611">
                <w:rPr>
                  <w:rStyle w:val="Hyperlink"/>
                </w:rPr>
                <w:t>8.16a</w:t>
              </w:r>
            </w:hyperlink>
            <w:r w:rsidR="004119B3" w:rsidRPr="004119B3">
              <w:t xml:space="preserve">, </w:t>
            </w:r>
            <w:hyperlink r:id="rId29" w:history="1">
              <w:r w:rsidR="004119B3" w:rsidRPr="00222611">
                <w:rPr>
                  <w:rStyle w:val="Hyperlink"/>
                </w:rPr>
                <w:t>8.16b</w:t>
              </w:r>
            </w:hyperlink>
            <w:r w:rsidR="004119B3" w:rsidRPr="004119B3">
              <w:t xml:space="preserve">, </w:t>
            </w:r>
            <w:hyperlink r:id="rId30" w:history="1">
              <w:r w:rsidR="004119B3" w:rsidRPr="00222611">
                <w:rPr>
                  <w:rStyle w:val="Hyperlink"/>
                </w:rPr>
                <w:t>8.16c</w:t>
              </w:r>
            </w:hyperlink>
            <w:r w:rsidR="004119B3" w:rsidRPr="004119B3">
              <w:t xml:space="preserve">, </w:t>
            </w:r>
            <w:hyperlink r:id="rId31" w:history="1">
              <w:r w:rsidR="004119B3" w:rsidRPr="00222611">
                <w:rPr>
                  <w:rStyle w:val="Hyperlink"/>
                </w:rPr>
                <w:t>8.16d</w:t>
              </w:r>
            </w:hyperlink>
            <w:r w:rsidR="004119B3" w:rsidRPr="004119B3">
              <w:t xml:space="preserve">, </w:t>
            </w:r>
            <w:hyperlink r:id="rId32" w:history="1">
              <w:r w:rsidR="004119B3" w:rsidRPr="00222611">
                <w:rPr>
                  <w:rStyle w:val="Hyperlink"/>
                </w:rPr>
                <w:t>7.10a</w:t>
              </w:r>
            </w:hyperlink>
            <w:r w:rsidR="004119B3" w:rsidRPr="004119B3">
              <w:t xml:space="preserve">, </w:t>
            </w:r>
            <w:hyperlink r:id="rId33" w:history="1">
              <w:r w:rsidR="004119B3" w:rsidRPr="00222611">
                <w:rPr>
                  <w:rStyle w:val="Hyperlink"/>
                </w:rPr>
                <w:t>7.10b</w:t>
              </w:r>
            </w:hyperlink>
            <w:r w:rsidR="004119B3" w:rsidRPr="004119B3">
              <w:t xml:space="preserve">, </w:t>
            </w:r>
            <w:hyperlink r:id="rId34" w:history="1">
              <w:r w:rsidR="004119B3" w:rsidRPr="00222611">
                <w:rPr>
                  <w:rStyle w:val="Hyperlink"/>
                </w:rPr>
                <w:t>7.10c</w:t>
              </w:r>
            </w:hyperlink>
            <w:r w:rsidR="004119B3" w:rsidRPr="004119B3">
              <w:t xml:space="preserve">, </w:t>
            </w:r>
            <w:hyperlink r:id="rId35" w:history="1">
              <w:r w:rsidR="004119B3" w:rsidRPr="00222611">
                <w:rPr>
                  <w:rStyle w:val="Hyperlink"/>
                </w:rPr>
                <w:t>7.10d</w:t>
              </w:r>
            </w:hyperlink>
            <w:r w:rsidR="004119B3" w:rsidRPr="004119B3">
              <w:t xml:space="preserve">, </w:t>
            </w:r>
            <w:hyperlink r:id="rId36" w:history="1">
              <w:r w:rsidR="004119B3" w:rsidRPr="00222611">
                <w:rPr>
                  <w:rStyle w:val="Hyperlink"/>
                </w:rPr>
                <w:t>7.10e</w:t>
              </w:r>
            </w:hyperlink>
            <w:r w:rsidR="004119B3" w:rsidRPr="004119B3">
              <w:t xml:space="preserve">, </w:t>
            </w:r>
            <w:hyperlink r:id="rId37" w:history="1">
              <w:r w:rsidR="004119B3" w:rsidRPr="00222611">
                <w:rPr>
                  <w:rStyle w:val="Hyperlink"/>
                </w:rPr>
                <w:t>6.12a</w:t>
              </w:r>
            </w:hyperlink>
            <w:r w:rsidR="004119B3" w:rsidRPr="004119B3">
              <w:t xml:space="preserve">, </w:t>
            </w:r>
            <w:hyperlink r:id="rId38" w:history="1">
              <w:r w:rsidR="004119B3" w:rsidRPr="00222611">
                <w:rPr>
                  <w:rStyle w:val="Hyperlink"/>
                </w:rPr>
                <w:t>6.12b</w:t>
              </w:r>
            </w:hyperlink>
            <w:r w:rsidR="004119B3" w:rsidRPr="004119B3">
              <w:t xml:space="preserve">, </w:t>
            </w:r>
            <w:hyperlink r:id="rId39" w:history="1">
              <w:r w:rsidR="004119B3" w:rsidRPr="00222611">
                <w:rPr>
                  <w:rStyle w:val="Hyperlink"/>
                </w:rPr>
                <w:t>6.12c</w:t>
              </w:r>
            </w:hyperlink>
            <w:r w:rsidR="004119B3" w:rsidRPr="004119B3">
              <w:t xml:space="preserve">, </w:t>
            </w:r>
            <w:hyperlink r:id="rId40" w:history="1">
              <w:r w:rsidR="004119B3" w:rsidRPr="00222611">
                <w:rPr>
                  <w:rStyle w:val="Hyperlink"/>
                </w:rPr>
                <w:t>6.12d</w:t>
              </w:r>
            </w:hyperlink>
          </w:p>
        </w:tc>
      </w:tr>
    </w:tbl>
    <w:p w14:paraId="2BD7A2C7" w14:textId="77777777" w:rsidR="00E47760" w:rsidRDefault="00E47760" w:rsidP="00CA22E3">
      <w:pPr>
        <w:pStyle w:val="Title"/>
        <w:spacing w:line="276" w:lineRule="auto"/>
      </w:pPr>
    </w:p>
    <w:p w14:paraId="0A8C73DB" w14:textId="77777777" w:rsidR="00E47760" w:rsidRDefault="00E47760" w:rsidP="00CA22E3">
      <w:pPr>
        <w:pStyle w:val="Title"/>
        <w:spacing w:line="276" w:lineRule="auto"/>
      </w:pPr>
    </w:p>
    <w:p w14:paraId="49454315" w14:textId="77777777" w:rsidR="00B73079" w:rsidRDefault="00CD3F39" w:rsidP="00CA22E3">
      <w:pPr>
        <w:pStyle w:val="Title"/>
        <w:spacing w:line="276" w:lineRule="auto"/>
      </w:pPr>
      <w:bookmarkStart w:id="0" w:name="quick"/>
      <w:bookmarkEnd w:id="0"/>
      <w:r>
        <w:t xml:space="preserve">SOL 8.16e - </w:t>
      </w:r>
      <w:r w:rsidR="00B941BD">
        <w:t>Just in Time Quick Check</w:t>
      </w:r>
    </w:p>
    <w:p w14:paraId="012B4666" w14:textId="77777777" w:rsidR="00572F16" w:rsidRDefault="00572F16" w:rsidP="00CA22E3">
      <w:pPr>
        <w:spacing w:line="276" w:lineRule="auto"/>
      </w:pPr>
    </w:p>
    <w:p w14:paraId="7438770A" w14:textId="77777777" w:rsidR="00572F16" w:rsidRPr="00CD3F39" w:rsidRDefault="00572F16" w:rsidP="00CA22E3">
      <w:pPr>
        <w:pStyle w:val="ListParagraph"/>
        <w:numPr>
          <w:ilvl w:val="0"/>
          <w:numId w:val="9"/>
        </w:numPr>
        <w:spacing w:line="276" w:lineRule="auto"/>
        <w:rPr>
          <w:rFonts w:asciiTheme="minorHAnsi" w:hAnsiTheme="minorHAnsi" w:cstheme="minorHAnsi"/>
          <w:color w:val="000000" w:themeColor="text1"/>
        </w:rPr>
      </w:pPr>
      <w:r w:rsidRPr="00CD3F39">
        <w:rPr>
          <w:rFonts w:asciiTheme="minorHAnsi" w:hAnsiTheme="minorHAnsi" w:cstheme="minorHAnsi"/>
          <w:color w:val="000000" w:themeColor="text1"/>
        </w:rPr>
        <w:t xml:space="preserve">Write the equation </w:t>
      </w:r>
      <w:r w:rsidR="00985103">
        <w:rPr>
          <w:rFonts w:asciiTheme="minorHAnsi" w:hAnsiTheme="minorHAnsi" w:cstheme="minorHAnsi"/>
          <w:color w:val="000000" w:themeColor="text1"/>
        </w:rPr>
        <w:t>of a linear function</w:t>
      </w:r>
      <w:r w:rsidRPr="00CD3F39">
        <w:rPr>
          <w:rFonts w:asciiTheme="minorHAnsi" w:hAnsiTheme="minorHAnsi" w:cstheme="minorHAnsi"/>
          <w:color w:val="000000" w:themeColor="text1"/>
        </w:rPr>
        <w:t xml:space="preserve"> that has a slope of </w:t>
      </w:r>
      <w:r w:rsidR="00CD3F39">
        <w:rPr>
          <w:rFonts w:asciiTheme="minorHAnsi" w:hAnsiTheme="minorHAnsi" w:cstheme="minorHAnsi"/>
          <w:color w:val="000000" w:themeColor="text1"/>
        </w:rPr>
        <w:t>‒</w:t>
      </w:r>
      <w:r w:rsidR="0011106B" w:rsidRPr="00CD3F39">
        <w:rPr>
          <w:rFonts w:asciiTheme="minorHAnsi" w:hAnsiTheme="minorHAnsi" w:cstheme="minorHAnsi"/>
          <w:color w:val="000000" w:themeColor="text1"/>
        </w:rPr>
        <w:t xml:space="preserve">3 </w:t>
      </w:r>
      <w:r w:rsidRPr="00CD3F39">
        <w:rPr>
          <w:rFonts w:asciiTheme="minorHAnsi" w:hAnsiTheme="minorHAnsi" w:cstheme="minorHAnsi"/>
          <w:color w:val="000000" w:themeColor="text1"/>
        </w:rPr>
        <w:t xml:space="preserve">and a </w:t>
      </w:r>
      <w:r w:rsidRPr="00985103">
        <w:rPr>
          <w:rFonts w:asciiTheme="minorHAnsi" w:hAnsiTheme="minorHAnsi" w:cstheme="minorHAnsi"/>
          <w:i/>
          <w:color w:val="000000" w:themeColor="text1"/>
        </w:rPr>
        <w:t>y</w:t>
      </w:r>
      <w:r w:rsidRPr="00CD3F39">
        <w:rPr>
          <w:rFonts w:asciiTheme="minorHAnsi" w:hAnsiTheme="minorHAnsi" w:cstheme="minorHAnsi"/>
          <w:color w:val="000000" w:themeColor="text1"/>
        </w:rPr>
        <w:t xml:space="preserve">-intercept of </w:t>
      </w:r>
      <w:r w:rsidR="00CD3F39">
        <w:rPr>
          <w:rFonts w:asciiTheme="minorHAnsi" w:hAnsiTheme="minorHAnsi" w:cstheme="minorHAnsi"/>
          <w:color w:val="000000" w:themeColor="text1"/>
        </w:rPr>
        <w:t>‒</w:t>
      </w:r>
      <w:r w:rsidRPr="00CD3F39">
        <w:rPr>
          <w:rFonts w:asciiTheme="minorHAnsi" w:hAnsiTheme="minorHAnsi" w:cstheme="minorHAnsi"/>
          <w:color w:val="000000" w:themeColor="text1"/>
        </w:rPr>
        <w:t>2.</w:t>
      </w:r>
    </w:p>
    <w:p w14:paraId="353BBF7C" w14:textId="77777777" w:rsidR="00572F16" w:rsidRDefault="00572F16" w:rsidP="00CA22E3">
      <w:pPr>
        <w:spacing w:line="276" w:lineRule="auto"/>
      </w:pPr>
    </w:p>
    <w:p w14:paraId="502DB902" w14:textId="77777777" w:rsidR="007850BF" w:rsidRDefault="007850BF" w:rsidP="00CA22E3">
      <w:pPr>
        <w:spacing w:line="276" w:lineRule="auto"/>
      </w:pPr>
    </w:p>
    <w:p w14:paraId="051F6E14" w14:textId="77777777" w:rsidR="00572F16" w:rsidRPr="00CA22E3" w:rsidRDefault="00686F1A" w:rsidP="00CA22E3">
      <w:pPr>
        <w:pStyle w:val="ListParagraph"/>
        <w:numPr>
          <w:ilvl w:val="0"/>
          <w:numId w:val="9"/>
        </w:numPr>
        <w:spacing w:line="276" w:lineRule="auto"/>
        <w:rPr>
          <w:rFonts w:asciiTheme="minorHAnsi" w:hAnsiTheme="minorHAnsi" w:cstheme="minorHAnsi"/>
          <w:color w:val="000000" w:themeColor="text1"/>
        </w:rPr>
      </w:pPr>
      <w:r w:rsidRPr="00CA22E3">
        <w:rPr>
          <w:rFonts w:asciiTheme="minorHAnsi" w:hAnsiTheme="minorHAnsi" w:cstheme="minorHAnsi"/>
          <w:color w:val="000000" w:themeColor="text1"/>
        </w:rPr>
        <w:t>A landscaper charges each customer a flat rate of $150 to develop a plan for the lan</w:t>
      </w:r>
      <w:r w:rsidR="002B6D6F" w:rsidRPr="00CA22E3">
        <w:rPr>
          <w:rFonts w:asciiTheme="minorHAnsi" w:hAnsiTheme="minorHAnsi" w:cstheme="minorHAnsi"/>
          <w:color w:val="000000" w:themeColor="text1"/>
        </w:rPr>
        <w:t>dscaping of an outdoor space.  The landscaper also</w:t>
      </w:r>
      <w:r w:rsidRPr="00CA22E3">
        <w:rPr>
          <w:rFonts w:asciiTheme="minorHAnsi" w:hAnsiTheme="minorHAnsi" w:cstheme="minorHAnsi"/>
          <w:color w:val="000000" w:themeColor="text1"/>
        </w:rPr>
        <w:t xml:space="preserve"> charges $22.50 for each hour of manual labor invested in the landscaping.  Write an equation to represent the relationship between the number of hours of manual labor, </w:t>
      </w:r>
      <w:r w:rsidRPr="00CA22E3">
        <w:rPr>
          <w:rFonts w:asciiTheme="minorHAnsi" w:hAnsiTheme="minorHAnsi" w:cstheme="minorHAnsi"/>
          <w:i/>
          <w:color w:val="000000" w:themeColor="text1"/>
        </w:rPr>
        <w:t>x</w:t>
      </w:r>
      <w:r w:rsidRPr="00CA22E3">
        <w:rPr>
          <w:rFonts w:asciiTheme="minorHAnsi" w:hAnsiTheme="minorHAnsi" w:cstheme="minorHAnsi"/>
          <w:color w:val="000000" w:themeColor="text1"/>
        </w:rPr>
        <w:t>, and the total cost</w:t>
      </w:r>
      <w:r w:rsidR="00CA22E3">
        <w:rPr>
          <w:rFonts w:asciiTheme="minorHAnsi" w:hAnsiTheme="minorHAnsi" w:cstheme="minorHAnsi"/>
          <w:color w:val="000000" w:themeColor="text1"/>
        </w:rPr>
        <w:t xml:space="preserve">, </w:t>
      </w:r>
      <w:r w:rsidR="00CA22E3">
        <w:rPr>
          <w:rFonts w:asciiTheme="minorHAnsi" w:hAnsiTheme="minorHAnsi" w:cstheme="minorHAnsi"/>
          <w:i/>
          <w:color w:val="000000" w:themeColor="text1"/>
        </w:rPr>
        <w:t>y</w:t>
      </w:r>
      <w:r w:rsidR="00CA22E3">
        <w:rPr>
          <w:rFonts w:asciiTheme="minorHAnsi" w:hAnsiTheme="minorHAnsi" w:cstheme="minorHAnsi"/>
          <w:color w:val="000000" w:themeColor="text1"/>
        </w:rPr>
        <w:t xml:space="preserve">, </w:t>
      </w:r>
      <w:r w:rsidR="00884A80">
        <w:rPr>
          <w:rFonts w:asciiTheme="minorHAnsi" w:hAnsiTheme="minorHAnsi" w:cstheme="minorHAnsi"/>
          <w:color w:val="000000" w:themeColor="text1"/>
        </w:rPr>
        <w:t>for</w:t>
      </w:r>
      <w:r w:rsidR="00CA22E3">
        <w:rPr>
          <w:rFonts w:asciiTheme="minorHAnsi" w:hAnsiTheme="minorHAnsi" w:cstheme="minorHAnsi"/>
          <w:color w:val="000000" w:themeColor="text1"/>
        </w:rPr>
        <w:t xml:space="preserve"> the customer to plan and landscape an outdoor space.</w:t>
      </w:r>
    </w:p>
    <w:p w14:paraId="21CE9B68" w14:textId="77777777" w:rsidR="00686F1A" w:rsidRDefault="00686F1A" w:rsidP="00CA22E3">
      <w:pPr>
        <w:spacing w:line="276" w:lineRule="auto"/>
        <w:ind w:left="720" w:hanging="720"/>
      </w:pPr>
    </w:p>
    <w:p w14:paraId="0E2CA9B8" w14:textId="77777777" w:rsidR="007850BF" w:rsidRPr="00CA22E3" w:rsidRDefault="007850BF" w:rsidP="00CA22E3">
      <w:pPr>
        <w:spacing w:line="276" w:lineRule="auto"/>
        <w:ind w:left="720" w:hanging="720"/>
        <w:rPr>
          <w:rFonts w:asciiTheme="minorHAnsi" w:hAnsiTheme="minorHAnsi" w:cstheme="minorHAnsi"/>
          <w:color w:val="000000" w:themeColor="text1"/>
        </w:rPr>
      </w:pPr>
    </w:p>
    <w:p w14:paraId="6277AF84" w14:textId="77777777" w:rsidR="00686F1A" w:rsidRPr="00572F16" w:rsidRDefault="00CA22E3" w:rsidP="00CA22E3">
      <w:pPr>
        <w:pStyle w:val="ListParagraph"/>
        <w:numPr>
          <w:ilvl w:val="0"/>
          <w:numId w:val="9"/>
        </w:numPr>
        <w:spacing w:after="120" w:line="276" w:lineRule="auto"/>
      </w:pPr>
      <w:r>
        <w:rPr>
          <w:rFonts w:asciiTheme="minorHAnsi" w:hAnsiTheme="minorHAnsi" w:cstheme="minorHAnsi"/>
          <w:color w:val="000000" w:themeColor="text1"/>
        </w:rPr>
        <w:t xml:space="preserve">A </w:t>
      </w:r>
      <w:r w:rsidR="00686F1A" w:rsidRPr="00CA22E3">
        <w:rPr>
          <w:rFonts w:asciiTheme="minorHAnsi" w:hAnsiTheme="minorHAnsi" w:cstheme="minorHAnsi"/>
          <w:color w:val="000000" w:themeColor="text1"/>
        </w:rPr>
        <w:t>table</w:t>
      </w:r>
      <w:r w:rsidR="006D1B10" w:rsidRPr="00CA22E3">
        <w:rPr>
          <w:rFonts w:asciiTheme="minorHAnsi" w:hAnsiTheme="minorHAnsi" w:cstheme="minorHAnsi"/>
          <w:color w:val="000000" w:themeColor="text1"/>
        </w:rPr>
        <w:t xml:space="preserve"> showing values in a linear function</w:t>
      </w:r>
      <w:r>
        <w:rPr>
          <w:rFonts w:asciiTheme="minorHAnsi" w:hAnsiTheme="minorHAnsi" w:cstheme="minorHAnsi"/>
          <w:color w:val="000000" w:themeColor="text1"/>
        </w:rPr>
        <w:t xml:space="preserve"> was provided to Tonya and Tim</w:t>
      </w:r>
      <w:r w:rsidR="00686F1A" w:rsidRPr="00CA22E3">
        <w:rPr>
          <w:rFonts w:asciiTheme="minorHAnsi" w:hAnsiTheme="minorHAnsi" w:cstheme="minorHAnsi"/>
          <w:color w:val="000000" w:themeColor="text1"/>
        </w:rPr>
        <w:t>.</w:t>
      </w:r>
      <w:r w:rsidR="00686F1A">
        <w:tab/>
      </w:r>
      <w:r w:rsidR="00686F1A">
        <w:tab/>
      </w:r>
    </w:p>
    <w:tbl>
      <w:tblPr>
        <w:tblStyle w:val="TableGrid"/>
        <w:tblW w:w="0" w:type="auto"/>
        <w:jc w:val="center"/>
        <w:tblLook w:val="04A0" w:firstRow="1" w:lastRow="0" w:firstColumn="1" w:lastColumn="0" w:noHBand="0" w:noVBand="1"/>
        <w:tblCaption w:val="Table"/>
        <w:tblDescription w:val="A table read left to right, top to bottom.  x, y, negative two, negative two, zero, negative one, four, one"/>
      </w:tblPr>
      <w:tblGrid>
        <w:gridCol w:w="717"/>
        <w:gridCol w:w="718"/>
      </w:tblGrid>
      <w:tr w:rsidR="006D1B10" w14:paraId="05A32F8F" w14:textId="77777777" w:rsidTr="007E38FD">
        <w:trPr>
          <w:tblHeader/>
          <w:jc w:val="center"/>
        </w:trPr>
        <w:tc>
          <w:tcPr>
            <w:tcW w:w="717" w:type="dxa"/>
            <w:shd w:val="clear" w:color="auto" w:fill="BFBFBF" w:themeFill="background1" w:themeFillShade="BF"/>
          </w:tcPr>
          <w:p w14:paraId="24953338" w14:textId="77777777" w:rsidR="006D1B10" w:rsidRPr="00686F1A" w:rsidRDefault="006D1B10" w:rsidP="00CA22E3">
            <w:pPr>
              <w:spacing w:line="276" w:lineRule="auto"/>
              <w:jc w:val="center"/>
              <w:rPr>
                <w:rFonts w:ascii="Times New Roman" w:hAnsi="Times New Roman" w:cs="Times New Roman"/>
                <w:b/>
                <w:i/>
              </w:rPr>
            </w:pPr>
            <w:r w:rsidRPr="00686F1A">
              <w:rPr>
                <w:rFonts w:ascii="Times New Roman" w:hAnsi="Times New Roman" w:cs="Times New Roman"/>
                <w:b/>
                <w:i/>
              </w:rPr>
              <w:t>x</w:t>
            </w:r>
          </w:p>
        </w:tc>
        <w:tc>
          <w:tcPr>
            <w:tcW w:w="718" w:type="dxa"/>
            <w:shd w:val="clear" w:color="auto" w:fill="BFBFBF" w:themeFill="background1" w:themeFillShade="BF"/>
          </w:tcPr>
          <w:p w14:paraId="0ADAC423" w14:textId="77777777" w:rsidR="006D1B10" w:rsidRPr="00686F1A" w:rsidRDefault="006D1B10" w:rsidP="00CA22E3">
            <w:pPr>
              <w:spacing w:line="276" w:lineRule="auto"/>
              <w:jc w:val="center"/>
              <w:rPr>
                <w:rFonts w:ascii="Times New Roman" w:hAnsi="Times New Roman" w:cs="Times New Roman"/>
                <w:b/>
                <w:i/>
              </w:rPr>
            </w:pPr>
            <w:r>
              <w:rPr>
                <w:rFonts w:ascii="Times New Roman" w:hAnsi="Times New Roman" w:cs="Times New Roman"/>
                <w:b/>
                <w:i/>
              </w:rPr>
              <w:t>y</w:t>
            </w:r>
          </w:p>
        </w:tc>
      </w:tr>
      <w:tr w:rsidR="006D1B10" w14:paraId="4AD96BE7" w14:textId="77777777" w:rsidTr="007E38FD">
        <w:trPr>
          <w:jc w:val="center"/>
        </w:trPr>
        <w:tc>
          <w:tcPr>
            <w:tcW w:w="717" w:type="dxa"/>
          </w:tcPr>
          <w:p w14:paraId="6064474E" w14:textId="77777777" w:rsidR="006D1B10" w:rsidRDefault="006D1B10" w:rsidP="00CA22E3">
            <w:pPr>
              <w:spacing w:line="276" w:lineRule="auto"/>
              <w:jc w:val="center"/>
            </w:pPr>
            <w:r>
              <w:t>-</w:t>
            </w:r>
            <w:r w:rsidR="00752687">
              <w:t>2</w:t>
            </w:r>
          </w:p>
        </w:tc>
        <w:tc>
          <w:tcPr>
            <w:tcW w:w="718" w:type="dxa"/>
          </w:tcPr>
          <w:p w14:paraId="02106AAF" w14:textId="77777777" w:rsidR="006D1B10" w:rsidRDefault="006D1B10" w:rsidP="00CA22E3">
            <w:pPr>
              <w:spacing w:line="276" w:lineRule="auto"/>
              <w:jc w:val="center"/>
            </w:pPr>
            <w:r>
              <w:t>-</w:t>
            </w:r>
            <w:r w:rsidR="00752687">
              <w:t>2</w:t>
            </w:r>
          </w:p>
        </w:tc>
      </w:tr>
      <w:tr w:rsidR="006D1B10" w14:paraId="47D2DEA2" w14:textId="77777777" w:rsidTr="007E38FD">
        <w:trPr>
          <w:jc w:val="center"/>
        </w:trPr>
        <w:tc>
          <w:tcPr>
            <w:tcW w:w="717" w:type="dxa"/>
          </w:tcPr>
          <w:p w14:paraId="120D5CD5" w14:textId="77777777" w:rsidR="006D1B10" w:rsidRDefault="006D1B10" w:rsidP="00CA22E3">
            <w:pPr>
              <w:spacing w:line="276" w:lineRule="auto"/>
              <w:jc w:val="center"/>
            </w:pPr>
            <w:r>
              <w:t>0</w:t>
            </w:r>
          </w:p>
        </w:tc>
        <w:tc>
          <w:tcPr>
            <w:tcW w:w="718" w:type="dxa"/>
          </w:tcPr>
          <w:p w14:paraId="25AF0EAE" w14:textId="77777777" w:rsidR="006D1B10" w:rsidRDefault="006D1B10" w:rsidP="00CA22E3">
            <w:pPr>
              <w:spacing w:line="276" w:lineRule="auto"/>
              <w:jc w:val="center"/>
            </w:pPr>
            <w:r>
              <w:t>-1</w:t>
            </w:r>
          </w:p>
        </w:tc>
      </w:tr>
      <w:tr w:rsidR="006D1B10" w14:paraId="74853062" w14:textId="77777777" w:rsidTr="007E38FD">
        <w:trPr>
          <w:jc w:val="center"/>
        </w:trPr>
        <w:tc>
          <w:tcPr>
            <w:tcW w:w="717" w:type="dxa"/>
          </w:tcPr>
          <w:p w14:paraId="7FB3DA3E" w14:textId="77777777" w:rsidR="006D1B10" w:rsidRDefault="00752687" w:rsidP="00CA22E3">
            <w:pPr>
              <w:spacing w:line="276" w:lineRule="auto"/>
              <w:jc w:val="center"/>
            </w:pPr>
            <w:r>
              <w:t>4</w:t>
            </w:r>
          </w:p>
        </w:tc>
        <w:tc>
          <w:tcPr>
            <w:tcW w:w="718" w:type="dxa"/>
          </w:tcPr>
          <w:p w14:paraId="31C88438" w14:textId="77777777" w:rsidR="006D1B10" w:rsidRDefault="00752687" w:rsidP="00CA22E3">
            <w:pPr>
              <w:spacing w:line="276" w:lineRule="auto"/>
              <w:jc w:val="center"/>
            </w:pPr>
            <w:r>
              <w:t>1</w:t>
            </w:r>
          </w:p>
        </w:tc>
      </w:tr>
    </w:tbl>
    <w:p w14:paraId="349E09DA" w14:textId="77777777" w:rsidR="007E38FD" w:rsidRDefault="00CA22E3" w:rsidP="00CA22E3">
      <w:pPr>
        <w:spacing w:before="120" w:after="120" w:line="276" w:lineRule="auto"/>
        <w:ind w:left="360"/>
      </w:pPr>
      <w:r>
        <w:t>Tonya and Tim</w:t>
      </w:r>
      <w:r w:rsidR="006F64B2">
        <w:t xml:space="preserve"> each made a graph </w:t>
      </w:r>
      <w:r w:rsidR="006D1B10">
        <w:t xml:space="preserve">of the line that represents the </w:t>
      </w:r>
      <w:r>
        <w:t>values shown in the table</w:t>
      </w:r>
      <w:r w:rsidR="006D1B10">
        <w:t>.</w:t>
      </w:r>
    </w:p>
    <w:p w14:paraId="2DECB98D" w14:textId="77777777" w:rsidR="006D1B10" w:rsidRDefault="00CF2435" w:rsidP="00CA22E3">
      <w:pPr>
        <w:spacing w:line="276" w:lineRule="auto"/>
        <w:ind w:firstLine="720"/>
      </w:pPr>
      <w:r>
        <w:rPr>
          <w:noProof/>
          <w:lang w:val="en-US"/>
        </w:rPr>
        <w:drawing>
          <wp:inline distT="0" distB="0" distL="0" distR="0" wp14:anchorId="5D27E026" wp14:editId="5DCF01BF">
            <wp:extent cx="5457825" cy="2886075"/>
            <wp:effectExtent l="0" t="0" r="9525" b="9525"/>
            <wp:docPr id="2" name="Picture 2" descr="Tonya's graph is pictured on the left and shows three plotted points connected by a line.  Tim's graph is pictured on the right and shows three plotted points connected by a line. " title="Two Coordinate P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57825" cy="2886075"/>
                    </a:xfrm>
                    <a:prstGeom prst="rect">
                      <a:avLst/>
                    </a:prstGeom>
                  </pic:spPr>
                </pic:pic>
              </a:graphicData>
            </a:graphic>
          </wp:inline>
        </w:drawing>
      </w:r>
      <w:r w:rsidR="00752687">
        <w:tab/>
      </w:r>
      <w:r w:rsidR="00752687" w:rsidRPr="00752687">
        <w:t xml:space="preserve"> </w:t>
      </w:r>
    </w:p>
    <w:p w14:paraId="6D972964" w14:textId="77777777" w:rsidR="00752687" w:rsidRDefault="00CA22E3" w:rsidP="00CA22E3">
      <w:pPr>
        <w:spacing w:line="276" w:lineRule="auto"/>
        <w:ind w:firstLine="720"/>
      </w:pPr>
      <w:r>
        <w:t>Determine which graph is correct.</w:t>
      </w:r>
      <w:r w:rsidR="00752687">
        <w:t xml:space="preserve">  Explain your thinking.</w:t>
      </w:r>
    </w:p>
    <w:p w14:paraId="5B1BD2FE" w14:textId="77777777" w:rsidR="007E38FD" w:rsidRDefault="007E38FD" w:rsidP="00CA22E3">
      <w:pPr>
        <w:spacing w:line="276" w:lineRule="auto"/>
      </w:pPr>
      <w:r>
        <w:br w:type="page"/>
      </w:r>
    </w:p>
    <w:p w14:paraId="557A493E" w14:textId="77777777" w:rsidR="00752687" w:rsidRPr="00CA22E3" w:rsidRDefault="00CA22E3" w:rsidP="00CA22E3">
      <w:pPr>
        <w:pStyle w:val="ListParagraph"/>
        <w:numPr>
          <w:ilvl w:val="0"/>
          <w:numId w:val="9"/>
        </w:numPr>
        <w:spacing w:after="120" w:line="276" w:lineRule="auto"/>
        <w:rPr>
          <w:rFonts w:asciiTheme="minorHAnsi" w:hAnsiTheme="minorHAnsi" w:cstheme="minorHAnsi"/>
          <w:color w:val="000000" w:themeColor="text1"/>
        </w:rPr>
      </w:pPr>
      <w:r w:rsidRPr="00CA22E3">
        <w:rPr>
          <w:rFonts w:asciiTheme="minorHAnsi" w:hAnsiTheme="minorHAnsi" w:cstheme="minorHAnsi"/>
          <w:color w:val="000000" w:themeColor="text1"/>
        </w:rPr>
        <w:lastRenderedPageBreak/>
        <w:t>Graph the linear function</w:t>
      </w:r>
      <w:r w:rsidR="00752687" w:rsidRPr="00CA22E3">
        <w:rPr>
          <w:rFonts w:asciiTheme="minorHAnsi" w:hAnsiTheme="minorHAnsi" w:cstheme="minorHAnsi"/>
          <w:color w:val="000000" w:themeColor="text1"/>
        </w:rPr>
        <w:t xml:space="preserve"> </w:t>
      </w:r>
      <w:r w:rsidRPr="00CA22E3">
        <w:rPr>
          <w:rFonts w:asciiTheme="minorHAnsi" w:hAnsiTheme="minorHAnsi" w:cstheme="minorHAnsi"/>
          <w:color w:val="000000" w:themeColor="text1"/>
        </w:rPr>
        <w:t>represented by</w:t>
      </w:r>
      <w:r w:rsidR="00752687" w:rsidRPr="00CA22E3">
        <w:rPr>
          <w:rFonts w:asciiTheme="minorHAnsi" w:hAnsiTheme="minorHAnsi" w:cstheme="minorHAnsi"/>
          <w:color w:val="000000" w:themeColor="text1"/>
        </w:rPr>
        <w:t xml:space="preserve"> the algebraic sentence:  </w:t>
      </w:r>
    </w:p>
    <w:p w14:paraId="4F58A9BD" w14:textId="77777777" w:rsidR="00752687" w:rsidRDefault="007850BF" w:rsidP="00CA22E3">
      <w:pPr>
        <w:spacing w:line="276" w:lineRule="auto"/>
        <w:jc w:val="center"/>
      </w:pPr>
      <w:r w:rsidRPr="00752687">
        <w:rPr>
          <w:rFonts w:ascii="Times New Roman" w:hAnsi="Times New Roman" w:cs="Times New Roman"/>
          <w:i/>
        </w:rPr>
        <w:t>y</w:t>
      </w:r>
      <w:r>
        <w:t xml:space="preserve"> is equivalent to </w:t>
      </w:r>
      <w:r w:rsidR="00DA7528">
        <w:t>three times</w:t>
      </w:r>
      <w:r>
        <w:t xml:space="preserve"> a number, </w:t>
      </w:r>
      <w:r w:rsidRPr="0011106B">
        <w:rPr>
          <w:rFonts w:ascii="Times New Roman" w:hAnsi="Times New Roman" w:cs="Times New Roman"/>
          <w:i/>
        </w:rPr>
        <w:t>x</w:t>
      </w:r>
      <w:r>
        <w:t xml:space="preserve">, decreased by </w:t>
      </w:r>
      <w:r w:rsidR="00DA7528">
        <w:rPr>
          <w:rFonts w:asciiTheme="minorHAnsi" w:hAnsiTheme="minorHAnsi"/>
        </w:rPr>
        <w:t>one</w:t>
      </w:r>
      <w:r w:rsidR="005E6ABE" w:rsidRPr="00407A90">
        <w:rPr>
          <w:rFonts w:asciiTheme="minorHAnsi" w:hAnsiTheme="minorHAnsi"/>
        </w:rPr>
        <w:t>.</w:t>
      </w:r>
    </w:p>
    <w:p w14:paraId="177485D0" w14:textId="77777777" w:rsidR="00752687" w:rsidRDefault="00752687" w:rsidP="00CA22E3">
      <w:pPr>
        <w:spacing w:line="276" w:lineRule="auto"/>
      </w:pPr>
      <w:r>
        <w:tab/>
      </w:r>
      <w:r>
        <w:rPr>
          <w:noProof/>
          <w:lang w:val="en-US"/>
        </w:rPr>
        <w:drawing>
          <wp:inline distT="0" distB="0" distL="0" distR="0" wp14:anchorId="6982E476" wp14:editId="5D83682B">
            <wp:extent cx="2857500" cy="2857500"/>
            <wp:effectExtent l="0" t="0" r="0" b="0"/>
            <wp:docPr id="5" name="Picture 5" descr="Coordinate plane"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jones\AppData\Local\Microsoft\Windows\INetCache\Content.MSO\14D4316B.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C3E4158" w14:textId="77777777" w:rsidR="00407A90" w:rsidRDefault="00407A90" w:rsidP="00CA22E3">
      <w:pPr>
        <w:spacing w:line="276" w:lineRule="auto"/>
      </w:pPr>
    </w:p>
    <w:p w14:paraId="2B5DC36F" w14:textId="77777777" w:rsidR="008E37C5" w:rsidRPr="00CA22E3" w:rsidRDefault="00AC07E5" w:rsidP="00CA22E3">
      <w:pPr>
        <w:pStyle w:val="ListParagraph"/>
        <w:numPr>
          <w:ilvl w:val="0"/>
          <w:numId w:val="9"/>
        </w:numPr>
        <w:spacing w:after="120" w:line="276" w:lineRule="auto"/>
        <w:rPr>
          <w:rFonts w:asciiTheme="minorHAnsi" w:hAnsiTheme="minorHAnsi" w:cstheme="minorHAnsi"/>
        </w:rPr>
      </w:pPr>
      <w:r w:rsidRPr="00CA22E3">
        <w:rPr>
          <w:rFonts w:asciiTheme="minorHAnsi" w:hAnsiTheme="minorHAnsi" w:cstheme="minorHAnsi"/>
          <w:color w:val="000000" w:themeColor="text1"/>
        </w:rPr>
        <w:t xml:space="preserve">Write a verbal sentence </w:t>
      </w:r>
      <w:r w:rsidR="00CA22E3" w:rsidRPr="00CA22E3">
        <w:rPr>
          <w:rFonts w:asciiTheme="minorHAnsi" w:hAnsiTheme="minorHAnsi" w:cstheme="minorHAnsi"/>
          <w:color w:val="000000" w:themeColor="text1"/>
        </w:rPr>
        <w:t xml:space="preserve">to represent </w:t>
      </w:r>
      <w:r w:rsidR="00884A80">
        <w:rPr>
          <w:rFonts w:asciiTheme="minorHAnsi" w:hAnsiTheme="minorHAnsi" w:cstheme="minorHAnsi"/>
          <w:color w:val="000000" w:themeColor="text1"/>
        </w:rPr>
        <w:t>a</w:t>
      </w:r>
      <w:r w:rsidR="00CA22E3" w:rsidRPr="00CA22E3">
        <w:rPr>
          <w:rFonts w:asciiTheme="minorHAnsi" w:hAnsiTheme="minorHAnsi" w:cstheme="minorHAnsi"/>
          <w:color w:val="000000" w:themeColor="text1"/>
        </w:rPr>
        <w:t xml:space="preserve"> linear function that contains the ordered pairs shown in</w:t>
      </w:r>
      <w:r w:rsidRPr="00CA22E3">
        <w:rPr>
          <w:rFonts w:asciiTheme="minorHAnsi" w:hAnsiTheme="minorHAnsi" w:cstheme="minorHAnsi"/>
          <w:color w:val="000000" w:themeColor="text1"/>
        </w:rPr>
        <w:t xml:space="preserve"> table</w:t>
      </w:r>
      <w:r w:rsidR="008E37C5" w:rsidRPr="00CA22E3">
        <w:rPr>
          <w:rFonts w:asciiTheme="minorHAnsi" w:hAnsiTheme="minorHAnsi" w:cstheme="minorHAnsi"/>
        </w:rPr>
        <w:t>.</w:t>
      </w:r>
    </w:p>
    <w:tbl>
      <w:tblPr>
        <w:tblStyle w:val="TableGrid"/>
        <w:tblpPr w:leftFromText="180" w:rightFromText="180" w:vertAnchor="text" w:horzAnchor="page" w:tblpX="2281" w:tblpYSpec="outside"/>
        <w:tblW w:w="0" w:type="auto"/>
        <w:tblLook w:val="04A0" w:firstRow="1" w:lastRow="0" w:firstColumn="1" w:lastColumn="0" w:noHBand="0" w:noVBand="1"/>
        <w:tblCaption w:val="Table"/>
        <w:tblDescription w:val="A table read left to right, top to bottom.  x, y, two, zero, three, two, four, four"/>
      </w:tblPr>
      <w:tblGrid>
        <w:gridCol w:w="717"/>
        <w:gridCol w:w="718"/>
      </w:tblGrid>
      <w:tr w:rsidR="008E37C5" w14:paraId="64164CFD" w14:textId="77777777" w:rsidTr="007E38FD">
        <w:trPr>
          <w:tblHeader/>
        </w:trPr>
        <w:tc>
          <w:tcPr>
            <w:tcW w:w="717" w:type="dxa"/>
            <w:shd w:val="clear" w:color="auto" w:fill="BFBFBF" w:themeFill="background1" w:themeFillShade="BF"/>
          </w:tcPr>
          <w:p w14:paraId="471F338B" w14:textId="77777777" w:rsidR="008E37C5" w:rsidRPr="00686F1A" w:rsidRDefault="008E37C5" w:rsidP="00CA22E3">
            <w:pPr>
              <w:spacing w:line="276" w:lineRule="auto"/>
              <w:jc w:val="center"/>
              <w:rPr>
                <w:rFonts w:ascii="Times New Roman" w:hAnsi="Times New Roman" w:cs="Times New Roman"/>
                <w:b/>
                <w:i/>
              </w:rPr>
            </w:pPr>
            <w:r w:rsidRPr="00686F1A">
              <w:rPr>
                <w:rFonts w:ascii="Times New Roman" w:hAnsi="Times New Roman" w:cs="Times New Roman"/>
                <w:b/>
                <w:i/>
              </w:rPr>
              <w:t>x</w:t>
            </w:r>
          </w:p>
        </w:tc>
        <w:tc>
          <w:tcPr>
            <w:tcW w:w="718" w:type="dxa"/>
            <w:shd w:val="clear" w:color="auto" w:fill="BFBFBF" w:themeFill="background1" w:themeFillShade="BF"/>
          </w:tcPr>
          <w:p w14:paraId="13093A82" w14:textId="77777777" w:rsidR="008E37C5" w:rsidRPr="00686F1A" w:rsidRDefault="008E37C5" w:rsidP="00CA22E3">
            <w:pPr>
              <w:spacing w:line="276" w:lineRule="auto"/>
              <w:jc w:val="center"/>
              <w:rPr>
                <w:rFonts w:ascii="Times New Roman" w:hAnsi="Times New Roman" w:cs="Times New Roman"/>
                <w:b/>
                <w:i/>
              </w:rPr>
            </w:pPr>
            <w:r>
              <w:rPr>
                <w:rFonts w:ascii="Times New Roman" w:hAnsi="Times New Roman" w:cs="Times New Roman"/>
                <w:b/>
                <w:i/>
              </w:rPr>
              <w:t>y</w:t>
            </w:r>
          </w:p>
        </w:tc>
      </w:tr>
      <w:tr w:rsidR="008E37C5" w14:paraId="0E68805F" w14:textId="77777777" w:rsidTr="007E38FD">
        <w:tc>
          <w:tcPr>
            <w:tcW w:w="717" w:type="dxa"/>
          </w:tcPr>
          <w:p w14:paraId="469475DA" w14:textId="77777777" w:rsidR="008E37C5" w:rsidRDefault="008E37C5" w:rsidP="00CA22E3">
            <w:pPr>
              <w:spacing w:line="276" w:lineRule="auto"/>
              <w:jc w:val="center"/>
            </w:pPr>
            <w:r>
              <w:t>2</w:t>
            </w:r>
          </w:p>
        </w:tc>
        <w:tc>
          <w:tcPr>
            <w:tcW w:w="718" w:type="dxa"/>
          </w:tcPr>
          <w:p w14:paraId="487A1445" w14:textId="77777777" w:rsidR="008E37C5" w:rsidRDefault="008E37C5" w:rsidP="00CA22E3">
            <w:pPr>
              <w:spacing w:line="276" w:lineRule="auto"/>
              <w:jc w:val="center"/>
            </w:pPr>
            <w:r>
              <w:t>0</w:t>
            </w:r>
          </w:p>
        </w:tc>
      </w:tr>
      <w:tr w:rsidR="008E37C5" w14:paraId="6D60B327" w14:textId="77777777" w:rsidTr="007E38FD">
        <w:tc>
          <w:tcPr>
            <w:tcW w:w="717" w:type="dxa"/>
          </w:tcPr>
          <w:p w14:paraId="5A11862A" w14:textId="77777777" w:rsidR="008E37C5" w:rsidRDefault="008E37C5" w:rsidP="00CA22E3">
            <w:pPr>
              <w:spacing w:line="276" w:lineRule="auto"/>
              <w:jc w:val="center"/>
            </w:pPr>
            <w:r>
              <w:t>3</w:t>
            </w:r>
          </w:p>
        </w:tc>
        <w:tc>
          <w:tcPr>
            <w:tcW w:w="718" w:type="dxa"/>
          </w:tcPr>
          <w:p w14:paraId="6D54E84D" w14:textId="77777777" w:rsidR="008E37C5" w:rsidRDefault="008E37C5" w:rsidP="00CA22E3">
            <w:pPr>
              <w:spacing w:line="276" w:lineRule="auto"/>
              <w:jc w:val="center"/>
            </w:pPr>
            <w:r>
              <w:t>2</w:t>
            </w:r>
          </w:p>
        </w:tc>
      </w:tr>
      <w:tr w:rsidR="008E37C5" w14:paraId="0D3B144C" w14:textId="77777777" w:rsidTr="007E38FD">
        <w:tc>
          <w:tcPr>
            <w:tcW w:w="717" w:type="dxa"/>
          </w:tcPr>
          <w:p w14:paraId="31C5CFA3" w14:textId="77777777" w:rsidR="008E37C5" w:rsidRDefault="008E37C5" w:rsidP="00CA22E3">
            <w:pPr>
              <w:spacing w:line="276" w:lineRule="auto"/>
              <w:jc w:val="center"/>
            </w:pPr>
            <w:r>
              <w:t>4</w:t>
            </w:r>
          </w:p>
        </w:tc>
        <w:tc>
          <w:tcPr>
            <w:tcW w:w="718" w:type="dxa"/>
          </w:tcPr>
          <w:p w14:paraId="0CBB6C6C" w14:textId="77777777" w:rsidR="008E37C5" w:rsidRDefault="008E37C5" w:rsidP="00CA22E3">
            <w:pPr>
              <w:spacing w:line="276" w:lineRule="auto"/>
              <w:jc w:val="center"/>
            </w:pPr>
            <w:r>
              <w:t>4</w:t>
            </w:r>
          </w:p>
        </w:tc>
      </w:tr>
    </w:tbl>
    <w:p w14:paraId="2E866FC4" w14:textId="77777777" w:rsidR="00B73079" w:rsidRPr="00572F16" w:rsidRDefault="007D1F1E" w:rsidP="00CA22E3">
      <w:pPr>
        <w:spacing w:line="276" w:lineRule="auto"/>
      </w:pPr>
      <w:r w:rsidRPr="00572F16">
        <w:br w:type="page"/>
      </w:r>
    </w:p>
    <w:p w14:paraId="767A88F8" w14:textId="77777777" w:rsidR="00B73079" w:rsidRDefault="00E47760" w:rsidP="00CA22E3">
      <w:pPr>
        <w:pStyle w:val="Title"/>
        <w:spacing w:line="276" w:lineRule="auto"/>
      </w:pPr>
      <w:bookmarkStart w:id="1" w:name="_heading=h.1fob9te" w:colFirst="0" w:colLast="0"/>
      <w:bookmarkStart w:id="2" w:name="teacher"/>
      <w:bookmarkEnd w:id="1"/>
      <w:r>
        <w:lastRenderedPageBreak/>
        <w:t xml:space="preserve">SOL 8.16e - </w:t>
      </w:r>
      <w:r w:rsidR="00B941BD">
        <w:t>Just in Time Quick Check Teacher Notes</w:t>
      </w:r>
      <w:bookmarkEnd w:id="2"/>
    </w:p>
    <w:p w14:paraId="55E578F8" w14:textId="77777777" w:rsidR="000A5FD0" w:rsidRPr="000A5FD0" w:rsidRDefault="000A5FD0" w:rsidP="00884A80">
      <w:pPr>
        <w:spacing w:after="0" w:line="276" w:lineRule="auto"/>
        <w:jc w:val="center"/>
        <w:rPr>
          <w:b/>
          <w:color w:val="C00000"/>
        </w:rPr>
      </w:pPr>
      <w:r>
        <w:rPr>
          <w:b/>
          <w:color w:val="C00000"/>
        </w:rPr>
        <w:t>Common Error</w:t>
      </w:r>
      <w:r w:rsidR="00E47760">
        <w:rPr>
          <w:b/>
          <w:color w:val="C00000"/>
        </w:rPr>
        <w:t>s</w:t>
      </w:r>
      <w:r>
        <w:rPr>
          <w:b/>
          <w:color w:val="C00000"/>
        </w:rPr>
        <w:t>/Misconceptions and their Possible Indications</w:t>
      </w:r>
    </w:p>
    <w:p w14:paraId="5F5EAB11" w14:textId="77777777" w:rsidR="00884A80" w:rsidRPr="00CD3F39" w:rsidRDefault="00884A80" w:rsidP="00884A80">
      <w:pPr>
        <w:pStyle w:val="ListParagraph"/>
        <w:numPr>
          <w:ilvl w:val="0"/>
          <w:numId w:val="12"/>
        </w:numPr>
        <w:spacing w:line="276" w:lineRule="auto"/>
        <w:rPr>
          <w:rFonts w:asciiTheme="minorHAnsi" w:hAnsiTheme="minorHAnsi" w:cstheme="minorHAnsi"/>
          <w:color w:val="000000" w:themeColor="text1"/>
        </w:rPr>
      </w:pPr>
      <w:r w:rsidRPr="00CD3F39">
        <w:rPr>
          <w:rFonts w:asciiTheme="minorHAnsi" w:hAnsiTheme="minorHAnsi" w:cstheme="minorHAnsi"/>
          <w:color w:val="000000" w:themeColor="text1"/>
        </w:rPr>
        <w:t xml:space="preserve">Write the equation </w:t>
      </w:r>
      <w:r>
        <w:rPr>
          <w:rFonts w:asciiTheme="minorHAnsi" w:hAnsiTheme="minorHAnsi" w:cstheme="minorHAnsi"/>
          <w:color w:val="000000" w:themeColor="text1"/>
        </w:rPr>
        <w:t>of a linear function</w:t>
      </w:r>
      <w:r w:rsidRPr="00CD3F39">
        <w:rPr>
          <w:rFonts w:asciiTheme="minorHAnsi" w:hAnsiTheme="minorHAnsi" w:cstheme="minorHAnsi"/>
          <w:color w:val="000000" w:themeColor="text1"/>
        </w:rPr>
        <w:t xml:space="preserve"> that has a slope of </w:t>
      </w:r>
      <w:r>
        <w:rPr>
          <w:rFonts w:asciiTheme="minorHAnsi" w:hAnsiTheme="minorHAnsi" w:cstheme="minorHAnsi"/>
          <w:color w:val="000000" w:themeColor="text1"/>
        </w:rPr>
        <w:t>‒</w:t>
      </w:r>
      <w:r w:rsidRPr="00CD3F39">
        <w:rPr>
          <w:rFonts w:asciiTheme="minorHAnsi" w:hAnsiTheme="minorHAnsi" w:cstheme="minorHAnsi"/>
          <w:color w:val="000000" w:themeColor="text1"/>
        </w:rPr>
        <w:t xml:space="preserve">3 and a </w:t>
      </w:r>
      <w:r w:rsidRPr="00985103">
        <w:rPr>
          <w:rFonts w:asciiTheme="minorHAnsi" w:hAnsiTheme="minorHAnsi" w:cstheme="minorHAnsi"/>
          <w:i/>
          <w:color w:val="000000" w:themeColor="text1"/>
        </w:rPr>
        <w:t>y</w:t>
      </w:r>
      <w:r w:rsidRPr="00CD3F39">
        <w:rPr>
          <w:rFonts w:asciiTheme="minorHAnsi" w:hAnsiTheme="minorHAnsi" w:cstheme="minorHAnsi"/>
          <w:color w:val="000000" w:themeColor="text1"/>
        </w:rPr>
        <w:t xml:space="preserve">-intercept of </w:t>
      </w:r>
      <w:r>
        <w:rPr>
          <w:rFonts w:asciiTheme="minorHAnsi" w:hAnsiTheme="minorHAnsi" w:cstheme="minorHAnsi"/>
          <w:color w:val="000000" w:themeColor="text1"/>
        </w:rPr>
        <w:t>‒</w:t>
      </w:r>
      <w:r w:rsidRPr="00CD3F39">
        <w:rPr>
          <w:rFonts w:asciiTheme="minorHAnsi" w:hAnsiTheme="minorHAnsi" w:cstheme="minorHAnsi"/>
          <w:color w:val="000000" w:themeColor="text1"/>
        </w:rPr>
        <w:t>2.</w:t>
      </w:r>
    </w:p>
    <w:p w14:paraId="4DD5975F" w14:textId="77777777" w:rsidR="00906453" w:rsidRPr="00884A80" w:rsidRDefault="006B6E0E" w:rsidP="00884A80">
      <w:pPr>
        <w:spacing w:line="276" w:lineRule="auto"/>
        <w:ind w:left="450"/>
        <w:rPr>
          <w:rFonts w:asciiTheme="minorHAnsi" w:hAnsiTheme="minorHAnsi" w:cstheme="minorHAnsi"/>
          <w:i/>
          <w:color w:val="C00000"/>
        </w:rPr>
      </w:pPr>
      <w:r w:rsidRPr="001A3E04">
        <w:rPr>
          <w:i/>
          <w:color w:val="C00000"/>
        </w:rPr>
        <w:t xml:space="preserve">A common error is for students to switch the slope and </w:t>
      </w:r>
      <w:r w:rsidRPr="001A3E04">
        <w:rPr>
          <w:rFonts w:ascii="Times New Roman" w:hAnsi="Times New Roman" w:cs="Times New Roman"/>
          <w:i/>
          <w:color w:val="C00000"/>
        </w:rPr>
        <w:t>y</w:t>
      </w:r>
      <w:r w:rsidRPr="001A3E04">
        <w:rPr>
          <w:i/>
          <w:color w:val="C00000"/>
        </w:rPr>
        <w:t>-intercept, creating th</w:t>
      </w:r>
      <w:r w:rsidR="00E47760">
        <w:rPr>
          <w:i/>
          <w:color w:val="C00000"/>
        </w:rPr>
        <w:t>e equation</w:t>
      </w:r>
      <w:r w:rsidRPr="001A3E04">
        <w:rPr>
          <w:i/>
          <w:color w:val="C00000"/>
        </w:rPr>
        <w:t xml:space="preserve"> </w:t>
      </w:r>
      <m:oMath>
        <m:r>
          <w:rPr>
            <w:rFonts w:ascii="Cambria Math" w:hAnsi="Cambria Math"/>
            <w:color w:val="C00000"/>
          </w:rPr>
          <m:t>y=-2x-3</m:t>
        </m:r>
      </m:oMath>
      <w:r w:rsidRPr="001A3E04">
        <w:rPr>
          <w:i/>
          <w:color w:val="C00000"/>
        </w:rPr>
        <w:t xml:space="preserve">.  This indicates that the student does not have a strong conceptual understanding of of slope and </w:t>
      </w:r>
      <w:r w:rsidRPr="001A3E04">
        <w:rPr>
          <w:rFonts w:ascii="Times New Roman" w:hAnsi="Times New Roman" w:cs="Times New Roman"/>
          <w:i/>
          <w:color w:val="C00000"/>
        </w:rPr>
        <w:t>y</w:t>
      </w:r>
      <w:r w:rsidRPr="001A3E04">
        <w:rPr>
          <w:i/>
          <w:color w:val="C00000"/>
        </w:rPr>
        <w:t xml:space="preserve">-intercept in the formation of an equation, recorded in slope-intercept form.  </w:t>
      </w:r>
      <w:r w:rsidR="004D01C3" w:rsidRPr="001A3E04">
        <w:rPr>
          <w:i/>
          <w:color w:val="C00000"/>
        </w:rPr>
        <w:t xml:space="preserve">The student may benefit from referring to </w:t>
      </w:r>
      <w:r w:rsidR="00884A80">
        <w:rPr>
          <w:i/>
          <w:color w:val="C00000"/>
        </w:rPr>
        <w:t xml:space="preserve">the </w:t>
      </w:r>
      <w:r w:rsidR="004D01C3" w:rsidRPr="001A3E04">
        <w:rPr>
          <w:i/>
          <w:color w:val="C00000"/>
        </w:rPr>
        <w:t xml:space="preserve">Linear Function card posted in </w:t>
      </w:r>
      <w:r w:rsidR="004D01C3" w:rsidRPr="00E47760">
        <w:rPr>
          <w:i/>
          <w:color w:val="C00000"/>
        </w:rPr>
        <w:t xml:space="preserve">the </w:t>
      </w:r>
      <w:r w:rsidR="004D01C3" w:rsidRPr="00E47760">
        <w:rPr>
          <w:rFonts w:asciiTheme="minorHAnsi" w:hAnsiTheme="minorHAnsi" w:cstheme="minorHAnsi"/>
          <w:i/>
          <w:color w:val="C00000"/>
        </w:rPr>
        <w:t>VDOE Word Wall Cards: Grade 8</w:t>
      </w:r>
      <w:r w:rsidR="001A3E04" w:rsidRPr="00E47760">
        <w:rPr>
          <w:rFonts w:asciiTheme="minorHAnsi" w:hAnsiTheme="minorHAnsi" w:cstheme="minorHAnsi"/>
          <w:i/>
          <w:color w:val="C00000"/>
        </w:rPr>
        <w:t>.</w:t>
      </w:r>
    </w:p>
    <w:p w14:paraId="161CFC71" w14:textId="77777777" w:rsidR="00CA22E3" w:rsidRPr="00CA22E3" w:rsidRDefault="00CA22E3" w:rsidP="00CA22E3">
      <w:pPr>
        <w:pStyle w:val="ListParagraph"/>
        <w:numPr>
          <w:ilvl w:val="0"/>
          <w:numId w:val="10"/>
        </w:numPr>
        <w:spacing w:line="276" w:lineRule="auto"/>
        <w:rPr>
          <w:rFonts w:asciiTheme="minorHAnsi" w:hAnsiTheme="minorHAnsi" w:cstheme="minorHAnsi"/>
          <w:color w:val="000000" w:themeColor="text1"/>
        </w:rPr>
      </w:pPr>
      <w:r w:rsidRPr="00CA22E3">
        <w:rPr>
          <w:rFonts w:asciiTheme="minorHAnsi" w:hAnsiTheme="minorHAnsi" w:cstheme="minorHAnsi"/>
          <w:color w:val="000000" w:themeColor="text1"/>
        </w:rPr>
        <w:t xml:space="preserve">A landscaper charges each customer a flat rate of $150 to develop a plan for the landscaping of an outdoor space.  The landscaper also charges $22.50 for each hour of manual labor invested in the landscaping.  Write an equation to represent the relationship between the number of hours of manual labor, </w:t>
      </w:r>
      <w:r w:rsidRPr="00CA22E3">
        <w:rPr>
          <w:rFonts w:asciiTheme="minorHAnsi" w:hAnsiTheme="minorHAnsi" w:cstheme="minorHAnsi"/>
          <w:i/>
          <w:color w:val="000000" w:themeColor="text1"/>
        </w:rPr>
        <w:t>x</w:t>
      </w:r>
      <w:r w:rsidRPr="00CA22E3">
        <w:rPr>
          <w:rFonts w:asciiTheme="minorHAnsi" w:hAnsiTheme="minorHAnsi" w:cstheme="minorHAnsi"/>
          <w:color w:val="000000" w:themeColor="text1"/>
        </w:rPr>
        <w:t>, and the total cost</w:t>
      </w:r>
      <w:r>
        <w:rPr>
          <w:rFonts w:asciiTheme="minorHAnsi" w:hAnsiTheme="minorHAnsi" w:cstheme="minorHAnsi"/>
          <w:color w:val="000000" w:themeColor="text1"/>
        </w:rPr>
        <w:t xml:space="preserve">, </w:t>
      </w:r>
      <w:r>
        <w:rPr>
          <w:rFonts w:asciiTheme="minorHAnsi" w:hAnsiTheme="minorHAnsi" w:cstheme="minorHAnsi"/>
          <w:i/>
          <w:color w:val="000000" w:themeColor="text1"/>
        </w:rPr>
        <w:t>y</w:t>
      </w:r>
      <w:r>
        <w:rPr>
          <w:rFonts w:asciiTheme="minorHAnsi" w:hAnsiTheme="minorHAnsi" w:cstheme="minorHAnsi"/>
          <w:color w:val="000000" w:themeColor="text1"/>
        </w:rPr>
        <w:t xml:space="preserve">, </w:t>
      </w:r>
      <w:r w:rsidR="00884A80">
        <w:rPr>
          <w:rFonts w:asciiTheme="minorHAnsi" w:hAnsiTheme="minorHAnsi" w:cstheme="minorHAnsi"/>
          <w:color w:val="000000" w:themeColor="text1"/>
        </w:rPr>
        <w:t>f</w:t>
      </w:r>
      <w:r>
        <w:rPr>
          <w:rFonts w:asciiTheme="minorHAnsi" w:hAnsiTheme="minorHAnsi" w:cstheme="minorHAnsi"/>
          <w:color w:val="000000" w:themeColor="text1"/>
        </w:rPr>
        <w:t>o</w:t>
      </w:r>
      <w:r w:rsidR="00884A80">
        <w:rPr>
          <w:rFonts w:asciiTheme="minorHAnsi" w:hAnsiTheme="minorHAnsi" w:cstheme="minorHAnsi"/>
          <w:color w:val="000000" w:themeColor="text1"/>
        </w:rPr>
        <w:t>r</w:t>
      </w:r>
      <w:r>
        <w:rPr>
          <w:rFonts w:asciiTheme="minorHAnsi" w:hAnsiTheme="minorHAnsi" w:cstheme="minorHAnsi"/>
          <w:color w:val="000000" w:themeColor="text1"/>
        </w:rPr>
        <w:t xml:space="preserve"> the customer to plan and landscape an outdoor space.</w:t>
      </w:r>
    </w:p>
    <w:p w14:paraId="710D4839" w14:textId="77777777" w:rsidR="00906453" w:rsidRPr="00906453" w:rsidRDefault="001A3E04" w:rsidP="00884A80">
      <w:pPr>
        <w:pBdr>
          <w:top w:val="nil"/>
          <w:left w:val="nil"/>
          <w:bottom w:val="nil"/>
          <w:right w:val="nil"/>
          <w:between w:val="nil"/>
        </w:pBdr>
        <w:spacing w:line="276" w:lineRule="auto"/>
        <w:ind w:left="360"/>
        <w:rPr>
          <w:rFonts w:asciiTheme="minorHAnsi" w:hAnsiTheme="minorHAnsi" w:cstheme="minorHAnsi"/>
          <w:i/>
          <w:color w:val="C00000"/>
        </w:rPr>
      </w:pPr>
      <w:r>
        <w:rPr>
          <w:i/>
          <w:color w:val="C00000"/>
        </w:rPr>
        <w:t xml:space="preserve">A common error some students may make is to record the equation </w:t>
      </w:r>
      <m:oMath>
        <m:r>
          <w:rPr>
            <w:rFonts w:ascii="Cambria Math" w:hAnsi="Cambria Math"/>
            <w:color w:val="C00000"/>
          </w:rPr>
          <m:t>y=150x+22.50</m:t>
        </m:r>
      </m:oMath>
      <w:r>
        <w:rPr>
          <w:i/>
          <w:color w:val="C00000"/>
        </w:rPr>
        <w:t>.  This may indicat</w:t>
      </w:r>
      <w:r w:rsidR="00B13FE9">
        <w:rPr>
          <w:i/>
          <w:color w:val="C00000"/>
        </w:rPr>
        <w:t>e that the student does not</w:t>
      </w:r>
      <w:r>
        <w:rPr>
          <w:i/>
          <w:color w:val="C00000"/>
        </w:rPr>
        <w:t xml:space="preserve"> understand that a </w:t>
      </w:r>
      <w:r w:rsidR="00B13FE9">
        <w:rPr>
          <w:i/>
          <w:color w:val="C00000"/>
        </w:rPr>
        <w:t xml:space="preserve">flat rate represents a one-time </w:t>
      </w:r>
      <w:r>
        <w:rPr>
          <w:i/>
          <w:color w:val="C00000"/>
        </w:rPr>
        <w:t xml:space="preserve">charge that appears as </w:t>
      </w:r>
      <w:r w:rsidR="00B13FE9">
        <w:rPr>
          <w:i/>
          <w:color w:val="C00000"/>
        </w:rPr>
        <w:t xml:space="preserve">the </w:t>
      </w:r>
      <w:r w:rsidR="00B13FE9" w:rsidRPr="004166F5">
        <w:rPr>
          <w:rFonts w:ascii="Times New Roman" w:hAnsi="Times New Roman" w:cs="Times New Roman"/>
          <w:i/>
          <w:color w:val="C00000"/>
        </w:rPr>
        <w:t>y</w:t>
      </w:r>
      <w:r w:rsidR="00B13FE9">
        <w:rPr>
          <w:i/>
          <w:color w:val="C00000"/>
        </w:rPr>
        <w:t>-intercept in the equation and that an hourly charge is a rate of change that appears as the slope.</w:t>
      </w:r>
      <w:r w:rsidR="00906453">
        <w:rPr>
          <w:i/>
          <w:color w:val="C00000"/>
        </w:rPr>
        <w:t xml:space="preserve">  The student may have </w:t>
      </w:r>
      <w:r w:rsidR="00884A80">
        <w:rPr>
          <w:i/>
          <w:color w:val="C00000"/>
        </w:rPr>
        <w:t>also just</w:t>
      </w:r>
      <w:r w:rsidR="00906453">
        <w:rPr>
          <w:i/>
          <w:color w:val="C00000"/>
        </w:rPr>
        <w:t xml:space="preserve"> recorded numbers in the order that they appear in the problem.  This student requires additional practice identifying the slope and </w:t>
      </w:r>
      <w:r w:rsidR="00906453" w:rsidRPr="004166F5">
        <w:rPr>
          <w:rFonts w:ascii="Times New Roman" w:hAnsi="Times New Roman" w:cs="Times New Roman"/>
          <w:i/>
          <w:color w:val="C00000"/>
        </w:rPr>
        <w:t>y</w:t>
      </w:r>
      <w:r w:rsidR="00906453">
        <w:rPr>
          <w:i/>
          <w:color w:val="C00000"/>
        </w:rPr>
        <w:t xml:space="preserve">-intercept in a practical situation.  They may benefit from working through the first six slides of the Desmos activity, </w:t>
      </w:r>
      <w:r w:rsidR="00906453" w:rsidRPr="00E47760">
        <w:rPr>
          <w:rFonts w:asciiTheme="minorHAnsi" w:hAnsiTheme="minorHAnsi" w:cstheme="minorHAnsi"/>
          <w:i/>
          <w:color w:val="C00000"/>
        </w:rPr>
        <w:t>Investigating T-Shirt Offers</w:t>
      </w:r>
      <w:r w:rsidR="00906453" w:rsidRPr="00E47760">
        <w:rPr>
          <w:rStyle w:val="Hyperlink"/>
          <w:rFonts w:asciiTheme="minorHAnsi" w:hAnsiTheme="minorHAnsi" w:cstheme="minorHAnsi"/>
          <w:i/>
          <w:color w:val="C00000"/>
          <w:u w:val="none"/>
        </w:rPr>
        <w:t xml:space="preserve">.  </w:t>
      </w:r>
      <w:r w:rsidR="00906453">
        <w:rPr>
          <w:rStyle w:val="Hyperlink"/>
          <w:rFonts w:asciiTheme="minorHAnsi" w:hAnsiTheme="minorHAnsi" w:cstheme="minorHAnsi"/>
          <w:i/>
          <w:color w:val="C00000"/>
          <w:u w:val="none"/>
        </w:rPr>
        <w:t>These slides allow students to develop equations for two different t-shirt companies based on a design fee and charge per shirt.</w:t>
      </w:r>
    </w:p>
    <w:p w14:paraId="2598B65C" w14:textId="77777777" w:rsidR="00CA22E3" w:rsidRPr="00572F16" w:rsidRDefault="00CA22E3" w:rsidP="00884A80">
      <w:pPr>
        <w:pStyle w:val="ListParagraph"/>
        <w:numPr>
          <w:ilvl w:val="0"/>
          <w:numId w:val="13"/>
        </w:numPr>
        <w:spacing w:after="120" w:line="276" w:lineRule="auto"/>
      </w:pPr>
      <w:r>
        <w:rPr>
          <w:rFonts w:asciiTheme="minorHAnsi" w:hAnsiTheme="minorHAnsi" w:cstheme="minorHAnsi"/>
          <w:color w:val="000000" w:themeColor="text1"/>
        </w:rPr>
        <w:t xml:space="preserve">A </w:t>
      </w:r>
      <w:r w:rsidRPr="00CA22E3">
        <w:rPr>
          <w:rFonts w:asciiTheme="minorHAnsi" w:hAnsiTheme="minorHAnsi" w:cstheme="minorHAnsi"/>
          <w:color w:val="000000" w:themeColor="text1"/>
        </w:rPr>
        <w:t>table showing values in a linear function</w:t>
      </w:r>
      <w:r>
        <w:rPr>
          <w:rFonts w:asciiTheme="minorHAnsi" w:hAnsiTheme="minorHAnsi" w:cstheme="minorHAnsi"/>
          <w:color w:val="000000" w:themeColor="text1"/>
        </w:rPr>
        <w:t xml:space="preserve"> was provided to Tonya and Tim</w:t>
      </w:r>
      <w:r w:rsidRPr="00CA22E3">
        <w:rPr>
          <w:rFonts w:asciiTheme="minorHAnsi" w:hAnsiTheme="minorHAnsi" w:cstheme="minorHAnsi"/>
          <w:color w:val="000000" w:themeColor="text1"/>
        </w:rPr>
        <w:t>.</w:t>
      </w:r>
      <w:r>
        <w:tab/>
      </w:r>
      <w:r>
        <w:tab/>
      </w:r>
    </w:p>
    <w:tbl>
      <w:tblPr>
        <w:tblStyle w:val="TableGrid"/>
        <w:tblW w:w="0" w:type="auto"/>
        <w:jc w:val="center"/>
        <w:tblLook w:val="04A0" w:firstRow="1" w:lastRow="0" w:firstColumn="1" w:lastColumn="0" w:noHBand="0" w:noVBand="1"/>
        <w:tblCaption w:val="Table"/>
        <w:tblDescription w:val="A table read left to right, top to bottom.  x, y, negative two, negative two, zero, negative one, four, one"/>
      </w:tblPr>
      <w:tblGrid>
        <w:gridCol w:w="717"/>
        <w:gridCol w:w="718"/>
      </w:tblGrid>
      <w:tr w:rsidR="00CA22E3" w14:paraId="45F6955E" w14:textId="77777777" w:rsidTr="00EC113A">
        <w:trPr>
          <w:tblHeader/>
          <w:jc w:val="center"/>
        </w:trPr>
        <w:tc>
          <w:tcPr>
            <w:tcW w:w="717" w:type="dxa"/>
            <w:shd w:val="clear" w:color="auto" w:fill="BFBFBF" w:themeFill="background1" w:themeFillShade="BF"/>
          </w:tcPr>
          <w:p w14:paraId="6E98A071" w14:textId="77777777" w:rsidR="00CA22E3" w:rsidRPr="00686F1A" w:rsidRDefault="00CA22E3" w:rsidP="00EC113A">
            <w:pPr>
              <w:spacing w:line="276" w:lineRule="auto"/>
              <w:jc w:val="center"/>
              <w:rPr>
                <w:rFonts w:ascii="Times New Roman" w:hAnsi="Times New Roman" w:cs="Times New Roman"/>
                <w:b/>
                <w:i/>
              </w:rPr>
            </w:pPr>
            <w:r w:rsidRPr="00686F1A">
              <w:rPr>
                <w:rFonts w:ascii="Times New Roman" w:hAnsi="Times New Roman" w:cs="Times New Roman"/>
                <w:b/>
                <w:i/>
              </w:rPr>
              <w:t>x</w:t>
            </w:r>
          </w:p>
        </w:tc>
        <w:tc>
          <w:tcPr>
            <w:tcW w:w="718" w:type="dxa"/>
            <w:shd w:val="clear" w:color="auto" w:fill="BFBFBF" w:themeFill="background1" w:themeFillShade="BF"/>
          </w:tcPr>
          <w:p w14:paraId="704FF1A7" w14:textId="77777777" w:rsidR="00CA22E3" w:rsidRPr="00686F1A" w:rsidRDefault="00CA22E3" w:rsidP="00EC113A">
            <w:pPr>
              <w:spacing w:line="276" w:lineRule="auto"/>
              <w:jc w:val="center"/>
              <w:rPr>
                <w:rFonts w:ascii="Times New Roman" w:hAnsi="Times New Roman" w:cs="Times New Roman"/>
                <w:b/>
                <w:i/>
              </w:rPr>
            </w:pPr>
            <w:r>
              <w:rPr>
                <w:rFonts w:ascii="Times New Roman" w:hAnsi="Times New Roman" w:cs="Times New Roman"/>
                <w:b/>
                <w:i/>
              </w:rPr>
              <w:t>y</w:t>
            </w:r>
          </w:p>
        </w:tc>
      </w:tr>
      <w:tr w:rsidR="00CA22E3" w14:paraId="5C8E04E6" w14:textId="77777777" w:rsidTr="00EC113A">
        <w:trPr>
          <w:jc w:val="center"/>
        </w:trPr>
        <w:tc>
          <w:tcPr>
            <w:tcW w:w="717" w:type="dxa"/>
          </w:tcPr>
          <w:p w14:paraId="1FCD212D" w14:textId="77777777" w:rsidR="00CA22E3" w:rsidRDefault="00CA22E3" w:rsidP="00EC113A">
            <w:pPr>
              <w:spacing w:line="276" w:lineRule="auto"/>
              <w:jc w:val="center"/>
            </w:pPr>
            <w:r>
              <w:t>-2</w:t>
            </w:r>
          </w:p>
        </w:tc>
        <w:tc>
          <w:tcPr>
            <w:tcW w:w="718" w:type="dxa"/>
          </w:tcPr>
          <w:p w14:paraId="1B7E6FA6" w14:textId="77777777" w:rsidR="00CA22E3" w:rsidRDefault="00CA22E3" w:rsidP="00EC113A">
            <w:pPr>
              <w:spacing w:line="276" w:lineRule="auto"/>
              <w:jc w:val="center"/>
            </w:pPr>
            <w:r>
              <w:t>-2</w:t>
            </w:r>
          </w:p>
        </w:tc>
      </w:tr>
      <w:tr w:rsidR="00CA22E3" w14:paraId="45ECEF05" w14:textId="77777777" w:rsidTr="00EC113A">
        <w:trPr>
          <w:jc w:val="center"/>
        </w:trPr>
        <w:tc>
          <w:tcPr>
            <w:tcW w:w="717" w:type="dxa"/>
          </w:tcPr>
          <w:p w14:paraId="4F5EE457" w14:textId="77777777" w:rsidR="00CA22E3" w:rsidRDefault="00CA22E3" w:rsidP="00EC113A">
            <w:pPr>
              <w:spacing w:line="276" w:lineRule="auto"/>
              <w:jc w:val="center"/>
            </w:pPr>
            <w:r>
              <w:t>0</w:t>
            </w:r>
          </w:p>
        </w:tc>
        <w:tc>
          <w:tcPr>
            <w:tcW w:w="718" w:type="dxa"/>
          </w:tcPr>
          <w:p w14:paraId="066AAFF5" w14:textId="77777777" w:rsidR="00CA22E3" w:rsidRDefault="00CA22E3" w:rsidP="00EC113A">
            <w:pPr>
              <w:spacing w:line="276" w:lineRule="auto"/>
              <w:jc w:val="center"/>
            </w:pPr>
            <w:r>
              <w:t>-1</w:t>
            </w:r>
          </w:p>
        </w:tc>
      </w:tr>
      <w:tr w:rsidR="00CA22E3" w14:paraId="0DAECFDF" w14:textId="77777777" w:rsidTr="00EC113A">
        <w:trPr>
          <w:jc w:val="center"/>
        </w:trPr>
        <w:tc>
          <w:tcPr>
            <w:tcW w:w="717" w:type="dxa"/>
          </w:tcPr>
          <w:p w14:paraId="2D9A6251" w14:textId="77777777" w:rsidR="00CA22E3" w:rsidRDefault="00CA22E3" w:rsidP="00EC113A">
            <w:pPr>
              <w:spacing w:line="276" w:lineRule="auto"/>
              <w:jc w:val="center"/>
            </w:pPr>
            <w:r>
              <w:t>4</w:t>
            </w:r>
          </w:p>
        </w:tc>
        <w:tc>
          <w:tcPr>
            <w:tcW w:w="718" w:type="dxa"/>
          </w:tcPr>
          <w:p w14:paraId="16BA8C8E" w14:textId="77777777" w:rsidR="00CA22E3" w:rsidRDefault="00CA22E3" w:rsidP="00EC113A">
            <w:pPr>
              <w:spacing w:line="276" w:lineRule="auto"/>
              <w:jc w:val="center"/>
            </w:pPr>
            <w:r>
              <w:t>1</w:t>
            </w:r>
          </w:p>
        </w:tc>
      </w:tr>
    </w:tbl>
    <w:p w14:paraId="06695EE7" w14:textId="77777777" w:rsidR="00CA22E3" w:rsidRDefault="00CA22E3" w:rsidP="00CA22E3">
      <w:pPr>
        <w:spacing w:before="120" w:after="120" w:line="276" w:lineRule="auto"/>
        <w:ind w:left="360"/>
      </w:pPr>
      <w:r>
        <w:t>Tonya and Tim each made a graph of the line that represents the values shown in the table.</w:t>
      </w:r>
    </w:p>
    <w:p w14:paraId="136A82F0" w14:textId="77777777" w:rsidR="00407A90" w:rsidRDefault="00CF2435" w:rsidP="00CA22E3">
      <w:pPr>
        <w:spacing w:line="276" w:lineRule="auto"/>
        <w:ind w:left="720" w:hanging="720"/>
      </w:pPr>
      <w:r>
        <w:rPr>
          <w:noProof/>
          <w:lang w:val="en-US"/>
        </w:rPr>
        <w:drawing>
          <wp:inline distT="0" distB="0" distL="0" distR="0" wp14:anchorId="154029A4" wp14:editId="598A4142">
            <wp:extent cx="5457825" cy="2886075"/>
            <wp:effectExtent l="0" t="0" r="9525" b="9525"/>
            <wp:docPr id="1" name="Picture 1" descr="Tonya's graph is pictured on the left and shows three plotted points connected by a line.  Tim's graph is pictured on the right and shows three plotted points connected by a line. " title="Two Coordinate P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57825" cy="2886075"/>
                    </a:xfrm>
                    <a:prstGeom prst="rect">
                      <a:avLst/>
                    </a:prstGeom>
                  </pic:spPr>
                </pic:pic>
              </a:graphicData>
            </a:graphic>
          </wp:inline>
        </w:drawing>
      </w:r>
      <w:r w:rsidR="00407A90">
        <w:tab/>
      </w:r>
      <w:r w:rsidR="00407A90" w:rsidRPr="00752687">
        <w:t xml:space="preserve"> </w:t>
      </w:r>
    </w:p>
    <w:p w14:paraId="782DDB72" w14:textId="77777777" w:rsidR="00CA22E3" w:rsidRDefault="00CA22E3" w:rsidP="00CA22E3">
      <w:pPr>
        <w:spacing w:line="276" w:lineRule="auto"/>
        <w:ind w:firstLine="360"/>
      </w:pPr>
      <w:r>
        <w:t>Determine which graph is correct.  Explain your thinking.</w:t>
      </w:r>
    </w:p>
    <w:p w14:paraId="12488F57" w14:textId="77777777" w:rsidR="00407A90" w:rsidRPr="00906453" w:rsidRDefault="00906453" w:rsidP="00CA22E3">
      <w:pPr>
        <w:spacing w:line="276" w:lineRule="auto"/>
        <w:ind w:left="360"/>
        <w:rPr>
          <w:i/>
          <w:color w:val="C00000"/>
        </w:rPr>
      </w:pPr>
      <w:r>
        <w:rPr>
          <w:i/>
          <w:color w:val="C00000"/>
        </w:rPr>
        <w:lastRenderedPageBreak/>
        <w:t>One common misconception</w:t>
      </w:r>
      <w:r w:rsidR="00884A80">
        <w:rPr>
          <w:i/>
          <w:color w:val="C00000"/>
        </w:rPr>
        <w:t xml:space="preserve"> that</w:t>
      </w:r>
      <w:r>
        <w:rPr>
          <w:i/>
          <w:color w:val="C00000"/>
        </w:rPr>
        <w:t xml:space="preserve"> may lead students to select Tonya’s graph as the correct representation</w:t>
      </w:r>
      <w:r w:rsidR="00884A80">
        <w:rPr>
          <w:i/>
          <w:color w:val="C00000"/>
        </w:rPr>
        <w:t xml:space="preserve"> is to</w:t>
      </w:r>
      <w:r>
        <w:rPr>
          <w:i/>
          <w:color w:val="C00000"/>
        </w:rPr>
        <w:t xml:space="preserve"> misrepresent ordered pairs on a graph once the concept of slope is introduced.  Since the first number seen in the slope ratio represents a change in </w:t>
      </w:r>
      <w:r w:rsidRPr="004166F5">
        <w:rPr>
          <w:rFonts w:ascii="Times New Roman" w:hAnsi="Times New Roman" w:cs="Times New Roman"/>
          <w:i/>
          <w:color w:val="C00000"/>
        </w:rPr>
        <w:t>y</w:t>
      </w:r>
      <w:r w:rsidR="00D11220">
        <w:rPr>
          <w:i/>
          <w:color w:val="C00000"/>
        </w:rPr>
        <w:t xml:space="preserve"> but the first number seen in an ordered pair represents an </w:t>
      </w:r>
      <w:r w:rsidR="00D11220" w:rsidRPr="004166F5">
        <w:rPr>
          <w:rFonts w:ascii="Times New Roman" w:hAnsi="Times New Roman" w:cs="Times New Roman"/>
          <w:i/>
          <w:color w:val="C00000"/>
        </w:rPr>
        <w:t>x</w:t>
      </w:r>
      <w:r w:rsidR="00D11220">
        <w:rPr>
          <w:i/>
          <w:color w:val="C00000"/>
        </w:rPr>
        <w:t>-value, some students end up plotting points as (</w:t>
      </w:r>
      <w:r w:rsidR="00D11220" w:rsidRPr="004166F5">
        <w:rPr>
          <w:rFonts w:ascii="Times New Roman" w:hAnsi="Times New Roman" w:cs="Times New Roman"/>
          <w:i/>
          <w:color w:val="C00000"/>
        </w:rPr>
        <w:t>y</w:t>
      </w:r>
      <w:r w:rsidR="00D11220">
        <w:rPr>
          <w:i/>
          <w:color w:val="C00000"/>
        </w:rPr>
        <w:t xml:space="preserve">, </w:t>
      </w:r>
      <w:r w:rsidR="00D11220" w:rsidRPr="004166F5">
        <w:rPr>
          <w:rFonts w:ascii="Times New Roman" w:hAnsi="Times New Roman" w:cs="Times New Roman"/>
          <w:i/>
          <w:color w:val="C00000"/>
        </w:rPr>
        <w:t>x</w:t>
      </w:r>
      <w:r w:rsidR="00D11220">
        <w:rPr>
          <w:i/>
          <w:color w:val="C00000"/>
        </w:rPr>
        <w:t>) instead of (</w:t>
      </w:r>
      <w:r w:rsidR="00D11220" w:rsidRPr="004166F5">
        <w:rPr>
          <w:rFonts w:ascii="Times New Roman" w:hAnsi="Times New Roman" w:cs="Times New Roman"/>
          <w:i/>
          <w:color w:val="C00000"/>
        </w:rPr>
        <w:t>x</w:t>
      </w:r>
      <w:r w:rsidR="00D11220">
        <w:rPr>
          <w:i/>
          <w:color w:val="C00000"/>
        </w:rPr>
        <w:t xml:space="preserve">, </w:t>
      </w:r>
      <w:r w:rsidR="00D11220" w:rsidRPr="004166F5">
        <w:rPr>
          <w:rFonts w:ascii="Times New Roman" w:hAnsi="Times New Roman" w:cs="Times New Roman"/>
          <w:i/>
          <w:color w:val="C00000"/>
        </w:rPr>
        <w:t>y</w:t>
      </w:r>
      <w:r w:rsidR="00D11220">
        <w:rPr>
          <w:i/>
          <w:color w:val="C00000"/>
        </w:rPr>
        <w:t xml:space="preserve">).  This indicates that the student </w:t>
      </w:r>
      <w:r w:rsidR="0063428C">
        <w:rPr>
          <w:i/>
          <w:color w:val="C00000"/>
        </w:rPr>
        <w:t xml:space="preserve">does not have a strong conceptual understanding in regards to the relationships between ordered pairs and slope.  </w:t>
      </w:r>
      <w:r w:rsidR="00D11220">
        <w:rPr>
          <w:i/>
          <w:color w:val="C00000"/>
        </w:rPr>
        <w:t>They may benefit from additional practice plotting ordered pairs from a table and determining slope</w:t>
      </w:r>
      <w:r w:rsidR="0063428C">
        <w:rPr>
          <w:i/>
          <w:color w:val="C00000"/>
        </w:rPr>
        <w:t xml:space="preserve"> from the same table.  Then, this student can use the slope determined from the table to confirm the slope seen in the graph.</w:t>
      </w:r>
    </w:p>
    <w:p w14:paraId="04AFB7E1" w14:textId="77777777" w:rsidR="00884A80" w:rsidRPr="00CA22E3" w:rsidRDefault="00884A80" w:rsidP="00884A80">
      <w:pPr>
        <w:pStyle w:val="ListParagraph"/>
        <w:numPr>
          <w:ilvl w:val="0"/>
          <w:numId w:val="15"/>
        </w:numPr>
        <w:spacing w:after="120" w:line="276" w:lineRule="auto"/>
        <w:rPr>
          <w:rFonts w:asciiTheme="minorHAnsi" w:hAnsiTheme="minorHAnsi" w:cstheme="minorHAnsi"/>
          <w:color w:val="000000" w:themeColor="text1"/>
        </w:rPr>
      </w:pPr>
      <w:r w:rsidRPr="00CA22E3">
        <w:rPr>
          <w:rFonts w:asciiTheme="minorHAnsi" w:hAnsiTheme="minorHAnsi" w:cstheme="minorHAnsi"/>
          <w:color w:val="000000" w:themeColor="text1"/>
        </w:rPr>
        <w:t xml:space="preserve">Graph the linear function represented by the algebraic sentence:  </w:t>
      </w:r>
    </w:p>
    <w:p w14:paraId="642DD9D9" w14:textId="77777777" w:rsidR="007004CF" w:rsidRDefault="00407A90" w:rsidP="00CA22E3">
      <w:pPr>
        <w:spacing w:line="276" w:lineRule="auto"/>
        <w:jc w:val="center"/>
      </w:pPr>
      <w:r w:rsidRPr="00752687">
        <w:rPr>
          <w:rFonts w:ascii="Times New Roman" w:hAnsi="Times New Roman" w:cs="Times New Roman"/>
          <w:i/>
        </w:rPr>
        <w:t>y</w:t>
      </w:r>
      <w:r>
        <w:t xml:space="preserve"> is equivalent </w:t>
      </w:r>
      <w:r w:rsidR="005E6ABE">
        <w:t xml:space="preserve">to </w:t>
      </w:r>
      <w:r w:rsidR="00DA7528">
        <w:t>three times</w:t>
      </w:r>
      <w:r w:rsidR="0011106B">
        <w:t xml:space="preserve"> a number, </w:t>
      </w:r>
      <w:r w:rsidR="0011106B" w:rsidRPr="0011106B">
        <w:rPr>
          <w:rFonts w:ascii="Times New Roman" w:hAnsi="Times New Roman" w:cs="Times New Roman"/>
          <w:i/>
        </w:rPr>
        <w:t>x</w:t>
      </w:r>
      <w:r w:rsidR="0011106B">
        <w:t xml:space="preserve">, decreased by </w:t>
      </w:r>
      <w:r w:rsidR="00DA7528">
        <w:rPr>
          <w:rFonts w:asciiTheme="minorHAnsi" w:hAnsiTheme="minorHAnsi"/>
        </w:rPr>
        <w:t>one</w:t>
      </w:r>
      <w:r w:rsidR="0011106B">
        <w:rPr>
          <w:rFonts w:asciiTheme="minorHAnsi" w:hAnsiTheme="minorHAnsi"/>
        </w:rPr>
        <w:t>.</w:t>
      </w:r>
      <w:r w:rsidR="007004CF">
        <w:t xml:space="preserve"> </w:t>
      </w:r>
    </w:p>
    <w:p w14:paraId="4E0B52FE" w14:textId="77777777" w:rsidR="00407A90" w:rsidRDefault="00407A90" w:rsidP="00884A80">
      <w:pPr>
        <w:spacing w:line="276" w:lineRule="auto"/>
        <w:ind w:left="720"/>
      </w:pPr>
      <w:r>
        <w:rPr>
          <w:noProof/>
          <w:lang w:val="en-US"/>
        </w:rPr>
        <w:drawing>
          <wp:inline distT="0" distB="0" distL="0" distR="0" wp14:anchorId="27F66229" wp14:editId="322088ED">
            <wp:extent cx="2546350" cy="2546350"/>
            <wp:effectExtent l="0" t="0" r="6350" b="6350"/>
            <wp:docPr id="8" name="Picture 8" descr="Coordinate plane"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jones\AppData\Local\Microsoft\Windows\INetCache\Content.MSO\14D4316B.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46350" cy="2546350"/>
                    </a:xfrm>
                    <a:prstGeom prst="rect">
                      <a:avLst/>
                    </a:prstGeom>
                    <a:noFill/>
                    <a:ln>
                      <a:noFill/>
                    </a:ln>
                  </pic:spPr>
                </pic:pic>
              </a:graphicData>
            </a:graphic>
          </wp:inline>
        </w:drawing>
      </w:r>
    </w:p>
    <w:p w14:paraId="237BA91A" w14:textId="77777777" w:rsidR="004166F5" w:rsidRPr="004166F5" w:rsidRDefault="004166F5" w:rsidP="00884A80">
      <w:pPr>
        <w:spacing w:line="276" w:lineRule="auto"/>
        <w:ind w:left="360"/>
        <w:rPr>
          <w:i/>
          <w:color w:val="C00000"/>
        </w:rPr>
      </w:pPr>
      <w:r>
        <w:rPr>
          <w:i/>
          <w:color w:val="C00000"/>
        </w:rPr>
        <w:t xml:space="preserve">One error commonly made </w:t>
      </w:r>
      <w:r w:rsidR="00DA7528">
        <w:rPr>
          <w:i/>
          <w:color w:val="C00000"/>
        </w:rPr>
        <w:t>by</w:t>
      </w:r>
      <w:r>
        <w:rPr>
          <w:i/>
          <w:color w:val="C00000"/>
        </w:rPr>
        <w:t xml:space="preserve"> students </w:t>
      </w:r>
      <w:r w:rsidR="00DA7528">
        <w:rPr>
          <w:i/>
          <w:color w:val="C00000"/>
        </w:rPr>
        <w:t xml:space="preserve">is </w:t>
      </w:r>
      <w:r>
        <w:rPr>
          <w:i/>
          <w:color w:val="C00000"/>
        </w:rPr>
        <w:t xml:space="preserve">to create a graph that does not match the verbal description presented.  This may indicate that the </w:t>
      </w:r>
      <w:r w:rsidR="001E34D6">
        <w:rPr>
          <w:i/>
          <w:color w:val="C00000"/>
        </w:rPr>
        <w:t xml:space="preserve">student needs remediation in regards to connecting </w:t>
      </w:r>
      <w:r w:rsidR="00884A80">
        <w:rPr>
          <w:i/>
          <w:color w:val="C00000"/>
        </w:rPr>
        <w:t xml:space="preserve">verbal expressions and sentences to those represented </w:t>
      </w:r>
      <w:r w:rsidR="00C47E6E">
        <w:rPr>
          <w:i/>
          <w:color w:val="C00000"/>
        </w:rPr>
        <w:t>symbolically</w:t>
      </w:r>
      <w:r w:rsidR="001E34D6">
        <w:rPr>
          <w:i/>
          <w:color w:val="C00000"/>
        </w:rPr>
        <w:t>.  The student could benefit from extra practice with connecting all of the different representations</w:t>
      </w:r>
      <w:r w:rsidR="00C47E6E">
        <w:rPr>
          <w:i/>
          <w:color w:val="C00000"/>
        </w:rPr>
        <w:t xml:space="preserve"> (e.g.,</w:t>
      </w:r>
      <w:r w:rsidR="001E34D6">
        <w:rPr>
          <w:i/>
          <w:color w:val="C00000"/>
        </w:rPr>
        <w:t xml:space="preserve"> verbal to algebraic before creating a graph or verbal to a table before creating a graph</w:t>
      </w:r>
      <w:r w:rsidR="00C47E6E">
        <w:rPr>
          <w:i/>
          <w:color w:val="C00000"/>
        </w:rPr>
        <w:t>)</w:t>
      </w:r>
      <w:r w:rsidR="001E34D6">
        <w:rPr>
          <w:i/>
          <w:color w:val="C00000"/>
        </w:rPr>
        <w:t>.  A good resource to use is the VDOE Mathematical Instructional Plan (MIP</w:t>
      </w:r>
      <w:r w:rsidR="001E34D6" w:rsidRPr="00E47760">
        <w:rPr>
          <w:i/>
          <w:color w:val="C00000"/>
        </w:rPr>
        <w:t xml:space="preserve">) </w:t>
      </w:r>
      <w:r w:rsidR="001E34D6" w:rsidRPr="00E47760">
        <w:rPr>
          <w:rFonts w:asciiTheme="minorHAnsi" w:hAnsiTheme="minorHAnsi" w:cstheme="minorHAnsi"/>
          <w:i/>
          <w:color w:val="C00000"/>
          <w:bdr w:val="none" w:sz="0" w:space="0" w:color="auto" w:frame="1"/>
          <w:shd w:val="clear" w:color="auto" w:fill="FFFFFF"/>
        </w:rPr>
        <w:t>8.16e - Matching Representations</w:t>
      </w:r>
      <w:r w:rsidR="001E34D6" w:rsidRPr="00E47760">
        <w:rPr>
          <w:rStyle w:val="Hyperlink"/>
          <w:rFonts w:asciiTheme="minorHAnsi" w:hAnsiTheme="minorHAnsi" w:cstheme="minorHAnsi"/>
          <w:i/>
          <w:color w:val="C00000"/>
          <w:u w:val="none"/>
          <w:bdr w:val="none" w:sz="0" w:space="0" w:color="auto" w:frame="1"/>
          <w:shd w:val="clear" w:color="auto" w:fill="FFFFFF"/>
        </w:rPr>
        <w:t>.</w:t>
      </w:r>
    </w:p>
    <w:p w14:paraId="5A130137" w14:textId="77777777" w:rsidR="00407A90" w:rsidRPr="00884A80" w:rsidRDefault="00884A80" w:rsidP="00884A80">
      <w:pPr>
        <w:pStyle w:val="ListParagraph"/>
        <w:numPr>
          <w:ilvl w:val="0"/>
          <w:numId w:val="14"/>
        </w:numPr>
        <w:spacing w:after="120" w:line="276" w:lineRule="auto"/>
        <w:rPr>
          <w:rFonts w:asciiTheme="minorHAnsi" w:hAnsiTheme="minorHAnsi" w:cstheme="minorHAnsi"/>
        </w:rPr>
      </w:pPr>
      <w:r w:rsidRPr="00CA22E3">
        <w:rPr>
          <w:rFonts w:asciiTheme="minorHAnsi" w:hAnsiTheme="minorHAnsi" w:cstheme="minorHAnsi"/>
          <w:color w:val="000000" w:themeColor="text1"/>
        </w:rPr>
        <w:t xml:space="preserve">Write a verbal sentence to represent </w:t>
      </w:r>
      <w:r>
        <w:rPr>
          <w:rFonts w:asciiTheme="minorHAnsi" w:hAnsiTheme="minorHAnsi" w:cstheme="minorHAnsi"/>
          <w:color w:val="000000" w:themeColor="text1"/>
        </w:rPr>
        <w:t>a</w:t>
      </w:r>
      <w:r w:rsidRPr="00CA22E3">
        <w:rPr>
          <w:rFonts w:asciiTheme="minorHAnsi" w:hAnsiTheme="minorHAnsi" w:cstheme="minorHAnsi"/>
          <w:color w:val="000000" w:themeColor="text1"/>
        </w:rPr>
        <w:t xml:space="preserve"> linear function that contains the ordered pairs shown in table</w:t>
      </w:r>
      <w:r w:rsidRPr="00CA22E3">
        <w:rPr>
          <w:rFonts w:asciiTheme="minorHAnsi" w:hAnsiTheme="minorHAnsi" w:cstheme="minorHAnsi"/>
        </w:rPr>
        <w:t>.</w:t>
      </w:r>
    </w:p>
    <w:tbl>
      <w:tblPr>
        <w:tblStyle w:val="TableGrid"/>
        <w:tblpPr w:leftFromText="180" w:rightFromText="180" w:vertAnchor="text" w:horzAnchor="page" w:tblpX="2281" w:tblpYSpec="outside"/>
        <w:tblW w:w="0" w:type="auto"/>
        <w:tblLook w:val="04A0" w:firstRow="1" w:lastRow="0" w:firstColumn="1" w:lastColumn="0" w:noHBand="0" w:noVBand="1"/>
        <w:tblCaption w:val="Table"/>
        <w:tblDescription w:val="A table read left to right, top to bottom.  x, y, two, zero, three, two, four, four"/>
      </w:tblPr>
      <w:tblGrid>
        <w:gridCol w:w="717"/>
        <w:gridCol w:w="718"/>
      </w:tblGrid>
      <w:tr w:rsidR="00407A90" w14:paraId="598E5A21" w14:textId="77777777" w:rsidTr="007E38FD">
        <w:trPr>
          <w:tblHeader/>
        </w:trPr>
        <w:tc>
          <w:tcPr>
            <w:tcW w:w="717" w:type="dxa"/>
            <w:shd w:val="clear" w:color="auto" w:fill="BFBFBF" w:themeFill="background1" w:themeFillShade="BF"/>
          </w:tcPr>
          <w:p w14:paraId="262292B8" w14:textId="77777777" w:rsidR="00407A90" w:rsidRPr="00686F1A" w:rsidRDefault="00407A90" w:rsidP="00CA22E3">
            <w:pPr>
              <w:spacing w:line="276" w:lineRule="auto"/>
              <w:jc w:val="center"/>
              <w:rPr>
                <w:rFonts w:ascii="Times New Roman" w:hAnsi="Times New Roman" w:cs="Times New Roman"/>
                <w:b/>
                <w:i/>
              </w:rPr>
            </w:pPr>
            <w:r w:rsidRPr="00686F1A">
              <w:rPr>
                <w:rFonts w:ascii="Times New Roman" w:hAnsi="Times New Roman" w:cs="Times New Roman"/>
                <w:b/>
                <w:i/>
              </w:rPr>
              <w:t>x</w:t>
            </w:r>
          </w:p>
        </w:tc>
        <w:tc>
          <w:tcPr>
            <w:tcW w:w="718" w:type="dxa"/>
            <w:shd w:val="clear" w:color="auto" w:fill="BFBFBF" w:themeFill="background1" w:themeFillShade="BF"/>
          </w:tcPr>
          <w:p w14:paraId="17635A5D" w14:textId="77777777" w:rsidR="00407A90" w:rsidRPr="00686F1A" w:rsidRDefault="00407A90" w:rsidP="00CA22E3">
            <w:pPr>
              <w:spacing w:line="276" w:lineRule="auto"/>
              <w:jc w:val="center"/>
              <w:rPr>
                <w:rFonts w:ascii="Times New Roman" w:hAnsi="Times New Roman" w:cs="Times New Roman"/>
                <w:b/>
                <w:i/>
              </w:rPr>
            </w:pPr>
            <w:r>
              <w:rPr>
                <w:rFonts w:ascii="Times New Roman" w:hAnsi="Times New Roman" w:cs="Times New Roman"/>
                <w:b/>
                <w:i/>
              </w:rPr>
              <w:t>y</w:t>
            </w:r>
          </w:p>
        </w:tc>
      </w:tr>
      <w:tr w:rsidR="00407A90" w14:paraId="092A9B18" w14:textId="77777777" w:rsidTr="007E38FD">
        <w:tc>
          <w:tcPr>
            <w:tcW w:w="717" w:type="dxa"/>
          </w:tcPr>
          <w:p w14:paraId="4524949B" w14:textId="77777777" w:rsidR="00407A90" w:rsidRDefault="00407A90" w:rsidP="00CA22E3">
            <w:pPr>
              <w:spacing w:line="276" w:lineRule="auto"/>
              <w:jc w:val="center"/>
            </w:pPr>
            <w:r>
              <w:t>2</w:t>
            </w:r>
          </w:p>
        </w:tc>
        <w:tc>
          <w:tcPr>
            <w:tcW w:w="718" w:type="dxa"/>
          </w:tcPr>
          <w:p w14:paraId="2765D860" w14:textId="77777777" w:rsidR="00407A90" w:rsidRDefault="00407A90" w:rsidP="00CA22E3">
            <w:pPr>
              <w:spacing w:line="276" w:lineRule="auto"/>
              <w:jc w:val="center"/>
            </w:pPr>
            <w:r>
              <w:t>0</w:t>
            </w:r>
          </w:p>
        </w:tc>
      </w:tr>
      <w:tr w:rsidR="00407A90" w14:paraId="001395D5" w14:textId="77777777" w:rsidTr="007E38FD">
        <w:tc>
          <w:tcPr>
            <w:tcW w:w="717" w:type="dxa"/>
          </w:tcPr>
          <w:p w14:paraId="428C8E62" w14:textId="77777777" w:rsidR="00407A90" w:rsidRDefault="00407A90" w:rsidP="00CA22E3">
            <w:pPr>
              <w:spacing w:line="276" w:lineRule="auto"/>
              <w:jc w:val="center"/>
            </w:pPr>
            <w:r>
              <w:t>3</w:t>
            </w:r>
          </w:p>
        </w:tc>
        <w:tc>
          <w:tcPr>
            <w:tcW w:w="718" w:type="dxa"/>
          </w:tcPr>
          <w:p w14:paraId="253F14F4" w14:textId="77777777" w:rsidR="00407A90" w:rsidRDefault="00407A90" w:rsidP="00CA22E3">
            <w:pPr>
              <w:spacing w:line="276" w:lineRule="auto"/>
              <w:jc w:val="center"/>
            </w:pPr>
            <w:r>
              <w:t>2</w:t>
            </w:r>
          </w:p>
        </w:tc>
      </w:tr>
      <w:tr w:rsidR="00407A90" w14:paraId="0D2DB6F4" w14:textId="77777777" w:rsidTr="007E38FD">
        <w:tc>
          <w:tcPr>
            <w:tcW w:w="717" w:type="dxa"/>
          </w:tcPr>
          <w:p w14:paraId="0A67C0E8" w14:textId="77777777" w:rsidR="00407A90" w:rsidRDefault="00407A90" w:rsidP="00CA22E3">
            <w:pPr>
              <w:spacing w:line="276" w:lineRule="auto"/>
              <w:jc w:val="center"/>
            </w:pPr>
            <w:r>
              <w:t>4</w:t>
            </w:r>
          </w:p>
        </w:tc>
        <w:tc>
          <w:tcPr>
            <w:tcW w:w="718" w:type="dxa"/>
          </w:tcPr>
          <w:p w14:paraId="4960446C" w14:textId="77777777" w:rsidR="00407A90" w:rsidRDefault="00407A90" w:rsidP="00CA22E3">
            <w:pPr>
              <w:spacing w:line="276" w:lineRule="auto"/>
              <w:jc w:val="center"/>
            </w:pPr>
            <w:r>
              <w:t>4</w:t>
            </w:r>
          </w:p>
        </w:tc>
      </w:tr>
    </w:tbl>
    <w:p w14:paraId="2DD05621" w14:textId="77777777" w:rsidR="00407A90" w:rsidRDefault="00407A90" w:rsidP="00CA22E3">
      <w:pPr>
        <w:spacing w:line="276" w:lineRule="auto"/>
      </w:pPr>
    </w:p>
    <w:p w14:paraId="2C84FF44" w14:textId="77777777" w:rsidR="00B73079" w:rsidRDefault="00B73079" w:rsidP="00CA22E3">
      <w:pPr>
        <w:pBdr>
          <w:top w:val="nil"/>
          <w:left w:val="nil"/>
          <w:bottom w:val="nil"/>
          <w:right w:val="nil"/>
          <w:between w:val="nil"/>
        </w:pBdr>
        <w:spacing w:before="120" w:after="0" w:line="276" w:lineRule="auto"/>
        <w:rPr>
          <w:rFonts w:asciiTheme="minorHAnsi" w:hAnsiTheme="minorHAnsi" w:cstheme="minorHAnsi"/>
        </w:rPr>
      </w:pPr>
    </w:p>
    <w:p w14:paraId="05418DED" w14:textId="77777777" w:rsidR="005E6ABE" w:rsidRDefault="005E6ABE" w:rsidP="00C47E6E">
      <w:pPr>
        <w:pBdr>
          <w:top w:val="nil"/>
          <w:left w:val="nil"/>
          <w:bottom w:val="nil"/>
          <w:right w:val="nil"/>
          <w:between w:val="nil"/>
        </w:pBdr>
        <w:spacing w:before="120" w:after="120" w:line="276" w:lineRule="auto"/>
        <w:rPr>
          <w:rFonts w:asciiTheme="minorHAnsi" w:hAnsiTheme="minorHAnsi" w:cstheme="minorHAnsi"/>
        </w:rPr>
      </w:pPr>
    </w:p>
    <w:p w14:paraId="3EEE75BE" w14:textId="77777777" w:rsidR="005E6ABE" w:rsidRPr="005E6ABE" w:rsidRDefault="005E6ABE" w:rsidP="00C47E6E">
      <w:pPr>
        <w:pBdr>
          <w:top w:val="nil"/>
          <w:left w:val="nil"/>
          <w:bottom w:val="nil"/>
          <w:right w:val="nil"/>
          <w:between w:val="nil"/>
        </w:pBdr>
        <w:spacing w:before="240" w:after="0" w:line="276" w:lineRule="auto"/>
        <w:ind w:left="360"/>
        <w:rPr>
          <w:rFonts w:asciiTheme="minorHAnsi" w:hAnsiTheme="minorHAnsi" w:cstheme="minorHAnsi"/>
          <w:i/>
          <w:color w:val="C00000"/>
        </w:rPr>
      </w:pPr>
      <w:r w:rsidRPr="005E6ABE">
        <w:rPr>
          <w:rFonts w:asciiTheme="minorHAnsi" w:hAnsiTheme="minorHAnsi" w:cstheme="minorHAnsi"/>
          <w:i/>
          <w:color w:val="C00000"/>
        </w:rPr>
        <w:t xml:space="preserve">A common </w:t>
      </w:r>
      <w:r w:rsidR="00C47E6E">
        <w:rPr>
          <w:rFonts w:asciiTheme="minorHAnsi" w:hAnsiTheme="minorHAnsi" w:cstheme="minorHAnsi"/>
          <w:i/>
          <w:color w:val="C00000"/>
        </w:rPr>
        <w:t xml:space="preserve">error that students make </w:t>
      </w:r>
      <w:r>
        <w:rPr>
          <w:rFonts w:asciiTheme="minorHAnsi" w:hAnsiTheme="minorHAnsi" w:cstheme="minorHAnsi"/>
          <w:i/>
          <w:color w:val="C00000"/>
        </w:rPr>
        <w:t xml:space="preserve">is to </w:t>
      </w:r>
      <w:r w:rsidR="00AC07E5">
        <w:rPr>
          <w:rFonts w:asciiTheme="minorHAnsi" w:hAnsiTheme="minorHAnsi" w:cstheme="minorHAnsi"/>
          <w:i/>
          <w:color w:val="C00000"/>
        </w:rPr>
        <w:t>write a verbal sentence that does not match the values in the table</w:t>
      </w:r>
      <w:r>
        <w:rPr>
          <w:rFonts w:asciiTheme="minorHAnsi" w:hAnsiTheme="minorHAnsi" w:cstheme="minorHAnsi"/>
          <w:i/>
          <w:color w:val="C00000"/>
        </w:rPr>
        <w:t xml:space="preserve">.  </w:t>
      </w:r>
      <w:r w:rsidR="00AC07E5">
        <w:rPr>
          <w:rFonts w:asciiTheme="minorHAnsi" w:hAnsiTheme="minorHAnsi" w:cstheme="minorHAnsi"/>
          <w:i/>
          <w:color w:val="C00000"/>
        </w:rPr>
        <w:t>Since t</w:t>
      </w:r>
      <w:r>
        <w:rPr>
          <w:rFonts w:asciiTheme="minorHAnsi" w:hAnsiTheme="minorHAnsi" w:cstheme="minorHAnsi"/>
          <w:i/>
          <w:color w:val="C00000"/>
        </w:rPr>
        <w:t xml:space="preserve">he </w:t>
      </w:r>
      <w:r w:rsidRPr="004166F5">
        <w:rPr>
          <w:rFonts w:ascii="Times New Roman" w:hAnsi="Times New Roman" w:cs="Times New Roman"/>
          <w:i/>
          <w:color w:val="C00000"/>
        </w:rPr>
        <w:t>y</w:t>
      </w:r>
      <w:r>
        <w:rPr>
          <w:rFonts w:asciiTheme="minorHAnsi" w:hAnsiTheme="minorHAnsi" w:cstheme="minorHAnsi"/>
          <w:i/>
          <w:color w:val="C00000"/>
        </w:rPr>
        <w:t xml:space="preserve">-intercept is not provided in this table, students may make the assumption that the </w:t>
      </w:r>
      <w:r w:rsidRPr="004166F5">
        <w:rPr>
          <w:rFonts w:ascii="Times New Roman" w:hAnsi="Times New Roman" w:cs="Times New Roman"/>
          <w:i/>
          <w:color w:val="C00000"/>
        </w:rPr>
        <w:t>y</w:t>
      </w:r>
      <w:r>
        <w:rPr>
          <w:rFonts w:asciiTheme="minorHAnsi" w:hAnsiTheme="minorHAnsi" w:cstheme="minorHAnsi"/>
          <w:i/>
          <w:color w:val="C00000"/>
        </w:rPr>
        <w:t xml:space="preserve">-intercept is 2 because of the ordered pair (2, 0).  This could cause students </w:t>
      </w:r>
      <w:r w:rsidR="008E37C5">
        <w:rPr>
          <w:rFonts w:asciiTheme="minorHAnsi" w:hAnsiTheme="minorHAnsi" w:cstheme="minorHAnsi"/>
          <w:i/>
          <w:color w:val="C00000"/>
        </w:rPr>
        <w:t xml:space="preserve">to </w:t>
      </w:r>
      <w:r w:rsidR="00AC07E5">
        <w:rPr>
          <w:rFonts w:asciiTheme="minorHAnsi" w:hAnsiTheme="minorHAnsi" w:cstheme="minorHAnsi"/>
          <w:i/>
          <w:color w:val="C00000"/>
        </w:rPr>
        <w:t>write a</w:t>
      </w:r>
      <w:r w:rsidR="008E37C5">
        <w:rPr>
          <w:rFonts w:asciiTheme="minorHAnsi" w:hAnsiTheme="minorHAnsi" w:cstheme="minorHAnsi"/>
          <w:i/>
          <w:color w:val="C00000"/>
        </w:rPr>
        <w:t xml:space="preserve"> verbal description </w:t>
      </w:r>
      <w:r>
        <w:rPr>
          <w:rFonts w:asciiTheme="minorHAnsi" w:hAnsiTheme="minorHAnsi" w:cstheme="minorHAnsi"/>
          <w:i/>
          <w:color w:val="C00000"/>
        </w:rPr>
        <w:t xml:space="preserve">that reflects the linear function </w:t>
      </w:r>
      <m:oMath>
        <m:r>
          <w:rPr>
            <w:rFonts w:ascii="Cambria Math" w:hAnsi="Cambria Math" w:cstheme="minorHAnsi"/>
            <w:color w:val="C00000"/>
          </w:rPr>
          <m:t>y=2x+2</m:t>
        </m:r>
      </m:oMath>
      <w:r w:rsidR="00AC07E5">
        <w:rPr>
          <w:rFonts w:asciiTheme="minorHAnsi" w:hAnsiTheme="minorHAnsi" w:cstheme="minorHAnsi"/>
          <w:i/>
          <w:color w:val="C00000"/>
        </w:rPr>
        <w:t xml:space="preserve"> </w:t>
      </w:r>
      <w:r>
        <w:rPr>
          <w:rFonts w:asciiTheme="minorHAnsi" w:hAnsiTheme="minorHAnsi" w:cstheme="minorHAnsi"/>
          <w:i/>
          <w:color w:val="C00000"/>
        </w:rPr>
        <w:t>indicat</w:t>
      </w:r>
      <w:r w:rsidR="00AC07E5">
        <w:rPr>
          <w:rFonts w:asciiTheme="minorHAnsi" w:hAnsiTheme="minorHAnsi" w:cstheme="minorHAnsi"/>
          <w:i/>
          <w:color w:val="C00000"/>
        </w:rPr>
        <w:t>ing</w:t>
      </w:r>
      <w:r>
        <w:rPr>
          <w:rFonts w:asciiTheme="minorHAnsi" w:hAnsiTheme="minorHAnsi" w:cstheme="minorHAnsi"/>
          <w:i/>
          <w:color w:val="C00000"/>
        </w:rPr>
        <w:t xml:space="preserve"> that the student needs reinforcement on the definition an</w:t>
      </w:r>
      <w:r w:rsidR="004166F5">
        <w:rPr>
          <w:rFonts w:asciiTheme="minorHAnsi" w:hAnsiTheme="minorHAnsi" w:cstheme="minorHAnsi"/>
          <w:i/>
          <w:color w:val="C00000"/>
        </w:rPr>
        <w:t xml:space="preserve">d location of the </w:t>
      </w:r>
      <w:r w:rsidR="004166F5" w:rsidRPr="004166F5">
        <w:rPr>
          <w:rFonts w:ascii="Times New Roman" w:hAnsi="Times New Roman" w:cs="Times New Roman"/>
          <w:i/>
          <w:color w:val="C00000"/>
        </w:rPr>
        <w:t>y</w:t>
      </w:r>
      <w:r w:rsidR="004166F5">
        <w:rPr>
          <w:rFonts w:asciiTheme="minorHAnsi" w:hAnsiTheme="minorHAnsi" w:cstheme="minorHAnsi"/>
          <w:i/>
          <w:color w:val="C00000"/>
        </w:rPr>
        <w:t xml:space="preserve">-intercept on the coordinate plane.  They may benefit from </w:t>
      </w:r>
      <w:r w:rsidR="00C47E6E">
        <w:rPr>
          <w:rFonts w:asciiTheme="minorHAnsi" w:hAnsiTheme="minorHAnsi" w:cstheme="minorHAnsi"/>
          <w:i/>
          <w:color w:val="C00000"/>
        </w:rPr>
        <w:t>practice</w:t>
      </w:r>
      <w:r w:rsidR="004166F5">
        <w:rPr>
          <w:rFonts w:asciiTheme="minorHAnsi" w:hAnsiTheme="minorHAnsi" w:cstheme="minorHAnsi"/>
          <w:i/>
          <w:color w:val="C00000"/>
        </w:rPr>
        <w:t xml:space="preserve"> locating the </w:t>
      </w:r>
      <w:r w:rsidR="004166F5" w:rsidRPr="004166F5">
        <w:rPr>
          <w:rFonts w:ascii="Times New Roman" w:hAnsi="Times New Roman" w:cs="Times New Roman"/>
          <w:i/>
          <w:color w:val="C00000"/>
        </w:rPr>
        <w:t>y</w:t>
      </w:r>
      <w:r w:rsidR="004166F5">
        <w:rPr>
          <w:rFonts w:asciiTheme="minorHAnsi" w:hAnsiTheme="minorHAnsi" w:cstheme="minorHAnsi"/>
          <w:i/>
          <w:color w:val="C00000"/>
        </w:rPr>
        <w:t>-intercept on a graph and naming it by its ordered pair.</w:t>
      </w:r>
    </w:p>
    <w:sectPr w:rsidR="005E6ABE" w:rsidRPr="005E6ABE" w:rsidSect="00417019">
      <w:footerReference w:type="default" r:id="rId43"/>
      <w:footerReference w:type="first" r:id="rId4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25AB" w14:textId="77777777" w:rsidR="00CD3F39" w:rsidRDefault="00CD3F39" w:rsidP="00CD3F39">
      <w:pPr>
        <w:spacing w:after="0" w:line="240" w:lineRule="auto"/>
      </w:pPr>
      <w:r>
        <w:separator/>
      </w:r>
    </w:p>
  </w:endnote>
  <w:endnote w:type="continuationSeparator" w:id="0">
    <w:p w14:paraId="251F8242" w14:textId="77777777" w:rsidR="00CD3F39" w:rsidRDefault="00CD3F39" w:rsidP="00CD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4312" w14:textId="77777777" w:rsidR="00CD3F39" w:rsidRDefault="00CD3F39" w:rsidP="00CD3F39">
    <w:pPr>
      <w:pStyle w:val="Footer"/>
      <w:tabs>
        <w:tab w:val="clear" w:pos="9360"/>
        <w:tab w:val="right" w:pos="10800"/>
      </w:tabs>
    </w:pPr>
    <w:r>
      <w:t>Virginia Department of Education</w:t>
    </w:r>
    <w:r>
      <w:tab/>
    </w:r>
    <w:r>
      <w:tab/>
      <w:t>August 2020</w:t>
    </w:r>
  </w:p>
  <w:p w14:paraId="1C5EC7CF" w14:textId="77777777" w:rsidR="00CD3F39" w:rsidRDefault="00CD3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7945" w14:textId="77777777" w:rsidR="00417019" w:rsidRDefault="00417019" w:rsidP="00417019">
    <w:pPr>
      <w:pStyle w:val="Footer"/>
      <w:tabs>
        <w:tab w:val="clear" w:pos="9360"/>
        <w:tab w:val="right" w:pos="10710"/>
      </w:tabs>
      <w:spacing w:after="120"/>
    </w:pPr>
    <w:r>
      <w:t>Virginia Department of Education</w:t>
    </w:r>
    <w:r>
      <w:tab/>
    </w:r>
    <w:r>
      <w:tab/>
      <w:t>August 2020</w:t>
    </w:r>
  </w:p>
  <w:p w14:paraId="3CEB29F4" w14:textId="77777777" w:rsidR="00417019" w:rsidRDefault="00417019" w:rsidP="0041701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B142" w14:textId="77777777" w:rsidR="00CD3F39" w:rsidRDefault="00CD3F39" w:rsidP="00CD3F39">
      <w:pPr>
        <w:spacing w:after="0" w:line="240" w:lineRule="auto"/>
      </w:pPr>
      <w:r>
        <w:separator/>
      </w:r>
    </w:p>
  </w:footnote>
  <w:footnote w:type="continuationSeparator" w:id="0">
    <w:p w14:paraId="4330FC7D" w14:textId="77777777" w:rsidR="00CD3F39" w:rsidRDefault="00CD3F39" w:rsidP="00CD3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2ED"/>
    <w:multiLevelType w:val="hybridMultilevel"/>
    <w:tmpl w:val="ADD8C658"/>
    <w:lvl w:ilvl="0" w:tplc="5906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634C"/>
    <w:multiLevelType w:val="hybridMultilevel"/>
    <w:tmpl w:val="2EF24E5A"/>
    <w:lvl w:ilvl="0" w:tplc="4028A2EE">
      <w:start w:val="1"/>
      <w:numFmt w:val="decimal"/>
      <w:lvlText w:val="%1."/>
      <w:lvlJc w:val="left"/>
      <w:pPr>
        <w:ind w:left="36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C07EB3"/>
    <w:multiLevelType w:val="hybridMultilevel"/>
    <w:tmpl w:val="D62C0B24"/>
    <w:lvl w:ilvl="0" w:tplc="99143932">
      <w:start w:val="1"/>
      <w:numFmt w:val="decimal"/>
      <w:lvlText w:val="%1."/>
      <w:lvlJc w:val="left"/>
      <w:pPr>
        <w:ind w:left="360" w:hanging="360"/>
      </w:pPr>
      <w:rPr>
        <w:rFonts w:asciiTheme="minorHAnsi" w:hAnsiTheme="minorHAnsi" w:cstheme="minorHAns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E50D5E"/>
    <w:multiLevelType w:val="hybridMultilevel"/>
    <w:tmpl w:val="0562E9D6"/>
    <w:lvl w:ilvl="0" w:tplc="6ADCE2A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A8182C"/>
    <w:multiLevelType w:val="hybridMultilevel"/>
    <w:tmpl w:val="27ECD998"/>
    <w:lvl w:ilvl="0" w:tplc="4C40B76C">
      <w:start w:val="5"/>
      <w:numFmt w:val="decimal"/>
      <w:lvlText w:val="%1."/>
      <w:lvlJc w:val="left"/>
      <w:pPr>
        <w:ind w:left="36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B301F"/>
    <w:multiLevelType w:val="hybridMultilevel"/>
    <w:tmpl w:val="9664E2A0"/>
    <w:lvl w:ilvl="0" w:tplc="15CECF32">
      <w:start w:val="3"/>
      <w:numFmt w:val="decimal"/>
      <w:lvlText w:val="%1."/>
      <w:lvlJc w:val="left"/>
      <w:pPr>
        <w:ind w:left="36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E272EFF"/>
    <w:multiLevelType w:val="hybridMultilevel"/>
    <w:tmpl w:val="5B043B2A"/>
    <w:lvl w:ilvl="0" w:tplc="884EC3D8">
      <w:start w:val="1"/>
      <w:numFmt w:val="decimal"/>
      <w:lvlText w:val="%1."/>
      <w:lvlJc w:val="left"/>
      <w:pPr>
        <w:ind w:left="360" w:hanging="360"/>
      </w:pPr>
      <w:rPr>
        <w:rFonts w:asciiTheme="minorHAnsi" w:hAnsiTheme="minorHAnsi" w:cstheme="minorHAns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4E433F"/>
    <w:multiLevelType w:val="hybridMultilevel"/>
    <w:tmpl w:val="2018AC1E"/>
    <w:lvl w:ilvl="0" w:tplc="2A5A293A">
      <w:start w:val="4"/>
      <w:numFmt w:val="decimal"/>
      <w:lvlText w:val="%1."/>
      <w:lvlJc w:val="left"/>
      <w:pPr>
        <w:ind w:left="36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1"/>
  </w:num>
  <w:num w:numId="5">
    <w:abstractNumId w:val="12"/>
  </w:num>
  <w:num w:numId="6">
    <w:abstractNumId w:val="10"/>
  </w:num>
  <w:num w:numId="7">
    <w:abstractNumId w:val="2"/>
  </w:num>
  <w:num w:numId="8">
    <w:abstractNumId w:val="0"/>
  </w:num>
  <w:num w:numId="9">
    <w:abstractNumId w:val="4"/>
  </w:num>
  <w:num w:numId="10">
    <w:abstractNumId w:val="6"/>
  </w:num>
  <w:num w:numId="11">
    <w:abstractNumId w:val="13"/>
  </w:num>
  <w:num w:numId="12">
    <w:abstractNumId w:val="1"/>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4B8A"/>
    <w:rsid w:val="000973E6"/>
    <w:rsid w:val="000A5FD0"/>
    <w:rsid w:val="000B5724"/>
    <w:rsid w:val="000E1050"/>
    <w:rsid w:val="0011106B"/>
    <w:rsid w:val="00143ACD"/>
    <w:rsid w:val="00172D4A"/>
    <w:rsid w:val="001A3E04"/>
    <w:rsid w:val="001E34D6"/>
    <w:rsid w:val="00222611"/>
    <w:rsid w:val="002A0D4B"/>
    <w:rsid w:val="002A3CCB"/>
    <w:rsid w:val="002B6D6F"/>
    <w:rsid w:val="0035033A"/>
    <w:rsid w:val="003F0282"/>
    <w:rsid w:val="003F61EC"/>
    <w:rsid w:val="00407A90"/>
    <w:rsid w:val="004119B3"/>
    <w:rsid w:val="004166F5"/>
    <w:rsid w:val="00417019"/>
    <w:rsid w:val="0046389E"/>
    <w:rsid w:val="004854B8"/>
    <w:rsid w:val="004C6122"/>
    <w:rsid w:val="004D01C3"/>
    <w:rsid w:val="00572F16"/>
    <w:rsid w:val="005E6ABE"/>
    <w:rsid w:val="0063015D"/>
    <w:rsid w:val="0063428C"/>
    <w:rsid w:val="00665068"/>
    <w:rsid w:val="00686F1A"/>
    <w:rsid w:val="006A74F6"/>
    <w:rsid w:val="006B6E0E"/>
    <w:rsid w:val="006D1B10"/>
    <w:rsid w:val="006F64B2"/>
    <w:rsid w:val="007004CF"/>
    <w:rsid w:val="00721D92"/>
    <w:rsid w:val="00752687"/>
    <w:rsid w:val="00764A9C"/>
    <w:rsid w:val="007850BF"/>
    <w:rsid w:val="007D1F1E"/>
    <w:rsid w:val="007E38FD"/>
    <w:rsid w:val="00884A80"/>
    <w:rsid w:val="008E37C5"/>
    <w:rsid w:val="00906453"/>
    <w:rsid w:val="00962026"/>
    <w:rsid w:val="00985103"/>
    <w:rsid w:val="00A02F8F"/>
    <w:rsid w:val="00A2490F"/>
    <w:rsid w:val="00AC07E5"/>
    <w:rsid w:val="00AD160F"/>
    <w:rsid w:val="00B13FE9"/>
    <w:rsid w:val="00B73079"/>
    <w:rsid w:val="00B941BD"/>
    <w:rsid w:val="00BC69EA"/>
    <w:rsid w:val="00C47E6E"/>
    <w:rsid w:val="00CA22E3"/>
    <w:rsid w:val="00CD3F39"/>
    <w:rsid w:val="00CF2435"/>
    <w:rsid w:val="00D01C0E"/>
    <w:rsid w:val="00D11220"/>
    <w:rsid w:val="00DA7528"/>
    <w:rsid w:val="00DE4CA5"/>
    <w:rsid w:val="00E47760"/>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0707"/>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3F61EC"/>
  </w:style>
  <w:style w:type="character" w:styleId="PlaceholderText">
    <w:name w:val="Placeholder Text"/>
    <w:basedOn w:val="DefaultParagraphFont"/>
    <w:uiPriority w:val="99"/>
    <w:semiHidden/>
    <w:rsid w:val="00572F16"/>
    <w:rPr>
      <w:color w:val="808080"/>
    </w:rPr>
  </w:style>
  <w:style w:type="paragraph" w:styleId="Header">
    <w:name w:val="header"/>
    <w:basedOn w:val="Normal"/>
    <w:link w:val="HeaderChar"/>
    <w:uiPriority w:val="99"/>
    <w:unhideWhenUsed/>
    <w:rsid w:val="00CD3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39"/>
  </w:style>
  <w:style w:type="paragraph" w:styleId="Footer">
    <w:name w:val="footer"/>
    <w:basedOn w:val="Normal"/>
    <w:link w:val="FooterChar"/>
    <w:uiPriority w:val="99"/>
    <w:unhideWhenUsed/>
    <w:rsid w:val="00CD3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39"/>
  </w:style>
  <w:style w:type="character" w:styleId="UnresolvedMention">
    <w:name w:val="Unresolved Mention"/>
    <w:basedOn w:val="DefaultParagraphFont"/>
    <w:uiPriority w:val="99"/>
    <w:semiHidden/>
    <w:unhideWhenUsed/>
    <w:rsid w:val="00411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732/638039402193270000" TargetMode="External"/><Relationship Id="rId18" Type="http://schemas.openxmlformats.org/officeDocument/2006/relationships/hyperlink" Target="https://www.doe.virginia.gov/home/showpublisheddocument/30604/638046507518070000" TargetMode="External"/><Relationship Id="rId26" Type="http://schemas.openxmlformats.org/officeDocument/2006/relationships/hyperlink" Target="https://teacher.desmos.com/activitybuilder/custom/57895b6d00c9463e24a0c8ae" TargetMode="External"/><Relationship Id="rId39" Type="http://schemas.openxmlformats.org/officeDocument/2006/relationships/hyperlink" Target="https://www.doe.virginia.gov/home/showpublisheddocument/25092/638045401971300000" TargetMode="External"/><Relationship Id="rId21" Type="http://schemas.openxmlformats.org/officeDocument/2006/relationships/hyperlink" Target="https://www.doe.virginia.gov/home/showpublisheddocument/18666/638046223434500000" TargetMode="External"/><Relationship Id="rId34" Type="http://schemas.openxmlformats.org/officeDocument/2006/relationships/hyperlink" Target="https://www.doe.virginia.gov/home/showpublisheddocument/25180/638045413961200000" TargetMode="External"/><Relationship Id="rId42" Type="http://schemas.openxmlformats.org/officeDocument/2006/relationships/image" Target="media/image2.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oe.virginia.gov/home/showpublisheddocument/30566/638046505214270000" TargetMode="External"/><Relationship Id="rId29" Type="http://schemas.openxmlformats.org/officeDocument/2006/relationships/hyperlink" Target="https://www.doe.virginia.gov/home/showpublisheddocument/25324/6380454359912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548/638039311003300000" TargetMode="External"/><Relationship Id="rId24" Type="http://schemas.openxmlformats.org/officeDocument/2006/relationships/hyperlink" Target="https://teacher.desmos.com/activitybuilder/custom/57e563aa072703f509160cc2" TargetMode="External"/><Relationship Id="rId32" Type="http://schemas.openxmlformats.org/officeDocument/2006/relationships/hyperlink" Target="https://www.doe.virginia.gov/home/showpublisheddocument/25172/638045413935900000" TargetMode="External"/><Relationship Id="rId37" Type="http://schemas.openxmlformats.org/officeDocument/2006/relationships/hyperlink" Target="https://www.doe.virginia.gov/home/showpublisheddocument/25084/638045401949670000" TargetMode="External"/><Relationship Id="rId40" Type="http://schemas.openxmlformats.org/officeDocument/2006/relationships/hyperlink" Target="https://www.doe.virginia.gov/home/showpublisheddocument/25096/63804540198803000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31112/638046559104170000" TargetMode="External"/><Relationship Id="rId23" Type="http://schemas.openxmlformats.org/officeDocument/2006/relationships/hyperlink" Target="https://teacher.desmos.com/activitybuilder/custom/5acb9f0aba225a49b31cc66e" TargetMode="External"/><Relationship Id="rId28" Type="http://schemas.openxmlformats.org/officeDocument/2006/relationships/hyperlink" Target="https://www.doe.virginia.gov/home/showpublisheddocument/25320/638045435980470000" TargetMode="External"/><Relationship Id="rId36" Type="http://schemas.openxmlformats.org/officeDocument/2006/relationships/hyperlink" Target="https://www.doe.virginia.gov/home/showpublisheddocument/25188/638045413986200000" TargetMode="External"/><Relationship Id="rId10" Type="http://schemas.openxmlformats.org/officeDocument/2006/relationships/hyperlink" Target="https://www.doe.virginia.gov/home/showpublisheddocument/17546/638039310997370000" TargetMode="External"/><Relationship Id="rId19" Type="http://schemas.openxmlformats.org/officeDocument/2006/relationships/hyperlink" Target="https://www.doe.virginia.gov/home/showpublisheddocument/30606/638046507523070000" TargetMode="External"/><Relationship Id="rId31" Type="http://schemas.openxmlformats.org/officeDocument/2006/relationships/hyperlink" Target="https://www.doe.virginia.gov/home/showpublisheddocument/25332/638045440668500000"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doe.virginia.gov/testing/sol/standards_docs/mathematics/2016/cf/grade8math-cf.docx" TargetMode="External"/><Relationship Id="rId14" Type="http://schemas.openxmlformats.org/officeDocument/2006/relationships/hyperlink" Target="https://www.doe.virginia.gov/home/showpublisheddocument/31110/638046559098230000" TargetMode="External"/><Relationship Id="rId22" Type="http://schemas.openxmlformats.org/officeDocument/2006/relationships/hyperlink" Target="https://teacher.desmos.com/activitybuilder/custom/5670acf05a543a6007737ea8" TargetMode="External"/><Relationship Id="rId27" Type="http://schemas.openxmlformats.org/officeDocument/2006/relationships/hyperlink" Target="https://teacher.desmos.com/activitybuilder/custom/563a59893f80f2fd0b7c77f0" TargetMode="External"/><Relationship Id="rId30" Type="http://schemas.openxmlformats.org/officeDocument/2006/relationships/hyperlink" Target="https://www.doe.virginia.gov/home/showpublisheddocument/25328/638045440659430000" TargetMode="External"/><Relationship Id="rId35" Type="http://schemas.openxmlformats.org/officeDocument/2006/relationships/hyperlink" Target="https://www.doe.virginia.gov/home/showpublisheddocument/25184/638045413973100000"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oe.virginia.gov/home/showpublisheddocument/17730/638039402189070000" TargetMode="External"/><Relationship Id="rId17" Type="http://schemas.openxmlformats.org/officeDocument/2006/relationships/hyperlink" Target="https://www.doe.virginia.gov/home/showpublisheddocument/30568/638046505219570000" TargetMode="External"/><Relationship Id="rId25" Type="http://schemas.openxmlformats.org/officeDocument/2006/relationships/hyperlink" Target="https://teacher.desmos.com/activitybuilder/custom/5bb3cafd6b7b502e70d4edba" TargetMode="External"/><Relationship Id="rId33" Type="http://schemas.openxmlformats.org/officeDocument/2006/relationships/hyperlink" Target="https://www.doe.virginia.gov/home/showpublisheddocument/25176/638045413948870000" TargetMode="External"/><Relationship Id="rId38" Type="http://schemas.openxmlformats.org/officeDocument/2006/relationships/hyperlink" Target="https://www.doe.virginia.gov/home/showpublisheddocument/25088/638045401959530000" TargetMode="External"/><Relationship Id="rId46" Type="http://schemas.openxmlformats.org/officeDocument/2006/relationships/theme" Target="theme/theme1.xml"/><Relationship Id="rId20" Type="http://schemas.openxmlformats.org/officeDocument/2006/relationships/hyperlink" Target="https://www.doe.virginia.gov/home/showpublisheddocument/18668/638046222773600000" TargetMode="External"/><Relationship Id="rId4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3D4A09E9-863D-423C-ACFB-6C368040D5C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8.16e Quick Chekc</vt:lpstr>
    </vt:vector>
  </TitlesOfParts>
  <Company>Virginia Department of Education</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8.16e Quick Chekc</dc:title>
  <dc:creator>Virginia Department of Education</dc:creator>
  <cp:lastModifiedBy>Vuiller, Matt (DOE)</cp:lastModifiedBy>
  <cp:revision>5</cp:revision>
  <dcterms:created xsi:type="dcterms:W3CDTF">2020-11-09T17:13:00Z</dcterms:created>
  <dcterms:modified xsi:type="dcterms:W3CDTF">2023-01-03T20:46:00Z</dcterms:modified>
</cp:coreProperties>
</file>