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3EA3" w14:textId="77777777" w:rsidR="00B73079" w:rsidRPr="00EF1C4C" w:rsidRDefault="00B941BD" w:rsidP="00EF1C4C">
      <w:pPr>
        <w:pStyle w:val="Title"/>
      </w:pPr>
      <w:r w:rsidRPr="00EF1C4C">
        <w:t>Just In Time Quick Check</w:t>
      </w:r>
    </w:p>
    <w:p w14:paraId="1209CA0F" w14:textId="5C2C7A3D" w:rsidR="00AD160F" w:rsidRPr="00EF1C4C" w:rsidRDefault="00C44A39" w:rsidP="00EF1C4C">
      <w:pPr>
        <w:pStyle w:val="Title"/>
      </w:pPr>
      <w:hyperlink r:id="rId8" w:history="1">
        <w:r w:rsidR="00B941BD" w:rsidRPr="002C354B">
          <w:rPr>
            <w:rStyle w:val="Hyperlink"/>
          </w:rPr>
          <w:t xml:space="preserve">Standard of Learning (SOL) </w:t>
        </w:r>
        <w:r w:rsidR="002C354B" w:rsidRPr="002C354B">
          <w:rPr>
            <w:rStyle w:val="Hyperlink"/>
          </w:rPr>
          <w:t>8</w:t>
        </w:r>
        <w:r w:rsidR="00B941BD" w:rsidRPr="002C354B">
          <w:rPr>
            <w:rStyle w:val="Hyperlink"/>
          </w:rPr>
          <w:t>.</w:t>
        </w:r>
        <w:r w:rsidR="002C354B" w:rsidRPr="002C354B">
          <w:rPr>
            <w:rStyle w:val="Hyperlink"/>
          </w:rPr>
          <w:t>2</w:t>
        </w:r>
      </w:hyperlink>
      <w:r w:rsidR="00B941BD" w:rsidRPr="00EF1C4C">
        <w:t xml:space="preserve"> </w:t>
      </w:r>
    </w:p>
    <w:p w14:paraId="7F2EA4C2" w14:textId="77777777" w:rsidR="00B73079" w:rsidRDefault="00B73079">
      <w:pPr>
        <w:spacing w:after="0"/>
        <w:jc w:val="center"/>
        <w:rPr>
          <w:b/>
          <w:sz w:val="28"/>
          <w:szCs w:val="28"/>
        </w:rPr>
      </w:pP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608E9EC8" w14:textId="77777777" w:rsidTr="008356A1">
        <w:trPr>
          <w:tblHeader/>
        </w:trPr>
        <w:tc>
          <w:tcPr>
            <w:tcW w:w="10885" w:type="dxa"/>
          </w:tcPr>
          <w:p w14:paraId="3B73B25E" w14:textId="63A7E293" w:rsidR="00B73079" w:rsidRDefault="00B941BD" w:rsidP="00EF1C4C">
            <w:pPr>
              <w:jc w:val="center"/>
              <w:rPr>
                <w:i/>
                <w:sz w:val="28"/>
                <w:szCs w:val="28"/>
              </w:rPr>
            </w:pPr>
            <w:r w:rsidRPr="00EF1C4C">
              <w:rPr>
                <w:rStyle w:val="TitleChar"/>
              </w:rPr>
              <w:t>Strand:</w:t>
            </w:r>
            <w:r>
              <w:rPr>
                <w:b/>
                <w:sz w:val="28"/>
                <w:szCs w:val="28"/>
              </w:rPr>
              <w:t xml:space="preserve"> </w:t>
            </w:r>
            <w:r w:rsidR="002C354B">
              <w:rPr>
                <w:sz w:val="28"/>
                <w:szCs w:val="28"/>
              </w:rPr>
              <w:t>Number and Number Sense</w:t>
            </w:r>
          </w:p>
        </w:tc>
      </w:tr>
      <w:tr w:rsidR="00B73079" w14:paraId="730AA8DD" w14:textId="77777777" w:rsidTr="008356A1">
        <w:tc>
          <w:tcPr>
            <w:tcW w:w="10885" w:type="dxa"/>
            <w:shd w:val="clear" w:color="auto" w:fill="D9D9D9"/>
          </w:tcPr>
          <w:p w14:paraId="5A6E484E" w14:textId="3CF1B8B9" w:rsidR="00B73079" w:rsidRPr="00AD160F" w:rsidRDefault="00B941BD" w:rsidP="008356A1">
            <w:pPr>
              <w:pStyle w:val="Heading1"/>
              <w:spacing w:before="120"/>
              <w:outlineLvl w:val="0"/>
            </w:pPr>
            <w:r w:rsidRPr="00AD160F">
              <w:t xml:space="preserve">Standard of Learning (SOL) </w:t>
            </w:r>
            <w:r w:rsidR="002C354B">
              <w:t>8</w:t>
            </w:r>
            <w:r w:rsidRPr="00AD160F">
              <w:t>.</w:t>
            </w:r>
            <w:r w:rsidR="002C354B">
              <w:t>2</w:t>
            </w:r>
          </w:p>
          <w:p w14:paraId="3BDEF285" w14:textId="04C26486" w:rsidR="00B73079" w:rsidRDefault="002C354B" w:rsidP="008356A1">
            <w:pPr>
              <w:spacing w:after="120"/>
              <w:rPr>
                <w:i/>
              </w:rPr>
            </w:pPr>
            <w:r w:rsidRPr="008356A1">
              <w:rPr>
                <w:b/>
                <w:i/>
              </w:rPr>
              <w:t>The student will describe the relationships between the subsets of the real number system.</w:t>
            </w:r>
          </w:p>
        </w:tc>
      </w:tr>
      <w:tr w:rsidR="00B73079" w14:paraId="0E98DD0F" w14:textId="77777777" w:rsidTr="008356A1">
        <w:tc>
          <w:tcPr>
            <w:tcW w:w="10885" w:type="dxa"/>
            <w:shd w:val="clear" w:color="auto" w:fill="F2F2F2"/>
          </w:tcPr>
          <w:p w14:paraId="7AFD0A3C" w14:textId="77777777" w:rsidR="00B73079" w:rsidRDefault="00B941BD" w:rsidP="008356A1">
            <w:pPr>
              <w:pStyle w:val="Heading1"/>
              <w:spacing w:before="120"/>
              <w:outlineLvl w:val="0"/>
            </w:pPr>
            <w:r>
              <w:t xml:space="preserve">Grade Level Skills:  </w:t>
            </w:r>
          </w:p>
          <w:p w14:paraId="3237C013" w14:textId="77777777" w:rsidR="00B73079" w:rsidRDefault="002C354B" w:rsidP="008356A1">
            <w:pPr>
              <w:numPr>
                <w:ilvl w:val="0"/>
                <w:numId w:val="3"/>
              </w:numPr>
              <w:pBdr>
                <w:top w:val="nil"/>
                <w:left w:val="nil"/>
                <w:bottom w:val="nil"/>
                <w:right w:val="nil"/>
                <w:between w:val="nil"/>
              </w:pBdr>
              <w:rPr>
                <w:color w:val="000000"/>
              </w:rPr>
            </w:pPr>
            <w:r>
              <w:rPr>
                <w:color w:val="000000"/>
              </w:rPr>
              <w:t xml:space="preserve">Describe and illustrate the relationships among the subsets of the real number system by using representations (graphic organizers, number lines, etc.). Subsets include rational numbers, irrational numbers, integers, whole numbers, and natural numbers. </w:t>
            </w:r>
          </w:p>
          <w:p w14:paraId="1CEB5992" w14:textId="48BADDAE" w:rsidR="002C354B" w:rsidRDefault="002C354B" w:rsidP="008356A1">
            <w:pPr>
              <w:numPr>
                <w:ilvl w:val="0"/>
                <w:numId w:val="3"/>
              </w:numPr>
              <w:pBdr>
                <w:top w:val="nil"/>
                <w:left w:val="nil"/>
                <w:bottom w:val="nil"/>
                <w:right w:val="nil"/>
                <w:between w:val="nil"/>
              </w:pBdr>
              <w:rPr>
                <w:color w:val="000000"/>
              </w:rPr>
            </w:pPr>
            <w:r>
              <w:rPr>
                <w:color w:val="000000"/>
              </w:rPr>
              <w:t xml:space="preserve">Classify a given number as a member of a particular subset or subsets of the real number </w:t>
            </w:r>
            <w:proofErr w:type="gramStart"/>
            <w:r>
              <w:rPr>
                <w:color w:val="000000"/>
              </w:rPr>
              <w:t>system, and</w:t>
            </w:r>
            <w:proofErr w:type="gramEnd"/>
            <w:r>
              <w:rPr>
                <w:color w:val="000000"/>
              </w:rPr>
              <w:t xml:space="preserve"> explain why. </w:t>
            </w:r>
          </w:p>
          <w:p w14:paraId="7E40553C" w14:textId="77777777" w:rsidR="002C354B" w:rsidRDefault="002C354B" w:rsidP="008356A1">
            <w:pPr>
              <w:numPr>
                <w:ilvl w:val="0"/>
                <w:numId w:val="3"/>
              </w:numPr>
              <w:pBdr>
                <w:top w:val="nil"/>
                <w:left w:val="nil"/>
                <w:bottom w:val="nil"/>
                <w:right w:val="nil"/>
                <w:between w:val="nil"/>
              </w:pBdr>
              <w:rPr>
                <w:color w:val="000000"/>
              </w:rPr>
            </w:pPr>
            <w:r>
              <w:rPr>
                <w:color w:val="000000"/>
              </w:rPr>
              <w:t xml:space="preserve">Describe each subset of the set of real numbers and include examples and non-examples. </w:t>
            </w:r>
          </w:p>
          <w:p w14:paraId="587EABFD" w14:textId="67952C44" w:rsidR="002C354B" w:rsidRDefault="002C354B" w:rsidP="008356A1">
            <w:pPr>
              <w:numPr>
                <w:ilvl w:val="0"/>
                <w:numId w:val="3"/>
              </w:numPr>
              <w:pBdr>
                <w:top w:val="nil"/>
                <w:left w:val="nil"/>
                <w:bottom w:val="nil"/>
                <w:right w:val="nil"/>
                <w:between w:val="nil"/>
              </w:pBdr>
              <w:spacing w:after="120"/>
              <w:rPr>
                <w:color w:val="000000"/>
              </w:rPr>
            </w:pPr>
            <w:r>
              <w:rPr>
                <w:color w:val="000000"/>
              </w:rPr>
              <w:t>Recognize that the sum or product of two rational numbers is rational; that the sum of a rational number and an irrational number is irrational; and that the product of a nonzero rational number and an irrational number is irrational.</w:t>
            </w:r>
          </w:p>
        </w:tc>
      </w:tr>
      <w:tr w:rsidR="00B73079" w14:paraId="4EA0BD67" w14:textId="77777777" w:rsidTr="008356A1">
        <w:tc>
          <w:tcPr>
            <w:tcW w:w="10885" w:type="dxa"/>
          </w:tcPr>
          <w:p w14:paraId="79E7D9F0" w14:textId="30E381C8" w:rsidR="00B73079" w:rsidRPr="008356A1" w:rsidRDefault="00C44A39" w:rsidP="008356A1">
            <w:pPr>
              <w:spacing w:before="120" w:after="120"/>
              <w:rPr>
                <w:sz w:val="28"/>
                <w:szCs w:val="28"/>
              </w:rPr>
            </w:pPr>
            <w:hyperlink w:anchor="bookmark=id.gjdgxs">
              <w:r w:rsidR="00B941BD" w:rsidRPr="008356A1">
                <w:rPr>
                  <w:b/>
                  <w:color w:val="0563C1"/>
                  <w:sz w:val="28"/>
                  <w:szCs w:val="28"/>
                  <w:u w:val="single"/>
                </w:rPr>
                <w:t>Just in Time Quick Check</w:t>
              </w:r>
            </w:hyperlink>
          </w:p>
        </w:tc>
      </w:tr>
      <w:tr w:rsidR="00B73079" w14:paraId="77FB76BD" w14:textId="77777777" w:rsidTr="008356A1">
        <w:tc>
          <w:tcPr>
            <w:tcW w:w="10885" w:type="dxa"/>
          </w:tcPr>
          <w:p w14:paraId="00131AE5" w14:textId="40632E63" w:rsidR="00B73079" w:rsidRDefault="00C44A39" w:rsidP="008356A1">
            <w:pPr>
              <w:spacing w:before="120" w:after="120"/>
              <w:rPr>
                <w:b/>
              </w:rPr>
            </w:pPr>
            <w:hyperlink w:anchor="jittn" w:history="1">
              <w:r w:rsidR="00B941BD" w:rsidRPr="00122087">
                <w:rPr>
                  <w:rStyle w:val="Hyperlink"/>
                  <w:b/>
                  <w:sz w:val="28"/>
                  <w:szCs w:val="28"/>
                </w:rPr>
                <w:t>Just in Time Quick Check Teacher Notes</w:t>
              </w:r>
            </w:hyperlink>
          </w:p>
        </w:tc>
      </w:tr>
      <w:tr w:rsidR="00B73079" w14:paraId="001F6122" w14:textId="77777777" w:rsidTr="008356A1">
        <w:tc>
          <w:tcPr>
            <w:tcW w:w="10885" w:type="dxa"/>
          </w:tcPr>
          <w:p w14:paraId="05072FAB" w14:textId="57B6194C" w:rsidR="00B73079" w:rsidRDefault="00B941BD" w:rsidP="008356A1">
            <w:pPr>
              <w:pStyle w:val="Heading1"/>
              <w:spacing w:before="120"/>
              <w:outlineLvl w:val="0"/>
            </w:pPr>
            <w:r>
              <w:t xml:space="preserve">Supporting Resources: </w:t>
            </w:r>
          </w:p>
          <w:p w14:paraId="7FBC6FBC" w14:textId="77777777" w:rsidR="00B73079" w:rsidRDefault="00B941BD" w:rsidP="00EB7BF1">
            <w:pPr>
              <w:numPr>
                <w:ilvl w:val="0"/>
                <w:numId w:val="2"/>
              </w:numPr>
              <w:pBdr>
                <w:top w:val="nil"/>
                <w:left w:val="nil"/>
                <w:bottom w:val="nil"/>
                <w:right w:val="nil"/>
                <w:between w:val="nil"/>
              </w:pBdr>
              <w:rPr>
                <w:color w:val="000000"/>
              </w:rPr>
            </w:pPr>
            <w:r>
              <w:rPr>
                <w:color w:val="000000"/>
              </w:rPr>
              <w:t>VDOE Mathematics Instructional Plans (MIPS)</w:t>
            </w:r>
          </w:p>
          <w:p w14:paraId="7B177D79" w14:textId="4679D6D1" w:rsidR="00B73079" w:rsidRDefault="00C44A39" w:rsidP="00EB7BF1">
            <w:pPr>
              <w:numPr>
                <w:ilvl w:val="1"/>
                <w:numId w:val="2"/>
              </w:numPr>
              <w:pBdr>
                <w:top w:val="nil"/>
                <w:left w:val="nil"/>
                <w:bottom w:val="nil"/>
                <w:right w:val="nil"/>
                <w:between w:val="nil"/>
              </w:pBdr>
              <w:rPr>
                <w:color w:val="000000"/>
              </w:rPr>
            </w:pPr>
            <w:hyperlink r:id="rId9" w:history="1">
              <w:r w:rsidR="004E2CBB" w:rsidRPr="007D7F85">
                <w:rPr>
                  <w:rStyle w:val="Hyperlink"/>
                </w:rPr>
                <w:t>Organizing Numbers</w:t>
              </w:r>
            </w:hyperlink>
            <w:r w:rsidR="004E2CBB" w:rsidRPr="007D7F85">
              <w:t xml:space="preserve"> (word)</w:t>
            </w:r>
            <w:r w:rsidR="004E2CBB">
              <w:rPr>
                <w:color w:val="000000"/>
              </w:rPr>
              <w:t xml:space="preserve">/ </w:t>
            </w:r>
            <w:hyperlink r:id="rId10" w:history="1">
              <w:r w:rsidR="004E2CBB" w:rsidRPr="004E2CBB">
                <w:rPr>
                  <w:rStyle w:val="Hyperlink"/>
                </w:rPr>
                <w:t>(PDF)</w:t>
              </w:r>
            </w:hyperlink>
          </w:p>
          <w:p w14:paraId="4F3586AA" w14:textId="77777777" w:rsidR="00B73079" w:rsidRDefault="00B941BD" w:rsidP="00EB7BF1">
            <w:pPr>
              <w:numPr>
                <w:ilvl w:val="0"/>
                <w:numId w:val="2"/>
              </w:numPr>
              <w:pBdr>
                <w:top w:val="nil"/>
                <w:left w:val="nil"/>
                <w:bottom w:val="nil"/>
                <w:right w:val="nil"/>
                <w:between w:val="nil"/>
              </w:pBdr>
              <w:rPr>
                <w:color w:val="000000"/>
              </w:rPr>
            </w:pPr>
            <w:r>
              <w:rPr>
                <w:color w:val="000000"/>
              </w:rPr>
              <w:t>VDOE Co-Teaching Mathematics Instruction Plans (MIPS)</w:t>
            </w:r>
          </w:p>
          <w:p w14:paraId="537BFD66" w14:textId="4AC36155" w:rsidR="00B73079" w:rsidRDefault="00C44A39" w:rsidP="00EB7BF1">
            <w:pPr>
              <w:numPr>
                <w:ilvl w:val="1"/>
                <w:numId w:val="2"/>
              </w:numPr>
              <w:pBdr>
                <w:top w:val="nil"/>
                <w:left w:val="nil"/>
                <w:bottom w:val="nil"/>
                <w:right w:val="nil"/>
                <w:between w:val="nil"/>
              </w:pBdr>
              <w:rPr>
                <w:color w:val="000000"/>
              </w:rPr>
            </w:pPr>
            <w:hyperlink r:id="rId11" w:history="1">
              <w:r w:rsidR="004E2CBB" w:rsidRPr="007D7F85">
                <w:rPr>
                  <w:rStyle w:val="Hyperlink"/>
                </w:rPr>
                <w:t>Real Number System</w:t>
              </w:r>
            </w:hyperlink>
            <w:r w:rsidR="004E2CBB" w:rsidRPr="007D7F85">
              <w:t xml:space="preserve"> (word)</w:t>
            </w:r>
            <w:r w:rsidR="004E2CBB">
              <w:rPr>
                <w:color w:val="000000"/>
              </w:rPr>
              <w:t xml:space="preserve"> / </w:t>
            </w:r>
            <w:hyperlink r:id="rId12" w:history="1">
              <w:r w:rsidR="004E2CBB" w:rsidRPr="004E2CBB">
                <w:rPr>
                  <w:rStyle w:val="Hyperlink"/>
                </w:rPr>
                <w:t>(PDF)</w:t>
              </w:r>
            </w:hyperlink>
          </w:p>
          <w:p w14:paraId="56B5237F" w14:textId="77777777" w:rsidR="00B73079" w:rsidRDefault="00B941BD" w:rsidP="00EB7BF1">
            <w:pPr>
              <w:numPr>
                <w:ilvl w:val="0"/>
                <w:numId w:val="2"/>
              </w:numPr>
              <w:pBdr>
                <w:top w:val="nil"/>
                <w:left w:val="nil"/>
                <w:bottom w:val="nil"/>
                <w:right w:val="nil"/>
                <w:between w:val="nil"/>
              </w:pBdr>
              <w:rPr>
                <w:color w:val="000000"/>
              </w:rPr>
            </w:pPr>
            <w:r>
              <w:rPr>
                <w:color w:val="000000"/>
              </w:rPr>
              <w:t>VDOE Algebra Readiness Formative Assessments</w:t>
            </w:r>
          </w:p>
          <w:p w14:paraId="7E1F991F" w14:textId="3FBFE9FC" w:rsidR="00B73079" w:rsidRDefault="00C44A39" w:rsidP="00EB7BF1">
            <w:pPr>
              <w:numPr>
                <w:ilvl w:val="1"/>
                <w:numId w:val="2"/>
              </w:numPr>
              <w:pBdr>
                <w:top w:val="nil"/>
                <w:left w:val="nil"/>
                <w:bottom w:val="nil"/>
                <w:right w:val="nil"/>
                <w:between w:val="nil"/>
              </w:pBdr>
              <w:rPr>
                <w:color w:val="000000"/>
              </w:rPr>
            </w:pPr>
            <w:hyperlink r:id="rId13" w:history="1">
              <w:r w:rsidR="004E2CBB" w:rsidRPr="007D7F85">
                <w:rPr>
                  <w:rStyle w:val="Hyperlink"/>
                </w:rPr>
                <w:t>SOL 8.2</w:t>
              </w:r>
            </w:hyperlink>
            <w:r w:rsidR="004E2CBB" w:rsidRPr="007D7F85">
              <w:t xml:space="preserve"> (word)</w:t>
            </w:r>
            <w:r w:rsidR="004E2CBB">
              <w:rPr>
                <w:color w:val="000000"/>
              </w:rPr>
              <w:t xml:space="preserve"> / </w:t>
            </w:r>
            <w:hyperlink r:id="rId14" w:history="1">
              <w:r w:rsidR="004E2CBB" w:rsidRPr="007D7F85">
                <w:rPr>
                  <w:rStyle w:val="Hyperlink"/>
                </w:rPr>
                <w:t>(PDF)</w:t>
              </w:r>
            </w:hyperlink>
          </w:p>
          <w:p w14:paraId="1D42403C" w14:textId="77777777" w:rsidR="00B73079" w:rsidRDefault="00B941BD" w:rsidP="00EB7BF1">
            <w:pPr>
              <w:numPr>
                <w:ilvl w:val="0"/>
                <w:numId w:val="2"/>
              </w:numPr>
              <w:pBdr>
                <w:top w:val="nil"/>
                <w:left w:val="nil"/>
                <w:bottom w:val="nil"/>
                <w:right w:val="nil"/>
                <w:between w:val="nil"/>
              </w:pBdr>
              <w:rPr>
                <w:color w:val="000000"/>
              </w:rPr>
            </w:pPr>
            <w:r>
              <w:rPr>
                <w:color w:val="000000"/>
              </w:rPr>
              <w:t>VDOE Algebra Readiness Remediation Plans</w:t>
            </w:r>
          </w:p>
          <w:p w14:paraId="11A70EF3" w14:textId="7A09E013" w:rsidR="00B73079" w:rsidRDefault="004E2CBB" w:rsidP="00EB7BF1">
            <w:pPr>
              <w:numPr>
                <w:ilvl w:val="1"/>
                <w:numId w:val="2"/>
              </w:numPr>
              <w:pBdr>
                <w:top w:val="nil"/>
                <w:left w:val="nil"/>
                <w:bottom w:val="nil"/>
                <w:right w:val="nil"/>
                <w:between w:val="nil"/>
              </w:pBdr>
              <w:rPr>
                <w:color w:val="000000"/>
              </w:rPr>
            </w:pPr>
            <w:r w:rsidRPr="007D7F85">
              <w:t>Real Numbers (word)</w:t>
            </w:r>
            <w:r>
              <w:rPr>
                <w:color w:val="000000"/>
              </w:rPr>
              <w:t xml:space="preserve"> / </w:t>
            </w:r>
            <w:hyperlink r:id="rId15" w:history="1">
              <w:r w:rsidRPr="00CE4E97">
                <w:rPr>
                  <w:rStyle w:val="Hyperlink"/>
                </w:rPr>
                <w:t>(PDF)</w:t>
              </w:r>
            </w:hyperlink>
          </w:p>
          <w:p w14:paraId="5BC63A71" w14:textId="77777777" w:rsidR="00EB7BF1" w:rsidRDefault="00EB7BF1" w:rsidP="00EB7BF1">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6"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7" w:history="1">
              <w:r>
                <w:rPr>
                  <w:rStyle w:val="Hyperlink"/>
                  <w:rFonts w:asciiTheme="minorHAnsi" w:hAnsiTheme="minorHAnsi" w:cstheme="minorHAnsi"/>
                  <w:bdr w:val="none" w:sz="0" w:space="0" w:color="auto" w:frame="1"/>
                  <w:shd w:val="clear" w:color="auto" w:fill="FFFFFF"/>
                </w:rPr>
                <w:t>(PDF)</w:t>
              </w:r>
            </w:hyperlink>
          </w:p>
          <w:p w14:paraId="682E7789" w14:textId="3DBF5632" w:rsidR="00B73079" w:rsidRDefault="007B702F" w:rsidP="00EB7BF1">
            <w:pPr>
              <w:numPr>
                <w:ilvl w:val="1"/>
                <w:numId w:val="2"/>
              </w:numPr>
              <w:pBdr>
                <w:top w:val="nil"/>
                <w:left w:val="nil"/>
                <w:bottom w:val="nil"/>
                <w:right w:val="nil"/>
                <w:between w:val="nil"/>
              </w:pBdr>
              <w:rPr>
                <w:color w:val="000000"/>
              </w:rPr>
            </w:pPr>
            <w:r>
              <w:rPr>
                <w:color w:val="000000"/>
              </w:rPr>
              <w:t>Comparing Real Numbers</w:t>
            </w:r>
          </w:p>
          <w:p w14:paraId="705AA403" w14:textId="781B4D94" w:rsidR="007B702F" w:rsidRDefault="007B702F" w:rsidP="00EB7BF1">
            <w:pPr>
              <w:numPr>
                <w:ilvl w:val="1"/>
                <w:numId w:val="2"/>
              </w:numPr>
              <w:pBdr>
                <w:top w:val="nil"/>
                <w:left w:val="nil"/>
                <w:bottom w:val="nil"/>
                <w:right w:val="nil"/>
                <w:between w:val="nil"/>
              </w:pBdr>
              <w:rPr>
                <w:color w:val="000000"/>
              </w:rPr>
            </w:pPr>
            <w:r>
              <w:rPr>
                <w:color w:val="000000"/>
              </w:rPr>
              <w:t>Natural Numbers</w:t>
            </w:r>
          </w:p>
          <w:p w14:paraId="4A7C246C" w14:textId="55DB356C" w:rsidR="007B702F" w:rsidRDefault="007B702F" w:rsidP="00EB7BF1">
            <w:pPr>
              <w:numPr>
                <w:ilvl w:val="1"/>
                <w:numId w:val="2"/>
              </w:numPr>
              <w:pBdr>
                <w:top w:val="nil"/>
                <w:left w:val="nil"/>
                <w:bottom w:val="nil"/>
                <w:right w:val="nil"/>
                <w:between w:val="nil"/>
              </w:pBdr>
              <w:rPr>
                <w:color w:val="000000"/>
              </w:rPr>
            </w:pPr>
            <w:r>
              <w:rPr>
                <w:color w:val="000000"/>
              </w:rPr>
              <w:t>Whole Numbers</w:t>
            </w:r>
          </w:p>
          <w:p w14:paraId="559D4A5F" w14:textId="5C460426" w:rsidR="007B702F" w:rsidRDefault="007B702F" w:rsidP="00EB7BF1">
            <w:pPr>
              <w:numPr>
                <w:ilvl w:val="1"/>
                <w:numId w:val="2"/>
              </w:numPr>
              <w:pBdr>
                <w:top w:val="nil"/>
                <w:left w:val="nil"/>
                <w:bottom w:val="nil"/>
                <w:right w:val="nil"/>
                <w:between w:val="nil"/>
              </w:pBdr>
              <w:rPr>
                <w:color w:val="000000"/>
              </w:rPr>
            </w:pPr>
            <w:r>
              <w:rPr>
                <w:color w:val="000000"/>
              </w:rPr>
              <w:t>Integers</w:t>
            </w:r>
          </w:p>
          <w:p w14:paraId="051A1899" w14:textId="273C4189" w:rsidR="007B702F" w:rsidRDefault="007B702F" w:rsidP="00EB7BF1">
            <w:pPr>
              <w:numPr>
                <w:ilvl w:val="1"/>
                <w:numId w:val="2"/>
              </w:numPr>
              <w:pBdr>
                <w:top w:val="nil"/>
                <w:left w:val="nil"/>
                <w:bottom w:val="nil"/>
                <w:right w:val="nil"/>
                <w:between w:val="nil"/>
              </w:pBdr>
              <w:rPr>
                <w:color w:val="000000"/>
              </w:rPr>
            </w:pPr>
            <w:r>
              <w:rPr>
                <w:color w:val="000000"/>
              </w:rPr>
              <w:t>Rational Numbers</w:t>
            </w:r>
          </w:p>
          <w:p w14:paraId="4DAAE030" w14:textId="38D3E0D2" w:rsidR="007B702F" w:rsidRDefault="007B702F" w:rsidP="00EB7BF1">
            <w:pPr>
              <w:numPr>
                <w:ilvl w:val="1"/>
                <w:numId w:val="2"/>
              </w:numPr>
              <w:pBdr>
                <w:top w:val="nil"/>
                <w:left w:val="nil"/>
                <w:bottom w:val="nil"/>
                <w:right w:val="nil"/>
                <w:between w:val="nil"/>
              </w:pBdr>
              <w:rPr>
                <w:color w:val="000000"/>
              </w:rPr>
            </w:pPr>
            <w:r>
              <w:rPr>
                <w:color w:val="000000"/>
              </w:rPr>
              <w:t>Irrational Numbers</w:t>
            </w:r>
          </w:p>
          <w:p w14:paraId="3364AF95" w14:textId="2F10BE64" w:rsidR="007B702F" w:rsidRDefault="007B702F" w:rsidP="00EB7BF1">
            <w:pPr>
              <w:numPr>
                <w:ilvl w:val="1"/>
                <w:numId w:val="2"/>
              </w:numPr>
              <w:pBdr>
                <w:top w:val="nil"/>
                <w:left w:val="nil"/>
                <w:bottom w:val="nil"/>
                <w:right w:val="nil"/>
                <w:between w:val="nil"/>
              </w:pBdr>
              <w:rPr>
                <w:color w:val="000000"/>
              </w:rPr>
            </w:pPr>
            <w:r>
              <w:rPr>
                <w:color w:val="000000"/>
              </w:rPr>
              <w:t>Real Numbers</w:t>
            </w:r>
          </w:p>
          <w:p w14:paraId="46560FB2" w14:textId="472DCA1E" w:rsidR="002A0D4B" w:rsidRDefault="002A0D4B" w:rsidP="00EB7BF1">
            <w:pPr>
              <w:numPr>
                <w:ilvl w:val="0"/>
                <w:numId w:val="2"/>
              </w:numPr>
              <w:pBdr>
                <w:top w:val="nil"/>
                <w:left w:val="nil"/>
                <w:bottom w:val="nil"/>
                <w:right w:val="nil"/>
                <w:between w:val="nil"/>
              </w:pBdr>
              <w:rPr>
                <w:color w:val="000000"/>
              </w:rPr>
            </w:pPr>
            <w:r>
              <w:rPr>
                <w:color w:val="000000"/>
              </w:rPr>
              <w:t xml:space="preserve">Desmos Activity </w:t>
            </w:r>
          </w:p>
          <w:p w14:paraId="6EA50963" w14:textId="26955DDC" w:rsidR="002A0D4B" w:rsidRDefault="00C44A39" w:rsidP="00EB7BF1">
            <w:pPr>
              <w:numPr>
                <w:ilvl w:val="1"/>
                <w:numId w:val="2"/>
              </w:numPr>
              <w:pBdr>
                <w:top w:val="nil"/>
                <w:left w:val="nil"/>
                <w:bottom w:val="nil"/>
                <w:right w:val="nil"/>
                <w:between w:val="nil"/>
              </w:pBdr>
              <w:rPr>
                <w:color w:val="000000"/>
              </w:rPr>
            </w:pPr>
            <w:hyperlink r:id="rId18" w:history="1">
              <w:r w:rsidR="007B702F" w:rsidRPr="007F48EA">
                <w:rPr>
                  <w:rStyle w:val="Hyperlink"/>
                </w:rPr>
                <w:t>Card Sort: Real Number Statements</w:t>
              </w:r>
            </w:hyperlink>
          </w:p>
          <w:p w14:paraId="09FDF34C" w14:textId="5F873A71" w:rsidR="007B702F" w:rsidRDefault="00C44A39" w:rsidP="00EB7BF1">
            <w:pPr>
              <w:numPr>
                <w:ilvl w:val="1"/>
                <w:numId w:val="2"/>
              </w:numPr>
              <w:pBdr>
                <w:top w:val="nil"/>
                <w:left w:val="nil"/>
                <w:bottom w:val="nil"/>
                <w:right w:val="nil"/>
                <w:between w:val="nil"/>
              </w:pBdr>
              <w:rPr>
                <w:color w:val="000000"/>
              </w:rPr>
            </w:pPr>
            <w:hyperlink r:id="rId19" w:history="1">
              <w:r w:rsidR="007B702F" w:rsidRPr="007F48EA">
                <w:rPr>
                  <w:rStyle w:val="Hyperlink"/>
                </w:rPr>
                <w:t>Polygraph: 8.2 Rational and Irrational Numbers</w:t>
              </w:r>
            </w:hyperlink>
          </w:p>
          <w:p w14:paraId="4C66001E" w14:textId="6C7F5F54" w:rsidR="00B73079" w:rsidRDefault="00C44A39" w:rsidP="00EB7BF1">
            <w:pPr>
              <w:numPr>
                <w:ilvl w:val="1"/>
                <w:numId w:val="2"/>
              </w:numPr>
              <w:pBdr>
                <w:top w:val="nil"/>
                <w:left w:val="nil"/>
                <w:bottom w:val="nil"/>
                <w:right w:val="nil"/>
                <w:between w:val="nil"/>
              </w:pBdr>
              <w:spacing w:after="120"/>
            </w:pPr>
            <w:hyperlink r:id="rId20" w:history="1">
              <w:r w:rsidR="007B702F" w:rsidRPr="007F48EA">
                <w:rPr>
                  <w:rStyle w:val="Hyperlink"/>
                </w:rPr>
                <w:t>Real Number Sort: A</w:t>
              </w:r>
              <w:r w:rsidR="007F48EA" w:rsidRPr="007F48EA">
                <w:rPr>
                  <w:rStyle w:val="Hyperlink"/>
                </w:rPr>
                <w:t>l</w:t>
              </w:r>
              <w:r w:rsidR="007B702F" w:rsidRPr="007F48EA">
                <w:rPr>
                  <w:rStyle w:val="Hyperlink"/>
                </w:rPr>
                <w:t xml:space="preserve">ways, Sometimes, </w:t>
              </w:r>
              <w:proofErr w:type="gramStart"/>
              <w:r w:rsidR="007B702F" w:rsidRPr="00C44A39">
                <w:rPr>
                  <w:rStyle w:val="Hyperlink"/>
                  <w:u w:val="none"/>
                </w:rPr>
                <w:t>Never</w:t>
              </w:r>
              <w:proofErr w:type="gramEnd"/>
            </w:hyperlink>
          </w:p>
        </w:tc>
      </w:tr>
      <w:tr w:rsidR="00B73079" w14:paraId="37C61606" w14:textId="77777777" w:rsidTr="008356A1">
        <w:tc>
          <w:tcPr>
            <w:tcW w:w="10885" w:type="dxa"/>
          </w:tcPr>
          <w:p w14:paraId="4EDE0DD9" w14:textId="1917202D" w:rsidR="00B73079" w:rsidRDefault="00B941BD" w:rsidP="008356A1">
            <w:pPr>
              <w:spacing w:before="120" w:after="120"/>
            </w:pPr>
            <w:r w:rsidRPr="00C44A39">
              <w:rPr>
                <w:sz w:val="28"/>
                <w:szCs w:val="28"/>
              </w:rPr>
              <w:t xml:space="preserve">Supporting </w:t>
            </w:r>
            <w:r w:rsidR="000A5FD0" w:rsidRPr="00C44A39">
              <w:rPr>
                <w:sz w:val="28"/>
                <w:szCs w:val="28"/>
              </w:rPr>
              <w:t xml:space="preserve">and Prerequisite </w:t>
            </w:r>
            <w:r w:rsidRPr="00C44A39">
              <w:rPr>
                <w:sz w:val="28"/>
                <w:szCs w:val="28"/>
              </w:rPr>
              <w:t>SOL</w:t>
            </w:r>
            <w:r w:rsidR="007F48EA" w:rsidRPr="00535243">
              <w:rPr>
                <w:b/>
                <w:sz w:val="28"/>
                <w:szCs w:val="28"/>
              </w:rPr>
              <w:t>:</w:t>
            </w:r>
            <w:r w:rsidR="007F48EA">
              <w:t xml:space="preserve"> </w:t>
            </w:r>
            <w:hyperlink r:id="rId21" w:history="1">
              <w:r w:rsidR="00B343F2" w:rsidRPr="00C44A39">
                <w:rPr>
                  <w:rStyle w:val="Hyperlink"/>
                </w:rPr>
                <w:t>8.3b</w:t>
              </w:r>
            </w:hyperlink>
            <w:r w:rsidR="00B343F2" w:rsidRPr="00B343F2">
              <w:t xml:space="preserve">, </w:t>
            </w:r>
            <w:hyperlink r:id="rId22" w:history="1">
              <w:r w:rsidR="00B343F2" w:rsidRPr="00C44A39">
                <w:rPr>
                  <w:rStyle w:val="Hyperlink"/>
                </w:rPr>
                <w:t>7.1d</w:t>
              </w:r>
            </w:hyperlink>
            <w:r w:rsidR="00B343F2" w:rsidRPr="00B343F2">
              <w:t xml:space="preserve">, </w:t>
            </w:r>
            <w:hyperlink r:id="rId23" w:history="1">
              <w:r w:rsidR="00B343F2" w:rsidRPr="00C44A39">
                <w:rPr>
                  <w:rStyle w:val="Hyperlink"/>
                </w:rPr>
                <w:t>7.1e</w:t>
              </w:r>
            </w:hyperlink>
            <w:r w:rsidR="00B343F2" w:rsidRPr="00B343F2">
              <w:t xml:space="preserve">, </w:t>
            </w:r>
            <w:hyperlink r:id="rId24" w:history="1">
              <w:r w:rsidR="00B343F2" w:rsidRPr="00C44A39">
                <w:rPr>
                  <w:rStyle w:val="Hyperlink"/>
                </w:rPr>
                <w:t>6.2a</w:t>
              </w:r>
            </w:hyperlink>
            <w:r w:rsidR="00B343F2" w:rsidRPr="00B343F2">
              <w:t xml:space="preserve">, </w:t>
            </w:r>
            <w:hyperlink r:id="rId25" w:history="1">
              <w:r w:rsidR="00B343F2" w:rsidRPr="00C44A39">
                <w:rPr>
                  <w:rStyle w:val="Hyperlink"/>
                </w:rPr>
                <w:t>6.3a</w:t>
              </w:r>
            </w:hyperlink>
            <w:r w:rsidR="00B343F2" w:rsidRPr="00B343F2">
              <w:t xml:space="preserve">, </w:t>
            </w:r>
            <w:hyperlink r:id="rId26" w:history="1">
              <w:r w:rsidR="00B343F2" w:rsidRPr="00C44A39">
                <w:rPr>
                  <w:rStyle w:val="Hyperlink"/>
                </w:rPr>
                <w:t>6.3c</w:t>
              </w:r>
            </w:hyperlink>
            <w:r w:rsidR="00B343F2" w:rsidRPr="00B343F2">
              <w:t xml:space="preserve">, </w:t>
            </w:r>
            <w:hyperlink r:id="rId27" w:history="1">
              <w:r w:rsidR="00B343F2" w:rsidRPr="00C44A39">
                <w:rPr>
                  <w:rStyle w:val="Hyperlink"/>
                </w:rPr>
                <w:t>6.4</w:t>
              </w:r>
            </w:hyperlink>
          </w:p>
        </w:tc>
      </w:tr>
    </w:tbl>
    <w:p w14:paraId="6D45EC7E" w14:textId="40E85386" w:rsidR="00B73079" w:rsidRDefault="00B73079"/>
    <w:p w14:paraId="7BE7B5E2" w14:textId="3F7CD7BB" w:rsidR="00B73079" w:rsidRDefault="00122087" w:rsidP="00EF1C4C">
      <w:pPr>
        <w:pStyle w:val="Title"/>
      </w:pPr>
      <w:bookmarkStart w:id="0" w:name="bookmark=id.gjdgxs" w:colFirst="0" w:colLast="0"/>
      <w:bookmarkEnd w:id="0"/>
      <w:r>
        <w:t xml:space="preserve">SOL 8.2 - </w:t>
      </w:r>
      <w:r w:rsidR="00B941BD">
        <w:t>Just in Time Quick Check</w:t>
      </w:r>
    </w:p>
    <w:p w14:paraId="03399677" w14:textId="77777777" w:rsidR="00B73079" w:rsidRDefault="00B73079">
      <w:pPr>
        <w:pBdr>
          <w:top w:val="nil"/>
          <w:left w:val="nil"/>
          <w:bottom w:val="nil"/>
          <w:right w:val="nil"/>
          <w:between w:val="nil"/>
        </w:pBdr>
        <w:spacing w:after="0" w:line="240" w:lineRule="auto"/>
        <w:ind w:left="360"/>
        <w:rPr>
          <w:color w:val="000000"/>
        </w:rPr>
      </w:pPr>
    </w:p>
    <w:p w14:paraId="217E71F2" w14:textId="2DE05A09" w:rsidR="00E63C2F" w:rsidRDefault="008356A1" w:rsidP="00E63C2F">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bookmarkStart w:id="1" w:name="bookmark=id.30j0zll" w:colFirst="0" w:colLast="0"/>
      <w:bookmarkStart w:id="2" w:name="_Hlk45870572"/>
      <w:bookmarkEnd w:id="1"/>
      <w:r>
        <w:rPr>
          <w:rFonts w:asciiTheme="minorHAnsi" w:hAnsiTheme="minorHAnsi" w:cstheme="minorHAnsi"/>
          <w:color w:val="000000"/>
        </w:rPr>
        <w:t>Classify each given number as a member of a particular subset or subsets of the real number system.</w:t>
      </w:r>
      <w:r w:rsidR="00E63C2F">
        <w:rPr>
          <w:rFonts w:asciiTheme="minorHAnsi" w:hAnsiTheme="minorHAnsi" w:cstheme="minorHAnsi"/>
          <w:color w:val="000000"/>
        </w:rPr>
        <w:t xml:space="preserve"> Place an x in each appropriate box. </w:t>
      </w:r>
    </w:p>
    <w:p w14:paraId="0AE60BD0" w14:textId="77777777" w:rsidR="00E63C2F" w:rsidRPr="000D08AB" w:rsidRDefault="00E63C2F" w:rsidP="00E63C2F">
      <w:p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 table"/>
        <w:tblDescription w:val="6 column 5 row table. header row:value, rational number, irrational number, integer, whole number, natural number. row2:negative square root 49, rest empty.row3:4.252525 the 25 repeats, rest empty. row4:-3.625, rest empty.row 5:18 over 3, rest empty."/>
      </w:tblPr>
      <w:tblGrid>
        <w:gridCol w:w="1558"/>
        <w:gridCol w:w="1558"/>
        <w:gridCol w:w="1558"/>
        <w:gridCol w:w="1558"/>
        <w:gridCol w:w="1559"/>
        <w:gridCol w:w="1559"/>
      </w:tblGrid>
      <w:tr w:rsidR="00E63C2F" w14:paraId="773944FE" w14:textId="77777777" w:rsidTr="00E94D66">
        <w:trPr>
          <w:tblHeader/>
        </w:trPr>
        <w:tc>
          <w:tcPr>
            <w:tcW w:w="1558" w:type="dxa"/>
            <w:vAlign w:val="center"/>
          </w:tcPr>
          <w:p w14:paraId="365FD533" w14:textId="77777777" w:rsidR="00E63C2F" w:rsidRDefault="00E63C2F"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Value</w:t>
            </w:r>
          </w:p>
        </w:tc>
        <w:tc>
          <w:tcPr>
            <w:tcW w:w="1558" w:type="dxa"/>
            <w:vAlign w:val="center"/>
          </w:tcPr>
          <w:p w14:paraId="1582C691" w14:textId="77777777" w:rsidR="00E63C2F" w:rsidRDefault="00E63C2F"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Rational Number</w:t>
            </w:r>
          </w:p>
        </w:tc>
        <w:tc>
          <w:tcPr>
            <w:tcW w:w="1558" w:type="dxa"/>
            <w:vAlign w:val="center"/>
          </w:tcPr>
          <w:p w14:paraId="550875A0" w14:textId="77777777" w:rsidR="00E63C2F" w:rsidRDefault="00E63C2F"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Irrational Number</w:t>
            </w:r>
          </w:p>
        </w:tc>
        <w:tc>
          <w:tcPr>
            <w:tcW w:w="1558" w:type="dxa"/>
            <w:vAlign w:val="center"/>
          </w:tcPr>
          <w:p w14:paraId="409569DF" w14:textId="77777777" w:rsidR="00E63C2F" w:rsidRDefault="00E63C2F"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Integer</w:t>
            </w:r>
          </w:p>
        </w:tc>
        <w:tc>
          <w:tcPr>
            <w:tcW w:w="1559" w:type="dxa"/>
            <w:vAlign w:val="center"/>
          </w:tcPr>
          <w:p w14:paraId="3F0B5552" w14:textId="77777777" w:rsidR="00E63C2F" w:rsidRDefault="00E63C2F"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Whole Number</w:t>
            </w:r>
          </w:p>
        </w:tc>
        <w:tc>
          <w:tcPr>
            <w:tcW w:w="1559" w:type="dxa"/>
            <w:vAlign w:val="center"/>
          </w:tcPr>
          <w:p w14:paraId="30D5054E" w14:textId="77777777" w:rsidR="00E63C2F" w:rsidRDefault="00E63C2F"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Natural Number</w:t>
            </w:r>
          </w:p>
        </w:tc>
      </w:tr>
      <w:tr w:rsidR="00E63C2F" w14:paraId="4A24AAB2" w14:textId="77777777" w:rsidTr="00E94D66">
        <w:trPr>
          <w:trHeight w:val="720"/>
        </w:trPr>
        <w:tc>
          <w:tcPr>
            <w:tcW w:w="1558" w:type="dxa"/>
            <w:vAlign w:val="center"/>
          </w:tcPr>
          <w:p w14:paraId="6B18C54C" w14:textId="77777777" w:rsidR="00E63C2F" w:rsidRDefault="00E63C2F" w:rsidP="00E2771E">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49</m:t>
                    </m:r>
                  </m:e>
                </m:rad>
              </m:oMath>
            </m:oMathPara>
          </w:p>
        </w:tc>
        <w:tc>
          <w:tcPr>
            <w:tcW w:w="1558" w:type="dxa"/>
            <w:vAlign w:val="center"/>
          </w:tcPr>
          <w:p w14:paraId="3055ECB9"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6B672F46"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708D87DD"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00A217CF"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657810AD" w14:textId="77777777" w:rsidR="00E63C2F" w:rsidRDefault="00E63C2F" w:rsidP="00E2771E">
            <w:pPr>
              <w:pStyle w:val="ListParagraph"/>
              <w:spacing w:line="240" w:lineRule="auto"/>
              <w:ind w:left="0"/>
              <w:rPr>
                <w:rFonts w:asciiTheme="minorHAnsi" w:hAnsiTheme="minorHAnsi" w:cstheme="minorHAnsi"/>
                <w:color w:val="000000"/>
              </w:rPr>
            </w:pPr>
          </w:p>
        </w:tc>
      </w:tr>
      <w:tr w:rsidR="00E63C2F" w14:paraId="241E3385" w14:textId="77777777" w:rsidTr="00E94D66">
        <w:trPr>
          <w:trHeight w:val="720"/>
        </w:trPr>
        <w:tc>
          <w:tcPr>
            <w:tcW w:w="1558" w:type="dxa"/>
            <w:vAlign w:val="center"/>
          </w:tcPr>
          <w:p w14:paraId="7BB5388A" w14:textId="32FD42BB" w:rsidR="00E63C2F" w:rsidRDefault="008356A1" w:rsidP="00E2771E">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4.</m:t>
                </m:r>
                <m:acc>
                  <m:accPr>
                    <m:chr m:val="̅"/>
                    <m:ctrlPr>
                      <w:rPr>
                        <w:rFonts w:ascii="Cambria Math" w:hAnsi="Cambria Math" w:cstheme="minorHAnsi"/>
                        <w:i/>
                        <w:color w:val="000000"/>
                      </w:rPr>
                    </m:ctrlPr>
                  </m:accPr>
                  <m:e>
                    <m:r>
                      <w:rPr>
                        <w:rFonts w:ascii="Cambria Math" w:hAnsi="Cambria Math" w:cstheme="minorHAnsi"/>
                        <w:color w:val="000000"/>
                      </w:rPr>
                      <m:t>25</m:t>
                    </m:r>
                  </m:e>
                </m:acc>
              </m:oMath>
            </m:oMathPara>
          </w:p>
        </w:tc>
        <w:tc>
          <w:tcPr>
            <w:tcW w:w="1558" w:type="dxa"/>
            <w:vAlign w:val="center"/>
          </w:tcPr>
          <w:p w14:paraId="72470A14"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2A5A9C86"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713392E0"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62967F2D"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4299DF74" w14:textId="77777777" w:rsidR="00E63C2F" w:rsidRDefault="00E63C2F" w:rsidP="00E2771E">
            <w:pPr>
              <w:pStyle w:val="ListParagraph"/>
              <w:spacing w:line="240" w:lineRule="auto"/>
              <w:ind w:left="0"/>
              <w:rPr>
                <w:rFonts w:asciiTheme="minorHAnsi" w:hAnsiTheme="minorHAnsi" w:cstheme="minorHAnsi"/>
                <w:color w:val="000000"/>
              </w:rPr>
            </w:pPr>
          </w:p>
        </w:tc>
      </w:tr>
      <w:tr w:rsidR="00E63C2F" w14:paraId="386D7032" w14:textId="77777777" w:rsidTr="00E94D66">
        <w:trPr>
          <w:trHeight w:val="720"/>
        </w:trPr>
        <w:tc>
          <w:tcPr>
            <w:tcW w:w="1558" w:type="dxa"/>
            <w:vAlign w:val="center"/>
          </w:tcPr>
          <w:p w14:paraId="35AB28A5" w14:textId="77777777" w:rsidR="00E63C2F" w:rsidRDefault="00E63C2F" w:rsidP="00E2771E">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-3.625</m:t>
                </m:r>
              </m:oMath>
            </m:oMathPara>
          </w:p>
        </w:tc>
        <w:tc>
          <w:tcPr>
            <w:tcW w:w="1558" w:type="dxa"/>
            <w:vAlign w:val="center"/>
          </w:tcPr>
          <w:p w14:paraId="024305AE"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603D9F7A"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371BFF2A"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4818B1B1"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7665BF6B" w14:textId="77777777" w:rsidR="00E63C2F" w:rsidRDefault="00E63C2F" w:rsidP="00E2771E">
            <w:pPr>
              <w:pStyle w:val="ListParagraph"/>
              <w:spacing w:line="240" w:lineRule="auto"/>
              <w:ind w:left="0"/>
              <w:rPr>
                <w:rFonts w:asciiTheme="minorHAnsi" w:hAnsiTheme="minorHAnsi" w:cstheme="minorHAnsi"/>
                <w:color w:val="000000"/>
              </w:rPr>
            </w:pPr>
          </w:p>
        </w:tc>
      </w:tr>
      <w:tr w:rsidR="00E63C2F" w14:paraId="6A4E6EEA" w14:textId="77777777" w:rsidTr="00E94D66">
        <w:trPr>
          <w:trHeight w:val="720"/>
        </w:trPr>
        <w:tc>
          <w:tcPr>
            <w:tcW w:w="1558" w:type="dxa"/>
            <w:vAlign w:val="center"/>
          </w:tcPr>
          <w:p w14:paraId="5975FF9C" w14:textId="77777777" w:rsidR="00E63C2F" w:rsidRDefault="00C44A39" w:rsidP="00E2771E">
            <w:pPr>
              <w:pStyle w:val="ListParagraph"/>
              <w:spacing w:line="240" w:lineRule="auto"/>
              <w:ind w:left="0"/>
              <w:jc w:val="center"/>
              <w:rPr>
                <w:rFonts w:asciiTheme="minorHAnsi" w:hAnsiTheme="minorHAnsi" w:cstheme="minorHAnsi"/>
                <w:color w:val="000000"/>
              </w:rPr>
            </w:pPr>
            <m:oMathPara>
              <m:oMath>
                <m:f>
                  <m:fPr>
                    <m:ctrlPr>
                      <w:rPr>
                        <w:rFonts w:ascii="Cambria Math" w:hAnsi="Cambria Math" w:cstheme="minorHAnsi"/>
                        <w:i/>
                        <w:color w:val="000000"/>
                      </w:rPr>
                    </m:ctrlPr>
                  </m:fPr>
                  <m:num>
                    <m:r>
                      <w:rPr>
                        <w:rFonts w:ascii="Cambria Math" w:hAnsi="Cambria Math" w:cstheme="minorHAnsi"/>
                        <w:color w:val="000000"/>
                      </w:rPr>
                      <m:t>18</m:t>
                    </m:r>
                  </m:num>
                  <m:den>
                    <m:r>
                      <w:rPr>
                        <w:rFonts w:ascii="Cambria Math" w:hAnsi="Cambria Math" w:cstheme="minorHAnsi"/>
                        <w:color w:val="000000"/>
                      </w:rPr>
                      <m:t>3</m:t>
                    </m:r>
                  </m:den>
                </m:f>
              </m:oMath>
            </m:oMathPara>
          </w:p>
        </w:tc>
        <w:tc>
          <w:tcPr>
            <w:tcW w:w="1558" w:type="dxa"/>
            <w:vAlign w:val="center"/>
          </w:tcPr>
          <w:p w14:paraId="1EDBEE86"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765A3EE7" w14:textId="77777777" w:rsidR="00E63C2F" w:rsidRDefault="00E63C2F" w:rsidP="00E2771E">
            <w:pPr>
              <w:pStyle w:val="ListParagraph"/>
              <w:spacing w:line="240" w:lineRule="auto"/>
              <w:ind w:left="0"/>
              <w:rPr>
                <w:rFonts w:asciiTheme="minorHAnsi" w:hAnsiTheme="minorHAnsi" w:cstheme="minorHAnsi"/>
                <w:color w:val="000000"/>
              </w:rPr>
            </w:pPr>
          </w:p>
        </w:tc>
        <w:tc>
          <w:tcPr>
            <w:tcW w:w="1558" w:type="dxa"/>
            <w:vAlign w:val="center"/>
          </w:tcPr>
          <w:p w14:paraId="7F2C14E8"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592B052F" w14:textId="77777777" w:rsidR="00E63C2F" w:rsidRDefault="00E63C2F" w:rsidP="00E2771E">
            <w:pPr>
              <w:pStyle w:val="ListParagraph"/>
              <w:spacing w:line="240" w:lineRule="auto"/>
              <w:ind w:left="0"/>
              <w:rPr>
                <w:rFonts w:asciiTheme="minorHAnsi" w:hAnsiTheme="minorHAnsi" w:cstheme="minorHAnsi"/>
                <w:color w:val="000000"/>
              </w:rPr>
            </w:pPr>
          </w:p>
        </w:tc>
        <w:tc>
          <w:tcPr>
            <w:tcW w:w="1559" w:type="dxa"/>
            <w:vAlign w:val="center"/>
          </w:tcPr>
          <w:p w14:paraId="6272D47B" w14:textId="77777777" w:rsidR="00E63C2F" w:rsidRDefault="00E63C2F" w:rsidP="00E2771E">
            <w:pPr>
              <w:pStyle w:val="ListParagraph"/>
              <w:spacing w:line="240" w:lineRule="auto"/>
              <w:ind w:left="0"/>
              <w:rPr>
                <w:rFonts w:asciiTheme="minorHAnsi" w:hAnsiTheme="minorHAnsi" w:cstheme="minorHAnsi"/>
                <w:color w:val="000000"/>
              </w:rPr>
            </w:pPr>
          </w:p>
        </w:tc>
      </w:tr>
    </w:tbl>
    <w:p w14:paraId="617F2F03" w14:textId="77777777" w:rsidR="00E94D66" w:rsidRDefault="00E94D66" w:rsidP="00E94D66">
      <w:pPr>
        <w:pStyle w:val="ListParagraph"/>
        <w:pBdr>
          <w:top w:val="nil"/>
          <w:left w:val="nil"/>
          <w:bottom w:val="nil"/>
          <w:right w:val="nil"/>
          <w:between w:val="nil"/>
        </w:pBdr>
        <w:spacing w:line="240" w:lineRule="auto"/>
        <w:rPr>
          <w:rFonts w:asciiTheme="minorHAnsi" w:hAnsiTheme="minorHAnsi" w:cstheme="minorHAnsi"/>
          <w:color w:val="000000"/>
        </w:rPr>
      </w:pPr>
    </w:p>
    <w:p w14:paraId="0A076BE7" w14:textId="506C3020" w:rsidR="00E63C2F" w:rsidRPr="008356A1" w:rsidRDefault="00E63C2F" w:rsidP="00E63C2F">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8356A1">
        <w:rPr>
          <w:rFonts w:asciiTheme="minorHAnsi" w:hAnsiTheme="minorHAnsi" w:cstheme="minorHAnsi"/>
          <w:color w:val="000000"/>
        </w:rPr>
        <w:t>Consider the diagram</w:t>
      </w:r>
      <w:r w:rsidR="002C0BDF" w:rsidRPr="008356A1">
        <w:rPr>
          <w:rFonts w:asciiTheme="minorHAnsi" w:hAnsiTheme="minorHAnsi" w:cstheme="minorHAnsi"/>
          <w:color w:val="000000"/>
        </w:rPr>
        <w:t xml:space="preserve"> of the relationship between the sets of real numbers</w:t>
      </w:r>
      <w:r w:rsidRPr="008356A1">
        <w:rPr>
          <w:rFonts w:asciiTheme="minorHAnsi" w:hAnsiTheme="minorHAnsi" w:cstheme="minorHAnsi"/>
          <w:color w:val="000000"/>
        </w:rPr>
        <w:t xml:space="preserve">. </w:t>
      </w:r>
    </w:p>
    <w:p w14:paraId="59C33749" w14:textId="77777777" w:rsidR="00E63C2F" w:rsidRDefault="00E63C2F" w:rsidP="00E63C2F">
      <w:pPr>
        <w:pStyle w:val="ListParagraph"/>
        <w:pBdr>
          <w:top w:val="nil"/>
          <w:left w:val="nil"/>
          <w:bottom w:val="nil"/>
          <w:right w:val="nil"/>
          <w:between w:val="nil"/>
        </w:pBdr>
        <w:spacing w:line="240" w:lineRule="auto"/>
        <w:rPr>
          <w:color w:val="000000"/>
        </w:rPr>
      </w:pPr>
    </w:p>
    <w:p w14:paraId="312CD877" w14:textId="0101CC42" w:rsidR="00E63C2F" w:rsidRDefault="00D32A74" w:rsidP="00E63C2F">
      <w:pPr>
        <w:pStyle w:val="ListParagraph"/>
        <w:pBdr>
          <w:top w:val="nil"/>
          <w:left w:val="nil"/>
          <w:bottom w:val="nil"/>
          <w:right w:val="nil"/>
          <w:between w:val="nil"/>
        </w:pBdr>
        <w:spacing w:line="240" w:lineRule="auto"/>
        <w:jc w:val="center"/>
        <w:rPr>
          <w:color w:val="000000"/>
        </w:rPr>
      </w:pPr>
      <w:r>
        <w:rPr>
          <w:noProof/>
          <w:lang w:val="en-US"/>
        </w:rPr>
        <w:drawing>
          <wp:inline distT="0" distB="0" distL="0" distR="0" wp14:anchorId="460D80D1" wp14:editId="0F13ADDE">
            <wp:extent cx="5219700" cy="2962275"/>
            <wp:effectExtent l="0" t="0" r="0" b="9525"/>
            <wp:docPr id="4" name="Picture 4" descr="diagram. large rectangle real numbers, inside 2 circles rational numbers and irrational numbers, inside rational integers, inside integers whole numbers, inside whole numbers natural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9700" cy="2962275"/>
                    </a:xfrm>
                    <a:prstGeom prst="rect">
                      <a:avLst/>
                    </a:prstGeom>
                  </pic:spPr>
                </pic:pic>
              </a:graphicData>
            </a:graphic>
          </wp:inline>
        </w:drawing>
      </w:r>
    </w:p>
    <w:p w14:paraId="20792B1E" w14:textId="77777777" w:rsidR="00E63C2F" w:rsidRDefault="00E63C2F" w:rsidP="00E63C2F">
      <w:pPr>
        <w:pStyle w:val="ListParagraph"/>
        <w:pBdr>
          <w:top w:val="nil"/>
          <w:left w:val="nil"/>
          <w:bottom w:val="nil"/>
          <w:right w:val="nil"/>
          <w:between w:val="nil"/>
        </w:pBdr>
        <w:spacing w:line="240" w:lineRule="auto"/>
        <w:jc w:val="center"/>
        <w:rPr>
          <w:color w:val="000000"/>
        </w:rPr>
      </w:pPr>
    </w:p>
    <w:p w14:paraId="6377E83A" w14:textId="6582AFB5" w:rsidR="00E63C2F" w:rsidRDefault="00E63C2F" w:rsidP="00E63C2F">
      <w:pPr>
        <w:pStyle w:val="ListParagraph"/>
        <w:pBdr>
          <w:top w:val="nil"/>
          <w:left w:val="nil"/>
          <w:bottom w:val="nil"/>
          <w:right w:val="nil"/>
          <w:between w:val="nil"/>
        </w:pBdr>
        <w:spacing w:line="240" w:lineRule="auto"/>
        <w:rPr>
          <w:rFonts w:asciiTheme="minorHAnsi" w:hAnsiTheme="minorHAnsi" w:cstheme="minorHAnsi"/>
          <w:color w:val="000000"/>
        </w:rPr>
      </w:pPr>
      <w:r w:rsidRPr="008356A1">
        <w:rPr>
          <w:rFonts w:asciiTheme="minorHAnsi" w:hAnsiTheme="minorHAnsi" w:cstheme="minorHAnsi"/>
          <w:color w:val="000000"/>
        </w:rPr>
        <w:t>Place each value into the</w:t>
      </w:r>
      <w:r w:rsidR="008356A1" w:rsidRPr="008356A1">
        <w:rPr>
          <w:rFonts w:asciiTheme="minorHAnsi" w:hAnsiTheme="minorHAnsi" w:cstheme="minorHAnsi"/>
          <w:color w:val="000000"/>
        </w:rPr>
        <w:t xml:space="preserve"> most appropriate subset using the diagram above.</w:t>
      </w:r>
      <w:r w:rsidRPr="008356A1">
        <w:rPr>
          <w:rFonts w:asciiTheme="minorHAnsi" w:hAnsiTheme="minorHAnsi" w:cstheme="minorHAnsi"/>
          <w:color w:val="000000"/>
        </w:rPr>
        <w:t xml:space="preserve"> </w:t>
      </w:r>
    </w:p>
    <w:p w14:paraId="619BA3BE" w14:textId="77777777" w:rsidR="008356A1" w:rsidRPr="008356A1" w:rsidRDefault="008356A1" w:rsidP="00E63C2F">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2 table"/>
        <w:tblDescription w:val="1 row 6 column table. row 1: 3.14, 2 over 3, square root of 2, negative 40 over 5, 0, 17"/>
      </w:tblPr>
      <w:tblGrid>
        <w:gridCol w:w="1570"/>
        <w:gridCol w:w="1570"/>
        <w:gridCol w:w="1570"/>
        <w:gridCol w:w="1570"/>
        <w:gridCol w:w="1571"/>
        <w:gridCol w:w="1571"/>
      </w:tblGrid>
      <w:tr w:rsidR="00E63C2F" w14:paraId="4F87916C" w14:textId="77777777" w:rsidTr="00E94D66">
        <w:trPr>
          <w:trHeight w:val="728"/>
          <w:tblHeader/>
        </w:trPr>
        <w:tc>
          <w:tcPr>
            <w:tcW w:w="1570" w:type="dxa"/>
            <w:vAlign w:val="center"/>
          </w:tcPr>
          <w:p w14:paraId="22279805" w14:textId="7D76962D" w:rsidR="00E63C2F" w:rsidRDefault="00E63C2F" w:rsidP="00E63C2F">
            <w:pPr>
              <w:pStyle w:val="ListParagraph"/>
              <w:spacing w:line="240" w:lineRule="auto"/>
              <w:ind w:left="0"/>
              <w:jc w:val="center"/>
              <w:rPr>
                <w:color w:val="000000"/>
              </w:rPr>
            </w:pPr>
            <w:r>
              <w:rPr>
                <w:color w:val="000000"/>
              </w:rPr>
              <w:t>3.14</w:t>
            </w:r>
          </w:p>
        </w:tc>
        <w:tc>
          <w:tcPr>
            <w:tcW w:w="1570" w:type="dxa"/>
            <w:vAlign w:val="center"/>
          </w:tcPr>
          <w:p w14:paraId="63FFB82E" w14:textId="57C085F4" w:rsidR="00E63C2F" w:rsidRDefault="00C44A39" w:rsidP="00E63C2F">
            <w:pPr>
              <w:pStyle w:val="ListParagraph"/>
              <w:spacing w:line="240" w:lineRule="auto"/>
              <w:ind w:left="0"/>
              <w:jc w:val="center"/>
              <w:rPr>
                <w:color w:val="000000"/>
              </w:rPr>
            </w:pPr>
            <m:oMathPara>
              <m:oMath>
                <m:f>
                  <m:fPr>
                    <m:ctrlPr>
                      <w:rPr>
                        <w:rFonts w:ascii="Cambria Math" w:hAnsi="Cambria Math" w:cstheme="minorHAnsi"/>
                        <w:i/>
                        <w:color w:val="000000"/>
                      </w:rPr>
                    </m:ctrlPr>
                  </m:fPr>
                  <m:num>
                    <m:r>
                      <w:rPr>
                        <w:rFonts w:ascii="Cambria Math" w:hAnsi="Cambria Math" w:cstheme="minorHAnsi"/>
                        <w:color w:val="000000"/>
                      </w:rPr>
                      <m:t>2</m:t>
                    </m:r>
                  </m:num>
                  <m:den>
                    <m:r>
                      <w:rPr>
                        <w:rFonts w:ascii="Cambria Math" w:hAnsi="Cambria Math" w:cstheme="minorHAnsi"/>
                        <w:color w:val="000000"/>
                      </w:rPr>
                      <m:t>3</m:t>
                    </m:r>
                  </m:den>
                </m:f>
              </m:oMath>
            </m:oMathPara>
          </w:p>
        </w:tc>
        <w:tc>
          <w:tcPr>
            <w:tcW w:w="1570" w:type="dxa"/>
            <w:vAlign w:val="center"/>
          </w:tcPr>
          <w:p w14:paraId="644997AC" w14:textId="4B8D5B16" w:rsidR="00E63C2F" w:rsidRDefault="00C44A39" w:rsidP="00E63C2F">
            <w:pPr>
              <w:pStyle w:val="ListParagraph"/>
              <w:spacing w:line="240" w:lineRule="auto"/>
              <w:ind w:left="0"/>
              <w:jc w:val="center"/>
              <w:rPr>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2</m:t>
                    </m:r>
                  </m:e>
                </m:rad>
              </m:oMath>
            </m:oMathPara>
          </w:p>
        </w:tc>
        <w:tc>
          <w:tcPr>
            <w:tcW w:w="1570" w:type="dxa"/>
            <w:vAlign w:val="center"/>
          </w:tcPr>
          <w:p w14:paraId="764C8EF4" w14:textId="47C6EE47" w:rsidR="00E63C2F" w:rsidRDefault="00E63C2F" w:rsidP="00E63C2F">
            <w:pPr>
              <w:pStyle w:val="ListParagraph"/>
              <w:spacing w:line="240" w:lineRule="auto"/>
              <w:ind w:left="0"/>
              <w:jc w:val="center"/>
              <w:rPr>
                <w:color w:val="000000"/>
              </w:rPr>
            </w:pPr>
            <m:oMathPara>
              <m:oMath>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40</m:t>
                    </m:r>
                  </m:num>
                  <m:den>
                    <m:r>
                      <w:rPr>
                        <w:rFonts w:ascii="Cambria Math" w:hAnsi="Cambria Math" w:cstheme="minorHAnsi"/>
                        <w:color w:val="000000"/>
                      </w:rPr>
                      <m:t>5</m:t>
                    </m:r>
                  </m:den>
                </m:f>
              </m:oMath>
            </m:oMathPara>
          </w:p>
        </w:tc>
        <w:tc>
          <w:tcPr>
            <w:tcW w:w="1571" w:type="dxa"/>
            <w:vAlign w:val="center"/>
          </w:tcPr>
          <w:p w14:paraId="72150EF0" w14:textId="35B00504" w:rsidR="00E63C2F" w:rsidRDefault="00E63C2F" w:rsidP="00E63C2F">
            <w:pPr>
              <w:pStyle w:val="ListParagraph"/>
              <w:spacing w:line="240" w:lineRule="auto"/>
              <w:ind w:left="0"/>
              <w:jc w:val="center"/>
              <w:rPr>
                <w:color w:val="000000"/>
              </w:rPr>
            </w:pPr>
            <w:r>
              <w:rPr>
                <w:color w:val="000000"/>
              </w:rPr>
              <w:t>0</w:t>
            </w:r>
          </w:p>
        </w:tc>
        <w:tc>
          <w:tcPr>
            <w:tcW w:w="1571" w:type="dxa"/>
            <w:vAlign w:val="center"/>
          </w:tcPr>
          <w:p w14:paraId="2CEB0766" w14:textId="438767B4" w:rsidR="00E63C2F" w:rsidRDefault="00E63C2F" w:rsidP="00E63C2F">
            <w:pPr>
              <w:pStyle w:val="ListParagraph"/>
              <w:spacing w:line="240" w:lineRule="auto"/>
              <w:ind w:left="0"/>
              <w:jc w:val="center"/>
              <w:rPr>
                <w:color w:val="000000"/>
              </w:rPr>
            </w:pPr>
            <w:r>
              <w:rPr>
                <w:color w:val="000000"/>
              </w:rPr>
              <w:t>17</w:t>
            </w:r>
          </w:p>
        </w:tc>
      </w:tr>
    </w:tbl>
    <w:p w14:paraId="2C323157" w14:textId="51B2274E" w:rsidR="00E94D66" w:rsidRDefault="00E94D66" w:rsidP="00E94D66">
      <w:pPr>
        <w:pStyle w:val="ListParagraph"/>
        <w:pBdr>
          <w:top w:val="nil"/>
          <w:left w:val="nil"/>
          <w:bottom w:val="nil"/>
          <w:right w:val="nil"/>
          <w:between w:val="nil"/>
        </w:pBdr>
        <w:spacing w:line="240" w:lineRule="auto"/>
        <w:rPr>
          <w:rFonts w:asciiTheme="minorHAnsi" w:hAnsiTheme="minorHAnsi" w:cstheme="minorHAnsi"/>
          <w:color w:val="000000"/>
        </w:rPr>
      </w:pPr>
    </w:p>
    <w:p w14:paraId="3A9AC656" w14:textId="77777777" w:rsidR="00E94D66" w:rsidRDefault="00E94D66">
      <w:pPr>
        <w:rPr>
          <w:rFonts w:asciiTheme="minorHAnsi" w:eastAsia="Open Sans" w:hAnsiTheme="minorHAnsi" w:cstheme="minorHAnsi"/>
          <w:color w:val="000000"/>
        </w:rPr>
      </w:pPr>
      <w:r>
        <w:rPr>
          <w:rFonts w:asciiTheme="minorHAnsi" w:hAnsiTheme="minorHAnsi" w:cstheme="minorHAnsi"/>
          <w:color w:val="000000"/>
        </w:rPr>
        <w:br w:type="page"/>
      </w:r>
    </w:p>
    <w:p w14:paraId="1809F96A" w14:textId="77777777" w:rsidR="00E94D66" w:rsidRDefault="00E94D66" w:rsidP="00E94D66">
      <w:pPr>
        <w:pStyle w:val="ListParagraph"/>
        <w:pBdr>
          <w:top w:val="nil"/>
          <w:left w:val="nil"/>
          <w:bottom w:val="nil"/>
          <w:right w:val="nil"/>
          <w:between w:val="nil"/>
        </w:pBdr>
        <w:spacing w:line="240" w:lineRule="auto"/>
        <w:rPr>
          <w:rFonts w:asciiTheme="minorHAnsi" w:hAnsiTheme="minorHAnsi" w:cstheme="minorHAnsi"/>
          <w:color w:val="000000"/>
        </w:rPr>
      </w:pPr>
    </w:p>
    <w:p w14:paraId="1A748BB5" w14:textId="01BF8A88" w:rsidR="00E63C2F" w:rsidRPr="00874C5A" w:rsidRDefault="00E63C2F">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874C5A">
        <w:rPr>
          <w:rFonts w:asciiTheme="minorHAnsi" w:hAnsiTheme="minorHAnsi" w:cstheme="minorHAnsi"/>
          <w:color w:val="000000"/>
        </w:rPr>
        <w:t xml:space="preserve">For each statement below, determine whether it is true or false.  Justify your reasoning. </w:t>
      </w:r>
    </w:p>
    <w:p w14:paraId="04205AC7" w14:textId="77777777" w:rsidR="00E63C2F" w:rsidRPr="00F15C1E" w:rsidRDefault="00E63C2F" w:rsidP="00E63C2F">
      <w:pPr>
        <w:pStyle w:val="ListParagraph"/>
        <w:pBdr>
          <w:top w:val="nil"/>
          <w:left w:val="nil"/>
          <w:bottom w:val="nil"/>
          <w:right w:val="nil"/>
          <w:between w:val="nil"/>
        </w:pBdr>
        <w:spacing w:line="240" w:lineRule="auto"/>
        <w:rPr>
          <w:rFonts w:asciiTheme="minorHAnsi" w:hAnsiTheme="minorHAnsi" w:cstheme="minorHAnsi"/>
          <w:color w:val="000000"/>
        </w:rPr>
      </w:pPr>
    </w:p>
    <w:p w14:paraId="6847245C" w14:textId="77777777" w:rsidR="00E63C2F" w:rsidRPr="00F15C1E" w:rsidRDefault="00E63C2F" w:rsidP="00316E54">
      <w:pPr>
        <w:pStyle w:val="ListParagraph"/>
        <w:numPr>
          <w:ilvl w:val="0"/>
          <w:numId w:val="9"/>
        </w:numPr>
        <w:pBdr>
          <w:top w:val="nil"/>
          <w:left w:val="nil"/>
          <w:bottom w:val="nil"/>
          <w:right w:val="nil"/>
          <w:between w:val="nil"/>
        </w:pBdr>
        <w:spacing w:line="720" w:lineRule="auto"/>
        <w:rPr>
          <w:rFonts w:asciiTheme="minorHAnsi" w:hAnsiTheme="minorHAnsi" w:cstheme="minorHAnsi"/>
          <w:color w:val="000000"/>
        </w:rPr>
      </w:pPr>
      <w:r w:rsidRPr="00F15C1E">
        <w:rPr>
          <w:rFonts w:asciiTheme="minorHAnsi" w:hAnsiTheme="minorHAnsi" w:cstheme="minorHAnsi"/>
          <w:color w:val="000000"/>
        </w:rPr>
        <w:t>Repeating decimals are irrational numbers.</w:t>
      </w:r>
    </w:p>
    <w:p w14:paraId="0C4AD3BD" w14:textId="77777777" w:rsidR="00E63C2F" w:rsidRPr="00F15C1E" w:rsidRDefault="00E63C2F" w:rsidP="00316E54">
      <w:pPr>
        <w:pStyle w:val="ListParagraph"/>
        <w:numPr>
          <w:ilvl w:val="0"/>
          <w:numId w:val="9"/>
        </w:numPr>
        <w:pBdr>
          <w:top w:val="nil"/>
          <w:left w:val="nil"/>
          <w:bottom w:val="nil"/>
          <w:right w:val="nil"/>
          <w:between w:val="nil"/>
        </w:pBdr>
        <w:spacing w:line="720" w:lineRule="auto"/>
        <w:rPr>
          <w:rFonts w:asciiTheme="minorHAnsi" w:hAnsiTheme="minorHAnsi" w:cstheme="minorHAnsi"/>
          <w:color w:val="000000"/>
        </w:rPr>
      </w:pPr>
      <w:r w:rsidRPr="00F15C1E">
        <w:rPr>
          <w:rFonts w:asciiTheme="minorHAnsi" w:hAnsiTheme="minorHAnsi" w:cstheme="minorHAnsi"/>
          <w:color w:val="000000"/>
        </w:rPr>
        <w:t xml:space="preserve">The sum of a rational number and an irrational number will be irrational. </w:t>
      </w:r>
    </w:p>
    <w:p w14:paraId="2DA9A5DF" w14:textId="77777777" w:rsidR="00E63C2F" w:rsidRDefault="00E63C2F" w:rsidP="00316E54">
      <w:pPr>
        <w:pStyle w:val="ListParagraph"/>
        <w:numPr>
          <w:ilvl w:val="0"/>
          <w:numId w:val="9"/>
        </w:numPr>
        <w:pBdr>
          <w:top w:val="nil"/>
          <w:left w:val="nil"/>
          <w:bottom w:val="nil"/>
          <w:right w:val="nil"/>
          <w:between w:val="nil"/>
        </w:pBdr>
        <w:spacing w:line="720" w:lineRule="auto"/>
        <w:rPr>
          <w:rFonts w:asciiTheme="minorHAnsi" w:hAnsiTheme="minorHAnsi" w:cstheme="minorHAnsi"/>
          <w:color w:val="000000"/>
        </w:rPr>
      </w:pPr>
      <w:r>
        <w:rPr>
          <w:rFonts w:asciiTheme="minorHAnsi" w:hAnsiTheme="minorHAnsi" w:cstheme="minorHAnsi"/>
          <w:color w:val="000000"/>
        </w:rPr>
        <w:t xml:space="preserve">All whole numbers are natural numbers. </w:t>
      </w:r>
    </w:p>
    <w:p w14:paraId="604D15EE" w14:textId="77777777" w:rsidR="00E63C2F" w:rsidRDefault="00E63C2F" w:rsidP="00316E54">
      <w:pPr>
        <w:pStyle w:val="ListParagraph"/>
        <w:numPr>
          <w:ilvl w:val="0"/>
          <w:numId w:val="9"/>
        </w:numPr>
        <w:pBdr>
          <w:top w:val="nil"/>
          <w:left w:val="nil"/>
          <w:bottom w:val="nil"/>
          <w:right w:val="nil"/>
          <w:between w:val="nil"/>
        </w:pBdr>
        <w:spacing w:line="720" w:lineRule="auto"/>
        <w:rPr>
          <w:rFonts w:asciiTheme="minorHAnsi" w:hAnsiTheme="minorHAnsi" w:cstheme="minorHAnsi"/>
          <w:color w:val="000000"/>
        </w:rPr>
      </w:pPr>
      <w:r>
        <w:rPr>
          <w:rFonts w:asciiTheme="minorHAnsi" w:hAnsiTheme="minorHAnsi" w:cstheme="minorHAnsi"/>
          <w:color w:val="000000"/>
        </w:rPr>
        <w:t xml:space="preserve">All integers are whole numbers. </w:t>
      </w:r>
    </w:p>
    <w:p w14:paraId="084F34F7" w14:textId="77777777" w:rsidR="00E63C2F" w:rsidRPr="00F15C1E" w:rsidRDefault="00E63C2F" w:rsidP="00316E54">
      <w:pPr>
        <w:pStyle w:val="ListParagraph"/>
        <w:numPr>
          <w:ilvl w:val="0"/>
          <w:numId w:val="9"/>
        </w:numPr>
        <w:pBdr>
          <w:top w:val="nil"/>
          <w:left w:val="nil"/>
          <w:bottom w:val="nil"/>
          <w:right w:val="nil"/>
          <w:between w:val="nil"/>
        </w:pBdr>
        <w:spacing w:line="720" w:lineRule="auto"/>
        <w:rPr>
          <w:rFonts w:asciiTheme="minorHAnsi" w:hAnsiTheme="minorHAnsi" w:cstheme="minorHAnsi"/>
          <w:color w:val="000000"/>
        </w:rPr>
      </w:pPr>
      <w:r>
        <w:rPr>
          <w:rFonts w:asciiTheme="minorHAnsi" w:hAnsiTheme="minorHAnsi" w:cstheme="minorHAnsi"/>
          <w:color w:val="000000"/>
        </w:rPr>
        <w:t xml:space="preserve">The product of two rational numbers will always be irrational. </w:t>
      </w:r>
    </w:p>
    <w:p w14:paraId="61AF919D" w14:textId="77777777" w:rsidR="00E63C2F" w:rsidRDefault="00E63C2F" w:rsidP="00E63C2F">
      <w:pPr>
        <w:rPr>
          <w:rFonts w:asciiTheme="minorHAnsi" w:hAnsiTheme="minorHAnsi" w:cstheme="minorHAnsi"/>
          <w:b/>
        </w:rPr>
      </w:pPr>
    </w:p>
    <w:p w14:paraId="2772227B" w14:textId="77777777" w:rsidR="00E63C2F" w:rsidRDefault="00E63C2F" w:rsidP="00E63C2F">
      <w:pPr>
        <w:pStyle w:val="ListParagraph"/>
        <w:numPr>
          <w:ilvl w:val="0"/>
          <w:numId w:val="8"/>
        </w:numPr>
        <w:rPr>
          <w:rFonts w:asciiTheme="minorHAnsi" w:hAnsiTheme="minorHAnsi" w:cstheme="minorHAnsi"/>
          <w:bCs/>
          <w:color w:val="000000" w:themeColor="text1"/>
        </w:rPr>
      </w:pPr>
      <w:r w:rsidRPr="009E6922">
        <w:rPr>
          <w:rFonts w:asciiTheme="minorHAnsi" w:hAnsiTheme="minorHAnsi" w:cstheme="minorHAnsi"/>
          <w:bCs/>
          <w:color w:val="000000" w:themeColor="text1"/>
        </w:rPr>
        <w:t>For each subset of the real numbers</w:t>
      </w:r>
      <w:r>
        <w:rPr>
          <w:rFonts w:asciiTheme="minorHAnsi" w:hAnsiTheme="minorHAnsi" w:cstheme="minorHAnsi"/>
          <w:bCs/>
          <w:color w:val="000000" w:themeColor="text1"/>
        </w:rPr>
        <w:t xml:space="preserve"> provide one example and one non-example. Justify your reasoning. </w:t>
      </w:r>
    </w:p>
    <w:p w14:paraId="0440C437" w14:textId="328D95C3" w:rsidR="00E63C2F" w:rsidRDefault="00E63C2F" w:rsidP="00E63C2F"/>
    <w:tbl>
      <w:tblPr>
        <w:tblStyle w:val="TableGrid"/>
        <w:tblW w:w="0" w:type="auto"/>
        <w:tblInd w:w="720" w:type="dxa"/>
        <w:tblLook w:val="04A0" w:firstRow="1" w:lastRow="0" w:firstColumn="1" w:lastColumn="0" w:noHBand="0" w:noVBand="1"/>
        <w:tblCaption w:val="question 4 table"/>
        <w:tblDescription w:val="5 column, 6 row table. header row: empty, example, justification, non-example, justification. row2:rational numbers, rest empty. row3:irrational numbers, rest empty. row4:integers, rest empty. row5:whole numbers, rest emtpy. row6:natural numbers, rest empty."/>
      </w:tblPr>
      <w:tblGrid>
        <w:gridCol w:w="1712"/>
        <w:gridCol w:w="3459"/>
        <w:gridCol w:w="1700"/>
        <w:gridCol w:w="1759"/>
      </w:tblGrid>
      <w:tr w:rsidR="008356A1" w14:paraId="1F244A9F" w14:textId="77777777" w:rsidTr="00E94D66">
        <w:trPr>
          <w:tblHeader/>
        </w:trPr>
        <w:tc>
          <w:tcPr>
            <w:tcW w:w="1712" w:type="dxa"/>
          </w:tcPr>
          <w:p w14:paraId="0C53E50B" w14:textId="77777777" w:rsidR="008356A1" w:rsidRDefault="008356A1" w:rsidP="00036D66">
            <w:pPr>
              <w:pStyle w:val="ListParagraph"/>
              <w:ind w:left="0"/>
              <w:jc w:val="center"/>
              <w:rPr>
                <w:rFonts w:asciiTheme="minorHAnsi" w:hAnsiTheme="minorHAnsi" w:cstheme="minorHAnsi"/>
                <w:bCs/>
                <w:color w:val="000000" w:themeColor="text1"/>
              </w:rPr>
            </w:pPr>
          </w:p>
        </w:tc>
        <w:tc>
          <w:tcPr>
            <w:tcW w:w="3459" w:type="dxa"/>
          </w:tcPr>
          <w:p w14:paraId="0986915E"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Description</w:t>
            </w:r>
          </w:p>
        </w:tc>
        <w:tc>
          <w:tcPr>
            <w:tcW w:w="1700" w:type="dxa"/>
          </w:tcPr>
          <w:p w14:paraId="0A8389BC"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Example</w:t>
            </w:r>
          </w:p>
        </w:tc>
        <w:tc>
          <w:tcPr>
            <w:tcW w:w="1759" w:type="dxa"/>
          </w:tcPr>
          <w:p w14:paraId="7347A8D1"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Non-example</w:t>
            </w:r>
          </w:p>
        </w:tc>
      </w:tr>
      <w:tr w:rsidR="008356A1" w14:paraId="7CF187EC" w14:textId="77777777" w:rsidTr="00E94D66">
        <w:trPr>
          <w:trHeight w:val="720"/>
        </w:trPr>
        <w:tc>
          <w:tcPr>
            <w:tcW w:w="1712" w:type="dxa"/>
            <w:vAlign w:val="center"/>
          </w:tcPr>
          <w:p w14:paraId="4E4F706E"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Rational Numbers</w:t>
            </w:r>
          </w:p>
        </w:tc>
        <w:tc>
          <w:tcPr>
            <w:tcW w:w="3459" w:type="dxa"/>
            <w:vAlign w:val="center"/>
          </w:tcPr>
          <w:p w14:paraId="58990E6A"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00" w:type="dxa"/>
            <w:vAlign w:val="center"/>
          </w:tcPr>
          <w:p w14:paraId="02CAEC47"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59" w:type="dxa"/>
            <w:vAlign w:val="center"/>
          </w:tcPr>
          <w:p w14:paraId="3DD70542" w14:textId="77777777" w:rsidR="008356A1" w:rsidRDefault="008356A1" w:rsidP="00036D66">
            <w:pPr>
              <w:pStyle w:val="ListParagraph"/>
              <w:ind w:left="0"/>
              <w:jc w:val="center"/>
              <w:rPr>
                <w:rFonts w:asciiTheme="minorHAnsi" w:hAnsiTheme="minorHAnsi" w:cstheme="minorHAnsi"/>
                <w:bCs/>
                <w:color w:val="000000" w:themeColor="text1"/>
              </w:rPr>
            </w:pPr>
          </w:p>
        </w:tc>
      </w:tr>
      <w:tr w:rsidR="008356A1" w14:paraId="025B3397" w14:textId="77777777" w:rsidTr="00E94D66">
        <w:trPr>
          <w:trHeight w:val="720"/>
        </w:trPr>
        <w:tc>
          <w:tcPr>
            <w:tcW w:w="1712" w:type="dxa"/>
            <w:vAlign w:val="center"/>
          </w:tcPr>
          <w:p w14:paraId="58F85C7F"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Irrational Numbers</w:t>
            </w:r>
          </w:p>
        </w:tc>
        <w:tc>
          <w:tcPr>
            <w:tcW w:w="3459" w:type="dxa"/>
            <w:vAlign w:val="center"/>
          </w:tcPr>
          <w:p w14:paraId="4B016667"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00" w:type="dxa"/>
            <w:vAlign w:val="center"/>
          </w:tcPr>
          <w:p w14:paraId="0FC25756"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59" w:type="dxa"/>
            <w:vAlign w:val="center"/>
          </w:tcPr>
          <w:p w14:paraId="2D9D3085" w14:textId="77777777" w:rsidR="008356A1" w:rsidRDefault="008356A1" w:rsidP="00036D66">
            <w:pPr>
              <w:pStyle w:val="ListParagraph"/>
              <w:ind w:left="0"/>
              <w:jc w:val="center"/>
              <w:rPr>
                <w:rFonts w:asciiTheme="minorHAnsi" w:hAnsiTheme="minorHAnsi" w:cstheme="minorHAnsi"/>
                <w:bCs/>
                <w:color w:val="000000" w:themeColor="text1"/>
              </w:rPr>
            </w:pPr>
          </w:p>
        </w:tc>
      </w:tr>
      <w:tr w:rsidR="008356A1" w14:paraId="4898A6F0" w14:textId="77777777" w:rsidTr="00E94D66">
        <w:trPr>
          <w:trHeight w:val="720"/>
        </w:trPr>
        <w:tc>
          <w:tcPr>
            <w:tcW w:w="1712" w:type="dxa"/>
            <w:vAlign w:val="center"/>
          </w:tcPr>
          <w:p w14:paraId="7FD6D017"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Integers</w:t>
            </w:r>
          </w:p>
        </w:tc>
        <w:tc>
          <w:tcPr>
            <w:tcW w:w="3459" w:type="dxa"/>
            <w:vAlign w:val="center"/>
          </w:tcPr>
          <w:p w14:paraId="6EF9F0F3"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00" w:type="dxa"/>
            <w:vAlign w:val="center"/>
          </w:tcPr>
          <w:p w14:paraId="059D8F18"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59" w:type="dxa"/>
            <w:vAlign w:val="center"/>
          </w:tcPr>
          <w:p w14:paraId="08874617" w14:textId="77777777" w:rsidR="008356A1" w:rsidRDefault="008356A1" w:rsidP="00036D66">
            <w:pPr>
              <w:pStyle w:val="ListParagraph"/>
              <w:ind w:left="0"/>
              <w:jc w:val="center"/>
              <w:rPr>
                <w:rFonts w:asciiTheme="minorHAnsi" w:hAnsiTheme="minorHAnsi" w:cstheme="minorHAnsi"/>
                <w:bCs/>
                <w:color w:val="000000" w:themeColor="text1"/>
              </w:rPr>
            </w:pPr>
          </w:p>
        </w:tc>
      </w:tr>
      <w:tr w:rsidR="008356A1" w14:paraId="4CCFE257" w14:textId="77777777" w:rsidTr="00E94D66">
        <w:trPr>
          <w:trHeight w:val="720"/>
        </w:trPr>
        <w:tc>
          <w:tcPr>
            <w:tcW w:w="1712" w:type="dxa"/>
            <w:vAlign w:val="center"/>
          </w:tcPr>
          <w:p w14:paraId="23492313"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 xml:space="preserve">Whole Numbers </w:t>
            </w:r>
          </w:p>
        </w:tc>
        <w:tc>
          <w:tcPr>
            <w:tcW w:w="3459" w:type="dxa"/>
            <w:vAlign w:val="center"/>
          </w:tcPr>
          <w:p w14:paraId="47D35A3B"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00" w:type="dxa"/>
            <w:vAlign w:val="center"/>
          </w:tcPr>
          <w:p w14:paraId="12396A78"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59" w:type="dxa"/>
            <w:vAlign w:val="center"/>
          </w:tcPr>
          <w:p w14:paraId="3FB639B0" w14:textId="77777777" w:rsidR="008356A1" w:rsidRDefault="008356A1" w:rsidP="00036D66">
            <w:pPr>
              <w:pStyle w:val="ListParagraph"/>
              <w:ind w:left="0"/>
              <w:jc w:val="center"/>
              <w:rPr>
                <w:rFonts w:asciiTheme="minorHAnsi" w:hAnsiTheme="minorHAnsi" w:cstheme="minorHAnsi"/>
                <w:bCs/>
                <w:color w:val="000000" w:themeColor="text1"/>
              </w:rPr>
            </w:pPr>
          </w:p>
        </w:tc>
      </w:tr>
      <w:tr w:rsidR="008356A1" w14:paraId="0D28C4C5" w14:textId="77777777" w:rsidTr="00E94D66">
        <w:trPr>
          <w:trHeight w:val="720"/>
        </w:trPr>
        <w:tc>
          <w:tcPr>
            <w:tcW w:w="1712" w:type="dxa"/>
            <w:vAlign w:val="center"/>
          </w:tcPr>
          <w:p w14:paraId="5E2AEF6E" w14:textId="77777777" w:rsidR="008356A1" w:rsidRDefault="008356A1" w:rsidP="00036D66">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Natural Numbers</w:t>
            </w:r>
          </w:p>
        </w:tc>
        <w:tc>
          <w:tcPr>
            <w:tcW w:w="3459" w:type="dxa"/>
            <w:vAlign w:val="center"/>
          </w:tcPr>
          <w:p w14:paraId="30304845"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00" w:type="dxa"/>
            <w:vAlign w:val="center"/>
          </w:tcPr>
          <w:p w14:paraId="47515BD4" w14:textId="77777777" w:rsidR="008356A1" w:rsidRDefault="008356A1" w:rsidP="00036D66">
            <w:pPr>
              <w:pStyle w:val="ListParagraph"/>
              <w:ind w:left="0"/>
              <w:jc w:val="center"/>
              <w:rPr>
                <w:rFonts w:asciiTheme="minorHAnsi" w:hAnsiTheme="minorHAnsi" w:cstheme="minorHAnsi"/>
                <w:bCs/>
                <w:color w:val="000000" w:themeColor="text1"/>
              </w:rPr>
            </w:pPr>
          </w:p>
        </w:tc>
        <w:tc>
          <w:tcPr>
            <w:tcW w:w="1759" w:type="dxa"/>
            <w:vAlign w:val="center"/>
          </w:tcPr>
          <w:p w14:paraId="173CA8EA" w14:textId="77777777" w:rsidR="008356A1" w:rsidRDefault="008356A1" w:rsidP="00036D66">
            <w:pPr>
              <w:pStyle w:val="ListParagraph"/>
              <w:ind w:left="0"/>
              <w:jc w:val="center"/>
              <w:rPr>
                <w:rFonts w:asciiTheme="minorHAnsi" w:hAnsiTheme="minorHAnsi" w:cstheme="minorHAnsi"/>
                <w:bCs/>
                <w:color w:val="000000" w:themeColor="text1"/>
              </w:rPr>
            </w:pPr>
          </w:p>
        </w:tc>
      </w:tr>
    </w:tbl>
    <w:p w14:paraId="7CB7248A" w14:textId="77777777" w:rsidR="008356A1" w:rsidRDefault="008356A1" w:rsidP="00E63C2F"/>
    <w:p w14:paraId="3D1F5342" w14:textId="77777777" w:rsidR="00B73079" w:rsidRDefault="007D1F1E" w:rsidP="00A02F8F">
      <w:pPr>
        <w:rPr>
          <w:b/>
        </w:rPr>
      </w:pPr>
      <w:r>
        <w:rPr>
          <w:b/>
        </w:rPr>
        <w:br w:type="page"/>
      </w:r>
    </w:p>
    <w:bookmarkEnd w:id="2"/>
    <w:p w14:paraId="75C9D0BB" w14:textId="77777777" w:rsidR="00B73079" w:rsidRDefault="00B73079">
      <w:pPr>
        <w:jc w:val="center"/>
        <w:rPr>
          <w:b/>
        </w:rPr>
      </w:pPr>
    </w:p>
    <w:p w14:paraId="5A599A41" w14:textId="6536A3DA" w:rsidR="00B73079" w:rsidRDefault="00122087" w:rsidP="00EF1C4C">
      <w:pPr>
        <w:pStyle w:val="Title"/>
      </w:pPr>
      <w:bookmarkStart w:id="3" w:name="_heading=h.1fob9te" w:colFirst="0" w:colLast="0"/>
      <w:bookmarkStart w:id="4" w:name="jittn"/>
      <w:bookmarkEnd w:id="3"/>
      <w:r>
        <w:t xml:space="preserve">SOL 8.2 </w:t>
      </w:r>
      <w:bookmarkEnd w:id="4"/>
      <w:r>
        <w:t xml:space="preserve">- </w:t>
      </w:r>
      <w:r w:rsidR="00B941BD">
        <w:t>Just in Time Quick Check Teacher Notes</w:t>
      </w:r>
    </w:p>
    <w:p w14:paraId="3A7FA76D" w14:textId="336D0497" w:rsidR="00B73079" w:rsidRDefault="000A5FD0" w:rsidP="000A5FD0">
      <w:pPr>
        <w:spacing w:after="0"/>
        <w:jc w:val="center"/>
        <w:rPr>
          <w:b/>
          <w:color w:val="C00000"/>
        </w:rPr>
      </w:pPr>
      <w:r>
        <w:rPr>
          <w:b/>
          <w:color w:val="C00000"/>
        </w:rPr>
        <w:t>Common Error</w:t>
      </w:r>
      <w:r w:rsidR="00122087">
        <w:rPr>
          <w:b/>
          <w:color w:val="C00000"/>
        </w:rPr>
        <w:t>s</w:t>
      </w:r>
      <w:r>
        <w:rPr>
          <w:b/>
          <w:color w:val="C00000"/>
        </w:rPr>
        <w:t>/Misconceptions and their Possible Indications</w:t>
      </w:r>
    </w:p>
    <w:p w14:paraId="4E46C515" w14:textId="77777777" w:rsidR="000A5FD0" w:rsidRPr="000A5FD0" w:rsidRDefault="000A5FD0" w:rsidP="000A5FD0">
      <w:pPr>
        <w:spacing w:after="0"/>
        <w:jc w:val="center"/>
        <w:rPr>
          <w:b/>
          <w:color w:val="C00000"/>
        </w:rPr>
      </w:pPr>
    </w:p>
    <w:p w14:paraId="50855848" w14:textId="77777777" w:rsidR="00316E54" w:rsidRDefault="00316E54" w:rsidP="006B5F37">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0D08AB">
        <w:rPr>
          <w:rFonts w:asciiTheme="minorHAnsi" w:hAnsiTheme="minorHAnsi" w:cstheme="minorHAnsi"/>
          <w:color w:val="000000"/>
        </w:rPr>
        <w:t xml:space="preserve">For each value in the table classify each subset of the </w:t>
      </w:r>
      <w:r>
        <w:rPr>
          <w:rFonts w:asciiTheme="minorHAnsi" w:hAnsiTheme="minorHAnsi" w:cstheme="minorHAnsi"/>
          <w:color w:val="000000"/>
        </w:rPr>
        <w:t xml:space="preserve">real </w:t>
      </w:r>
      <w:r w:rsidRPr="000D08AB">
        <w:rPr>
          <w:rFonts w:asciiTheme="minorHAnsi" w:hAnsiTheme="minorHAnsi" w:cstheme="minorHAnsi"/>
          <w:color w:val="000000"/>
        </w:rPr>
        <w:t xml:space="preserve">number system </w:t>
      </w:r>
      <w:r>
        <w:rPr>
          <w:rFonts w:asciiTheme="minorHAnsi" w:hAnsiTheme="minorHAnsi" w:cstheme="minorHAnsi"/>
          <w:color w:val="000000"/>
        </w:rPr>
        <w:t xml:space="preserve">it belongs. Place an x in each appropriate box. </w:t>
      </w:r>
    </w:p>
    <w:p w14:paraId="26989B53" w14:textId="77777777" w:rsidR="00316E54" w:rsidRPr="000D08AB" w:rsidRDefault="00316E54" w:rsidP="00316E54">
      <w:p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1 table"/>
        <w:tblDescription w:val="6 column 5 row table. header row:value, rational number, irrational number, integer, whole number, natural number. row2:negative square root 49, rest empty.row3:4.252525 the 25 repeats, rest empty. row4:-3.625, rest empty.row 5:18 over 3, rest empty."/>
      </w:tblPr>
      <w:tblGrid>
        <w:gridCol w:w="1558"/>
        <w:gridCol w:w="1558"/>
        <w:gridCol w:w="1558"/>
        <w:gridCol w:w="1558"/>
        <w:gridCol w:w="1559"/>
        <w:gridCol w:w="1559"/>
      </w:tblGrid>
      <w:tr w:rsidR="00316E54" w14:paraId="4F8B9604" w14:textId="77777777" w:rsidTr="00E94D66">
        <w:trPr>
          <w:tblHeader/>
        </w:trPr>
        <w:tc>
          <w:tcPr>
            <w:tcW w:w="1558" w:type="dxa"/>
            <w:vAlign w:val="center"/>
          </w:tcPr>
          <w:p w14:paraId="478B7879" w14:textId="77777777" w:rsidR="00316E54" w:rsidRDefault="00316E54"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Value</w:t>
            </w:r>
          </w:p>
        </w:tc>
        <w:tc>
          <w:tcPr>
            <w:tcW w:w="1558" w:type="dxa"/>
            <w:vAlign w:val="center"/>
          </w:tcPr>
          <w:p w14:paraId="4C999212" w14:textId="77777777" w:rsidR="00316E54" w:rsidRDefault="00316E54"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Rational Number</w:t>
            </w:r>
          </w:p>
        </w:tc>
        <w:tc>
          <w:tcPr>
            <w:tcW w:w="1558" w:type="dxa"/>
            <w:vAlign w:val="center"/>
          </w:tcPr>
          <w:p w14:paraId="3A85ADC2" w14:textId="77777777" w:rsidR="00316E54" w:rsidRDefault="00316E54"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Irrational Number</w:t>
            </w:r>
          </w:p>
        </w:tc>
        <w:tc>
          <w:tcPr>
            <w:tcW w:w="1558" w:type="dxa"/>
            <w:vAlign w:val="center"/>
          </w:tcPr>
          <w:p w14:paraId="3567B090" w14:textId="77777777" w:rsidR="00316E54" w:rsidRDefault="00316E54"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Integer</w:t>
            </w:r>
          </w:p>
        </w:tc>
        <w:tc>
          <w:tcPr>
            <w:tcW w:w="1559" w:type="dxa"/>
            <w:vAlign w:val="center"/>
          </w:tcPr>
          <w:p w14:paraId="65ED49EB" w14:textId="77777777" w:rsidR="00316E54" w:rsidRDefault="00316E54"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Whole Number</w:t>
            </w:r>
          </w:p>
        </w:tc>
        <w:tc>
          <w:tcPr>
            <w:tcW w:w="1559" w:type="dxa"/>
            <w:vAlign w:val="center"/>
          </w:tcPr>
          <w:p w14:paraId="5B39B2C2" w14:textId="77777777" w:rsidR="00316E54" w:rsidRDefault="00316E54" w:rsidP="00E2771E">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Natural Number</w:t>
            </w:r>
          </w:p>
        </w:tc>
      </w:tr>
      <w:tr w:rsidR="00316E54" w14:paraId="6907CD5B" w14:textId="77777777" w:rsidTr="00E94D66">
        <w:trPr>
          <w:trHeight w:val="720"/>
        </w:trPr>
        <w:tc>
          <w:tcPr>
            <w:tcW w:w="1558" w:type="dxa"/>
            <w:vAlign w:val="center"/>
          </w:tcPr>
          <w:p w14:paraId="3906F39E" w14:textId="77777777" w:rsidR="00316E54" w:rsidRDefault="00316E54" w:rsidP="00E2771E">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m:t>
                </m:r>
                <m:rad>
                  <m:radPr>
                    <m:degHide m:val="1"/>
                    <m:ctrlPr>
                      <w:rPr>
                        <w:rFonts w:ascii="Cambria Math" w:hAnsi="Cambria Math" w:cstheme="minorHAnsi"/>
                        <w:i/>
                        <w:color w:val="000000"/>
                      </w:rPr>
                    </m:ctrlPr>
                  </m:radPr>
                  <m:deg/>
                  <m:e>
                    <m:r>
                      <w:rPr>
                        <w:rFonts w:ascii="Cambria Math" w:hAnsi="Cambria Math" w:cstheme="minorHAnsi"/>
                        <w:color w:val="000000"/>
                      </w:rPr>
                      <m:t>49</m:t>
                    </m:r>
                  </m:e>
                </m:rad>
              </m:oMath>
            </m:oMathPara>
          </w:p>
        </w:tc>
        <w:tc>
          <w:tcPr>
            <w:tcW w:w="1558" w:type="dxa"/>
            <w:vAlign w:val="center"/>
          </w:tcPr>
          <w:p w14:paraId="5ABCB7E8"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14E83260"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2AE1405A"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1E6E8E5F"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1258858A" w14:textId="77777777" w:rsidR="00316E54" w:rsidRDefault="00316E54" w:rsidP="00E2771E">
            <w:pPr>
              <w:pStyle w:val="ListParagraph"/>
              <w:spacing w:line="240" w:lineRule="auto"/>
              <w:ind w:left="0"/>
              <w:rPr>
                <w:rFonts w:asciiTheme="minorHAnsi" w:hAnsiTheme="minorHAnsi" w:cstheme="minorHAnsi"/>
                <w:color w:val="000000"/>
              </w:rPr>
            </w:pPr>
          </w:p>
        </w:tc>
      </w:tr>
      <w:tr w:rsidR="00316E54" w14:paraId="5BD0AC5C" w14:textId="77777777" w:rsidTr="00E94D66">
        <w:trPr>
          <w:trHeight w:val="720"/>
        </w:trPr>
        <w:tc>
          <w:tcPr>
            <w:tcW w:w="1558" w:type="dxa"/>
            <w:vAlign w:val="center"/>
          </w:tcPr>
          <w:p w14:paraId="6B5E0E2C" w14:textId="745AB869" w:rsidR="00316E54" w:rsidRDefault="00316E54" w:rsidP="00E2771E">
            <w:pPr>
              <w:pStyle w:val="ListParagraph"/>
              <w:spacing w:line="240" w:lineRule="auto"/>
              <w:ind w:left="0"/>
              <w:jc w:val="center"/>
              <w:rPr>
                <w:rFonts w:asciiTheme="minorHAnsi" w:hAnsiTheme="minorHAnsi" w:cstheme="minorHAnsi"/>
                <w:color w:val="000000"/>
              </w:rPr>
            </w:pPr>
            <w:bookmarkStart w:id="5" w:name="_Hlk45872039"/>
            <m:oMathPara>
              <m:oMath>
                <m:r>
                  <w:rPr>
                    <w:rFonts w:ascii="Cambria Math" w:hAnsi="Cambria Math" w:cstheme="minorHAnsi"/>
                    <w:color w:val="000000"/>
                  </w:rPr>
                  <m:t>4.</m:t>
                </m:r>
                <m:acc>
                  <m:accPr>
                    <m:chr m:val="̅"/>
                    <m:ctrlPr>
                      <w:rPr>
                        <w:rFonts w:ascii="Cambria Math" w:hAnsi="Cambria Math" w:cstheme="minorHAnsi"/>
                        <w:i/>
                        <w:color w:val="000000"/>
                      </w:rPr>
                    </m:ctrlPr>
                  </m:accPr>
                  <m:e>
                    <m:r>
                      <w:rPr>
                        <w:rFonts w:ascii="Cambria Math" w:hAnsi="Cambria Math" w:cstheme="minorHAnsi"/>
                        <w:color w:val="000000"/>
                      </w:rPr>
                      <m:t>25</m:t>
                    </m:r>
                  </m:e>
                </m:acc>
              </m:oMath>
            </m:oMathPara>
            <w:bookmarkEnd w:id="5"/>
          </w:p>
        </w:tc>
        <w:tc>
          <w:tcPr>
            <w:tcW w:w="1558" w:type="dxa"/>
            <w:vAlign w:val="center"/>
          </w:tcPr>
          <w:p w14:paraId="1252A054"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06DD7130"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784BFA87"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15D700CF"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7446D119" w14:textId="77777777" w:rsidR="00316E54" w:rsidRDefault="00316E54" w:rsidP="00E2771E">
            <w:pPr>
              <w:pStyle w:val="ListParagraph"/>
              <w:spacing w:line="240" w:lineRule="auto"/>
              <w:ind w:left="0"/>
              <w:rPr>
                <w:rFonts w:asciiTheme="minorHAnsi" w:hAnsiTheme="minorHAnsi" w:cstheme="minorHAnsi"/>
                <w:color w:val="000000"/>
              </w:rPr>
            </w:pPr>
          </w:p>
        </w:tc>
      </w:tr>
      <w:tr w:rsidR="00316E54" w14:paraId="750A320D" w14:textId="77777777" w:rsidTr="00E94D66">
        <w:trPr>
          <w:trHeight w:val="720"/>
        </w:trPr>
        <w:tc>
          <w:tcPr>
            <w:tcW w:w="1558" w:type="dxa"/>
            <w:vAlign w:val="center"/>
          </w:tcPr>
          <w:p w14:paraId="6F711E0F" w14:textId="77777777" w:rsidR="00316E54" w:rsidRDefault="00316E54" w:rsidP="00E2771E">
            <w:pPr>
              <w:pStyle w:val="ListParagraph"/>
              <w:spacing w:line="240" w:lineRule="auto"/>
              <w:ind w:left="0"/>
              <w:jc w:val="center"/>
              <w:rPr>
                <w:rFonts w:asciiTheme="minorHAnsi" w:hAnsiTheme="minorHAnsi" w:cstheme="minorHAnsi"/>
                <w:color w:val="000000"/>
              </w:rPr>
            </w:pPr>
            <m:oMathPara>
              <m:oMath>
                <m:r>
                  <w:rPr>
                    <w:rFonts w:ascii="Cambria Math" w:hAnsi="Cambria Math" w:cstheme="minorHAnsi"/>
                    <w:color w:val="000000"/>
                  </w:rPr>
                  <m:t>-3.625</m:t>
                </m:r>
              </m:oMath>
            </m:oMathPara>
          </w:p>
        </w:tc>
        <w:tc>
          <w:tcPr>
            <w:tcW w:w="1558" w:type="dxa"/>
            <w:vAlign w:val="center"/>
          </w:tcPr>
          <w:p w14:paraId="619B2114"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1750F162"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1748EC69"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63A22746"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5EC98BEF" w14:textId="77777777" w:rsidR="00316E54" w:rsidRDefault="00316E54" w:rsidP="00E2771E">
            <w:pPr>
              <w:pStyle w:val="ListParagraph"/>
              <w:spacing w:line="240" w:lineRule="auto"/>
              <w:ind w:left="0"/>
              <w:rPr>
                <w:rFonts w:asciiTheme="minorHAnsi" w:hAnsiTheme="minorHAnsi" w:cstheme="minorHAnsi"/>
                <w:color w:val="000000"/>
              </w:rPr>
            </w:pPr>
          </w:p>
        </w:tc>
      </w:tr>
      <w:tr w:rsidR="00316E54" w14:paraId="0D494705" w14:textId="77777777" w:rsidTr="00E94D66">
        <w:trPr>
          <w:trHeight w:val="720"/>
        </w:trPr>
        <w:tc>
          <w:tcPr>
            <w:tcW w:w="1558" w:type="dxa"/>
            <w:vAlign w:val="center"/>
          </w:tcPr>
          <w:p w14:paraId="232F21F2" w14:textId="77777777" w:rsidR="00316E54" w:rsidRDefault="00C44A39" w:rsidP="00E2771E">
            <w:pPr>
              <w:pStyle w:val="ListParagraph"/>
              <w:spacing w:line="240" w:lineRule="auto"/>
              <w:ind w:left="0"/>
              <w:jc w:val="center"/>
              <w:rPr>
                <w:rFonts w:asciiTheme="minorHAnsi" w:hAnsiTheme="minorHAnsi" w:cstheme="minorHAnsi"/>
                <w:color w:val="000000"/>
              </w:rPr>
            </w:pPr>
            <m:oMathPara>
              <m:oMath>
                <m:f>
                  <m:fPr>
                    <m:ctrlPr>
                      <w:rPr>
                        <w:rFonts w:ascii="Cambria Math" w:hAnsi="Cambria Math" w:cstheme="minorHAnsi"/>
                        <w:i/>
                        <w:color w:val="000000"/>
                      </w:rPr>
                    </m:ctrlPr>
                  </m:fPr>
                  <m:num>
                    <m:r>
                      <w:rPr>
                        <w:rFonts w:ascii="Cambria Math" w:hAnsi="Cambria Math" w:cstheme="minorHAnsi"/>
                        <w:color w:val="000000"/>
                      </w:rPr>
                      <m:t>18</m:t>
                    </m:r>
                  </m:num>
                  <m:den>
                    <m:r>
                      <w:rPr>
                        <w:rFonts w:ascii="Cambria Math" w:hAnsi="Cambria Math" w:cstheme="minorHAnsi"/>
                        <w:color w:val="000000"/>
                      </w:rPr>
                      <m:t>3</m:t>
                    </m:r>
                  </m:den>
                </m:f>
              </m:oMath>
            </m:oMathPara>
          </w:p>
        </w:tc>
        <w:tc>
          <w:tcPr>
            <w:tcW w:w="1558" w:type="dxa"/>
            <w:vAlign w:val="center"/>
          </w:tcPr>
          <w:p w14:paraId="62361941"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5073B25F" w14:textId="77777777" w:rsidR="00316E54" w:rsidRDefault="00316E54" w:rsidP="00E2771E">
            <w:pPr>
              <w:pStyle w:val="ListParagraph"/>
              <w:spacing w:line="240" w:lineRule="auto"/>
              <w:ind w:left="0"/>
              <w:rPr>
                <w:rFonts w:asciiTheme="minorHAnsi" w:hAnsiTheme="minorHAnsi" w:cstheme="minorHAnsi"/>
                <w:color w:val="000000"/>
              </w:rPr>
            </w:pPr>
          </w:p>
        </w:tc>
        <w:tc>
          <w:tcPr>
            <w:tcW w:w="1558" w:type="dxa"/>
            <w:vAlign w:val="center"/>
          </w:tcPr>
          <w:p w14:paraId="018EC59A"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5D3F4550" w14:textId="77777777" w:rsidR="00316E54" w:rsidRDefault="00316E54" w:rsidP="00E2771E">
            <w:pPr>
              <w:pStyle w:val="ListParagraph"/>
              <w:spacing w:line="240" w:lineRule="auto"/>
              <w:ind w:left="0"/>
              <w:rPr>
                <w:rFonts w:asciiTheme="minorHAnsi" w:hAnsiTheme="minorHAnsi" w:cstheme="minorHAnsi"/>
                <w:color w:val="000000"/>
              </w:rPr>
            </w:pPr>
          </w:p>
        </w:tc>
        <w:tc>
          <w:tcPr>
            <w:tcW w:w="1559" w:type="dxa"/>
            <w:vAlign w:val="center"/>
          </w:tcPr>
          <w:p w14:paraId="5F52F9E2" w14:textId="77777777" w:rsidR="00316E54" w:rsidRDefault="00316E54" w:rsidP="00E2771E">
            <w:pPr>
              <w:pStyle w:val="ListParagraph"/>
              <w:spacing w:line="240" w:lineRule="auto"/>
              <w:ind w:left="0"/>
              <w:rPr>
                <w:rFonts w:asciiTheme="minorHAnsi" w:hAnsiTheme="minorHAnsi" w:cstheme="minorHAnsi"/>
                <w:color w:val="000000"/>
              </w:rPr>
            </w:pPr>
          </w:p>
        </w:tc>
      </w:tr>
    </w:tbl>
    <w:p w14:paraId="4F363E37" w14:textId="6D4F3730" w:rsidR="00316E54" w:rsidRDefault="00316E54" w:rsidP="00316E54">
      <w:pPr>
        <w:pBdr>
          <w:top w:val="nil"/>
          <w:left w:val="nil"/>
          <w:bottom w:val="nil"/>
          <w:right w:val="nil"/>
          <w:between w:val="nil"/>
        </w:pBdr>
        <w:spacing w:line="240" w:lineRule="auto"/>
        <w:rPr>
          <w:color w:val="000000"/>
        </w:rPr>
      </w:pPr>
    </w:p>
    <w:p w14:paraId="33393971" w14:textId="70E709A1"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i/>
          <w:iCs/>
          <w:color w:val="C00000"/>
        </w:rPr>
      </w:pPr>
      <w:bookmarkStart w:id="6" w:name="_Hlk45872414"/>
      <w:r w:rsidRPr="00B0150A">
        <w:rPr>
          <w:rFonts w:asciiTheme="minorHAnsi" w:hAnsiTheme="minorHAnsi" w:cstheme="minorHAnsi"/>
          <w:i/>
          <w:iCs/>
          <w:color w:val="C00000"/>
        </w:rPr>
        <w:t xml:space="preserve">A common error students may </w:t>
      </w:r>
      <w:r>
        <w:rPr>
          <w:rFonts w:asciiTheme="minorHAnsi" w:hAnsiTheme="minorHAnsi" w:cstheme="minorHAnsi"/>
          <w:i/>
          <w:iCs/>
          <w:color w:val="C00000"/>
        </w:rPr>
        <w:t>make is not including all the subsets for a given value</w:t>
      </w:r>
      <w:r w:rsidR="008356A1">
        <w:rPr>
          <w:rFonts w:asciiTheme="minorHAnsi" w:hAnsiTheme="minorHAnsi" w:cstheme="minorHAnsi"/>
          <w:i/>
          <w:iCs/>
          <w:color w:val="C00000"/>
        </w:rPr>
        <w:t>.  This may indicate the student does not understand a value can belong to several subsets.  Teachers may consider using a visual representation or diagram to illustrate how the subsets fit into one another.</w:t>
      </w:r>
      <w:r>
        <w:rPr>
          <w:rFonts w:asciiTheme="minorHAnsi" w:hAnsiTheme="minorHAnsi" w:cstheme="minorHAnsi"/>
          <w:i/>
          <w:iCs/>
          <w:color w:val="C00000"/>
        </w:rPr>
        <w:t xml:space="preserve"> </w:t>
      </w:r>
    </w:p>
    <w:bookmarkEnd w:id="6"/>
    <w:p w14:paraId="1C6BB20F" w14:textId="6A9AB0A1"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i/>
          <w:iCs/>
          <w:color w:val="C00000"/>
        </w:rPr>
      </w:pPr>
    </w:p>
    <w:p w14:paraId="3C4C6D08" w14:textId="6A694C96"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iCs/>
          <w:color w:val="C00000"/>
        </w:rPr>
        <w:t xml:space="preserve">A common misconception for </w:t>
      </w:r>
      <m:oMath>
        <m:r>
          <w:rPr>
            <w:rFonts w:ascii="Cambria Math" w:hAnsi="Cambria Math" w:cstheme="minorHAnsi"/>
            <w:color w:val="C00000"/>
          </w:rPr>
          <m:t>4.</m:t>
        </m:r>
        <m:acc>
          <m:accPr>
            <m:chr m:val="̅"/>
            <m:ctrlPr>
              <w:rPr>
                <w:rFonts w:ascii="Cambria Math" w:hAnsi="Cambria Math" w:cstheme="minorHAnsi"/>
                <w:i/>
                <w:iCs/>
                <w:color w:val="C00000"/>
              </w:rPr>
            </m:ctrlPr>
          </m:accPr>
          <m:e>
            <m:r>
              <w:rPr>
                <w:rFonts w:ascii="Cambria Math" w:hAnsi="Cambria Math" w:cstheme="minorHAnsi"/>
                <w:color w:val="C00000"/>
              </w:rPr>
              <m:t>25</m:t>
            </m:r>
          </m:e>
        </m:acc>
      </m:oMath>
      <w:r>
        <w:rPr>
          <w:rFonts w:asciiTheme="minorHAnsi" w:hAnsiTheme="minorHAnsi" w:cstheme="minorHAnsi"/>
          <w:i/>
          <w:color w:val="000000"/>
        </w:rPr>
        <w:t xml:space="preserve"> </w:t>
      </w:r>
      <w:r>
        <w:rPr>
          <w:rFonts w:asciiTheme="minorHAnsi" w:hAnsiTheme="minorHAnsi" w:cstheme="minorHAnsi"/>
          <w:i/>
          <w:color w:val="C00000"/>
        </w:rPr>
        <w:t>is saying it is irrational.  This may indicate students do not know all characteristics for irrational numbers and assume all non-terminating decimals are irrational.  Teachers may w</w:t>
      </w:r>
      <w:r w:rsidR="00391BAA">
        <w:rPr>
          <w:rFonts w:asciiTheme="minorHAnsi" w:hAnsiTheme="minorHAnsi" w:cstheme="minorHAnsi"/>
          <w:i/>
          <w:color w:val="C00000"/>
        </w:rPr>
        <w:t>ant to work with students on</w:t>
      </w:r>
      <w:r>
        <w:rPr>
          <w:rFonts w:asciiTheme="minorHAnsi" w:hAnsiTheme="minorHAnsi" w:cstheme="minorHAnsi"/>
          <w:i/>
          <w:color w:val="C00000"/>
        </w:rPr>
        <w:t xml:space="preserve"> converting between repeating decimals and fractions to allow students to see how they fit the definition of rational numbers. </w:t>
      </w:r>
    </w:p>
    <w:p w14:paraId="363D3533" w14:textId="77777777"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i/>
          <w:color w:val="C00000"/>
        </w:rPr>
      </w:pPr>
    </w:p>
    <w:p w14:paraId="13051318" w14:textId="262AA25F" w:rsidR="00E94D66" w:rsidRDefault="006B5F37" w:rsidP="006B5F37">
      <w:pPr>
        <w:pStyle w:val="ListParagraph"/>
        <w:pBdr>
          <w:top w:val="nil"/>
          <w:left w:val="nil"/>
          <w:bottom w:val="nil"/>
          <w:right w:val="nil"/>
          <w:between w:val="nil"/>
        </w:pBdr>
        <w:spacing w:line="240" w:lineRule="auto"/>
        <w:rPr>
          <w:rFonts w:asciiTheme="minorHAnsi" w:hAnsiTheme="minorHAnsi" w:cstheme="minorHAnsi"/>
          <w:i/>
          <w:iCs/>
          <w:color w:val="C00000"/>
        </w:rPr>
      </w:pPr>
      <w:r>
        <w:rPr>
          <w:rFonts w:asciiTheme="minorHAnsi" w:hAnsiTheme="minorHAnsi" w:cstheme="minorHAnsi"/>
          <w:i/>
          <w:color w:val="C00000"/>
        </w:rPr>
        <w:t xml:space="preserve">A common error students may make for </w:t>
      </w:r>
      <m:oMath>
        <m:r>
          <w:rPr>
            <w:rFonts w:ascii="Cambria Math" w:hAnsi="Cambria Math" w:cstheme="minorHAnsi"/>
            <w:color w:val="C00000"/>
          </w:rPr>
          <m:t>-</m:t>
        </m:r>
        <m:rad>
          <m:radPr>
            <m:degHide m:val="1"/>
            <m:ctrlPr>
              <w:rPr>
                <w:rFonts w:ascii="Cambria Math" w:hAnsi="Cambria Math" w:cstheme="minorHAnsi"/>
                <w:i/>
                <w:color w:val="C00000"/>
              </w:rPr>
            </m:ctrlPr>
          </m:radPr>
          <m:deg/>
          <m:e>
            <m:r>
              <w:rPr>
                <w:rFonts w:ascii="Cambria Math" w:hAnsi="Cambria Math" w:cstheme="minorHAnsi"/>
                <w:color w:val="C00000"/>
              </w:rPr>
              <m:t>49</m:t>
            </m:r>
          </m:e>
        </m:rad>
      </m:oMath>
      <w:r>
        <w:rPr>
          <w:rFonts w:asciiTheme="minorHAnsi" w:hAnsiTheme="minorHAnsi" w:cstheme="minorHAnsi"/>
          <w:i/>
          <w:color w:val="000000"/>
        </w:rPr>
        <w:t xml:space="preserve"> </w:t>
      </w:r>
      <w:r>
        <w:rPr>
          <w:rFonts w:asciiTheme="minorHAnsi" w:hAnsiTheme="minorHAnsi" w:cstheme="minorHAnsi"/>
          <w:i/>
          <w:color w:val="C00000"/>
        </w:rPr>
        <w:t xml:space="preserve">and </w:t>
      </w:r>
      <m:oMath>
        <m:f>
          <m:fPr>
            <m:ctrlPr>
              <w:rPr>
                <w:rFonts w:ascii="Cambria Math" w:hAnsi="Cambria Math" w:cstheme="minorHAnsi"/>
                <w:i/>
                <w:color w:val="C00000"/>
              </w:rPr>
            </m:ctrlPr>
          </m:fPr>
          <m:num>
            <m:r>
              <w:rPr>
                <w:rFonts w:ascii="Cambria Math" w:hAnsi="Cambria Math" w:cstheme="minorHAnsi"/>
                <w:color w:val="C00000"/>
              </w:rPr>
              <m:t>18</m:t>
            </m:r>
          </m:num>
          <m:den>
            <m:r>
              <w:rPr>
                <w:rFonts w:ascii="Cambria Math" w:hAnsi="Cambria Math" w:cstheme="minorHAnsi"/>
                <w:color w:val="C00000"/>
              </w:rPr>
              <m:t>3</m:t>
            </m:r>
          </m:den>
        </m:f>
      </m:oMath>
      <w:r>
        <w:rPr>
          <w:rFonts w:asciiTheme="minorHAnsi" w:hAnsiTheme="minorHAnsi" w:cstheme="minorHAnsi"/>
          <w:i/>
          <w:color w:val="000000"/>
        </w:rPr>
        <w:t xml:space="preserve"> </w:t>
      </w:r>
      <w:r>
        <w:rPr>
          <w:rFonts w:asciiTheme="minorHAnsi" w:hAnsiTheme="minorHAnsi" w:cstheme="minorHAnsi"/>
          <w:i/>
          <w:color w:val="C00000"/>
        </w:rPr>
        <w:t>is to not simplify the values.  This may indicate student</w:t>
      </w:r>
      <w:r w:rsidR="00D32A74">
        <w:rPr>
          <w:rFonts w:asciiTheme="minorHAnsi" w:hAnsiTheme="minorHAnsi" w:cstheme="minorHAnsi"/>
          <w:i/>
          <w:color w:val="C00000"/>
        </w:rPr>
        <w:t xml:space="preserve">s do not recognize a value can be represented in a variety of ways and </w:t>
      </w:r>
      <w:r w:rsidR="00486E27">
        <w:rPr>
          <w:rFonts w:asciiTheme="minorHAnsi" w:hAnsiTheme="minorHAnsi" w:cstheme="minorHAnsi"/>
          <w:i/>
          <w:color w:val="C00000"/>
        </w:rPr>
        <w:t>would benefit</w:t>
      </w:r>
      <w:r>
        <w:rPr>
          <w:rFonts w:asciiTheme="minorHAnsi" w:hAnsiTheme="minorHAnsi" w:cstheme="minorHAnsi"/>
          <w:i/>
          <w:color w:val="C00000"/>
        </w:rPr>
        <w:t xml:space="preserve"> </w:t>
      </w:r>
      <w:r w:rsidR="00D32A74">
        <w:rPr>
          <w:rFonts w:asciiTheme="minorHAnsi" w:hAnsiTheme="minorHAnsi" w:cstheme="minorHAnsi"/>
          <w:i/>
          <w:color w:val="C00000"/>
        </w:rPr>
        <w:t xml:space="preserve">from more practice simplifying perfect squares and fractions. </w:t>
      </w:r>
      <m:oMath>
        <m:r>
          <m:rPr>
            <m:sty m:val="p"/>
          </m:rPr>
          <w:rPr>
            <w:rFonts w:ascii="Cambria Math" w:eastAsia="Calibri" w:hAnsi="Cambria Math" w:cstheme="minorHAnsi"/>
            <w:color w:val="000000"/>
          </w:rPr>
          <w:br/>
        </m:r>
      </m:oMath>
    </w:p>
    <w:p w14:paraId="1987FAF0" w14:textId="77777777" w:rsidR="00E94D66" w:rsidRDefault="00E94D66">
      <w:pPr>
        <w:rPr>
          <w:rFonts w:asciiTheme="minorHAnsi" w:eastAsia="Open Sans" w:hAnsiTheme="minorHAnsi" w:cstheme="minorHAnsi"/>
          <w:i/>
          <w:iCs/>
          <w:color w:val="C00000"/>
        </w:rPr>
      </w:pPr>
      <w:r>
        <w:rPr>
          <w:rFonts w:asciiTheme="minorHAnsi" w:hAnsiTheme="minorHAnsi" w:cstheme="minorHAnsi"/>
          <w:i/>
          <w:iCs/>
          <w:color w:val="C00000"/>
        </w:rPr>
        <w:br w:type="page"/>
      </w:r>
    </w:p>
    <w:p w14:paraId="6EFDB50B" w14:textId="04CBC16E" w:rsidR="00316E54" w:rsidRPr="00D32A74" w:rsidRDefault="00316E54" w:rsidP="006B5F37">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D32A74">
        <w:rPr>
          <w:rFonts w:asciiTheme="minorHAnsi" w:hAnsiTheme="minorHAnsi" w:cstheme="minorHAnsi"/>
          <w:color w:val="000000"/>
        </w:rPr>
        <w:lastRenderedPageBreak/>
        <w:t>Consider the diagram</w:t>
      </w:r>
      <w:r w:rsidR="002C0BDF" w:rsidRPr="00D32A74">
        <w:rPr>
          <w:rFonts w:asciiTheme="minorHAnsi" w:hAnsiTheme="minorHAnsi" w:cstheme="minorHAnsi"/>
          <w:color w:val="000000"/>
        </w:rPr>
        <w:t xml:space="preserve"> of the relationship between the sets of real numbers</w:t>
      </w:r>
      <w:r w:rsidRPr="00D32A74">
        <w:rPr>
          <w:rFonts w:asciiTheme="minorHAnsi" w:hAnsiTheme="minorHAnsi" w:cstheme="minorHAnsi"/>
          <w:color w:val="000000"/>
        </w:rPr>
        <w:t xml:space="preserve">. </w:t>
      </w:r>
    </w:p>
    <w:p w14:paraId="16176ADF" w14:textId="77777777" w:rsidR="00316E54" w:rsidRDefault="00316E54" w:rsidP="00316E54">
      <w:pPr>
        <w:pStyle w:val="ListParagraph"/>
        <w:pBdr>
          <w:top w:val="nil"/>
          <w:left w:val="nil"/>
          <w:bottom w:val="nil"/>
          <w:right w:val="nil"/>
          <w:between w:val="nil"/>
        </w:pBdr>
        <w:spacing w:line="240" w:lineRule="auto"/>
        <w:rPr>
          <w:color w:val="000000"/>
        </w:rPr>
      </w:pPr>
    </w:p>
    <w:p w14:paraId="1B6BBADD" w14:textId="3D05B2B4" w:rsidR="00316E54" w:rsidRDefault="00D32A74" w:rsidP="00316E54">
      <w:pPr>
        <w:pStyle w:val="ListParagraph"/>
        <w:pBdr>
          <w:top w:val="nil"/>
          <w:left w:val="nil"/>
          <w:bottom w:val="nil"/>
          <w:right w:val="nil"/>
          <w:between w:val="nil"/>
        </w:pBdr>
        <w:spacing w:line="240" w:lineRule="auto"/>
        <w:jc w:val="center"/>
        <w:rPr>
          <w:color w:val="000000"/>
        </w:rPr>
      </w:pPr>
      <w:r>
        <w:rPr>
          <w:noProof/>
          <w:lang w:val="en-US"/>
        </w:rPr>
        <w:drawing>
          <wp:inline distT="0" distB="0" distL="0" distR="0" wp14:anchorId="5965E49B" wp14:editId="1BEFC5E5">
            <wp:extent cx="5219700" cy="2962275"/>
            <wp:effectExtent l="0" t="0" r="0" b="9525"/>
            <wp:docPr id="1" name="Picture 1" descr="diagram. large rectangle real numbers, inside 2 circles rational numbers and irrational numbers, inside rational integers, inside integers whole numbers, inside whole numbers natural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9700" cy="2962275"/>
                    </a:xfrm>
                    <a:prstGeom prst="rect">
                      <a:avLst/>
                    </a:prstGeom>
                  </pic:spPr>
                </pic:pic>
              </a:graphicData>
            </a:graphic>
          </wp:inline>
        </w:drawing>
      </w:r>
    </w:p>
    <w:p w14:paraId="0EEC7F90" w14:textId="77777777" w:rsidR="00316E54" w:rsidRDefault="00316E54" w:rsidP="00316E54">
      <w:pPr>
        <w:pStyle w:val="ListParagraph"/>
        <w:pBdr>
          <w:top w:val="nil"/>
          <w:left w:val="nil"/>
          <w:bottom w:val="nil"/>
          <w:right w:val="nil"/>
          <w:between w:val="nil"/>
        </w:pBdr>
        <w:spacing w:line="240" w:lineRule="auto"/>
        <w:jc w:val="center"/>
        <w:rPr>
          <w:color w:val="000000"/>
        </w:rPr>
      </w:pPr>
    </w:p>
    <w:p w14:paraId="21E67189" w14:textId="3FEE16F9" w:rsidR="00316E54" w:rsidRDefault="00316E54" w:rsidP="00316E54">
      <w:pPr>
        <w:pStyle w:val="ListParagraph"/>
        <w:pBdr>
          <w:top w:val="nil"/>
          <w:left w:val="nil"/>
          <w:bottom w:val="nil"/>
          <w:right w:val="nil"/>
          <w:between w:val="nil"/>
        </w:pBdr>
        <w:spacing w:line="240" w:lineRule="auto"/>
        <w:rPr>
          <w:rFonts w:asciiTheme="minorHAnsi" w:hAnsiTheme="minorHAnsi" w:cstheme="minorHAnsi"/>
          <w:color w:val="000000"/>
        </w:rPr>
      </w:pPr>
      <w:r w:rsidRPr="00E94D66">
        <w:rPr>
          <w:rFonts w:asciiTheme="minorHAnsi" w:hAnsiTheme="minorHAnsi" w:cstheme="minorHAnsi"/>
          <w:color w:val="000000"/>
        </w:rPr>
        <w:t xml:space="preserve">Place each value into the diagram above in the one section it fits best. </w:t>
      </w:r>
    </w:p>
    <w:p w14:paraId="2BF42DB1" w14:textId="77777777" w:rsidR="00E94D66" w:rsidRPr="00E94D66" w:rsidRDefault="00E94D66" w:rsidP="00316E54">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720" w:type="dxa"/>
        <w:tblLook w:val="04A0" w:firstRow="1" w:lastRow="0" w:firstColumn="1" w:lastColumn="0" w:noHBand="0" w:noVBand="1"/>
        <w:tblCaption w:val="question 2 table"/>
        <w:tblDescription w:val="1 row 6 column table. row 1: 3.14, 2 over 3, square root of 2, negative 40 over 5, 0, 17"/>
      </w:tblPr>
      <w:tblGrid>
        <w:gridCol w:w="1570"/>
        <w:gridCol w:w="1570"/>
        <w:gridCol w:w="1570"/>
        <w:gridCol w:w="1570"/>
        <w:gridCol w:w="1571"/>
        <w:gridCol w:w="1571"/>
      </w:tblGrid>
      <w:tr w:rsidR="00316E54" w14:paraId="65E6B176" w14:textId="77777777" w:rsidTr="00E94D66">
        <w:trPr>
          <w:trHeight w:val="697"/>
          <w:tblHeader/>
        </w:trPr>
        <w:tc>
          <w:tcPr>
            <w:tcW w:w="1570" w:type="dxa"/>
            <w:vAlign w:val="center"/>
          </w:tcPr>
          <w:p w14:paraId="209E4D6B" w14:textId="77777777" w:rsidR="00316E54" w:rsidRDefault="00316E54" w:rsidP="00E2771E">
            <w:pPr>
              <w:pStyle w:val="ListParagraph"/>
              <w:spacing w:line="240" w:lineRule="auto"/>
              <w:ind w:left="0"/>
              <w:jc w:val="center"/>
              <w:rPr>
                <w:color w:val="000000"/>
              </w:rPr>
            </w:pPr>
            <w:r>
              <w:rPr>
                <w:color w:val="000000"/>
              </w:rPr>
              <w:t>3.14</w:t>
            </w:r>
          </w:p>
        </w:tc>
        <w:tc>
          <w:tcPr>
            <w:tcW w:w="1570" w:type="dxa"/>
            <w:vAlign w:val="center"/>
          </w:tcPr>
          <w:p w14:paraId="740CC1A2" w14:textId="77777777" w:rsidR="00316E54" w:rsidRDefault="00C44A39" w:rsidP="00E2771E">
            <w:pPr>
              <w:pStyle w:val="ListParagraph"/>
              <w:spacing w:line="240" w:lineRule="auto"/>
              <w:ind w:left="0"/>
              <w:jc w:val="center"/>
              <w:rPr>
                <w:color w:val="000000"/>
              </w:rPr>
            </w:pPr>
            <m:oMathPara>
              <m:oMath>
                <m:f>
                  <m:fPr>
                    <m:ctrlPr>
                      <w:rPr>
                        <w:rFonts w:ascii="Cambria Math" w:hAnsi="Cambria Math" w:cstheme="minorHAnsi"/>
                        <w:i/>
                        <w:color w:val="000000"/>
                      </w:rPr>
                    </m:ctrlPr>
                  </m:fPr>
                  <m:num>
                    <m:r>
                      <w:rPr>
                        <w:rFonts w:ascii="Cambria Math" w:hAnsi="Cambria Math" w:cstheme="minorHAnsi"/>
                        <w:color w:val="000000"/>
                      </w:rPr>
                      <m:t>2</m:t>
                    </m:r>
                  </m:num>
                  <m:den>
                    <m:r>
                      <w:rPr>
                        <w:rFonts w:ascii="Cambria Math" w:hAnsi="Cambria Math" w:cstheme="minorHAnsi"/>
                        <w:color w:val="000000"/>
                      </w:rPr>
                      <m:t>3</m:t>
                    </m:r>
                  </m:den>
                </m:f>
              </m:oMath>
            </m:oMathPara>
          </w:p>
        </w:tc>
        <w:tc>
          <w:tcPr>
            <w:tcW w:w="1570" w:type="dxa"/>
            <w:vAlign w:val="center"/>
          </w:tcPr>
          <w:p w14:paraId="286D53CC" w14:textId="77777777" w:rsidR="00316E54" w:rsidRDefault="00C44A39" w:rsidP="00E2771E">
            <w:pPr>
              <w:pStyle w:val="ListParagraph"/>
              <w:spacing w:line="240" w:lineRule="auto"/>
              <w:ind w:left="0"/>
              <w:jc w:val="center"/>
              <w:rPr>
                <w:color w:val="000000"/>
              </w:rPr>
            </w:pPr>
            <m:oMathPara>
              <m:oMath>
                <m:rad>
                  <m:radPr>
                    <m:degHide m:val="1"/>
                    <m:ctrlPr>
                      <w:rPr>
                        <w:rFonts w:ascii="Cambria Math" w:hAnsi="Cambria Math" w:cstheme="minorHAnsi"/>
                        <w:i/>
                        <w:color w:val="000000"/>
                      </w:rPr>
                    </m:ctrlPr>
                  </m:radPr>
                  <m:deg/>
                  <m:e>
                    <m:r>
                      <w:rPr>
                        <w:rFonts w:ascii="Cambria Math" w:hAnsi="Cambria Math" w:cstheme="minorHAnsi"/>
                        <w:color w:val="000000"/>
                      </w:rPr>
                      <m:t>2</m:t>
                    </m:r>
                  </m:e>
                </m:rad>
              </m:oMath>
            </m:oMathPara>
          </w:p>
        </w:tc>
        <w:tc>
          <w:tcPr>
            <w:tcW w:w="1570" w:type="dxa"/>
            <w:vAlign w:val="center"/>
          </w:tcPr>
          <w:p w14:paraId="05347AFA" w14:textId="77777777" w:rsidR="00316E54" w:rsidRDefault="00316E54" w:rsidP="00E2771E">
            <w:pPr>
              <w:pStyle w:val="ListParagraph"/>
              <w:spacing w:line="240" w:lineRule="auto"/>
              <w:ind w:left="0"/>
              <w:jc w:val="center"/>
              <w:rPr>
                <w:color w:val="000000"/>
              </w:rPr>
            </w:pPr>
            <m:oMathPara>
              <m:oMath>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40</m:t>
                    </m:r>
                  </m:num>
                  <m:den>
                    <m:r>
                      <w:rPr>
                        <w:rFonts w:ascii="Cambria Math" w:hAnsi="Cambria Math" w:cstheme="minorHAnsi"/>
                        <w:color w:val="000000"/>
                      </w:rPr>
                      <m:t>5</m:t>
                    </m:r>
                  </m:den>
                </m:f>
              </m:oMath>
            </m:oMathPara>
          </w:p>
        </w:tc>
        <w:tc>
          <w:tcPr>
            <w:tcW w:w="1571" w:type="dxa"/>
            <w:vAlign w:val="center"/>
          </w:tcPr>
          <w:p w14:paraId="495E6F55" w14:textId="77777777" w:rsidR="00316E54" w:rsidRDefault="00316E54" w:rsidP="00E2771E">
            <w:pPr>
              <w:pStyle w:val="ListParagraph"/>
              <w:spacing w:line="240" w:lineRule="auto"/>
              <w:ind w:left="0"/>
              <w:jc w:val="center"/>
              <w:rPr>
                <w:color w:val="000000"/>
              </w:rPr>
            </w:pPr>
            <w:r>
              <w:rPr>
                <w:color w:val="000000"/>
              </w:rPr>
              <w:t>0</w:t>
            </w:r>
          </w:p>
        </w:tc>
        <w:tc>
          <w:tcPr>
            <w:tcW w:w="1571" w:type="dxa"/>
            <w:vAlign w:val="center"/>
          </w:tcPr>
          <w:p w14:paraId="46E1F7A8" w14:textId="77777777" w:rsidR="00316E54" w:rsidRDefault="00316E54" w:rsidP="00E2771E">
            <w:pPr>
              <w:pStyle w:val="ListParagraph"/>
              <w:spacing w:line="240" w:lineRule="auto"/>
              <w:ind w:left="0"/>
              <w:jc w:val="center"/>
              <w:rPr>
                <w:color w:val="000000"/>
              </w:rPr>
            </w:pPr>
            <w:r>
              <w:rPr>
                <w:color w:val="000000"/>
              </w:rPr>
              <w:t>17</w:t>
            </w:r>
          </w:p>
        </w:tc>
      </w:tr>
    </w:tbl>
    <w:p w14:paraId="7F035454" w14:textId="3DC71852"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color w:val="000000"/>
        </w:rPr>
      </w:pPr>
    </w:p>
    <w:p w14:paraId="67479E32" w14:textId="7224AFC8"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i/>
          <w:iCs/>
          <w:color w:val="C00000"/>
        </w:rPr>
      </w:pPr>
      <w:r w:rsidRPr="00B0150A">
        <w:rPr>
          <w:rFonts w:asciiTheme="minorHAnsi" w:hAnsiTheme="minorHAnsi" w:cstheme="minorHAnsi"/>
          <w:i/>
          <w:iCs/>
          <w:color w:val="C00000"/>
        </w:rPr>
        <w:t xml:space="preserve">A common error students may </w:t>
      </w:r>
      <w:r>
        <w:rPr>
          <w:rFonts w:asciiTheme="minorHAnsi" w:hAnsiTheme="minorHAnsi" w:cstheme="minorHAnsi"/>
          <w:i/>
          <w:iCs/>
          <w:color w:val="C00000"/>
        </w:rPr>
        <w:t>make is</w:t>
      </w:r>
      <w:r w:rsidR="00C67C5E">
        <w:rPr>
          <w:rFonts w:asciiTheme="minorHAnsi" w:hAnsiTheme="minorHAnsi" w:cstheme="minorHAnsi"/>
          <w:i/>
          <w:iCs/>
          <w:color w:val="C00000"/>
        </w:rPr>
        <w:t xml:space="preserve"> placing 3.14 into the irrational subset.  This may indicate that a </w:t>
      </w:r>
      <w:r w:rsidR="00D942E6">
        <w:rPr>
          <w:rFonts w:asciiTheme="minorHAnsi" w:hAnsiTheme="minorHAnsi" w:cstheme="minorHAnsi"/>
          <w:i/>
          <w:iCs/>
          <w:color w:val="C00000"/>
        </w:rPr>
        <w:t>student recognizes</w:t>
      </w:r>
      <w:r>
        <w:rPr>
          <w:rFonts w:asciiTheme="minorHAnsi" w:hAnsiTheme="minorHAnsi" w:cstheme="minorHAnsi"/>
          <w:i/>
          <w:iCs/>
          <w:color w:val="C00000"/>
        </w:rPr>
        <w:t xml:space="preserve"> 3.14 as an approximation of pi and </w:t>
      </w:r>
      <w:r w:rsidR="00C67C5E">
        <w:rPr>
          <w:rFonts w:asciiTheme="minorHAnsi" w:hAnsiTheme="minorHAnsi" w:cstheme="minorHAnsi"/>
          <w:i/>
          <w:iCs/>
          <w:color w:val="C00000"/>
        </w:rPr>
        <w:t xml:space="preserve">considers </w:t>
      </w:r>
      <w:r>
        <w:rPr>
          <w:rFonts w:asciiTheme="minorHAnsi" w:hAnsiTheme="minorHAnsi" w:cstheme="minorHAnsi"/>
          <w:i/>
          <w:iCs/>
          <w:color w:val="C00000"/>
        </w:rPr>
        <w:t xml:space="preserve">it </w:t>
      </w:r>
      <w:r w:rsidR="00D942E6">
        <w:rPr>
          <w:rFonts w:asciiTheme="minorHAnsi" w:hAnsiTheme="minorHAnsi" w:cstheme="minorHAnsi"/>
          <w:i/>
          <w:iCs/>
          <w:color w:val="C00000"/>
        </w:rPr>
        <w:t>as</w:t>
      </w:r>
      <w:r w:rsidR="00C67C5E">
        <w:rPr>
          <w:rFonts w:asciiTheme="minorHAnsi" w:hAnsiTheme="minorHAnsi" w:cstheme="minorHAnsi"/>
          <w:i/>
          <w:iCs/>
          <w:color w:val="C00000"/>
        </w:rPr>
        <w:t xml:space="preserve"> an</w:t>
      </w:r>
      <w:r>
        <w:rPr>
          <w:rFonts w:asciiTheme="minorHAnsi" w:hAnsiTheme="minorHAnsi" w:cstheme="minorHAnsi"/>
          <w:i/>
          <w:iCs/>
          <w:color w:val="C00000"/>
        </w:rPr>
        <w:t xml:space="preserve"> irrational </w:t>
      </w:r>
      <w:r w:rsidR="00C67C5E">
        <w:rPr>
          <w:rFonts w:asciiTheme="minorHAnsi" w:hAnsiTheme="minorHAnsi" w:cstheme="minorHAnsi"/>
          <w:i/>
          <w:iCs/>
          <w:color w:val="C00000"/>
        </w:rPr>
        <w:t>number</w:t>
      </w:r>
      <w:r>
        <w:rPr>
          <w:rFonts w:asciiTheme="minorHAnsi" w:hAnsiTheme="minorHAnsi" w:cstheme="minorHAnsi"/>
          <w:i/>
          <w:iCs/>
          <w:color w:val="C00000"/>
        </w:rPr>
        <w:t xml:space="preserve">. </w:t>
      </w:r>
      <w:r w:rsidR="00723CD7">
        <w:rPr>
          <w:rFonts w:asciiTheme="minorHAnsi" w:hAnsiTheme="minorHAnsi" w:cstheme="minorHAnsi"/>
          <w:i/>
          <w:iCs/>
          <w:color w:val="C00000"/>
        </w:rPr>
        <w:t xml:space="preserve">Teachers may consider working with students </w:t>
      </w:r>
      <w:r w:rsidR="00535243">
        <w:rPr>
          <w:rFonts w:asciiTheme="minorHAnsi" w:hAnsiTheme="minorHAnsi" w:cstheme="minorHAnsi"/>
          <w:i/>
          <w:iCs/>
          <w:color w:val="C00000"/>
        </w:rPr>
        <w:t>on equivalency and refer to the</w:t>
      </w:r>
      <w:r w:rsidR="00723CD7" w:rsidRPr="00535243">
        <w:rPr>
          <w:rFonts w:asciiTheme="minorHAnsi" w:hAnsiTheme="minorHAnsi" w:cstheme="minorHAnsi"/>
          <w:i/>
          <w:iCs/>
        </w:rPr>
        <w:t xml:space="preserve"> </w:t>
      </w:r>
      <w:r w:rsidR="00723CD7" w:rsidRPr="00535243">
        <w:rPr>
          <w:rFonts w:asciiTheme="minorHAnsi" w:hAnsiTheme="minorHAnsi" w:cstheme="minorHAnsi"/>
          <w:i/>
          <w:iCs/>
          <w:color w:val="C00000"/>
        </w:rPr>
        <w:t>Grade</w:t>
      </w:r>
      <w:r w:rsidR="00535243" w:rsidRPr="00535243">
        <w:rPr>
          <w:rFonts w:asciiTheme="minorHAnsi" w:hAnsiTheme="minorHAnsi" w:cstheme="minorHAnsi"/>
          <w:i/>
          <w:iCs/>
          <w:color w:val="C00000"/>
        </w:rPr>
        <w:t xml:space="preserve"> 6</w:t>
      </w:r>
      <w:r w:rsidR="00723CD7" w:rsidRPr="00535243">
        <w:rPr>
          <w:rFonts w:asciiTheme="minorHAnsi" w:hAnsiTheme="minorHAnsi" w:cstheme="minorHAnsi"/>
          <w:i/>
          <w:iCs/>
          <w:color w:val="C00000"/>
        </w:rPr>
        <w:t xml:space="preserve"> </w:t>
      </w:r>
      <w:r w:rsidR="00C2006E">
        <w:rPr>
          <w:rFonts w:asciiTheme="minorHAnsi" w:hAnsiTheme="minorHAnsi" w:cstheme="minorHAnsi"/>
          <w:i/>
          <w:iCs/>
          <w:color w:val="C00000"/>
        </w:rPr>
        <w:t xml:space="preserve">Mathematics </w:t>
      </w:r>
      <w:r w:rsidR="00723CD7" w:rsidRPr="00535243">
        <w:rPr>
          <w:rFonts w:asciiTheme="minorHAnsi" w:hAnsiTheme="minorHAnsi" w:cstheme="minorHAnsi"/>
          <w:i/>
          <w:iCs/>
          <w:color w:val="C00000"/>
        </w:rPr>
        <w:t xml:space="preserve">Curriculum Framework </w:t>
      </w:r>
      <w:r w:rsidR="00723CD7">
        <w:rPr>
          <w:rFonts w:asciiTheme="minorHAnsi" w:hAnsiTheme="minorHAnsi" w:cstheme="minorHAnsi"/>
          <w:i/>
          <w:iCs/>
          <w:color w:val="C00000"/>
        </w:rPr>
        <w:t>(see SOL 6.2a).</w:t>
      </w:r>
    </w:p>
    <w:p w14:paraId="6B3679EA" w14:textId="23EFFD25" w:rsidR="00723CD7" w:rsidRDefault="00723CD7" w:rsidP="006B5F37">
      <w:pPr>
        <w:pStyle w:val="ListParagraph"/>
        <w:pBdr>
          <w:top w:val="nil"/>
          <w:left w:val="nil"/>
          <w:bottom w:val="nil"/>
          <w:right w:val="nil"/>
          <w:between w:val="nil"/>
        </w:pBdr>
        <w:spacing w:line="240" w:lineRule="auto"/>
        <w:rPr>
          <w:rFonts w:asciiTheme="minorHAnsi" w:hAnsiTheme="minorHAnsi" w:cstheme="minorHAnsi"/>
          <w:i/>
          <w:iCs/>
          <w:color w:val="C00000"/>
        </w:rPr>
      </w:pPr>
    </w:p>
    <w:p w14:paraId="48CF4716" w14:textId="176AC7ED" w:rsidR="00723CD7" w:rsidRPr="00D942E6" w:rsidRDefault="00723CD7" w:rsidP="006B5F37">
      <w:pPr>
        <w:pStyle w:val="ListParagraph"/>
        <w:pBdr>
          <w:top w:val="nil"/>
          <w:left w:val="nil"/>
          <w:bottom w:val="nil"/>
          <w:right w:val="nil"/>
          <w:between w:val="nil"/>
        </w:pBdr>
        <w:spacing w:line="240" w:lineRule="auto"/>
        <w:rPr>
          <w:rFonts w:asciiTheme="minorHAnsi" w:hAnsiTheme="minorHAnsi" w:cstheme="minorHAnsi"/>
          <w:i/>
          <w:iCs/>
          <w:color w:val="C00000"/>
        </w:rPr>
      </w:pPr>
      <w:r w:rsidRPr="00D942E6">
        <w:rPr>
          <w:rFonts w:asciiTheme="minorHAnsi" w:hAnsiTheme="minorHAnsi" w:cstheme="minorHAnsi"/>
          <w:i/>
          <w:iCs/>
          <w:color w:val="C00000"/>
        </w:rPr>
        <w:t xml:space="preserve">A common error for </w:t>
      </w:r>
      <m:oMath>
        <m:r>
          <w:rPr>
            <w:rFonts w:ascii="Cambria Math" w:hAnsi="Cambria Math" w:cstheme="minorHAnsi"/>
            <w:color w:val="C00000"/>
          </w:rPr>
          <m:t>-</m:t>
        </m:r>
        <m:f>
          <m:fPr>
            <m:ctrlPr>
              <w:rPr>
                <w:rFonts w:ascii="Cambria Math" w:hAnsi="Cambria Math" w:cstheme="minorHAnsi"/>
                <w:i/>
                <w:iCs/>
                <w:color w:val="C00000"/>
              </w:rPr>
            </m:ctrlPr>
          </m:fPr>
          <m:num>
            <m:r>
              <w:rPr>
                <w:rFonts w:ascii="Cambria Math" w:hAnsi="Cambria Math" w:cstheme="minorHAnsi"/>
                <w:color w:val="C00000"/>
              </w:rPr>
              <m:t>40</m:t>
            </m:r>
          </m:num>
          <m:den>
            <m:r>
              <w:rPr>
                <w:rFonts w:ascii="Cambria Math" w:hAnsi="Cambria Math" w:cstheme="minorHAnsi"/>
                <w:color w:val="C00000"/>
              </w:rPr>
              <m:t>5</m:t>
            </m:r>
          </m:den>
        </m:f>
      </m:oMath>
      <w:r w:rsidRPr="00D942E6">
        <w:rPr>
          <w:rFonts w:asciiTheme="minorHAnsi" w:hAnsiTheme="minorHAnsi" w:cstheme="minorHAnsi"/>
          <w:i/>
          <w:iCs/>
          <w:color w:val="C00000"/>
        </w:rPr>
        <w:t xml:space="preserve"> is not simplifying the fraction. </w:t>
      </w:r>
      <w:r w:rsidR="00D942E6" w:rsidRPr="00D32A74">
        <w:rPr>
          <w:rFonts w:asciiTheme="minorHAnsi" w:hAnsiTheme="minorHAnsi"/>
          <w:i/>
          <w:color w:val="C00000"/>
        </w:rPr>
        <w:t>This may indicate students do not recognize a value can be represented in a variety of ways</w:t>
      </w:r>
      <w:r w:rsidR="00D942E6" w:rsidRPr="00D942E6">
        <w:rPr>
          <w:rFonts w:asciiTheme="minorHAnsi" w:hAnsiTheme="minorHAnsi"/>
          <w:i/>
          <w:color w:val="C00000"/>
        </w:rPr>
        <w:t>.</w:t>
      </w:r>
      <w:r w:rsidR="00D942E6" w:rsidRPr="00D32A74">
        <w:rPr>
          <w:rFonts w:asciiTheme="minorHAnsi" w:hAnsiTheme="minorHAnsi"/>
          <w:i/>
          <w:color w:val="C00000"/>
        </w:rPr>
        <w:t xml:space="preserve"> </w:t>
      </w:r>
      <w:r w:rsidR="00D942E6">
        <w:rPr>
          <w:rFonts w:asciiTheme="minorHAnsi" w:hAnsiTheme="minorHAnsi" w:cstheme="minorHAnsi"/>
          <w:i/>
          <w:iCs/>
          <w:color w:val="C00000"/>
        </w:rPr>
        <w:t xml:space="preserve"> Students would </w:t>
      </w:r>
      <w:r w:rsidR="00D942E6" w:rsidRPr="00D32A74">
        <w:rPr>
          <w:rFonts w:asciiTheme="minorHAnsi" w:hAnsiTheme="minorHAnsi"/>
          <w:i/>
          <w:color w:val="C00000"/>
        </w:rPr>
        <w:t>benefit from more practice simplifying fractions</w:t>
      </w:r>
      <w:r w:rsidR="00D942E6">
        <w:rPr>
          <w:rFonts w:asciiTheme="minorHAnsi" w:hAnsiTheme="minorHAnsi"/>
          <w:i/>
          <w:color w:val="C00000"/>
        </w:rPr>
        <w:t>, especially those that are equivalent to an integer value</w:t>
      </w:r>
      <w:r w:rsidR="00D942E6" w:rsidRPr="00D32A74">
        <w:rPr>
          <w:rFonts w:asciiTheme="minorHAnsi" w:hAnsiTheme="minorHAnsi"/>
          <w:i/>
          <w:color w:val="C00000"/>
        </w:rPr>
        <w:t>.</w:t>
      </w:r>
    </w:p>
    <w:p w14:paraId="19FCDABB" w14:textId="146002B7"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color w:val="000000"/>
        </w:rPr>
      </w:pPr>
    </w:p>
    <w:p w14:paraId="4254E499" w14:textId="77777777" w:rsidR="006B5F37" w:rsidRDefault="006B5F37" w:rsidP="006B5F37">
      <w:pPr>
        <w:pStyle w:val="ListParagraph"/>
        <w:pBdr>
          <w:top w:val="nil"/>
          <w:left w:val="nil"/>
          <w:bottom w:val="nil"/>
          <w:right w:val="nil"/>
          <w:between w:val="nil"/>
        </w:pBdr>
        <w:spacing w:line="240" w:lineRule="auto"/>
        <w:rPr>
          <w:rFonts w:asciiTheme="minorHAnsi" w:hAnsiTheme="minorHAnsi" w:cstheme="minorHAnsi"/>
          <w:color w:val="000000"/>
        </w:rPr>
      </w:pPr>
    </w:p>
    <w:p w14:paraId="5E32D601" w14:textId="08FD7878" w:rsidR="00316E54" w:rsidRPr="00E63C2F" w:rsidRDefault="00316E54" w:rsidP="006B5F37">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E63C2F">
        <w:rPr>
          <w:rFonts w:asciiTheme="minorHAnsi" w:hAnsiTheme="minorHAnsi" w:cstheme="minorHAnsi"/>
          <w:color w:val="000000"/>
        </w:rPr>
        <w:t xml:space="preserve">For each statement below, determine whether it is true or false.  Justify your reasoning. </w:t>
      </w:r>
    </w:p>
    <w:p w14:paraId="5F48D1E8" w14:textId="77777777" w:rsidR="00316E54" w:rsidRPr="00F15C1E" w:rsidRDefault="00316E54" w:rsidP="00316E54">
      <w:pPr>
        <w:pStyle w:val="ListParagraph"/>
        <w:pBdr>
          <w:top w:val="nil"/>
          <w:left w:val="nil"/>
          <w:bottom w:val="nil"/>
          <w:right w:val="nil"/>
          <w:between w:val="nil"/>
        </w:pBdr>
        <w:spacing w:line="240" w:lineRule="auto"/>
        <w:rPr>
          <w:rFonts w:asciiTheme="minorHAnsi" w:hAnsiTheme="minorHAnsi" w:cstheme="minorHAnsi"/>
          <w:color w:val="000000"/>
        </w:rPr>
      </w:pPr>
    </w:p>
    <w:p w14:paraId="07A9A08E" w14:textId="77777777" w:rsidR="00316E54" w:rsidRPr="00F15C1E" w:rsidRDefault="00316E54" w:rsidP="00D25C5E">
      <w:pPr>
        <w:pStyle w:val="ListParagraph"/>
        <w:numPr>
          <w:ilvl w:val="0"/>
          <w:numId w:val="11"/>
        </w:numPr>
        <w:pBdr>
          <w:top w:val="nil"/>
          <w:left w:val="nil"/>
          <w:bottom w:val="nil"/>
          <w:right w:val="nil"/>
          <w:between w:val="nil"/>
        </w:pBdr>
        <w:spacing w:line="720" w:lineRule="auto"/>
        <w:rPr>
          <w:rFonts w:asciiTheme="minorHAnsi" w:hAnsiTheme="minorHAnsi" w:cstheme="minorHAnsi"/>
          <w:color w:val="000000"/>
        </w:rPr>
      </w:pPr>
      <w:r w:rsidRPr="00F15C1E">
        <w:rPr>
          <w:rFonts w:asciiTheme="minorHAnsi" w:hAnsiTheme="minorHAnsi" w:cstheme="minorHAnsi"/>
          <w:color w:val="000000"/>
        </w:rPr>
        <w:t>Repeating decimals are irrational numbers.</w:t>
      </w:r>
    </w:p>
    <w:p w14:paraId="118110F3" w14:textId="77777777" w:rsidR="00316E54" w:rsidRPr="00F15C1E" w:rsidRDefault="00316E54" w:rsidP="00D25C5E">
      <w:pPr>
        <w:pStyle w:val="ListParagraph"/>
        <w:numPr>
          <w:ilvl w:val="0"/>
          <w:numId w:val="11"/>
        </w:numPr>
        <w:pBdr>
          <w:top w:val="nil"/>
          <w:left w:val="nil"/>
          <w:bottom w:val="nil"/>
          <w:right w:val="nil"/>
          <w:between w:val="nil"/>
        </w:pBdr>
        <w:spacing w:line="720" w:lineRule="auto"/>
        <w:rPr>
          <w:rFonts w:asciiTheme="minorHAnsi" w:hAnsiTheme="minorHAnsi" w:cstheme="minorHAnsi"/>
          <w:color w:val="000000"/>
        </w:rPr>
      </w:pPr>
      <w:r w:rsidRPr="00F15C1E">
        <w:rPr>
          <w:rFonts w:asciiTheme="minorHAnsi" w:hAnsiTheme="minorHAnsi" w:cstheme="minorHAnsi"/>
          <w:color w:val="000000"/>
        </w:rPr>
        <w:t xml:space="preserve">The sum of a rational number and an irrational number will be irrational. </w:t>
      </w:r>
    </w:p>
    <w:p w14:paraId="1F73F7F2" w14:textId="77777777" w:rsidR="00316E54" w:rsidRDefault="00316E54" w:rsidP="00D25C5E">
      <w:pPr>
        <w:pStyle w:val="ListParagraph"/>
        <w:numPr>
          <w:ilvl w:val="0"/>
          <w:numId w:val="11"/>
        </w:numPr>
        <w:pBdr>
          <w:top w:val="nil"/>
          <w:left w:val="nil"/>
          <w:bottom w:val="nil"/>
          <w:right w:val="nil"/>
          <w:between w:val="nil"/>
        </w:pBdr>
        <w:spacing w:line="720" w:lineRule="auto"/>
        <w:rPr>
          <w:rFonts w:asciiTheme="minorHAnsi" w:hAnsiTheme="minorHAnsi" w:cstheme="minorHAnsi"/>
          <w:color w:val="000000"/>
        </w:rPr>
      </w:pPr>
      <w:r>
        <w:rPr>
          <w:rFonts w:asciiTheme="minorHAnsi" w:hAnsiTheme="minorHAnsi" w:cstheme="minorHAnsi"/>
          <w:color w:val="000000"/>
        </w:rPr>
        <w:t xml:space="preserve">All whole numbers are natural numbers. </w:t>
      </w:r>
    </w:p>
    <w:p w14:paraId="3EFBC532" w14:textId="77777777" w:rsidR="00316E54" w:rsidRDefault="00316E54" w:rsidP="00D25C5E">
      <w:pPr>
        <w:pStyle w:val="ListParagraph"/>
        <w:numPr>
          <w:ilvl w:val="0"/>
          <w:numId w:val="11"/>
        </w:numPr>
        <w:pBdr>
          <w:top w:val="nil"/>
          <w:left w:val="nil"/>
          <w:bottom w:val="nil"/>
          <w:right w:val="nil"/>
          <w:between w:val="nil"/>
        </w:pBdr>
        <w:spacing w:line="720" w:lineRule="auto"/>
        <w:rPr>
          <w:rFonts w:asciiTheme="minorHAnsi" w:hAnsiTheme="minorHAnsi" w:cstheme="minorHAnsi"/>
          <w:color w:val="000000"/>
        </w:rPr>
      </w:pPr>
      <w:r>
        <w:rPr>
          <w:rFonts w:asciiTheme="minorHAnsi" w:hAnsiTheme="minorHAnsi" w:cstheme="minorHAnsi"/>
          <w:color w:val="000000"/>
        </w:rPr>
        <w:t xml:space="preserve">All integers are whole numbers. </w:t>
      </w:r>
    </w:p>
    <w:p w14:paraId="5BC8F78A" w14:textId="77777777" w:rsidR="00316E54" w:rsidRPr="00F15C1E" w:rsidRDefault="00316E54" w:rsidP="00D25C5E">
      <w:pPr>
        <w:pStyle w:val="ListParagraph"/>
        <w:numPr>
          <w:ilvl w:val="0"/>
          <w:numId w:val="11"/>
        </w:numPr>
        <w:pBdr>
          <w:top w:val="nil"/>
          <w:left w:val="nil"/>
          <w:bottom w:val="nil"/>
          <w:right w:val="nil"/>
          <w:between w:val="nil"/>
        </w:pBdr>
        <w:spacing w:line="720" w:lineRule="auto"/>
        <w:rPr>
          <w:rFonts w:asciiTheme="minorHAnsi" w:hAnsiTheme="minorHAnsi" w:cstheme="minorHAnsi"/>
          <w:color w:val="000000"/>
        </w:rPr>
      </w:pPr>
      <w:r>
        <w:rPr>
          <w:rFonts w:asciiTheme="minorHAnsi" w:hAnsiTheme="minorHAnsi" w:cstheme="minorHAnsi"/>
          <w:color w:val="000000"/>
        </w:rPr>
        <w:lastRenderedPageBreak/>
        <w:t xml:space="preserve">The product of two rational numbers will always be irrational. </w:t>
      </w:r>
    </w:p>
    <w:p w14:paraId="47CD43F2" w14:textId="3A429AEC" w:rsidR="00316E54" w:rsidRDefault="00D25C5E" w:rsidP="00D25C5E">
      <w:pPr>
        <w:pStyle w:val="ListParagraph"/>
        <w:pBdr>
          <w:top w:val="nil"/>
          <w:left w:val="nil"/>
          <w:bottom w:val="nil"/>
          <w:right w:val="nil"/>
          <w:between w:val="nil"/>
        </w:pBdr>
        <w:spacing w:line="240" w:lineRule="auto"/>
        <w:rPr>
          <w:rFonts w:asciiTheme="minorHAnsi" w:hAnsiTheme="minorHAnsi" w:cstheme="minorHAnsi"/>
          <w:i/>
          <w:iCs/>
          <w:color w:val="C00000"/>
        </w:rPr>
      </w:pPr>
      <w:r w:rsidRPr="00B0150A">
        <w:rPr>
          <w:rFonts w:asciiTheme="minorHAnsi" w:hAnsiTheme="minorHAnsi" w:cstheme="minorHAnsi"/>
          <w:i/>
          <w:iCs/>
          <w:color w:val="C00000"/>
        </w:rPr>
        <w:t xml:space="preserve">A </w:t>
      </w:r>
      <w:r>
        <w:rPr>
          <w:rFonts w:asciiTheme="minorHAnsi" w:hAnsiTheme="minorHAnsi" w:cstheme="minorHAnsi"/>
          <w:i/>
          <w:iCs/>
          <w:color w:val="C00000"/>
        </w:rPr>
        <w:t xml:space="preserve">common misconception students may have </w:t>
      </w:r>
      <w:proofErr w:type="gramStart"/>
      <w:r>
        <w:rPr>
          <w:rFonts w:asciiTheme="minorHAnsi" w:hAnsiTheme="minorHAnsi" w:cstheme="minorHAnsi"/>
          <w:i/>
          <w:iCs/>
          <w:color w:val="C00000"/>
        </w:rPr>
        <w:t>is</w:t>
      </w:r>
      <w:proofErr w:type="gramEnd"/>
      <w:r>
        <w:rPr>
          <w:rFonts w:asciiTheme="minorHAnsi" w:hAnsiTheme="minorHAnsi" w:cstheme="minorHAnsi"/>
          <w:i/>
          <w:iCs/>
          <w:color w:val="C00000"/>
        </w:rPr>
        <w:t xml:space="preserve"> </w:t>
      </w:r>
      <w:r w:rsidR="00D942E6">
        <w:rPr>
          <w:rFonts w:asciiTheme="minorHAnsi" w:hAnsiTheme="minorHAnsi" w:cstheme="minorHAnsi"/>
          <w:i/>
          <w:iCs/>
          <w:color w:val="C00000"/>
        </w:rPr>
        <w:t>to think that</w:t>
      </w:r>
      <w:r>
        <w:rPr>
          <w:rFonts w:asciiTheme="minorHAnsi" w:hAnsiTheme="minorHAnsi" w:cstheme="minorHAnsi"/>
          <w:i/>
          <w:iCs/>
          <w:color w:val="C00000"/>
        </w:rPr>
        <w:t xml:space="preserve"> repeating decimal</w:t>
      </w:r>
      <w:r w:rsidR="00D942E6">
        <w:rPr>
          <w:rFonts w:asciiTheme="minorHAnsi" w:hAnsiTheme="minorHAnsi" w:cstheme="minorHAnsi"/>
          <w:i/>
          <w:iCs/>
          <w:color w:val="C00000"/>
        </w:rPr>
        <w:t>s</w:t>
      </w:r>
      <w:r>
        <w:rPr>
          <w:rFonts w:asciiTheme="minorHAnsi" w:hAnsiTheme="minorHAnsi" w:cstheme="minorHAnsi"/>
          <w:i/>
          <w:iCs/>
          <w:color w:val="C00000"/>
        </w:rPr>
        <w:t xml:space="preserve"> do not terminate </w:t>
      </w:r>
      <w:r w:rsidR="006904BF">
        <w:rPr>
          <w:rFonts w:asciiTheme="minorHAnsi" w:hAnsiTheme="minorHAnsi" w:cstheme="minorHAnsi"/>
          <w:i/>
          <w:iCs/>
          <w:color w:val="C00000"/>
        </w:rPr>
        <w:t>and t</w:t>
      </w:r>
      <w:r w:rsidR="009317F1">
        <w:rPr>
          <w:rFonts w:asciiTheme="minorHAnsi" w:hAnsiTheme="minorHAnsi" w:cstheme="minorHAnsi"/>
          <w:i/>
          <w:iCs/>
          <w:color w:val="C00000"/>
        </w:rPr>
        <w:t xml:space="preserve">herefore </w:t>
      </w:r>
      <w:r w:rsidR="006904BF">
        <w:rPr>
          <w:rFonts w:asciiTheme="minorHAnsi" w:hAnsiTheme="minorHAnsi" w:cstheme="minorHAnsi"/>
          <w:i/>
          <w:iCs/>
          <w:color w:val="C00000"/>
        </w:rPr>
        <w:t>belong to the subset of</w:t>
      </w:r>
      <w:r>
        <w:rPr>
          <w:rFonts w:asciiTheme="minorHAnsi" w:hAnsiTheme="minorHAnsi" w:cstheme="minorHAnsi"/>
          <w:i/>
          <w:iCs/>
          <w:color w:val="C00000"/>
        </w:rPr>
        <w:t xml:space="preserve"> irrational</w:t>
      </w:r>
      <w:r w:rsidR="006904BF">
        <w:rPr>
          <w:rFonts w:asciiTheme="minorHAnsi" w:hAnsiTheme="minorHAnsi" w:cstheme="minorHAnsi"/>
          <w:i/>
          <w:iCs/>
          <w:color w:val="C00000"/>
        </w:rPr>
        <w:t xml:space="preserve"> numbers</w:t>
      </w:r>
      <w:r>
        <w:rPr>
          <w:rFonts w:asciiTheme="minorHAnsi" w:hAnsiTheme="minorHAnsi" w:cstheme="minorHAnsi"/>
          <w:i/>
          <w:iCs/>
          <w:color w:val="C00000"/>
        </w:rPr>
        <w:t xml:space="preserve">.  </w:t>
      </w:r>
      <w:r w:rsidR="00E94D66">
        <w:rPr>
          <w:rFonts w:asciiTheme="minorHAnsi" w:hAnsiTheme="minorHAnsi" w:cstheme="minorHAnsi"/>
          <w:i/>
          <w:color w:val="C00000"/>
        </w:rPr>
        <w:t>This may indicate students do not know all characteristics for irrational numbers and assume all non-terminating decimals are irrational.  Teachers may want to work with students on converting between repeating decimals and fractions to allow students to see how they fit the definition of rational numbers.</w:t>
      </w:r>
    </w:p>
    <w:p w14:paraId="4AF4CE46" w14:textId="2C9A2601" w:rsidR="00D25C5E" w:rsidRDefault="00D25C5E" w:rsidP="00D25C5E">
      <w:pPr>
        <w:pStyle w:val="ListParagraph"/>
        <w:pBdr>
          <w:top w:val="nil"/>
          <w:left w:val="nil"/>
          <w:bottom w:val="nil"/>
          <w:right w:val="nil"/>
          <w:between w:val="nil"/>
        </w:pBdr>
        <w:spacing w:line="240" w:lineRule="auto"/>
        <w:rPr>
          <w:rFonts w:asciiTheme="minorHAnsi" w:hAnsiTheme="minorHAnsi" w:cstheme="minorHAnsi"/>
          <w:i/>
          <w:iCs/>
          <w:color w:val="C00000"/>
        </w:rPr>
      </w:pPr>
    </w:p>
    <w:p w14:paraId="30B0AE49" w14:textId="7D394FE9" w:rsidR="00D25C5E" w:rsidRDefault="00D25C5E" w:rsidP="00D25C5E">
      <w:pPr>
        <w:pStyle w:val="ListParagraph"/>
        <w:pBdr>
          <w:top w:val="nil"/>
          <w:left w:val="nil"/>
          <w:bottom w:val="nil"/>
          <w:right w:val="nil"/>
          <w:between w:val="nil"/>
        </w:pBdr>
        <w:spacing w:line="240" w:lineRule="auto"/>
        <w:rPr>
          <w:rFonts w:asciiTheme="minorHAnsi" w:hAnsiTheme="minorHAnsi" w:cstheme="minorHAnsi"/>
          <w:i/>
          <w:iCs/>
          <w:color w:val="C00000"/>
        </w:rPr>
      </w:pPr>
      <w:r>
        <w:rPr>
          <w:rFonts w:asciiTheme="minorHAnsi" w:hAnsiTheme="minorHAnsi" w:cstheme="minorHAnsi"/>
          <w:i/>
          <w:iCs/>
          <w:color w:val="C00000"/>
        </w:rPr>
        <w:t>A common error students</w:t>
      </w:r>
      <w:r w:rsidR="006904BF">
        <w:rPr>
          <w:rFonts w:asciiTheme="minorHAnsi" w:hAnsiTheme="minorHAnsi" w:cstheme="minorHAnsi"/>
          <w:i/>
          <w:iCs/>
          <w:color w:val="C00000"/>
        </w:rPr>
        <w:t xml:space="preserve"> may make</w:t>
      </w:r>
      <w:r>
        <w:rPr>
          <w:rFonts w:asciiTheme="minorHAnsi" w:hAnsiTheme="minorHAnsi" w:cstheme="minorHAnsi"/>
          <w:i/>
          <w:iCs/>
          <w:color w:val="C00000"/>
        </w:rPr>
        <w:t xml:space="preserve"> </w:t>
      </w:r>
      <w:r w:rsidR="00736B28">
        <w:rPr>
          <w:rFonts w:asciiTheme="minorHAnsi" w:hAnsiTheme="minorHAnsi" w:cstheme="minorHAnsi"/>
          <w:i/>
          <w:iCs/>
          <w:color w:val="C00000"/>
        </w:rPr>
        <w:t>is</w:t>
      </w:r>
      <w:r w:rsidR="006904BF">
        <w:rPr>
          <w:rFonts w:asciiTheme="minorHAnsi" w:hAnsiTheme="minorHAnsi" w:cstheme="minorHAnsi"/>
          <w:i/>
          <w:iCs/>
          <w:color w:val="C00000"/>
        </w:rPr>
        <w:t xml:space="preserve"> </w:t>
      </w:r>
      <w:r w:rsidR="00736B28">
        <w:rPr>
          <w:rFonts w:asciiTheme="minorHAnsi" w:hAnsiTheme="minorHAnsi" w:cstheme="minorHAnsi"/>
          <w:i/>
          <w:iCs/>
          <w:color w:val="C00000"/>
        </w:rPr>
        <w:t>incorrectly answer</w:t>
      </w:r>
      <w:r w:rsidR="00A44042">
        <w:rPr>
          <w:rFonts w:asciiTheme="minorHAnsi" w:hAnsiTheme="minorHAnsi" w:cstheme="minorHAnsi"/>
          <w:i/>
          <w:iCs/>
          <w:color w:val="C00000"/>
        </w:rPr>
        <w:t>ing</w:t>
      </w:r>
      <w:r w:rsidR="00736B28">
        <w:rPr>
          <w:rFonts w:asciiTheme="minorHAnsi" w:hAnsiTheme="minorHAnsi" w:cstheme="minorHAnsi"/>
          <w:i/>
          <w:iCs/>
          <w:color w:val="C00000"/>
        </w:rPr>
        <w:t xml:space="preserve"> </w:t>
      </w:r>
      <w:r w:rsidR="006904BF">
        <w:rPr>
          <w:rFonts w:asciiTheme="minorHAnsi" w:hAnsiTheme="minorHAnsi" w:cstheme="minorHAnsi"/>
          <w:i/>
          <w:iCs/>
          <w:color w:val="C00000"/>
        </w:rPr>
        <w:t xml:space="preserve">parts </w:t>
      </w:r>
      <w:r>
        <w:rPr>
          <w:rFonts w:asciiTheme="minorHAnsi" w:hAnsiTheme="minorHAnsi" w:cstheme="minorHAnsi"/>
          <w:i/>
          <w:iCs/>
          <w:color w:val="C00000"/>
        </w:rPr>
        <w:t xml:space="preserve">b and e.  This may indicate </w:t>
      </w:r>
      <w:r w:rsidR="006904BF">
        <w:rPr>
          <w:rFonts w:asciiTheme="minorHAnsi" w:hAnsiTheme="minorHAnsi" w:cstheme="minorHAnsi"/>
          <w:i/>
          <w:iCs/>
          <w:color w:val="C00000"/>
        </w:rPr>
        <w:t xml:space="preserve">that </w:t>
      </w:r>
      <w:r>
        <w:rPr>
          <w:rFonts w:asciiTheme="minorHAnsi" w:hAnsiTheme="minorHAnsi" w:cstheme="minorHAnsi"/>
          <w:i/>
          <w:iCs/>
          <w:color w:val="C00000"/>
        </w:rPr>
        <w:t xml:space="preserve">students struggle with understanding </w:t>
      </w:r>
      <w:r w:rsidR="00736B28">
        <w:rPr>
          <w:rFonts w:asciiTheme="minorHAnsi" w:hAnsiTheme="minorHAnsi" w:cstheme="minorHAnsi"/>
          <w:i/>
          <w:iCs/>
          <w:color w:val="C00000"/>
        </w:rPr>
        <w:t xml:space="preserve">sums and products of </w:t>
      </w:r>
      <w:r>
        <w:rPr>
          <w:rFonts w:asciiTheme="minorHAnsi" w:hAnsiTheme="minorHAnsi" w:cstheme="minorHAnsi"/>
          <w:i/>
          <w:iCs/>
          <w:color w:val="C00000"/>
        </w:rPr>
        <w:t xml:space="preserve">rational and irrational numbers.  Teachers may want to </w:t>
      </w:r>
      <w:r w:rsidR="00736B28">
        <w:rPr>
          <w:rFonts w:asciiTheme="minorHAnsi" w:hAnsiTheme="minorHAnsi" w:cstheme="minorHAnsi"/>
          <w:i/>
          <w:iCs/>
          <w:color w:val="C00000"/>
        </w:rPr>
        <w:t xml:space="preserve">give students several rational and irrational numbers and </w:t>
      </w:r>
      <w:r>
        <w:rPr>
          <w:rFonts w:asciiTheme="minorHAnsi" w:hAnsiTheme="minorHAnsi" w:cstheme="minorHAnsi"/>
          <w:i/>
          <w:iCs/>
          <w:color w:val="C00000"/>
        </w:rPr>
        <w:t xml:space="preserve">explore </w:t>
      </w:r>
      <w:r w:rsidR="00736B28">
        <w:rPr>
          <w:rFonts w:asciiTheme="minorHAnsi" w:hAnsiTheme="minorHAnsi" w:cstheme="minorHAnsi"/>
          <w:i/>
          <w:iCs/>
          <w:color w:val="C00000"/>
        </w:rPr>
        <w:t>sums and products</w:t>
      </w:r>
      <w:r w:rsidR="006904BF">
        <w:rPr>
          <w:rFonts w:asciiTheme="minorHAnsi" w:hAnsiTheme="minorHAnsi" w:cstheme="minorHAnsi"/>
          <w:i/>
          <w:iCs/>
          <w:color w:val="C00000"/>
        </w:rPr>
        <w:t xml:space="preserve"> of these numbers</w:t>
      </w:r>
      <w:r>
        <w:rPr>
          <w:rFonts w:asciiTheme="minorHAnsi" w:hAnsiTheme="minorHAnsi" w:cstheme="minorHAnsi"/>
          <w:i/>
          <w:iCs/>
          <w:color w:val="C00000"/>
        </w:rPr>
        <w:t xml:space="preserve"> to discover patterns that exist. </w:t>
      </w:r>
    </w:p>
    <w:p w14:paraId="0611B708" w14:textId="70A7625A" w:rsidR="00D25C5E" w:rsidRDefault="00D25C5E" w:rsidP="00D25C5E">
      <w:pPr>
        <w:pStyle w:val="ListParagraph"/>
        <w:pBdr>
          <w:top w:val="nil"/>
          <w:left w:val="nil"/>
          <w:bottom w:val="nil"/>
          <w:right w:val="nil"/>
          <w:between w:val="nil"/>
        </w:pBdr>
        <w:spacing w:line="240" w:lineRule="auto"/>
        <w:rPr>
          <w:rFonts w:asciiTheme="minorHAnsi" w:hAnsiTheme="minorHAnsi" w:cstheme="minorHAnsi"/>
          <w:i/>
          <w:iCs/>
          <w:color w:val="C00000"/>
        </w:rPr>
      </w:pPr>
    </w:p>
    <w:p w14:paraId="60751C97" w14:textId="3DED1205" w:rsidR="00D25C5E" w:rsidRDefault="00A44042" w:rsidP="00D25C5E">
      <w:pPr>
        <w:pStyle w:val="ListParagraph"/>
        <w:pBdr>
          <w:top w:val="nil"/>
          <w:left w:val="nil"/>
          <w:bottom w:val="nil"/>
          <w:right w:val="nil"/>
          <w:between w:val="nil"/>
        </w:pBdr>
        <w:spacing w:line="240" w:lineRule="auto"/>
        <w:rPr>
          <w:rFonts w:asciiTheme="minorHAnsi" w:hAnsiTheme="minorHAnsi" w:cstheme="minorHAnsi"/>
          <w:i/>
          <w:iCs/>
          <w:color w:val="C00000"/>
        </w:rPr>
      </w:pPr>
      <w:r>
        <w:rPr>
          <w:rFonts w:asciiTheme="minorHAnsi" w:hAnsiTheme="minorHAnsi" w:cstheme="minorHAnsi"/>
          <w:i/>
          <w:iCs/>
          <w:color w:val="C00000"/>
        </w:rPr>
        <w:t>A common error a student</w:t>
      </w:r>
      <w:r w:rsidR="006904BF">
        <w:rPr>
          <w:rFonts w:asciiTheme="minorHAnsi" w:hAnsiTheme="minorHAnsi" w:cstheme="minorHAnsi"/>
          <w:i/>
          <w:iCs/>
          <w:color w:val="C00000"/>
        </w:rPr>
        <w:t xml:space="preserve"> may</w:t>
      </w:r>
      <w:r w:rsidR="00D25C5E">
        <w:rPr>
          <w:rFonts w:asciiTheme="minorHAnsi" w:hAnsiTheme="minorHAnsi" w:cstheme="minorHAnsi"/>
          <w:i/>
          <w:iCs/>
          <w:color w:val="C00000"/>
        </w:rPr>
        <w:t xml:space="preserve"> make with c and d is </w:t>
      </w:r>
      <w:r w:rsidR="00E86CB7">
        <w:rPr>
          <w:rFonts w:asciiTheme="minorHAnsi" w:hAnsiTheme="minorHAnsi" w:cstheme="minorHAnsi"/>
          <w:i/>
          <w:iCs/>
          <w:color w:val="C00000"/>
        </w:rPr>
        <w:t>misunderstanding the word “all” in the statements.</w:t>
      </w:r>
      <w:r w:rsidR="00D25C5E">
        <w:rPr>
          <w:rFonts w:asciiTheme="minorHAnsi" w:hAnsiTheme="minorHAnsi" w:cstheme="minorHAnsi"/>
          <w:i/>
          <w:iCs/>
          <w:color w:val="C00000"/>
        </w:rPr>
        <w:t xml:space="preserve"> This may indicate students </w:t>
      </w:r>
      <w:r w:rsidR="00736B28">
        <w:rPr>
          <w:rFonts w:asciiTheme="minorHAnsi" w:hAnsiTheme="minorHAnsi" w:cstheme="minorHAnsi"/>
          <w:i/>
          <w:iCs/>
          <w:color w:val="C00000"/>
        </w:rPr>
        <w:t>do not understand the relationship between subsets.</w:t>
      </w:r>
      <w:r w:rsidR="00D25C5E">
        <w:rPr>
          <w:rFonts w:asciiTheme="minorHAnsi" w:hAnsiTheme="minorHAnsi" w:cstheme="minorHAnsi"/>
          <w:i/>
          <w:iCs/>
          <w:color w:val="C00000"/>
        </w:rPr>
        <w:t xml:space="preserve"> Teachers may consider using visuals such as diagrams to explore the relationship between the different subsets. </w:t>
      </w:r>
    </w:p>
    <w:p w14:paraId="5CA284CD" w14:textId="77777777" w:rsidR="00D25C5E" w:rsidRDefault="00D25C5E" w:rsidP="00D25C5E">
      <w:pPr>
        <w:pStyle w:val="ListParagraph"/>
        <w:pBdr>
          <w:top w:val="nil"/>
          <w:left w:val="nil"/>
          <w:bottom w:val="nil"/>
          <w:right w:val="nil"/>
          <w:between w:val="nil"/>
        </w:pBdr>
        <w:spacing w:line="240" w:lineRule="auto"/>
        <w:rPr>
          <w:rFonts w:asciiTheme="minorHAnsi" w:hAnsiTheme="minorHAnsi" w:cstheme="minorHAnsi"/>
          <w:b/>
        </w:rPr>
      </w:pPr>
    </w:p>
    <w:p w14:paraId="0FEF81D9" w14:textId="28217DD3" w:rsidR="00BB647E" w:rsidRDefault="000227BE" w:rsidP="000227BE">
      <w:pPr>
        <w:pStyle w:val="ListParagraph"/>
        <w:numPr>
          <w:ilvl w:val="0"/>
          <w:numId w:val="10"/>
        </w:numPr>
        <w:rPr>
          <w:rFonts w:asciiTheme="minorHAnsi" w:hAnsiTheme="minorHAnsi" w:cstheme="minorHAnsi"/>
          <w:bCs/>
          <w:color w:val="000000" w:themeColor="text1"/>
        </w:rPr>
      </w:pPr>
      <w:r>
        <w:rPr>
          <w:rFonts w:asciiTheme="minorHAnsi" w:hAnsiTheme="minorHAnsi" w:cstheme="minorHAnsi"/>
          <w:bCs/>
          <w:color w:val="000000" w:themeColor="text1"/>
        </w:rPr>
        <w:t xml:space="preserve">Describe each subset of real numbers below.  Provide at least one example and one non-example </w:t>
      </w:r>
    </w:p>
    <w:p w14:paraId="27E4DFFF" w14:textId="0ED898A5" w:rsidR="000227BE" w:rsidRPr="000227BE" w:rsidRDefault="000227BE" w:rsidP="000227BE">
      <w:pPr>
        <w:pStyle w:val="ListParagraph"/>
        <w:rPr>
          <w:rFonts w:asciiTheme="minorHAnsi" w:hAnsiTheme="minorHAnsi" w:cstheme="minorHAnsi"/>
          <w:bCs/>
          <w:color w:val="000000" w:themeColor="text1"/>
        </w:rPr>
      </w:pPr>
    </w:p>
    <w:tbl>
      <w:tblPr>
        <w:tblStyle w:val="TableGrid"/>
        <w:tblW w:w="0" w:type="auto"/>
        <w:tblInd w:w="720" w:type="dxa"/>
        <w:tblLook w:val="04A0" w:firstRow="1" w:lastRow="0" w:firstColumn="1" w:lastColumn="0" w:noHBand="0" w:noVBand="1"/>
        <w:tblCaption w:val="question 4 table"/>
        <w:tblDescription w:val="5 column, 6 row table. header row: empty, example, justification, non-example, justification. row2:rational numbers, rest empty. row3:irrational numbers, rest empty. row4:integers, rest empty. row5:whole numbers, rest emtpy. row6:natural numbers, rest empty."/>
      </w:tblPr>
      <w:tblGrid>
        <w:gridCol w:w="1712"/>
        <w:gridCol w:w="3459"/>
        <w:gridCol w:w="1700"/>
        <w:gridCol w:w="1759"/>
      </w:tblGrid>
      <w:tr w:rsidR="000227BE" w14:paraId="42BD4AFB" w14:textId="77777777" w:rsidTr="00E94D66">
        <w:trPr>
          <w:tblHeader/>
        </w:trPr>
        <w:tc>
          <w:tcPr>
            <w:tcW w:w="1712" w:type="dxa"/>
          </w:tcPr>
          <w:p w14:paraId="2ECA57F5" w14:textId="551BEC9C" w:rsidR="000227BE" w:rsidRDefault="000227BE" w:rsidP="00E2771E">
            <w:pPr>
              <w:pStyle w:val="ListParagraph"/>
              <w:ind w:left="0"/>
              <w:jc w:val="center"/>
              <w:rPr>
                <w:rFonts w:asciiTheme="minorHAnsi" w:hAnsiTheme="minorHAnsi" w:cstheme="minorHAnsi"/>
                <w:bCs/>
                <w:color w:val="000000" w:themeColor="text1"/>
              </w:rPr>
            </w:pPr>
          </w:p>
        </w:tc>
        <w:tc>
          <w:tcPr>
            <w:tcW w:w="3459" w:type="dxa"/>
          </w:tcPr>
          <w:p w14:paraId="5EA51AC7" w14:textId="27F3CB55"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Description</w:t>
            </w:r>
          </w:p>
        </w:tc>
        <w:tc>
          <w:tcPr>
            <w:tcW w:w="1700" w:type="dxa"/>
          </w:tcPr>
          <w:p w14:paraId="7F01374E" w14:textId="12F1FBA6"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Example</w:t>
            </w:r>
          </w:p>
        </w:tc>
        <w:tc>
          <w:tcPr>
            <w:tcW w:w="1759" w:type="dxa"/>
          </w:tcPr>
          <w:p w14:paraId="6CB3A491" w14:textId="64B48AD8"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Non-example</w:t>
            </w:r>
          </w:p>
        </w:tc>
      </w:tr>
      <w:tr w:rsidR="000227BE" w14:paraId="16136780" w14:textId="77777777" w:rsidTr="00E94D66">
        <w:trPr>
          <w:trHeight w:val="720"/>
        </w:trPr>
        <w:tc>
          <w:tcPr>
            <w:tcW w:w="1712" w:type="dxa"/>
            <w:vAlign w:val="center"/>
          </w:tcPr>
          <w:p w14:paraId="72F26635" w14:textId="77777777"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Rational Numbers</w:t>
            </w:r>
          </w:p>
        </w:tc>
        <w:tc>
          <w:tcPr>
            <w:tcW w:w="3459" w:type="dxa"/>
            <w:vAlign w:val="center"/>
          </w:tcPr>
          <w:p w14:paraId="5BB8AD7D"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00" w:type="dxa"/>
            <w:vAlign w:val="center"/>
          </w:tcPr>
          <w:p w14:paraId="56E48C25"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59" w:type="dxa"/>
            <w:vAlign w:val="center"/>
          </w:tcPr>
          <w:p w14:paraId="18E14B53" w14:textId="77777777" w:rsidR="000227BE" w:rsidRDefault="000227BE" w:rsidP="00E2771E">
            <w:pPr>
              <w:pStyle w:val="ListParagraph"/>
              <w:ind w:left="0"/>
              <w:jc w:val="center"/>
              <w:rPr>
                <w:rFonts w:asciiTheme="minorHAnsi" w:hAnsiTheme="minorHAnsi" w:cstheme="minorHAnsi"/>
                <w:bCs/>
                <w:color w:val="000000" w:themeColor="text1"/>
              </w:rPr>
            </w:pPr>
          </w:p>
        </w:tc>
      </w:tr>
      <w:tr w:rsidR="000227BE" w14:paraId="45D98D48" w14:textId="77777777" w:rsidTr="00E94D66">
        <w:trPr>
          <w:trHeight w:val="720"/>
        </w:trPr>
        <w:tc>
          <w:tcPr>
            <w:tcW w:w="1712" w:type="dxa"/>
            <w:vAlign w:val="center"/>
          </w:tcPr>
          <w:p w14:paraId="017663C2" w14:textId="77777777"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Irrational Numbers</w:t>
            </w:r>
          </w:p>
        </w:tc>
        <w:tc>
          <w:tcPr>
            <w:tcW w:w="3459" w:type="dxa"/>
            <w:vAlign w:val="center"/>
          </w:tcPr>
          <w:p w14:paraId="16AF4DEE"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00" w:type="dxa"/>
            <w:vAlign w:val="center"/>
          </w:tcPr>
          <w:p w14:paraId="5E4D5596"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59" w:type="dxa"/>
            <w:vAlign w:val="center"/>
          </w:tcPr>
          <w:p w14:paraId="57D94930" w14:textId="77777777" w:rsidR="000227BE" w:rsidRDefault="000227BE" w:rsidP="00E2771E">
            <w:pPr>
              <w:pStyle w:val="ListParagraph"/>
              <w:ind w:left="0"/>
              <w:jc w:val="center"/>
              <w:rPr>
                <w:rFonts w:asciiTheme="minorHAnsi" w:hAnsiTheme="minorHAnsi" w:cstheme="minorHAnsi"/>
                <w:bCs/>
                <w:color w:val="000000" w:themeColor="text1"/>
              </w:rPr>
            </w:pPr>
          </w:p>
        </w:tc>
      </w:tr>
      <w:tr w:rsidR="000227BE" w14:paraId="10F0C927" w14:textId="77777777" w:rsidTr="00E94D66">
        <w:trPr>
          <w:trHeight w:val="720"/>
        </w:trPr>
        <w:tc>
          <w:tcPr>
            <w:tcW w:w="1712" w:type="dxa"/>
            <w:vAlign w:val="center"/>
          </w:tcPr>
          <w:p w14:paraId="460DCAA3" w14:textId="77777777"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Integers</w:t>
            </w:r>
          </w:p>
        </w:tc>
        <w:tc>
          <w:tcPr>
            <w:tcW w:w="3459" w:type="dxa"/>
            <w:vAlign w:val="center"/>
          </w:tcPr>
          <w:p w14:paraId="66BCFCE0"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00" w:type="dxa"/>
            <w:vAlign w:val="center"/>
          </w:tcPr>
          <w:p w14:paraId="7B3E02E6"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59" w:type="dxa"/>
            <w:vAlign w:val="center"/>
          </w:tcPr>
          <w:p w14:paraId="1502367B" w14:textId="77777777" w:rsidR="000227BE" w:rsidRDefault="000227BE" w:rsidP="00E2771E">
            <w:pPr>
              <w:pStyle w:val="ListParagraph"/>
              <w:ind w:left="0"/>
              <w:jc w:val="center"/>
              <w:rPr>
                <w:rFonts w:asciiTheme="minorHAnsi" w:hAnsiTheme="minorHAnsi" w:cstheme="minorHAnsi"/>
                <w:bCs/>
                <w:color w:val="000000" w:themeColor="text1"/>
              </w:rPr>
            </w:pPr>
          </w:p>
        </w:tc>
      </w:tr>
      <w:tr w:rsidR="000227BE" w14:paraId="574D99CA" w14:textId="77777777" w:rsidTr="00E94D66">
        <w:trPr>
          <w:trHeight w:val="720"/>
        </w:trPr>
        <w:tc>
          <w:tcPr>
            <w:tcW w:w="1712" w:type="dxa"/>
            <w:vAlign w:val="center"/>
          </w:tcPr>
          <w:p w14:paraId="0061A70D" w14:textId="77777777"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 xml:space="preserve">Whole Numbers </w:t>
            </w:r>
          </w:p>
        </w:tc>
        <w:tc>
          <w:tcPr>
            <w:tcW w:w="3459" w:type="dxa"/>
            <w:vAlign w:val="center"/>
          </w:tcPr>
          <w:p w14:paraId="1A919CBD"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00" w:type="dxa"/>
            <w:vAlign w:val="center"/>
          </w:tcPr>
          <w:p w14:paraId="5F36B1D6"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59" w:type="dxa"/>
            <w:vAlign w:val="center"/>
          </w:tcPr>
          <w:p w14:paraId="50513AE7" w14:textId="77777777" w:rsidR="000227BE" w:rsidRDefault="000227BE" w:rsidP="00E2771E">
            <w:pPr>
              <w:pStyle w:val="ListParagraph"/>
              <w:ind w:left="0"/>
              <w:jc w:val="center"/>
              <w:rPr>
                <w:rFonts w:asciiTheme="minorHAnsi" w:hAnsiTheme="minorHAnsi" w:cstheme="minorHAnsi"/>
                <w:bCs/>
                <w:color w:val="000000" w:themeColor="text1"/>
              </w:rPr>
            </w:pPr>
          </w:p>
        </w:tc>
      </w:tr>
      <w:tr w:rsidR="000227BE" w14:paraId="3F75D453" w14:textId="77777777" w:rsidTr="00E94D66">
        <w:trPr>
          <w:trHeight w:val="720"/>
        </w:trPr>
        <w:tc>
          <w:tcPr>
            <w:tcW w:w="1712" w:type="dxa"/>
            <w:vAlign w:val="center"/>
          </w:tcPr>
          <w:p w14:paraId="5711CD79" w14:textId="77777777" w:rsidR="000227BE" w:rsidRDefault="000227BE" w:rsidP="00E2771E">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Natural Numbers</w:t>
            </w:r>
          </w:p>
        </w:tc>
        <w:tc>
          <w:tcPr>
            <w:tcW w:w="3459" w:type="dxa"/>
            <w:vAlign w:val="center"/>
          </w:tcPr>
          <w:p w14:paraId="030187C9"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00" w:type="dxa"/>
            <w:vAlign w:val="center"/>
          </w:tcPr>
          <w:p w14:paraId="6CC2DD0B" w14:textId="77777777" w:rsidR="000227BE" w:rsidRDefault="000227BE" w:rsidP="00E2771E">
            <w:pPr>
              <w:pStyle w:val="ListParagraph"/>
              <w:ind w:left="0"/>
              <w:jc w:val="center"/>
              <w:rPr>
                <w:rFonts w:asciiTheme="minorHAnsi" w:hAnsiTheme="minorHAnsi" w:cstheme="minorHAnsi"/>
                <w:bCs/>
                <w:color w:val="000000" w:themeColor="text1"/>
              </w:rPr>
            </w:pPr>
          </w:p>
        </w:tc>
        <w:tc>
          <w:tcPr>
            <w:tcW w:w="1759" w:type="dxa"/>
            <w:vAlign w:val="center"/>
          </w:tcPr>
          <w:p w14:paraId="0AA6E397" w14:textId="77777777" w:rsidR="000227BE" w:rsidRDefault="000227BE" w:rsidP="00E2771E">
            <w:pPr>
              <w:pStyle w:val="ListParagraph"/>
              <w:ind w:left="0"/>
              <w:jc w:val="center"/>
              <w:rPr>
                <w:rFonts w:asciiTheme="minorHAnsi" w:hAnsiTheme="minorHAnsi" w:cstheme="minorHAnsi"/>
                <w:bCs/>
                <w:color w:val="000000" w:themeColor="text1"/>
              </w:rPr>
            </w:pPr>
          </w:p>
        </w:tc>
      </w:tr>
    </w:tbl>
    <w:p w14:paraId="2A60C1FE" w14:textId="37805FAC" w:rsidR="009C6BC3" w:rsidRDefault="009C6BC3" w:rsidP="009C6BC3"/>
    <w:p w14:paraId="2EFFF00C" w14:textId="40D9B97E" w:rsidR="00B73079" w:rsidRPr="00A02F8F" w:rsidRDefault="000227BE" w:rsidP="000227BE">
      <w:pPr>
        <w:pStyle w:val="ListParagraph"/>
        <w:pBdr>
          <w:top w:val="nil"/>
          <w:left w:val="nil"/>
          <w:bottom w:val="nil"/>
          <w:right w:val="nil"/>
          <w:between w:val="nil"/>
        </w:pBdr>
        <w:spacing w:line="240" w:lineRule="auto"/>
        <w:rPr>
          <w:rFonts w:asciiTheme="minorHAnsi" w:hAnsiTheme="minorHAnsi" w:cstheme="minorHAnsi"/>
        </w:rPr>
      </w:pPr>
      <w:r>
        <w:rPr>
          <w:rFonts w:asciiTheme="minorHAnsi" w:hAnsiTheme="minorHAnsi" w:cstheme="minorHAnsi"/>
          <w:i/>
          <w:iCs/>
          <w:color w:val="C00000"/>
        </w:rPr>
        <w:t>A common misconception students may make is saying integers are “all positive and negative numbers”.  This may</w:t>
      </w:r>
      <w:r w:rsidR="00A44042">
        <w:rPr>
          <w:rFonts w:asciiTheme="minorHAnsi" w:hAnsiTheme="minorHAnsi" w:cstheme="minorHAnsi"/>
          <w:i/>
          <w:iCs/>
          <w:color w:val="C00000"/>
        </w:rPr>
        <w:t xml:space="preserve"> indicate that </w:t>
      </w:r>
      <w:r>
        <w:rPr>
          <w:rFonts w:asciiTheme="minorHAnsi" w:hAnsiTheme="minorHAnsi" w:cstheme="minorHAnsi"/>
          <w:i/>
          <w:iCs/>
          <w:color w:val="C00000"/>
        </w:rPr>
        <w:t xml:space="preserve">students </w:t>
      </w:r>
      <w:r w:rsidR="00DF3C58">
        <w:rPr>
          <w:rFonts w:asciiTheme="minorHAnsi" w:hAnsiTheme="minorHAnsi" w:cstheme="minorHAnsi"/>
          <w:i/>
          <w:iCs/>
          <w:color w:val="C00000"/>
        </w:rPr>
        <w:t xml:space="preserve">could benefit from more practice with the vocabulary.  Teachers may want to have students look at examples of numbers and discuss if they are all integers to help students understand they need to be more specific. </w:t>
      </w:r>
      <w:r w:rsidR="00D32A74">
        <w:rPr>
          <w:rFonts w:asciiTheme="minorHAnsi" w:hAnsiTheme="minorHAnsi" w:cstheme="minorHAnsi"/>
          <w:i/>
          <w:iCs/>
          <w:color w:val="C00000"/>
        </w:rPr>
        <w:t xml:space="preserve">Using examples such as -5.25 and </w:t>
      </w:r>
      <m:oMath>
        <m:r>
          <w:rPr>
            <w:rFonts w:ascii="Cambria Math" w:hAnsi="Cambria Math" w:cstheme="minorHAnsi"/>
            <w:color w:val="C00000"/>
          </w:rPr>
          <m:t>-</m:t>
        </m:r>
        <m:f>
          <m:fPr>
            <m:ctrlPr>
              <w:rPr>
                <w:rFonts w:ascii="Cambria Math" w:hAnsi="Cambria Math" w:cstheme="minorHAnsi"/>
                <w:i/>
                <w:iCs/>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00D32A74">
        <w:rPr>
          <w:rFonts w:asciiTheme="minorHAnsi" w:hAnsiTheme="minorHAnsi" w:cstheme="minorHAnsi"/>
          <w:i/>
          <w:iCs/>
          <w:color w:val="C00000"/>
        </w:rPr>
        <w:t xml:space="preserve">  would show students that you can have negative values that are not integers.</w:t>
      </w:r>
    </w:p>
    <w:sectPr w:rsidR="00B73079" w:rsidRPr="00A02F8F" w:rsidSect="00E80383">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CE9B" w14:textId="77777777" w:rsidR="003E57D6" w:rsidRDefault="003E57D6" w:rsidP="00122087">
      <w:pPr>
        <w:spacing w:after="0" w:line="240" w:lineRule="auto"/>
      </w:pPr>
      <w:r>
        <w:separator/>
      </w:r>
    </w:p>
  </w:endnote>
  <w:endnote w:type="continuationSeparator" w:id="0">
    <w:p w14:paraId="0D9F5AF3" w14:textId="77777777" w:rsidR="003E57D6" w:rsidRDefault="003E57D6" w:rsidP="001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006" w14:textId="77777777" w:rsidR="00122087" w:rsidRDefault="00122087" w:rsidP="00122087">
    <w:pPr>
      <w:pStyle w:val="Footer"/>
      <w:tabs>
        <w:tab w:val="clear" w:pos="9360"/>
        <w:tab w:val="right" w:pos="10800"/>
      </w:tabs>
    </w:pPr>
    <w:r>
      <w:t>Virginia Department of Education</w:t>
    </w:r>
    <w:r>
      <w:tab/>
    </w:r>
    <w:r>
      <w:tab/>
      <w:t>August 2020</w:t>
    </w:r>
  </w:p>
  <w:p w14:paraId="77B31F5F" w14:textId="77777777" w:rsidR="00122087" w:rsidRDefault="00122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C45" w14:textId="77777777" w:rsidR="00E80383" w:rsidRDefault="00E80383" w:rsidP="00E80383">
    <w:pPr>
      <w:pStyle w:val="Footer"/>
      <w:tabs>
        <w:tab w:val="clear" w:pos="9360"/>
        <w:tab w:val="right" w:pos="10710"/>
      </w:tabs>
      <w:spacing w:after="120"/>
    </w:pPr>
    <w:r>
      <w:t>Virginia Department of Education</w:t>
    </w:r>
    <w:r>
      <w:tab/>
    </w:r>
    <w:r>
      <w:tab/>
      <w:t>August 2020</w:t>
    </w:r>
  </w:p>
  <w:p w14:paraId="5E3CDB10" w14:textId="6686F24A" w:rsidR="00E80383" w:rsidRDefault="00E80383" w:rsidP="00E80383">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1F64" w14:textId="77777777" w:rsidR="003E57D6" w:rsidRDefault="003E57D6" w:rsidP="00122087">
      <w:pPr>
        <w:spacing w:after="0" w:line="240" w:lineRule="auto"/>
      </w:pPr>
      <w:r>
        <w:separator/>
      </w:r>
    </w:p>
  </w:footnote>
  <w:footnote w:type="continuationSeparator" w:id="0">
    <w:p w14:paraId="6045D3D8" w14:textId="77777777" w:rsidR="003E57D6" w:rsidRDefault="003E57D6" w:rsidP="0012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D445EC"/>
    <w:multiLevelType w:val="hybridMultilevel"/>
    <w:tmpl w:val="A87ACC3E"/>
    <w:lvl w:ilvl="0" w:tplc="EEAE2C6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9C3487"/>
    <w:multiLevelType w:val="hybridMultilevel"/>
    <w:tmpl w:val="B874D12C"/>
    <w:lvl w:ilvl="0" w:tplc="07FA6E54">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0C56D0"/>
    <w:multiLevelType w:val="hybridMultilevel"/>
    <w:tmpl w:val="B874D12C"/>
    <w:lvl w:ilvl="0" w:tplc="07FA6E54">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D34C0B"/>
    <w:multiLevelType w:val="hybridMultilevel"/>
    <w:tmpl w:val="50BEF0EA"/>
    <w:lvl w:ilvl="0" w:tplc="DE54C11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C2104"/>
    <w:multiLevelType w:val="hybridMultilevel"/>
    <w:tmpl w:val="38EE920C"/>
    <w:lvl w:ilvl="0" w:tplc="BB8E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8"/>
  </w:num>
  <w:num w:numId="5">
    <w:abstractNumId w:val="11"/>
  </w:num>
  <w:num w:numId="6">
    <w:abstractNumId w:val="7"/>
  </w:num>
  <w:num w:numId="7">
    <w:abstractNumId w:val="0"/>
  </w:num>
  <w:num w:numId="8">
    <w:abstractNumId w:val="2"/>
  </w:num>
  <w:num w:numId="9">
    <w:abstractNumId w:val="4"/>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27BE"/>
    <w:rsid w:val="000A5FD0"/>
    <w:rsid w:val="000E1050"/>
    <w:rsid w:val="00122087"/>
    <w:rsid w:val="00202942"/>
    <w:rsid w:val="002556F3"/>
    <w:rsid w:val="002A0D4B"/>
    <w:rsid w:val="002A3CCB"/>
    <w:rsid w:val="002C0BDF"/>
    <w:rsid w:val="002C354B"/>
    <w:rsid w:val="00316E54"/>
    <w:rsid w:val="0035033A"/>
    <w:rsid w:val="00391BAA"/>
    <w:rsid w:val="003E57D6"/>
    <w:rsid w:val="0044615E"/>
    <w:rsid w:val="00486E27"/>
    <w:rsid w:val="004C6122"/>
    <w:rsid w:val="004E2CBB"/>
    <w:rsid w:val="005059A4"/>
    <w:rsid w:val="005306C7"/>
    <w:rsid w:val="00535243"/>
    <w:rsid w:val="0063015D"/>
    <w:rsid w:val="006904BF"/>
    <w:rsid w:val="006A2C20"/>
    <w:rsid w:val="006B5F37"/>
    <w:rsid w:val="00723CD7"/>
    <w:rsid w:val="00736B28"/>
    <w:rsid w:val="007A5C12"/>
    <w:rsid w:val="007B702F"/>
    <w:rsid w:val="007D1F1E"/>
    <w:rsid w:val="007D7F85"/>
    <w:rsid w:val="007F48EA"/>
    <w:rsid w:val="008356A1"/>
    <w:rsid w:val="00874C5A"/>
    <w:rsid w:val="009317F1"/>
    <w:rsid w:val="00962B09"/>
    <w:rsid w:val="009C6BC3"/>
    <w:rsid w:val="009E100A"/>
    <w:rsid w:val="00A02F8F"/>
    <w:rsid w:val="00A2490F"/>
    <w:rsid w:val="00A44042"/>
    <w:rsid w:val="00AD160F"/>
    <w:rsid w:val="00B2649A"/>
    <w:rsid w:val="00B343F2"/>
    <w:rsid w:val="00B73079"/>
    <w:rsid w:val="00B941BD"/>
    <w:rsid w:val="00BB647E"/>
    <w:rsid w:val="00BC69EA"/>
    <w:rsid w:val="00C2006E"/>
    <w:rsid w:val="00C44A39"/>
    <w:rsid w:val="00C67C5E"/>
    <w:rsid w:val="00CE4E97"/>
    <w:rsid w:val="00D01C0E"/>
    <w:rsid w:val="00D25C5E"/>
    <w:rsid w:val="00D32A74"/>
    <w:rsid w:val="00D942E6"/>
    <w:rsid w:val="00DF3C58"/>
    <w:rsid w:val="00DF5A12"/>
    <w:rsid w:val="00E63C2F"/>
    <w:rsid w:val="00E80383"/>
    <w:rsid w:val="00E86CB7"/>
    <w:rsid w:val="00E94D66"/>
    <w:rsid w:val="00EB7BF1"/>
    <w:rsid w:val="00EF1C4C"/>
    <w:rsid w:val="00F46D68"/>
    <w:rsid w:val="00FC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DB0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2C354B"/>
    <w:rPr>
      <w:color w:val="605E5C"/>
      <w:shd w:val="clear" w:color="auto" w:fill="E1DFDD"/>
    </w:rPr>
  </w:style>
  <w:style w:type="character" w:styleId="PlaceholderText">
    <w:name w:val="Placeholder Text"/>
    <w:basedOn w:val="DefaultParagraphFont"/>
    <w:uiPriority w:val="99"/>
    <w:semiHidden/>
    <w:rsid w:val="00723CD7"/>
    <w:rPr>
      <w:color w:val="808080"/>
    </w:rPr>
  </w:style>
  <w:style w:type="paragraph" w:styleId="CommentSubject">
    <w:name w:val="annotation subject"/>
    <w:basedOn w:val="CommentText"/>
    <w:next w:val="CommentText"/>
    <w:link w:val="CommentSubjectChar"/>
    <w:uiPriority w:val="99"/>
    <w:semiHidden/>
    <w:unhideWhenUsed/>
    <w:rsid w:val="00391BA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91BAA"/>
    <w:rPr>
      <w:rFonts w:ascii="Times New Roman" w:hAnsi="Times New Roman" w:cs="Times New Roman"/>
      <w:b/>
      <w:bCs/>
      <w:sz w:val="20"/>
      <w:szCs w:val="20"/>
    </w:rPr>
  </w:style>
  <w:style w:type="character" w:customStyle="1" w:styleId="Heading6Char">
    <w:name w:val="Heading 6 Char"/>
    <w:basedOn w:val="DefaultParagraphFont"/>
    <w:link w:val="Heading6"/>
    <w:rsid w:val="008356A1"/>
    <w:rPr>
      <w:b/>
      <w:sz w:val="20"/>
      <w:szCs w:val="20"/>
    </w:rPr>
  </w:style>
  <w:style w:type="paragraph" w:styleId="Header">
    <w:name w:val="header"/>
    <w:basedOn w:val="Normal"/>
    <w:link w:val="HeaderChar"/>
    <w:uiPriority w:val="99"/>
    <w:unhideWhenUsed/>
    <w:rsid w:val="0012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87"/>
  </w:style>
  <w:style w:type="paragraph" w:styleId="Footer">
    <w:name w:val="footer"/>
    <w:basedOn w:val="Normal"/>
    <w:link w:val="FooterChar"/>
    <w:uiPriority w:val="99"/>
    <w:unhideWhenUsed/>
    <w:rsid w:val="0012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87"/>
  </w:style>
  <w:style w:type="character" w:styleId="UnresolvedMention">
    <w:name w:val="Unresolved Mention"/>
    <w:basedOn w:val="DefaultParagraphFont"/>
    <w:uiPriority w:val="99"/>
    <w:semiHidden/>
    <w:unhideWhenUsed/>
    <w:rsid w:val="007D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9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30930/638046553356830000" TargetMode="External"/><Relationship Id="rId18" Type="http://schemas.openxmlformats.org/officeDocument/2006/relationships/hyperlink" Target="https://teacher.desmos.com/activitybuilder/custom/579b808cc34ad0c811a9e64f" TargetMode="External"/><Relationship Id="rId26" Type="http://schemas.openxmlformats.org/officeDocument/2006/relationships/hyperlink" Target="https://www.doe.virginia.gov/home/showpublisheddocument/25008/638045390093800000" TargetMode="External"/><Relationship Id="rId3" Type="http://schemas.openxmlformats.org/officeDocument/2006/relationships/styles" Target="styles.xml"/><Relationship Id="rId21" Type="http://schemas.openxmlformats.org/officeDocument/2006/relationships/hyperlink" Target="https://www.doe.virginia.gov/home/showpublisheddocument/25236/638045418703430000" TargetMode="External"/><Relationship Id="rId7" Type="http://schemas.openxmlformats.org/officeDocument/2006/relationships/endnotes" Target="endnotes.xml"/><Relationship Id="rId12" Type="http://schemas.openxmlformats.org/officeDocument/2006/relationships/hyperlink" Target="http://doe.virginia.gov/testing/sol/standards_docs/mathematics/2016/mip-co-teach/8/8-2-number-system.pdf" TargetMode="External"/><Relationship Id="rId17" Type="http://schemas.openxmlformats.org/officeDocument/2006/relationships/hyperlink" Target="https://www.doe.virginia.gov/home/showpublisheddocument/18666/638046223434500000" TargetMode="External"/><Relationship Id="rId25" Type="http://schemas.openxmlformats.org/officeDocument/2006/relationships/hyperlink" Target="https://www.doe.virginia.gov/home/showpublisheddocument/33263/6380514011523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68/638046222773600000" TargetMode="External"/><Relationship Id="rId20" Type="http://schemas.openxmlformats.org/officeDocument/2006/relationships/hyperlink" Target="https://teacher.desmos.com/activitybuilder/custom/578a36ac0912cdc123cdb4d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738/638039402208130000" TargetMode="External"/><Relationship Id="rId24" Type="http://schemas.openxmlformats.org/officeDocument/2006/relationships/hyperlink" Target="https://www.doe.virginia.gov/home/showpublisheddocument/24994/63804539005940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instruction/mathematics/middle/algebra_readiness/ari-remediation-plans/nns/real-numbers-sets-8-2.pdf" TargetMode="External"/><Relationship Id="rId23" Type="http://schemas.openxmlformats.org/officeDocument/2006/relationships/hyperlink" Target="https://www.doe.virginia.gov/home/showpublisheddocument/25128/638045406306270000" TargetMode="External"/><Relationship Id="rId28" Type="http://schemas.openxmlformats.org/officeDocument/2006/relationships/image" Target="media/image1.png"/><Relationship Id="rId10" Type="http://schemas.openxmlformats.org/officeDocument/2006/relationships/hyperlink" Target="https://www.doe.virginia.gov/home/showpublisheddocument/17464/638039306698370000" TargetMode="External"/><Relationship Id="rId19" Type="http://schemas.openxmlformats.org/officeDocument/2006/relationships/hyperlink" Target="https://teacher.desmos.com/polygraph/custom/5d4b3f5cce5d734e7f684de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7462/638039306691800000" TargetMode="External"/><Relationship Id="rId14" Type="http://schemas.openxmlformats.org/officeDocument/2006/relationships/hyperlink" Target="https://www.doe.virginia.gov/home/showpublisheddocument/30932/638046553361370000" TargetMode="External"/><Relationship Id="rId22" Type="http://schemas.openxmlformats.org/officeDocument/2006/relationships/hyperlink" Target="https://www.doe.virginia.gov/home/showpublisheddocument/25124/638045406295770000" TargetMode="External"/><Relationship Id="rId27" Type="http://schemas.openxmlformats.org/officeDocument/2006/relationships/hyperlink" Target="https://www.doe.virginia.gov/home/showpublisheddocument/25012/638045390107530000"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8.2 Quick Check</vt:lpstr>
    </vt:vector>
  </TitlesOfParts>
  <Company>Virginia Department of Education</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 Quick Check</dc:title>
  <dc:creator>Virginia Department of Education</dc:creator>
  <cp:lastModifiedBy>Vuiller, Matt (DOE)</cp:lastModifiedBy>
  <cp:revision>7</cp:revision>
  <dcterms:created xsi:type="dcterms:W3CDTF">2021-05-12T19:08:00Z</dcterms:created>
  <dcterms:modified xsi:type="dcterms:W3CDTF">2023-01-03T19:41:00Z</dcterms:modified>
</cp:coreProperties>
</file>