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FCCE9" w14:textId="2C4469E3" w:rsidR="006B2DF6" w:rsidRDefault="00886901" w:rsidP="00886901">
      <w:pPr>
        <w:spacing w:after="0"/>
        <w:jc w:val="center"/>
        <w:rPr>
          <w:b/>
          <w:sz w:val="28"/>
          <w:szCs w:val="28"/>
        </w:rPr>
      </w:pPr>
      <w:r>
        <w:rPr>
          <w:b/>
          <w:sz w:val="28"/>
          <w:szCs w:val="28"/>
        </w:rPr>
        <w:t>Just In Time Quick Check</w:t>
      </w:r>
    </w:p>
    <w:tbl>
      <w:tblPr>
        <w:tblStyle w:val="a1"/>
        <w:tblpPr w:leftFromText="180" w:rightFromText="180" w:vertAnchor="text" w:horzAnchor="margin" w:tblpY="393"/>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886901" w14:paraId="190E2648" w14:textId="77777777" w:rsidTr="00886901">
        <w:tc>
          <w:tcPr>
            <w:tcW w:w="10800" w:type="dxa"/>
          </w:tcPr>
          <w:p w14:paraId="32F26B61" w14:textId="77777777" w:rsidR="00886901" w:rsidRDefault="00886901" w:rsidP="00886901">
            <w:pPr>
              <w:spacing w:before="120" w:after="120"/>
              <w:jc w:val="center"/>
              <w:rPr>
                <w:b/>
                <w:sz w:val="28"/>
                <w:szCs w:val="28"/>
              </w:rPr>
            </w:pPr>
            <w:r>
              <w:rPr>
                <w:b/>
                <w:sz w:val="28"/>
                <w:szCs w:val="28"/>
              </w:rPr>
              <w:t xml:space="preserve">Strand: </w:t>
            </w:r>
            <w:r w:rsidRPr="00597527">
              <w:rPr>
                <w:sz w:val="28"/>
                <w:szCs w:val="28"/>
              </w:rPr>
              <w:t>Patterns, Functions and Algebra</w:t>
            </w:r>
          </w:p>
        </w:tc>
      </w:tr>
      <w:tr w:rsidR="00886901" w14:paraId="15F7EAC4" w14:textId="77777777" w:rsidTr="00886901">
        <w:tc>
          <w:tcPr>
            <w:tcW w:w="10800" w:type="dxa"/>
            <w:shd w:val="clear" w:color="auto" w:fill="D9D9D9"/>
          </w:tcPr>
          <w:p w14:paraId="4EDF5AEB" w14:textId="77777777" w:rsidR="00886901" w:rsidRPr="00597527" w:rsidRDefault="00886901" w:rsidP="00886901">
            <w:pPr>
              <w:pStyle w:val="Heading1"/>
              <w:spacing w:after="0"/>
              <w:outlineLvl w:val="0"/>
              <w:rPr>
                <w:rFonts w:ascii="Calibri" w:eastAsia="Calibri" w:hAnsi="Calibri" w:cs="Calibri"/>
                <w:sz w:val="28"/>
                <w:szCs w:val="28"/>
              </w:rPr>
            </w:pPr>
            <w:r w:rsidRPr="00597527">
              <w:rPr>
                <w:rFonts w:ascii="Calibri" w:eastAsia="Calibri" w:hAnsi="Calibri" w:cs="Calibri"/>
                <w:sz w:val="28"/>
                <w:szCs w:val="28"/>
              </w:rPr>
              <w:t>Standard of Learning (SOL) 7.11</w:t>
            </w:r>
          </w:p>
          <w:p w14:paraId="69AFBD24" w14:textId="77777777" w:rsidR="00886901" w:rsidRPr="00E81D55" w:rsidRDefault="00886901" w:rsidP="00886901">
            <w:pPr>
              <w:spacing w:after="120"/>
              <w:rPr>
                <w:i/>
              </w:rPr>
            </w:pPr>
            <w:r w:rsidRPr="00E81D55">
              <w:rPr>
                <w:rFonts w:asciiTheme="minorHAnsi" w:hAnsiTheme="minorHAnsi"/>
                <w:b/>
                <w:i/>
              </w:rPr>
              <w:t>The student will evaluate algebraic expressions for given replacement values of the variables.</w:t>
            </w:r>
          </w:p>
        </w:tc>
      </w:tr>
      <w:tr w:rsidR="00886901" w14:paraId="44C82A93" w14:textId="77777777" w:rsidTr="00886901">
        <w:tc>
          <w:tcPr>
            <w:tcW w:w="10800" w:type="dxa"/>
            <w:shd w:val="clear" w:color="auto" w:fill="F2F2F2"/>
          </w:tcPr>
          <w:p w14:paraId="62F62F20" w14:textId="77777777" w:rsidR="00886901" w:rsidRPr="00597527" w:rsidRDefault="00886901" w:rsidP="00886901">
            <w:pPr>
              <w:pStyle w:val="Heading1"/>
              <w:spacing w:after="0"/>
              <w:outlineLvl w:val="0"/>
              <w:rPr>
                <w:rFonts w:asciiTheme="minorHAnsi" w:eastAsia="Times" w:hAnsiTheme="minorHAnsi"/>
                <w:b w:val="0"/>
                <w:spacing w:val="0"/>
                <w:kern w:val="0"/>
                <w:sz w:val="22"/>
                <w:szCs w:val="22"/>
                <w:lang w:val="en-US"/>
              </w:rPr>
            </w:pPr>
            <w:r w:rsidRPr="00597527">
              <w:rPr>
                <w:rFonts w:ascii="Calibri" w:eastAsia="Calibri" w:hAnsi="Calibri" w:cs="Calibri"/>
                <w:sz w:val="28"/>
                <w:szCs w:val="28"/>
              </w:rPr>
              <w:t xml:space="preserve">Grade Level Skills: </w:t>
            </w:r>
            <w:r w:rsidRPr="00597527">
              <w:rPr>
                <w:rFonts w:asciiTheme="minorHAnsi" w:eastAsia="Times" w:hAnsiTheme="minorHAnsi"/>
                <w:b w:val="0"/>
                <w:spacing w:val="0"/>
                <w:kern w:val="0"/>
                <w:sz w:val="22"/>
                <w:szCs w:val="22"/>
                <w:lang w:val="en-US"/>
              </w:rPr>
              <w:t xml:space="preserve"> </w:t>
            </w:r>
          </w:p>
          <w:p w14:paraId="197ADB3C" w14:textId="77777777" w:rsidR="00886901" w:rsidRPr="00E81D55" w:rsidRDefault="00886901" w:rsidP="00886901">
            <w:pPr>
              <w:pStyle w:val="Bullet1"/>
              <w:numPr>
                <w:ilvl w:val="0"/>
                <w:numId w:val="3"/>
              </w:numPr>
              <w:spacing w:before="0"/>
              <w:rPr>
                <w:rFonts w:asciiTheme="minorHAnsi" w:hAnsiTheme="minorHAnsi"/>
                <w:sz w:val="22"/>
                <w:szCs w:val="22"/>
              </w:rPr>
            </w:pPr>
            <w:r w:rsidRPr="00E81D55">
              <w:rPr>
                <w:rFonts w:asciiTheme="minorHAnsi" w:hAnsiTheme="minorHAnsi"/>
                <w:sz w:val="22"/>
                <w:szCs w:val="22"/>
              </w:rPr>
              <w:t xml:space="preserve">Represent algebraic expressions using concrete materials and pictorial representations. Concrete materials may include colored chips or algebra tiles. </w:t>
            </w:r>
          </w:p>
          <w:p w14:paraId="193942E6" w14:textId="77777777" w:rsidR="00886901" w:rsidRDefault="00886901" w:rsidP="00886901">
            <w:pPr>
              <w:widowControl w:val="0"/>
              <w:numPr>
                <w:ilvl w:val="0"/>
                <w:numId w:val="3"/>
              </w:numPr>
              <w:pBdr>
                <w:top w:val="nil"/>
                <w:left w:val="nil"/>
                <w:bottom w:val="nil"/>
                <w:right w:val="nil"/>
                <w:between w:val="nil"/>
              </w:pBdr>
              <w:spacing w:after="120"/>
              <w:rPr>
                <w:color w:val="000000"/>
              </w:rPr>
            </w:pPr>
            <w:r w:rsidRPr="00804D00">
              <w:rPr>
                <w:rFonts w:asciiTheme="minorHAnsi" w:hAnsiTheme="minorHAnsi"/>
              </w:rPr>
              <w:t>Use the order of operations and apply the properties of real numbers to evaluate expressions for given replacement values of the variables. Exponents are limited to 1, 2, 3, or 4 and bases are limited to positive integers. Expressions should not include braces { } but may include brackets [ ] and absolute value | |. Square roots are limited to perfect squares. Limit the number of replacements to no more than three per expression</w:t>
            </w:r>
            <w:r>
              <w:rPr>
                <w:rFonts w:asciiTheme="minorHAnsi" w:hAnsiTheme="minorHAnsi"/>
              </w:rPr>
              <w:t>.</w:t>
            </w:r>
          </w:p>
        </w:tc>
      </w:tr>
      <w:tr w:rsidR="00886901" w14:paraId="43A32410" w14:textId="77777777" w:rsidTr="00886901">
        <w:tc>
          <w:tcPr>
            <w:tcW w:w="10800" w:type="dxa"/>
          </w:tcPr>
          <w:p w14:paraId="4E162C02" w14:textId="77777777" w:rsidR="00886901" w:rsidRPr="00597527" w:rsidRDefault="00D437AA" w:rsidP="00886901">
            <w:pPr>
              <w:spacing w:before="120" w:after="120"/>
              <w:rPr>
                <w:b/>
                <w:sz w:val="28"/>
                <w:szCs w:val="28"/>
              </w:rPr>
            </w:pPr>
            <w:hyperlink w:anchor="bookmark=id.gjdgxs">
              <w:r w:rsidR="00886901" w:rsidRPr="00597527">
                <w:rPr>
                  <w:b/>
                  <w:color w:val="0563C1"/>
                  <w:sz w:val="28"/>
                  <w:szCs w:val="28"/>
                  <w:u w:val="single"/>
                </w:rPr>
                <w:t>Just in Time Quick Check</w:t>
              </w:r>
            </w:hyperlink>
          </w:p>
        </w:tc>
      </w:tr>
      <w:tr w:rsidR="00886901" w14:paraId="1E1F038A" w14:textId="77777777" w:rsidTr="00886901">
        <w:tc>
          <w:tcPr>
            <w:tcW w:w="10800" w:type="dxa"/>
          </w:tcPr>
          <w:p w14:paraId="64AB63C2" w14:textId="77777777" w:rsidR="00886901" w:rsidRPr="00597527" w:rsidRDefault="00D437AA" w:rsidP="00886901">
            <w:pPr>
              <w:spacing w:before="120" w:after="120"/>
              <w:rPr>
                <w:b/>
                <w:sz w:val="28"/>
                <w:szCs w:val="28"/>
              </w:rPr>
            </w:pPr>
            <w:hyperlink w:anchor="bookmark=id.30j0zll">
              <w:r w:rsidR="00886901" w:rsidRPr="00597527">
                <w:rPr>
                  <w:b/>
                  <w:color w:val="0563C1"/>
                  <w:sz w:val="28"/>
                  <w:szCs w:val="28"/>
                  <w:u w:val="single"/>
                </w:rPr>
                <w:t>Just in Time Quick Check Teacher Notes</w:t>
              </w:r>
            </w:hyperlink>
          </w:p>
        </w:tc>
      </w:tr>
      <w:tr w:rsidR="00886901" w14:paraId="3ACA509B" w14:textId="77777777" w:rsidTr="00886901">
        <w:tc>
          <w:tcPr>
            <w:tcW w:w="10800" w:type="dxa"/>
          </w:tcPr>
          <w:p w14:paraId="26D7747D" w14:textId="77777777" w:rsidR="00886901" w:rsidRPr="00597527" w:rsidRDefault="00886901" w:rsidP="00886901">
            <w:pPr>
              <w:pStyle w:val="Heading1"/>
              <w:spacing w:after="0"/>
              <w:outlineLvl w:val="0"/>
              <w:rPr>
                <w:rFonts w:ascii="Calibri" w:eastAsia="Calibri" w:hAnsi="Calibri" w:cs="Calibri"/>
                <w:sz w:val="28"/>
                <w:szCs w:val="28"/>
              </w:rPr>
            </w:pPr>
            <w:r w:rsidRPr="00597527">
              <w:rPr>
                <w:rFonts w:ascii="Calibri" w:eastAsia="Calibri" w:hAnsi="Calibri" w:cs="Calibri"/>
                <w:sz w:val="28"/>
                <w:szCs w:val="28"/>
              </w:rPr>
              <w:t xml:space="preserve">Supporting Resources: </w:t>
            </w:r>
          </w:p>
          <w:p w14:paraId="329CB175" w14:textId="77777777" w:rsidR="00886901" w:rsidRPr="00597527" w:rsidRDefault="00886901" w:rsidP="000E1C72">
            <w:pPr>
              <w:numPr>
                <w:ilvl w:val="0"/>
                <w:numId w:val="1"/>
              </w:numPr>
              <w:pBdr>
                <w:top w:val="nil"/>
                <w:left w:val="nil"/>
                <w:bottom w:val="nil"/>
                <w:right w:val="nil"/>
                <w:between w:val="nil"/>
              </w:pBdr>
              <w:rPr>
                <w:rFonts w:asciiTheme="minorHAnsi" w:hAnsiTheme="minorHAnsi" w:cstheme="minorHAnsi"/>
                <w:color w:val="000000"/>
              </w:rPr>
            </w:pPr>
            <w:r w:rsidRPr="00597527">
              <w:rPr>
                <w:rFonts w:asciiTheme="minorHAnsi" w:hAnsiTheme="minorHAnsi" w:cstheme="minorHAnsi"/>
                <w:color w:val="000000"/>
              </w:rPr>
              <w:t>VDOE Mathematics Instructional Plans (MIPS)</w:t>
            </w:r>
          </w:p>
          <w:p w14:paraId="4050AB5F" w14:textId="1F22AAC9" w:rsidR="00886901" w:rsidRPr="00597527" w:rsidRDefault="00D437AA" w:rsidP="000E1C72">
            <w:pPr>
              <w:numPr>
                <w:ilvl w:val="1"/>
                <w:numId w:val="1"/>
              </w:numPr>
              <w:pBdr>
                <w:top w:val="nil"/>
                <w:left w:val="nil"/>
                <w:bottom w:val="nil"/>
                <w:right w:val="nil"/>
                <w:between w:val="nil"/>
              </w:pBdr>
              <w:rPr>
                <w:rFonts w:asciiTheme="minorHAnsi" w:hAnsiTheme="minorHAnsi" w:cstheme="minorHAnsi"/>
                <w:color w:val="000000"/>
              </w:rPr>
            </w:pPr>
            <w:hyperlink r:id="rId8" w:history="1">
              <w:r w:rsidR="00886901" w:rsidRPr="00597527">
                <w:rPr>
                  <w:rStyle w:val="Hyperlink"/>
                  <w:rFonts w:asciiTheme="minorHAnsi" w:hAnsiTheme="minorHAnsi" w:cstheme="minorHAnsi"/>
                  <w:bdr w:val="none" w:sz="0" w:space="0" w:color="auto" w:frame="1"/>
                  <w:shd w:val="clear" w:color="auto" w:fill="FFFFFF"/>
                </w:rPr>
                <w:t>7.11 - Evaluating Algebraic Expressions</w:t>
              </w:r>
            </w:hyperlink>
            <w:r w:rsidR="00886901" w:rsidRPr="00597527">
              <w:rPr>
                <w:rStyle w:val="filetype"/>
                <w:rFonts w:asciiTheme="minorHAnsi" w:hAnsiTheme="minorHAnsi" w:cstheme="minorHAnsi"/>
                <w:color w:val="000000"/>
                <w:shd w:val="clear" w:color="auto" w:fill="FFFFFF"/>
              </w:rPr>
              <w:t> (Word)</w:t>
            </w:r>
            <w:r w:rsidR="00886901" w:rsidRPr="00597527">
              <w:rPr>
                <w:rFonts w:asciiTheme="minorHAnsi" w:hAnsiTheme="minorHAnsi" w:cstheme="minorHAnsi"/>
                <w:color w:val="000000"/>
                <w:shd w:val="clear" w:color="auto" w:fill="FFFFFF"/>
              </w:rPr>
              <w:t> / </w:t>
            </w:r>
            <w:hyperlink r:id="rId9" w:history="1">
              <w:r w:rsidR="00886901" w:rsidRPr="00597527">
                <w:rPr>
                  <w:rStyle w:val="Hyperlink"/>
                  <w:rFonts w:asciiTheme="minorHAnsi" w:hAnsiTheme="minorHAnsi" w:cstheme="minorHAnsi"/>
                  <w:bdr w:val="none" w:sz="0" w:space="0" w:color="auto" w:frame="1"/>
                  <w:shd w:val="clear" w:color="auto" w:fill="FFFFFF"/>
                </w:rPr>
                <w:t>PDF Version</w:t>
              </w:r>
            </w:hyperlink>
          </w:p>
          <w:p w14:paraId="71CB3B7E" w14:textId="77777777" w:rsidR="00886901" w:rsidRPr="00597527" w:rsidRDefault="00886901" w:rsidP="000E1C72">
            <w:pPr>
              <w:numPr>
                <w:ilvl w:val="0"/>
                <w:numId w:val="1"/>
              </w:numPr>
              <w:pBdr>
                <w:top w:val="nil"/>
                <w:left w:val="nil"/>
                <w:bottom w:val="nil"/>
                <w:right w:val="nil"/>
                <w:between w:val="nil"/>
              </w:pBdr>
              <w:rPr>
                <w:rFonts w:asciiTheme="minorHAnsi" w:hAnsiTheme="minorHAnsi" w:cstheme="minorHAnsi"/>
                <w:color w:val="000000"/>
              </w:rPr>
            </w:pPr>
            <w:r w:rsidRPr="00597527">
              <w:rPr>
                <w:rFonts w:asciiTheme="minorHAnsi" w:hAnsiTheme="minorHAnsi" w:cstheme="minorHAnsi"/>
                <w:color w:val="000000"/>
              </w:rPr>
              <w:t>VDOE Co-Teaching Mathematics Instruction Plans (MIPS)</w:t>
            </w:r>
          </w:p>
          <w:p w14:paraId="1CB644C4" w14:textId="119C246A" w:rsidR="00886901" w:rsidRPr="00597527" w:rsidRDefault="00D437AA" w:rsidP="000E1C72">
            <w:pPr>
              <w:numPr>
                <w:ilvl w:val="1"/>
                <w:numId w:val="1"/>
              </w:numPr>
              <w:pBdr>
                <w:top w:val="nil"/>
                <w:left w:val="nil"/>
                <w:bottom w:val="nil"/>
                <w:right w:val="nil"/>
                <w:between w:val="nil"/>
              </w:pBdr>
              <w:rPr>
                <w:rFonts w:asciiTheme="minorHAnsi" w:hAnsiTheme="minorHAnsi" w:cstheme="minorHAnsi"/>
                <w:color w:val="000000"/>
              </w:rPr>
            </w:pPr>
            <w:hyperlink r:id="rId10"/>
            <w:r w:rsidR="00886901" w:rsidRPr="00597527">
              <w:rPr>
                <w:rFonts w:asciiTheme="minorHAnsi" w:hAnsiTheme="minorHAnsi" w:cstheme="minorHAnsi"/>
                <w:color w:val="000000"/>
                <w:highlight w:val="white"/>
              </w:rPr>
              <w:t> </w:t>
            </w:r>
            <w:hyperlink r:id="rId11" w:history="1">
              <w:r w:rsidR="00886901" w:rsidRPr="00597527">
                <w:rPr>
                  <w:rStyle w:val="Hyperlink"/>
                  <w:rFonts w:asciiTheme="minorHAnsi" w:hAnsiTheme="minorHAnsi" w:cstheme="minorHAnsi"/>
                  <w:bdr w:val="none" w:sz="0" w:space="0" w:color="auto" w:frame="1"/>
                  <w:shd w:val="clear" w:color="auto" w:fill="FFFFFF"/>
                </w:rPr>
                <w:t>7.11 - Evaluating Expressions</w:t>
              </w:r>
            </w:hyperlink>
            <w:r w:rsidR="00886901" w:rsidRPr="00597527">
              <w:rPr>
                <w:rStyle w:val="filetype"/>
                <w:rFonts w:asciiTheme="minorHAnsi" w:hAnsiTheme="minorHAnsi" w:cstheme="minorHAnsi"/>
                <w:color w:val="000000"/>
                <w:shd w:val="clear" w:color="auto" w:fill="FFFFFF"/>
              </w:rPr>
              <w:t> (Word)</w:t>
            </w:r>
            <w:r w:rsidR="00886901" w:rsidRPr="00597527">
              <w:rPr>
                <w:rFonts w:asciiTheme="minorHAnsi" w:hAnsiTheme="minorHAnsi" w:cstheme="minorHAnsi"/>
                <w:color w:val="000000"/>
                <w:shd w:val="clear" w:color="auto" w:fill="FFFFFF"/>
              </w:rPr>
              <w:t> / </w:t>
            </w:r>
            <w:hyperlink r:id="rId12" w:history="1">
              <w:r w:rsidR="00886901" w:rsidRPr="00597527">
                <w:rPr>
                  <w:rStyle w:val="Hyperlink"/>
                  <w:rFonts w:asciiTheme="minorHAnsi" w:hAnsiTheme="minorHAnsi" w:cstheme="minorHAnsi"/>
                  <w:bdr w:val="none" w:sz="0" w:space="0" w:color="auto" w:frame="1"/>
                  <w:shd w:val="clear" w:color="auto" w:fill="FFFFFF"/>
                </w:rPr>
                <w:t>PDF Version</w:t>
              </w:r>
            </w:hyperlink>
          </w:p>
          <w:p w14:paraId="1778CD93" w14:textId="77777777" w:rsidR="00886901" w:rsidRPr="00597527" w:rsidRDefault="00886901" w:rsidP="000E1C72">
            <w:pPr>
              <w:numPr>
                <w:ilvl w:val="0"/>
                <w:numId w:val="1"/>
              </w:numPr>
              <w:pBdr>
                <w:top w:val="nil"/>
                <w:left w:val="nil"/>
                <w:bottom w:val="nil"/>
                <w:right w:val="nil"/>
                <w:between w:val="nil"/>
              </w:pBdr>
              <w:rPr>
                <w:rFonts w:asciiTheme="minorHAnsi" w:hAnsiTheme="minorHAnsi" w:cstheme="minorHAnsi"/>
                <w:color w:val="000000"/>
              </w:rPr>
            </w:pPr>
            <w:r w:rsidRPr="00597527">
              <w:rPr>
                <w:rFonts w:asciiTheme="minorHAnsi" w:hAnsiTheme="minorHAnsi" w:cstheme="minorHAnsi"/>
                <w:color w:val="000000"/>
              </w:rPr>
              <w:t>VDOE Algebra Readiness Formative Assessments</w:t>
            </w:r>
          </w:p>
          <w:p w14:paraId="107346FD" w14:textId="0231764E" w:rsidR="00886901" w:rsidRPr="00597527" w:rsidRDefault="00D437AA" w:rsidP="000E1C72">
            <w:pPr>
              <w:numPr>
                <w:ilvl w:val="1"/>
                <w:numId w:val="1"/>
              </w:numPr>
              <w:pBdr>
                <w:top w:val="nil"/>
                <w:left w:val="nil"/>
                <w:bottom w:val="nil"/>
                <w:right w:val="nil"/>
                <w:between w:val="nil"/>
              </w:pBdr>
              <w:rPr>
                <w:rFonts w:asciiTheme="minorHAnsi" w:hAnsiTheme="minorHAnsi" w:cstheme="minorHAnsi"/>
                <w:color w:val="000000"/>
              </w:rPr>
            </w:pPr>
            <w:hyperlink r:id="rId13" w:history="1">
              <w:r w:rsidR="00886901" w:rsidRPr="00597527">
                <w:rPr>
                  <w:rStyle w:val="Hyperlink"/>
                  <w:rFonts w:asciiTheme="minorHAnsi" w:hAnsiTheme="minorHAnsi" w:cstheme="minorHAnsi"/>
                  <w:bdr w:val="none" w:sz="0" w:space="0" w:color="auto" w:frame="1"/>
                  <w:shd w:val="clear" w:color="auto" w:fill="FFFFFF"/>
                </w:rPr>
                <w:t>SOL 7.11</w:t>
              </w:r>
            </w:hyperlink>
            <w:r w:rsidR="00886901" w:rsidRPr="00597527">
              <w:rPr>
                <w:rStyle w:val="filetype"/>
                <w:rFonts w:asciiTheme="minorHAnsi" w:hAnsiTheme="minorHAnsi" w:cstheme="minorHAnsi"/>
                <w:color w:val="000000"/>
                <w:shd w:val="clear" w:color="auto" w:fill="FFFFFF"/>
              </w:rPr>
              <w:t> (Word)</w:t>
            </w:r>
            <w:r w:rsidR="00886901" w:rsidRPr="00597527">
              <w:rPr>
                <w:rFonts w:asciiTheme="minorHAnsi" w:hAnsiTheme="minorHAnsi" w:cstheme="minorHAnsi"/>
                <w:color w:val="000000"/>
                <w:shd w:val="clear" w:color="auto" w:fill="FFFFFF"/>
              </w:rPr>
              <w:t> / </w:t>
            </w:r>
            <w:hyperlink r:id="rId14" w:history="1">
              <w:r w:rsidR="00886901" w:rsidRPr="000B42E2">
                <w:rPr>
                  <w:rStyle w:val="Hyperlink"/>
                  <w:rFonts w:asciiTheme="minorHAnsi" w:hAnsiTheme="minorHAnsi" w:cstheme="minorHAnsi"/>
                  <w:color w:val="2E74B5" w:themeColor="accent1" w:themeShade="BF"/>
                  <w:bdr w:val="none" w:sz="0" w:space="0" w:color="auto" w:frame="1"/>
                  <w:shd w:val="clear" w:color="auto" w:fill="FFFFFF"/>
                </w:rPr>
                <w:t>PDF</w:t>
              </w:r>
            </w:hyperlink>
            <w:r w:rsidR="00886901" w:rsidRPr="000B42E2">
              <w:rPr>
                <w:rFonts w:asciiTheme="minorHAnsi" w:hAnsiTheme="minorHAnsi" w:cstheme="minorHAnsi"/>
                <w:color w:val="2E74B5" w:themeColor="accent1" w:themeShade="BF"/>
              </w:rPr>
              <w:t xml:space="preserve"> </w:t>
            </w:r>
          </w:p>
          <w:p w14:paraId="31770F6F" w14:textId="77777777" w:rsidR="00886901" w:rsidRPr="00597527" w:rsidRDefault="00886901" w:rsidP="000E1C72">
            <w:pPr>
              <w:numPr>
                <w:ilvl w:val="0"/>
                <w:numId w:val="1"/>
              </w:numPr>
              <w:pBdr>
                <w:top w:val="nil"/>
                <w:left w:val="nil"/>
                <w:bottom w:val="nil"/>
                <w:right w:val="nil"/>
                <w:between w:val="nil"/>
              </w:pBdr>
              <w:rPr>
                <w:rFonts w:asciiTheme="minorHAnsi" w:hAnsiTheme="minorHAnsi" w:cstheme="minorHAnsi"/>
                <w:color w:val="000000"/>
              </w:rPr>
            </w:pPr>
            <w:r w:rsidRPr="00597527">
              <w:rPr>
                <w:rFonts w:asciiTheme="minorHAnsi" w:hAnsiTheme="minorHAnsi" w:cstheme="minorHAnsi"/>
                <w:color w:val="000000"/>
              </w:rPr>
              <w:t xml:space="preserve">VDOE Algebra Readiness Remediation Plans </w:t>
            </w:r>
          </w:p>
          <w:p w14:paraId="3F97DFA7" w14:textId="3DFB61EF" w:rsidR="00886901" w:rsidRPr="00597527" w:rsidRDefault="00D437AA" w:rsidP="000E1C72">
            <w:pPr>
              <w:numPr>
                <w:ilvl w:val="1"/>
                <w:numId w:val="1"/>
              </w:numPr>
              <w:pBdr>
                <w:top w:val="nil"/>
                <w:left w:val="nil"/>
                <w:bottom w:val="nil"/>
                <w:right w:val="nil"/>
                <w:between w:val="nil"/>
              </w:pBdr>
              <w:rPr>
                <w:rFonts w:asciiTheme="minorHAnsi" w:hAnsiTheme="minorHAnsi" w:cstheme="minorHAnsi"/>
                <w:color w:val="000000"/>
              </w:rPr>
            </w:pPr>
            <w:hyperlink r:id="rId15" w:history="1">
              <w:r w:rsidR="00886901" w:rsidRPr="00597527">
                <w:rPr>
                  <w:rStyle w:val="Hyperlink"/>
                  <w:rFonts w:asciiTheme="minorHAnsi" w:hAnsiTheme="minorHAnsi" w:cstheme="minorHAnsi"/>
                  <w:bdr w:val="none" w:sz="0" w:space="0" w:color="auto" w:frame="1"/>
                  <w:shd w:val="clear" w:color="auto" w:fill="FFFFFF"/>
                </w:rPr>
                <w:t>Evaluating Algebraic Expressions</w:t>
              </w:r>
            </w:hyperlink>
            <w:r w:rsidR="00886901" w:rsidRPr="00597527">
              <w:rPr>
                <w:rStyle w:val="filetype"/>
                <w:rFonts w:asciiTheme="minorHAnsi" w:hAnsiTheme="minorHAnsi" w:cstheme="minorHAnsi"/>
                <w:color w:val="000000"/>
                <w:shd w:val="clear" w:color="auto" w:fill="FFFFFF"/>
              </w:rPr>
              <w:t> (Word)</w:t>
            </w:r>
            <w:r w:rsidR="00886901" w:rsidRPr="00597527">
              <w:rPr>
                <w:rFonts w:asciiTheme="minorHAnsi" w:hAnsiTheme="minorHAnsi" w:cstheme="minorHAnsi"/>
                <w:color w:val="000000"/>
                <w:shd w:val="clear" w:color="auto" w:fill="FFFFFF"/>
              </w:rPr>
              <w:t> / </w:t>
            </w:r>
            <w:hyperlink r:id="rId16" w:history="1">
              <w:r w:rsidR="00886901" w:rsidRPr="00597527">
                <w:rPr>
                  <w:rStyle w:val="Hyperlink"/>
                  <w:rFonts w:asciiTheme="minorHAnsi" w:hAnsiTheme="minorHAnsi" w:cstheme="minorHAnsi"/>
                  <w:bdr w:val="none" w:sz="0" w:space="0" w:color="auto" w:frame="1"/>
                  <w:shd w:val="clear" w:color="auto" w:fill="FFFFFF"/>
                </w:rPr>
                <w:t>PDF</w:t>
              </w:r>
            </w:hyperlink>
            <w:r w:rsidR="00886901" w:rsidRPr="00597527">
              <w:rPr>
                <w:rFonts w:asciiTheme="minorHAnsi" w:hAnsiTheme="minorHAnsi" w:cstheme="minorHAnsi"/>
              </w:rPr>
              <w:t xml:space="preserve"> </w:t>
            </w:r>
          </w:p>
          <w:p w14:paraId="406BEAB3" w14:textId="64771361" w:rsidR="00886901" w:rsidRPr="00597527" w:rsidRDefault="00D437AA" w:rsidP="000E1C72">
            <w:pPr>
              <w:numPr>
                <w:ilvl w:val="1"/>
                <w:numId w:val="1"/>
              </w:numPr>
              <w:pBdr>
                <w:top w:val="nil"/>
                <w:left w:val="nil"/>
                <w:bottom w:val="nil"/>
                <w:right w:val="nil"/>
                <w:between w:val="nil"/>
              </w:pBdr>
              <w:rPr>
                <w:rStyle w:val="Hyperlink"/>
                <w:rFonts w:asciiTheme="minorHAnsi" w:hAnsiTheme="minorHAnsi" w:cstheme="minorHAnsi"/>
                <w:color w:val="000000"/>
                <w:u w:val="none"/>
              </w:rPr>
            </w:pPr>
            <w:hyperlink r:id="rId17" w:history="1">
              <w:r w:rsidR="00886901" w:rsidRPr="00597527">
                <w:rPr>
                  <w:rStyle w:val="Hyperlink"/>
                  <w:rFonts w:asciiTheme="minorHAnsi" w:hAnsiTheme="minorHAnsi" w:cstheme="minorHAnsi"/>
                  <w:bdr w:val="none" w:sz="0" w:space="0" w:color="auto" w:frame="1"/>
                </w:rPr>
                <w:t>Evaluating Expressions</w:t>
              </w:r>
            </w:hyperlink>
            <w:r w:rsidR="00886901" w:rsidRPr="00597527">
              <w:rPr>
                <w:rStyle w:val="filetype"/>
                <w:rFonts w:asciiTheme="minorHAnsi" w:hAnsiTheme="minorHAnsi" w:cstheme="minorHAnsi"/>
                <w:color w:val="000000"/>
              </w:rPr>
              <w:t> (Word)</w:t>
            </w:r>
            <w:r w:rsidR="00886901" w:rsidRPr="00597527">
              <w:rPr>
                <w:rFonts w:asciiTheme="minorHAnsi" w:hAnsiTheme="minorHAnsi" w:cstheme="minorHAnsi"/>
                <w:color w:val="000000"/>
              </w:rPr>
              <w:t> / </w:t>
            </w:r>
            <w:hyperlink r:id="rId18" w:history="1">
              <w:r w:rsidR="00886901" w:rsidRPr="00597527">
                <w:rPr>
                  <w:rStyle w:val="Hyperlink"/>
                  <w:rFonts w:asciiTheme="minorHAnsi" w:hAnsiTheme="minorHAnsi" w:cstheme="minorHAnsi"/>
                  <w:bdr w:val="none" w:sz="0" w:space="0" w:color="auto" w:frame="1"/>
                </w:rPr>
                <w:t>PDF</w:t>
              </w:r>
            </w:hyperlink>
          </w:p>
          <w:p w14:paraId="3F9C9F12" w14:textId="77777777" w:rsidR="000E1C72" w:rsidRDefault="000E1C72" w:rsidP="000E1C72">
            <w:pPr>
              <w:numPr>
                <w:ilvl w:val="0"/>
                <w:numId w:val="1"/>
              </w:numPr>
              <w:pBdr>
                <w:top w:val="nil"/>
                <w:left w:val="nil"/>
                <w:bottom w:val="nil"/>
                <w:right w:val="nil"/>
                <w:between w:val="nil"/>
              </w:pBdr>
              <w:rPr>
                <w:color w:val="000000"/>
              </w:rPr>
            </w:pPr>
            <w:r>
              <w:rPr>
                <w:color w:val="000000"/>
              </w:rPr>
              <w:t xml:space="preserve">VDOE Word Wall Cards: Grade 7 </w:t>
            </w:r>
            <w:hyperlink r:id="rId19" w:history="1">
              <w:r w:rsidRPr="00C44FB8">
                <w:rPr>
                  <w:rStyle w:val="Hyperlink"/>
                </w:rPr>
                <w:t>(Word)</w:t>
              </w:r>
            </w:hyperlink>
            <w:r>
              <w:rPr>
                <w:color w:val="000000"/>
              </w:rPr>
              <w:t xml:space="preserve"> | </w:t>
            </w:r>
            <w:hyperlink r:id="rId20" w:history="1">
              <w:r w:rsidRPr="00C44FB8">
                <w:rPr>
                  <w:rStyle w:val="Hyperlink"/>
                </w:rPr>
                <w:t>(PDF)</w:t>
              </w:r>
            </w:hyperlink>
            <w:r>
              <w:rPr>
                <w:color w:val="000000"/>
              </w:rPr>
              <w:t xml:space="preserve">  </w:t>
            </w:r>
          </w:p>
          <w:p w14:paraId="33E6DD73" w14:textId="77777777" w:rsidR="00886901" w:rsidRPr="00597527" w:rsidRDefault="00886901" w:rsidP="000E1C72">
            <w:pPr>
              <w:numPr>
                <w:ilvl w:val="1"/>
                <w:numId w:val="1"/>
              </w:numPr>
              <w:pBdr>
                <w:top w:val="nil"/>
                <w:left w:val="nil"/>
                <w:bottom w:val="nil"/>
                <w:right w:val="nil"/>
                <w:between w:val="nil"/>
              </w:pBdr>
              <w:spacing w:after="120"/>
              <w:rPr>
                <w:color w:val="000000"/>
              </w:rPr>
            </w:pPr>
            <w:r w:rsidRPr="00597527">
              <w:rPr>
                <w:rFonts w:asciiTheme="minorHAnsi" w:hAnsiTheme="minorHAnsi" w:cstheme="minorHAnsi"/>
                <w:color w:val="000000"/>
              </w:rPr>
              <w:t>Order of Operations</w:t>
            </w:r>
          </w:p>
        </w:tc>
      </w:tr>
      <w:tr w:rsidR="00886901" w14:paraId="07062361" w14:textId="77777777" w:rsidTr="00886901">
        <w:tc>
          <w:tcPr>
            <w:tcW w:w="10800" w:type="dxa"/>
          </w:tcPr>
          <w:p w14:paraId="7E831D40" w14:textId="7B0BFB09" w:rsidR="00886901" w:rsidRDefault="008004F8" w:rsidP="00886901">
            <w:pPr>
              <w:spacing w:before="120" w:after="120"/>
            </w:pPr>
            <w:bookmarkStart w:id="0" w:name="_heading=h.30j0zll" w:colFirst="0" w:colLast="0"/>
            <w:bookmarkEnd w:id="0"/>
            <w:r w:rsidRPr="00D437AA">
              <w:rPr>
                <w:sz w:val="28"/>
                <w:szCs w:val="28"/>
              </w:rPr>
              <w:t>Supporting and Prerequisite SOL</w:t>
            </w:r>
            <w:r w:rsidRPr="00D437AA">
              <w:rPr>
                <w:b/>
                <w:sz w:val="28"/>
                <w:szCs w:val="28"/>
              </w:rPr>
              <w:t>:</w:t>
            </w:r>
            <w:r>
              <w:rPr>
                <w:rStyle w:val="Heading1Char"/>
              </w:rPr>
              <w:t xml:space="preserve"> </w:t>
            </w:r>
            <w:hyperlink r:id="rId21" w:history="1">
              <w:r w:rsidR="00886901" w:rsidRPr="00D437AA">
                <w:rPr>
                  <w:rStyle w:val="Hyperlink"/>
                </w:rPr>
                <w:t>7.1d</w:t>
              </w:r>
            </w:hyperlink>
            <w:r w:rsidR="00886901">
              <w:t xml:space="preserve">, </w:t>
            </w:r>
            <w:hyperlink r:id="rId22" w:history="1">
              <w:r w:rsidR="00886901" w:rsidRPr="00D437AA">
                <w:rPr>
                  <w:rStyle w:val="Hyperlink"/>
                </w:rPr>
                <w:t>7.1e</w:t>
              </w:r>
            </w:hyperlink>
            <w:r w:rsidR="00886901">
              <w:t xml:space="preserve">, </w:t>
            </w:r>
            <w:hyperlink r:id="rId23" w:history="1">
              <w:r w:rsidR="00886901" w:rsidRPr="00D437AA">
                <w:rPr>
                  <w:rStyle w:val="Hyperlink"/>
                </w:rPr>
                <w:t>6.5a</w:t>
              </w:r>
            </w:hyperlink>
            <w:r w:rsidR="00886901">
              <w:t xml:space="preserve">, </w:t>
            </w:r>
            <w:hyperlink r:id="rId24" w:history="1">
              <w:r w:rsidR="00886901" w:rsidRPr="00D437AA">
                <w:rPr>
                  <w:rStyle w:val="Hyperlink"/>
                </w:rPr>
                <w:t>6.6a</w:t>
              </w:r>
            </w:hyperlink>
            <w:r w:rsidR="00886901">
              <w:t xml:space="preserve">, </w:t>
            </w:r>
            <w:hyperlink r:id="rId25" w:history="1">
              <w:r w:rsidR="00886901" w:rsidRPr="00D437AA">
                <w:rPr>
                  <w:rStyle w:val="Hyperlink"/>
                </w:rPr>
                <w:t>6.6c</w:t>
              </w:r>
            </w:hyperlink>
            <w:r w:rsidR="00886901">
              <w:t xml:space="preserve">, </w:t>
            </w:r>
            <w:hyperlink r:id="rId26" w:history="1">
              <w:r w:rsidR="00886901" w:rsidRPr="00D437AA">
                <w:rPr>
                  <w:rStyle w:val="Hyperlink"/>
                </w:rPr>
                <w:t>5.5a</w:t>
              </w:r>
            </w:hyperlink>
            <w:r w:rsidR="00886901">
              <w:t xml:space="preserve">, </w:t>
            </w:r>
            <w:hyperlink r:id="rId27" w:history="1">
              <w:r w:rsidR="00886901" w:rsidRPr="00D437AA">
                <w:rPr>
                  <w:rStyle w:val="Hyperlink"/>
                </w:rPr>
                <w:t>5.6a</w:t>
              </w:r>
            </w:hyperlink>
            <w:r w:rsidR="00886901">
              <w:t xml:space="preserve">, </w:t>
            </w:r>
            <w:hyperlink r:id="rId28" w:history="1">
              <w:r w:rsidR="00886901" w:rsidRPr="00D437AA">
                <w:rPr>
                  <w:rStyle w:val="Hyperlink"/>
                </w:rPr>
                <w:t>5.6b</w:t>
              </w:r>
            </w:hyperlink>
            <w:r w:rsidR="00886901">
              <w:t xml:space="preserve">, </w:t>
            </w:r>
            <w:hyperlink r:id="rId29" w:history="1">
              <w:r w:rsidR="00886901" w:rsidRPr="00D437AA">
                <w:rPr>
                  <w:rStyle w:val="Hyperlink"/>
                </w:rPr>
                <w:t>5.7</w:t>
              </w:r>
            </w:hyperlink>
            <w:r w:rsidR="00886901">
              <w:t xml:space="preserve">, </w:t>
            </w:r>
            <w:hyperlink r:id="rId30" w:history="1">
              <w:r w:rsidR="00886901" w:rsidRPr="00D437AA">
                <w:rPr>
                  <w:rStyle w:val="Hyperlink"/>
                </w:rPr>
                <w:t>5.19a</w:t>
              </w:r>
            </w:hyperlink>
            <w:r w:rsidR="00886901">
              <w:t xml:space="preserve">, </w:t>
            </w:r>
            <w:hyperlink r:id="rId31" w:history="1">
              <w:r w:rsidR="00886901" w:rsidRPr="00D437AA">
                <w:rPr>
                  <w:rStyle w:val="Hyperlink"/>
                </w:rPr>
                <w:t>5.19c</w:t>
              </w:r>
            </w:hyperlink>
            <w:r w:rsidR="00886901">
              <w:t xml:space="preserve"> </w:t>
            </w:r>
          </w:p>
        </w:tc>
      </w:tr>
    </w:tbl>
    <w:p w14:paraId="09CD3ED5" w14:textId="24BEA284" w:rsidR="00886901" w:rsidRPr="0072636D" w:rsidRDefault="00886901" w:rsidP="00886901">
      <w:pPr>
        <w:spacing w:after="120"/>
        <w:jc w:val="center"/>
        <w:rPr>
          <w:rStyle w:val="Hyperlink"/>
          <w:b/>
          <w:sz w:val="28"/>
          <w:szCs w:val="28"/>
        </w:rPr>
      </w:pPr>
      <w:r>
        <w:rPr>
          <w:b/>
          <w:color w:val="0563C1"/>
          <w:sz w:val="28"/>
          <w:szCs w:val="28"/>
          <w:u w:val="single"/>
        </w:rPr>
        <w:fldChar w:fldCharType="begin"/>
      </w:r>
      <w:r w:rsidR="000E1C72">
        <w:rPr>
          <w:b/>
          <w:color w:val="0563C1"/>
          <w:sz w:val="28"/>
          <w:szCs w:val="28"/>
          <w:u w:val="single"/>
        </w:rPr>
        <w:instrText>HYPERLINK "https://www.doe.virginia.gov/home/showpublisheddocument/3108/637982466066300000"</w:instrText>
      </w:r>
      <w:r>
        <w:rPr>
          <w:b/>
          <w:color w:val="0563C1"/>
          <w:sz w:val="28"/>
          <w:szCs w:val="28"/>
          <w:u w:val="single"/>
        </w:rPr>
        <w:fldChar w:fldCharType="separate"/>
      </w:r>
      <w:r w:rsidRPr="0072636D">
        <w:rPr>
          <w:rStyle w:val="Hyperlink"/>
          <w:b/>
          <w:sz w:val="28"/>
          <w:szCs w:val="28"/>
        </w:rPr>
        <w:t>Standard of Learning (SOL) 7.11</w:t>
      </w:r>
    </w:p>
    <w:p w14:paraId="5389F9EA" w14:textId="77777777" w:rsidR="00886901" w:rsidRPr="00886901" w:rsidRDefault="00886901" w:rsidP="00886901">
      <w:pPr>
        <w:spacing w:after="0"/>
        <w:rPr>
          <w:b/>
          <w:sz w:val="28"/>
          <w:szCs w:val="28"/>
        </w:rPr>
      </w:pPr>
      <w:r>
        <w:rPr>
          <w:b/>
          <w:color w:val="0563C1"/>
          <w:sz w:val="28"/>
          <w:szCs w:val="28"/>
          <w:u w:val="single"/>
        </w:rPr>
        <w:fldChar w:fldCharType="end"/>
      </w:r>
    </w:p>
    <w:p w14:paraId="579EFFEE" w14:textId="32ADE07D" w:rsidR="00886901" w:rsidRPr="00886901" w:rsidRDefault="00886901" w:rsidP="00886901">
      <w:pPr>
        <w:spacing w:after="0"/>
        <w:rPr>
          <w:b/>
          <w:sz w:val="28"/>
          <w:szCs w:val="28"/>
        </w:rPr>
      </w:pPr>
    </w:p>
    <w:p w14:paraId="422DFE94" w14:textId="77777777" w:rsidR="006B2DF6" w:rsidRDefault="006B2DF6"/>
    <w:p w14:paraId="3C4657FA" w14:textId="59F487C5" w:rsidR="006B2DF6" w:rsidRDefault="002E7B7F">
      <w:bookmarkStart w:id="1" w:name="_heading=h.gjdgxs" w:colFirst="0" w:colLast="0"/>
      <w:bookmarkEnd w:id="1"/>
      <w:r>
        <w:br w:type="page"/>
      </w:r>
    </w:p>
    <w:p w14:paraId="71A9E630" w14:textId="429C4B6A" w:rsidR="006B2DF6" w:rsidRPr="00597527" w:rsidRDefault="00597527">
      <w:pPr>
        <w:jc w:val="center"/>
        <w:rPr>
          <w:b/>
          <w:sz w:val="28"/>
          <w:szCs w:val="28"/>
        </w:rPr>
      </w:pPr>
      <w:bookmarkStart w:id="2" w:name="bookmark=id.gjdgxs" w:colFirst="0" w:colLast="0"/>
      <w:bookmarkEnd w:id="2"/>
      <w:r>
        <w:rPr>
          <w:b/>
          <w:sz w:val="28"/>
          <w:szCs w:val="28"/>
        </w:rPr>
        <w:lastRenderedPageBreak/>
        <w:t xml:space="preserve">SOL 7.11 - </w:t>
      </w:r>
      <w:r w:rsidR="002E7B7F" w:rsidRPr="00597527">
        <w:rPr>
          <w:b/>
          <w:sz w:val="28"/>
          <w:szCs w:val="28"/>
        </w:rPr>
        <w:t>Just in Time Quick Check</w:t>
      </w:r>
    </w:p>
    <w:p w14:paraId="1DF0AD82" w14:textId="5196A2A4" w:rsidR="00304AB4" w:rsidRDefault="00C62E6E" w:rsidP="00C62E6E">
      <w:pPr>
        <w:pBdr>
          <w:top w:val="nil"/>
          <w:left w:val="nil"/>
          <w:bottom w:val="nil"/>
          <w:right w:val="nil"/>
          <w:between w:val="nil"/>
        </w:pBdr>
        <w:spacing w:before="240" w:after="0" w:line="276" w:lineRule="auto"/>
        <w:ind w:firstLine="720"/>
        <w:rPr>
          <w:color w:val="000000"/>
        </w:rPr>
      </w:pPr>
      <w:r>
        <w:rPr>
          <w:color w:val="000000"/>
        </w:rPr>
        <w:t xml:space="preserve">Use the key below to answer question 1.  </w:t>
      </w:r>
    </w:p>
    <w:p w14:paraId="353D279F" w14:textId="70706BA7" w:rsidR="00304AB4" w:rsidRPr="00304AB4" w:rsidRDefault="00907746" w:rsidP="00F86B2D">
      <w:pPr>
        <w:pBdr>
          <w:top w:val="nil"/>
          <w:left w:val="nil"/>
          <w:bottom w:val="nil"/>
          <w:right w:val="nil"/>
          <w:between w:val="nil"/>
        </w:pBdr>
        <w:spacing w:before="240" w:after="0" w:line="276" w:lineRule="auto"/>
        <w:ind w:left="720" w:firstLine="720"/>
        <w:rPr>
          <w:color w:val="000000"/>
        </w:rPr>
      </w:pPr>
      <w:r>
        <w:rPr>
          <w:noProof/>
          <w:color w:val="000000"/>
          <w:lang w:val="en-US"/>
        </w:rPr>
        <mc:AlternateContent>
          <mc:Choice Requires="wpg">
            <w:drawing>
              <wp:anchor distT="0" distB="0" distL="114300" distR="114300" simplePos="0" relativeHeight="251669504" behindDoc="0" locked="0" layoutInCell="1" allowOverlap="1" wp14:anchorId="23DEC9C6" wp14:editId="264C7E58">
                <wp:simplePos x="0" y="0"/>
                <wp:positionH relativeFrom="column">
                  <wp:posOffset>857250</wp:posOffset>
                </wp:positionH>
                <wp:positionV relativeFrom="paragraph">
                  <wp:posOffset>39370</wp:posOffset>
                </wp:positionV>
                <wp:extent cx="4972050" cy="388620"/>
                <wp:effectExtent l="0" t="0" r="19050" b="11430"/>
                <wp:wrapNone/>
                <wp:docPr id="7" name="Group 7" descr="A white square represents positive one, a black square represents negative one, a white rectangle represents positive x, and a black rectangle represents negative x." title="Algebra Tiles Key"/>
                <wp:cNvGraphicFramePr/>
                <a:graphic xmlns:a="http://schemas.openxmlformats.org/drawingml/2006/main">
                  <a:graphicData uri="http://schemas.microsoft.com/office/word/2010/wordprocessingGroup">
                    <wpg:wgp>
                      <wpg:cNvGrpSpPr/>
                      <wpg:grpSpPr>
                        <a:xfrm>
                          <a:off x="0" y="0"/>
                          <a:ext cx="4972050" cy="388620"/>
                          <a:chOff x="0" y="0"/>
                          <a:chExt cx="4972050" cy="388620"/>
                        </a:xfrm>
                      </wpg:grpSpPr>
                      <wps:wsp>
                        <wps:cNvPr id="39" name="Rectangle 52" descr="A white square represents positive one, a black square represents negative one, a white rectangle represents positive x, and a black rectangle represents negative x." title="Algebra Tiles Key"/>
                        <wps:cNvSpPr>
                          <a:spLocks noChangeArrowheads="1"/>
                        </wps:cNvSpPr>
                        <wps:spPr bwMode="auto">
                          <a:xfrm>
                            <a:off x="0" y="0"/>
                            <a:ext cx="4972050" cy="388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3"/>
                        <wps:cNvSpPr/>
                        <wps:spPr>
                          <a:xfrm>
                            <a:off x="676275" y="95250"/>
                            <a:ext cx="228600"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524000" y="85725"/>
                            <a:ext cx="228600" cy="2286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419350" y="76200"/>
                            <a:ext cx="74295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810000" y="85725"/>
                            <a:ext cx="742950" cy="23812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E8D187E" id="Group 7" o:spid="_x0000_s1026" alt="Title: Algebra Tiles Key - Description: A white square represents positive one, a black square represents negative one, a white rectangle represents positive x, and a black rectangle represents negative x." style="position:absolute;margin-left:67.5pt;margin-top:3.1pt;width:391.5pt;height:30.6pt;z-index:251669504" coordsize="49720,3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">
                <v:rect id="Rectangle 52" o:spid="_x0000_s1027" alt="A white square represents positive one, a black square represents negative one, a white rectangle represents positive x, and a black rectangle represents negative x." style="position:absolute;width:49720;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" filled="f"/>
                <v:rect id="Rectangle 3" o:spid="_x0000_s1028" style="position:absolute;left:6762;top:952;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" fillcolor="white [3212]" strokecolor="black [3213]" strokeweight="1pt"/>
                <v:rect id="Rectangle 4" o:spid="_x0000_s1029" style="position:absolute;left:15240;top:857;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" fillcolor="black [3213]" strokecolor="black [3213]" strokeweight="1pt"/>
                <v:rect id="Rectangle 5" o:spid="_x0000_s1030" style="position:absolute;left:24193;top:762;width:7430;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" fillcolor="white [3212]" strokecolor="black [3213]" strokeweight="1pt"/>
                <v:rect id="Rectangle 6" o:spid="_x0000_s1031" style="position:absolute;left:38100;top:857;width:7429;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" fillcolor="black [3213]" strokecolor="black [3213]" strokeweight="1pt"/>
              </v:group>
            </w:pict>
          </mc:Fallback>
        </mc:AlternateContent>
      </w:r>
      <w:r w:rsidR="00304AB4" w:rsidRPr="00304AB4">
        <w:rPr>
          <w:color w:val="000000"/>
        </w:rPr>
        <w:t>Key:</w:t>
      </w:r>
      <w:r w:rsidR="00F86B2D">
        <w:rPr>
          <w:color w:val="000000"/>
        </w:rPr>
        <w:tab/>
      </w:r>
      <w:r w:rsidR="00F86B2D">
        <w:rPr>
          <w:color w:val="000000"/>
        </w:rPr>
        <w:tab/>
        <w:t xml:space="preserve">= </w:t>
      </w:r>
      <m:oMath>
        <m:r>
          <w:rPr>
            <w:rFonts w:ascii="Cambria Math" w:hAnsi="Cambria Math"/>
            <w:color w:val="000000"/>
          </w:rPr>
          <m:t>1</m:t>
        </m:r>
      </m:oMath>
      <w:r w:rsidR="00F86B2D">
        <w:rPr>
          <w:color w:val="000000"/>
        </w:rPr>
        <w:tab/>
      </w:r>
      <w:r w:rsidR="00F86B2D">
        <w:rPr>
          <w:color w:val="000000"/>
        </w:rPr>
        <w:tab/>
        <w:t xml:space="preserve">= </w:t>
      </w:r>
      <m:oMath>
        <m:r>
          <w:rPr>
            <w:rFonts w:ascii="Cambria Math" w:hAnsi="Cambria Math"/>
            <w:color w:val="000000"/>
          </w:rPr>
          <m:t>-1</m:t>
        </m:r>
      </m:oMath>
      <w:r w:rsidR="00033233">
        <w:rPr>
          <w:color w:val="000000"/>
        </w:rPr>
        <w:tab/>
      </w:r>
      <w:r w:rsidR="00033233">
        <w:rPr>
          <w:color w:val="000000"/>
        </w:rPr>
        <w:tab/>
      </w:r>
      <w:r w:rsidR="00033233">
        <w:rPr>
          <w:color w:val="000000"/>
        </w:rPr>
        <w:tab/>
      </w:r>
      <w:r w:rsidR="00F86B2D">
        <w:rPr>
          <w:color w:val="000000"/>
        </w:rPr>
        <w:t xml:space="preserve">= </w:t>
      </w:r>
      <m:oMath>
        <m:r>
          <w:rPr>
            <w:rFonts w:ascii="Cambria Math" w:hAnsi="Cambria Math"/>
            <w:color w:val="000000"/>
          </w:rPr>
          <m:t>x</m:t>
        </m:r>
      </m:oMath>
      <w:r w:rsidR="00033233">
        <w:rPr>
          <w:color w:val="000000"/>
        </w:rPr>
        <w:tab/>
      </w:r>
      <w:r w:rsidR="00033233">
        <w:rPr>
          <w:color w:val="000000"/>
        </w:rPr>
        <w:tab/>
      </w:r>
      <w:r w:rsidR="00033233">
        <w:rPr>
          <w:color w:val="000000"/>
        </w:rPr>
        <w:tab/>
        <w:t xml:space="preserve">= </w:t>
      </w:r>
      <m:oMath>
        <m:r>
          <w:rPr>
            <w:rFonts w:ascii="Cambria Math" w:hAnsi="Cambria Math"/>
            <w:color w:val="000000"/>
          </w:rPr>
          <m:t>-x</m:t>
        </m:r>
      </m:oMath>
      <w:r w:rsidR="00033233">
        <w:rPr>
          <w:color w:val="000000"/>
        </w:rPr>
        <w:tab/>
      </w:r>
      <w:r w:rsidR="00F86B2D">
        <w:rPr>
          <w:color w:val="000000"/>
        </w:rPr>
        <w:tab/>
      </w:r>
    </w:p>
    <w:p w14:paraId="0625DEF9" w14:textId="7964738B" w:rsidR="006B2DF6" w:rsidRDefault="00C62E6E">
      <w:pPr>
        <w:numPr>
          <w:ilvl w:val="0"/>
          <w:numId w:val="5"/>
        </w:numPr>
        <w:pBdr>
          <w:top w:val="nil"/>
          <w:left w:val="nil"/>
          <w:bottom w:val="nil"/>
          <w:right w:val="nil"/>
          <w:between w:val="nil"/>
        </w:pBdr>
        <w:spacing w:before="240" w:after="0" w:line="276" w:lineRule="auto"/>
        <w:rPr>
          <w:color w:val="000000"/>
        </w:rPr>
      </w:pPr>
      <w:r>
        <w:rPr>
          <w:color w:val="000000"/>
        </w:rPr>
        <w:t>Draw a m</w:t>
      </w:r>
      <w:r w:rsidR="00033233">
        <w:rPr>
          <w:color w:val="000000"/>
        </w:rPr>
        <w:t>odel</w:t>
      </w:r>
      <w:r>
        <w:rPr>
          <w:color w:val="000000"/>
        </w:rPr>
        <w:t xml:space="preserve"> </w:t>
      </w:r>
      <w:r w:rsidR="00033233">
        <w:rPr>
          <w:color w:val="000000"/>
        </w:rPr>
        <w:t xml:space="preserve">to represent </w:t>
      </w:r>
      <w:r>
        <w:rPr>
          <w:color w:val="000000"/>
        </w:rPr>
        <w:t xml:space="preserve">the expressions. </w:t>
      </w:r>
    </w:p>
    <w:p w14:paraId="75E7B29F" w14:textId="77777777" w:rsidR="00C62E6E" w:rsidRDefault="00C62E6E" w:rsidP="007E27E9">
      <w:pPr>
        <w:numPr>
          <w:ilvl w:val="1"/>
          <w:numId w:val="5"/>
        </w:numPr>
        <w:pBdr>
          <w:top w:val="nil"/>
          <w:left w:val="nil"/>
          <w:bottom w:val="nil"/>
          <w:right w:val="nil"/>
          <w:between w:val="nil"/>
        </w:pBdr>
        <w:spacing w:before="240" w:after="600" w:line="276" w:lineRule="auto"/>
        <w:rPr>
          <w:color w:val="000000"/>
        </w:rPr>
      </w:pPr>
      <m:oMath>
        <m:r>
          <w:rPr>
            <w:rFonts w:ascii="Cambria Math" w:hAnsi="Cambria Math"/>
            <w:color w:val="000000"/>
          </w:rPr>
          <m:t>2x+3</m:t>
        </m:r>
      </m:oMath>
    </w:p>
    <w:p w14:paraId="54BC787E" w14:textId="77777777" w:rsidR="006B2DF6" w:rsidRPr="007E27E9" w:rsidRDefault="00C62E6E" w:rsidP="007E27E9">
      <w:pPr>
        <w:numPr>
          <w:ilvl w:val="1"/>
          <w:numId w:val="5"/>
        </w:numPr>
        <w:pBdr>
          <w:top w:val="nil"/>
          <w:left w:val="nil"/>
          <w:bottom w:val="nil"/>
          <w:right w:val="nil"/>
          <w:between w:val="nil"/>
        </w:pBdr>
        <w:spacing w:before="240" w:after="600" w:line="276" w:lineRule="auto"/>
        <w:rPr>
          <w:color w:val="000000"/>
        </w:rPr>
      </w:pPr>
      <m:oMath>
        <m:r>
          <w:rPr>
            <w:rFonts w:ascii="Cambria Math" w:hAnsi="Cambria Math"/>
            <w:color w:val="000000"/>
          </w:rPr>
          <m:t>x-5</m:t>
        </m:r>
      </m:oMath>
    </w:p>
    <w:p w14:paraId="5D6767FE" w14:textId="77777777" w:rsidR="00672154" w:rsidRDefault="00672154" w:rsidP="00672154">
      <w:pPr>
        <w:numPr>
          <w:ilvl w:val="0"/>
          <w:numId w:val="5"/>
        </w:numPr>
        <w:pBdr>
          <w:top w:val="nil"/>
          <w:left w:val="nil"/>
          <w:bottom w:val="nil"/>
          <w:right w:val="nil"/>
          <w:between w:val="nil"/>
        </w:pBdr>
        <w:spacing w:before="120" w:after="0" w:line="288" w:lineRule="auto"/>
        <w:rPr>
          <w:color w:val="000000"/>
        </w:rPr>
      </w:pPr>
      <w:r w:rsidRPr="007E27E9">
        <w:rPr>
          <w:color w:val="000000"/>
        </w:rPr>
        <w:t>Eva</w:t>
      </w:r>
      <w:r>
        <w:rPr>
          <w:color w:val="000000"/>
        </w:rPr>
        <w:t>luate the expression.</w:t>
      </w:r>
    </w:p>
    <w:p w14:paraId="630D5C87" w14:textId="1B4C67C8" w:rsidR="00672154" w:rsidRDefault="00672154" w:rsidP="00672154">
      <w:pPr>
        <w:pBdr>
          <w:top w:val="nil"/>
          <w:left w:val="nil"/>
          <w:bottom w:val="nil"/>
          <w:right w:val="nil"/>
          <w:between w:val="nil"/>
        </w:pBdr>
        <w:spacing w:before="120" w:after="720" w:line="288" w:lineRule="auto"/>
        <w:ind w:left="720" w:firstLine="720"/>
        <w:rPr>
          <w:color w:val="000000"/>
        </w:rPr>
      </w:pPr>
      <w:r>
        <w:rPr>
          <w:color w:val="000000"/>
        </w:rPr>
        <w:t xml:space="preserve"> </w:t>
      </w:r>
      <m:oMath>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3</m:t>
            </m:r>
          </m:sup>
        </m:sSup>
        <m:r>
          <w:rPr>
            <w:rFonts w:ascii="Cambria Math" w:hAnsi="Cambria Math"/>
            <w:color w:val="000000"/>
          </w:rPr>
          <m:t>+4w-z</m:t>
        </m:r>
      </m:oMath>
      <w:r w:rsidR="00700576">
        <w:rPr>
          <w:color w:val="000000"/>
        </w:rPr>
        <w:t xml:space="preserve">  </w:t>
      </w:r>
      <w:r>
        <w:rPr>
          <w:color w:val="000000"/>
        </w:rPr>
        <w:t xml:space="preserve">for </w:t>
      </w:r>
      <m:oMath>
        <m:r>
          <w:rPr>
            <w:rFonts w:ascii="Cambria Math" w:hAnsi="Cambria Math"/>
            <w:color w:val="000000"/>
          </w:rPr>
          <m:t>x=3</m:t>
        </m:r>
      </m:oMath>
      <w:r>
        <w:rPr>
          <w:color w:val="000000"/>
        </w:rPr>
        <w:t xml:space="preserve">, </w:t>
      </w:r>
      <m:oMath>
        <m:r>
          <w:rPr>
            <w:rFonts w:ascii="Cambria Math" w:hAnsi="Cambria Math"/>
            <w:color w:val="000000"/>
          </w:rPr>
          <m:t>w=2</m:t>
        </m:r>
      </m:oMath>
      <w:r>
        <w:rPr>
          <w:color w:val="000000"/>
        </w:rPr>
        <w:t xml:space="preserve"> and </w:t>
      </w:r>
      <m:oMath>
        <m:r>
          <w:rPr>
            <w:rFonts w:ascii="Cambria Math" w:hAnsi="Cambria Math"/>
            <w:color w:val="000000"/>
          </w:rPr>
          <m:t>z=5</m:t>
        </m:r>
      </m:oMath>
    </w:p>
    <w:p w14:paraId="12A39E68" w14:textId="0318F760" w:rsidR="006B2DF6" w:rsidRPr="00304AB4" w:rsidRDefault="007E27E9" w:rsidP="007E27E9">
      <w:pPr>
        <w:numPr>
          <w:ilvl w:val="0"/>
          <w:numId w:val="5"/>
        </w:numPr>
        <w:pBdr>
          <w:top w:val="nil"/>
          <w:left w:val="nil"/>
          <w:bottom w:val="nil"/>
          <w:right w:val="nil"/>
          <w:between w:val="nil"/>
        </w:pBdr>
        <w:spacing w:after="240" w:line="240" w:lineRule="auto"/>
        <w:rPr>
          <w:color w:val="000000"/>
        </w:rPr>
      </w:pPr>
      <w:r>
        <w:rPr>
          <w:color w:val="000000"/>
        </w:rPr>
        <w:t xml:space="preserve">If </w:t>
      </w:r>
      <m:oMath>
        <m:r>
          <w:rPr>
            <w:rFonts w:ascii="Cambria Math" w:hAnsi="Cambria Math"/>
            <w:color w:val="000000"/>
          </w:rPr>
          <m:t>p=2</m:t>
        </m:r>
      </m:oMath>
      <w:r>
        <w:rPr>
          <w:color w:val="000000"/>
        </w:rPr>
        <w:t xml:space="preserve">, what is the value </w:t>
      </w:r>
      <w:r w:rsidR="00700576">
        <w:rPr>
          <w:color w:val="000000"/>
        </w:rPr>
        <w:t>of the</w:t>
      </w:r>
      <w:r>
        <w:rPr>
          <w:color w:val="000000"/>
        </w:rPr>
        <w:t xml:space="preserve"> expression  </w:t>
      </w:r>
      <m:oMath>
        <m:d>
          <m:dPr>
            <m:begChr m:val="|"/>
            <m:endChr m:val="|"/>
            <m:ctrlPr>
              <w:rPr>
                <w:rFonts w:ascii="Cambria Math" w:hAnsi="Cambria Math"/>
                <w:i/>
                <w:color w:val="000000"/>
              </w:rPr>
            </m:ctrlPr>
          </m:dPr>
          <m:e>
            <m:r>
              <w:rPr>
                <w:rFonts w:ascii="Cambria Math" w:hAnsi="Cambria Math"/>
                <w:color w:val="000000"/>
              </w:rPr>
              <m:t>4p-10</m:t>
            </m:r>
          </m:e>
        </m:d>
        <m:r>
          <w:rPr>
            <w:rFonts w:ascii="Cambria Math" w:hAnsi="Cambria Math"/>
            <w:color w:val="000000"/>
          </w:rPr>
          <m:t>+3p</m:t>
        </m:r>
      </m:oMath>
      <w:r>
        <w:rPr>
          <w:color w:val="000000"/>
        </w:rPr>
        <w:t>?</w:t>
      </w:r>
    </w:p>
    <w:p w14:paraId="2A00BCD2" w14:textId="77777777" w:rsidR="006B2DF6" w:rsidRDefault="006B2DF6" w:rsidP="007E27E9">
      <w:pPr>
        <w:spacing w:after="240"/>
      </w:pPr>
    </w:p>
    <w:p w14:paraId="7958913D" w14:textId="6EDA37EA" w:rsidR="00672154" w:rsidRDefault="007E27E9" w:rsidP="00672154">
      <w:pPr>
        <w:numPr>
          <w:ilvl w:val="0"/>
          <w:numId w:val="5"/>
        </w:numPr>
        <w:pBdr>
          <w:top w:val="nil"/>
          <w:left w:val="nil"/>
          <w:bottom w:val="nil"/>
          <w:right w:val="nil"/>
          <w:between w:val="nil"/>
        </w:pBdr>
        <w:spacing w:before="120" w:after="240" w:line="288" w:lineRule="auto"/>
        <w:rPr>
          <w:color w:val="000000"/>
        </w:rPr>
      </w:pPr>
      <w:r>
        <w:rPr>
          <w:color w:val="000000"/>
        </w:rPr>
        <w:t xml:space="preserve">Evaluate the </w:t>
      </w:r>
      <w:r w:rsidRPr="00F23D23">
        <w:rPr>
          <w:color w:val="000000"/>
        </w:rPr>
        <w:t xml:space="preserve">expression </w:t>
      </w:r>
      <m:oMath>
        <m:r>
          <w:rPr>
            <w:rFonts w:ascii="Cambria Math" w:hAnsi="Cambria Math"/>
            <w:color w:val="000000"/>
          </w:rPr>
          <m:t>bc+</m:t>
        </m:r>
        <m:rad>
          <m:radPr>
            <m:degHide m:val="1"/>
            <m:ctrlPr>
              <w:rPr>
                <w:rFonts w:ascii="Cambria Math" w:hAnsi="Cambria Math"/>
                <w:i/>
                <w:color w:val="000000"/>
              </w:rPr>
            </m:ctrlPr>
          </m:radPr>
          <m:deg/>
          <m:e>
            <m:r>
              <w:rPr>
                <w:rFonts w:ascii="Cambria Math" w:hAnsi="Cambria Math"/>
                <w:color w:val="000000"/>
              </w:rPr>
              <m:t>4a</m:t>
            </m:r>
          </m:e>
        </m:rad>
      </m:oMath>
      <w:r>
        <w:rPr>
          <w:color w:val="000000"/>
        </w:rPr>
        <w:t xml:space="preserve"> when </w:t>
      </w:r>
      <m:oMath>
        <m:r>
          <w:rPr>
            <w:rFonts w:ascii="Cambria Math" w:hAnsi="Cambria Math"/>
            <w:color w:val="000000"/>
          </w:rPr>
          <m:t>a=4</m:t>
        </m:r>
      </m:oMath>
      <w:r>
        <w:rPr>
          <w:color w:val="000000"/>
        </w:rPr>
        <w:t xml:space="preserve">, </w:t>
      </w:r>
      <m:oMath>
        <m:r>
          <w:rPr>
            <w:rFonts w:ascii="Cambria Math" w:hAnsi="Cambria Math"/>
            <w:color w:val="000000"/>
          </w:rPr>
          <m:t>b=-2</m:t>
        </m:r>
      </m:oMath>
      <w:r>
        <w:rPr>
          <w:color w:val="000000"/>
        </w:rPr>
        <w:t xml:space="preserve"> and </w:t>
      </w:r>
      <m:oMath>
        <m:r>
          <w:rPr>
            <w:rFonts w:ascii="Cambria Math" w:hAnsi="Cambria Math"/>
            <w:color w:val="000000"/>
          </w:rPr>
          <m:t>c=9</m:t>
        </m:r>
      </m:oMath>
      <w:r>
        <w:rPr>
          <w:color w:val="000000"/>
        </w:rPr>
        <w:t>.</w:t>
      </w:r>
    </w:p>
    <w:p w14:paraId="55C8BFE7" w14:textId="77777777" w:rsidR="00672154" w:rsidRDefault="00672154" w:rsidP="00672154">
      <w:pPr>
        <w:pStyle w:val="ListParagraph"/>
        <w:rPr>
          <w:color w:val="000000"/>
        </w:rPr>
      </w:pPr>
    </w:p>
    <w:p w14:paraId="546ADDA3" w14:textId="72885D22" w:rsidR="007E27E9" w:rsidRPr="007E27E9" w:rsidRDefault="00672154" w:rsidP="00275122">
      <w:pPr>
        <w:numPr>
          <w:ilvl w:val="0"/>
          <w:numId w:val="5"/>
        </w:numPr>
        <w:pBdr>
          <w:top w:val="nil"/>
          <w:left w:val="nil"/>
          <w:bottom w:val="nil"/>
          <w:right w:val="nil"/>
          <w:between w:val="nil"/>
        </w:pBdr>
        <w:spacing w:after="720" w:line="276" w:lineRule="auto"/>
        <w:rPr>
          <w:color w:val="000000"/>
        </w:rPr>
      </w:pPr>
      <w:r>
        <w:rPr>
          <w:color w:val="000000"/>
        </w:rPr>
        <w:t xml:space="preserve">Evaluate the expression </w:t>
      </w:r>
      <m:oMath>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2</m:t>
            </m:r>
          </m:den>
        </m:f>
        <m:r>
          <w:rPr>
            <w:rFonts w:ascii="Cambria Math" w:hAnsi="Cambria Math"/>
            <w:color w:val="000000"/>
          </w:rPr>
          <m:t>(2x-y)</m:t>
        </m:r>
      </m:oMath>
      <w:r>
        <w:rPr>
          <w:color w:val="000000"/>
        </w:rPr>
        <w:t xml:space="preserve"> when </w:t>
      </w:r>
      <m:oMath>
        <m:r>
          <w:rPr>
            <w:rFonts w:ascii="Cambria Math" w:hAnsi="Cambria Math"/>
            <w:color w:val="000000"/>
          </w:rPr>
          <m:t>x=4</m:t>
        </m:r>
      </m:oMath>
      <w:r>
        <w:rPr>
          <w:color w:val="000000"/>
        </w:rPr>
        <w:t xml:space="preserve"> and </w:t>
      </w:r>
      <m:oMath>
        <m:r>
          <w:rPr>
            <w:rFonts w:ascii="Cambria Math" w:hAnsi="Cambria Math"/>
            <w:color w:val="000000"/>
          </w:rPr>
          <m:t>y=-2</m:t>
        </m:r>
      </m:oMath>
      <w:r>
        <w:rPr>
          <w:color w:val="000000"/>
        </w:rPr>
        <w:t>.</w:t>
      </w:r>
      <w:r w:rsidR="00275122" w:rsidRPr="007E27E9">
        <w:rPr>
          <w:color w:val="000000"/>
        </w:rPr>
        <w:t xml:space="preserve"> </w:t>
      </w:r>
    </w:p>
    <w:p w14:paraId="22C5AC27" w14:textId="77777777" w:rsidR="006B2DF6" w:rsidRPr="007E27E9" w:rsidRDefault="002E7B7F" w:rsidP="007E27E9">
      <w:pPr>
        <w:numPr>
          <w:ilvl w:val="0"/>
          <w:numId w:val="5"/>
        </w:numPr>
        <w:pBdr>
          <w:top w:val="nil"/>
          <w:left w:val="nil"/>
          <w:bottom w:val="nil"/>
          <w:right w:val="nil"/>
          <w:between w:val="nil"/>
        </w:pBdr>
        <w:spacing w:before="120" w:after="240" w:line="288" w:lineRule="auto"/>
        <w:rPr>
          <w:color w:val="000000"/>
        </w:rPr>
      </w:pPr>
      <w:r>
        <w:br w:type="page"/>
      </w:r>
    </w:p>
    <w:p w14:paraId="146A2A43" w14:textId="26D4B431" w:rsidR="006B2DF6" w:rsidRPr="00597527" w:rsidRDefault="00D651FE">
      <w:pPr>
        <w:spacing w:after="0"/>
        <w:jc w:val="center"/>
        <w:rPr>
          <w:b/>
          <w:sz w:val="28"/>
          <w:szCs w:val="28"/>
        </w:rPr>
      </w:pPr>
      <w:bookmarkStart w:id="3" w:name="bookmark=id.30j0zll" w:colFirst="0" w:colLast="0"/>
      <w:bookmarkStart w:id="4" w:name="_heading=h.1fob9te" w:colFirst="0" w:colLast="0"/>
      <w:bookmarkEnd w:id="3"/>
      <w:bookmarkEnd w:id="4"/>
      <w:r>
        <w:rPr>
          <w:b/>
          <w:sz w:val="28"/>
          <w:szCs w:val="28"/>
        </w:rPr>
        <w:lastRenderedPageBreak/>
        <w:t xml:space="preserve">SOL 7.11 - </w:t>
      </w:r>
      <w:r w:rsidR="002E7B7F" w:rsidRPr="00597527">
        <w:rPr>
          <w:b/>
          <w:sz w:val="28"/>
          <w:szCs w:val="28"/>
        </w:rPr>
        <w:t>Just in Time Quick Check Teacher Notes</w:t>
      </w:r>
    </w:p>
    <w:p w14:paraId="47E41ADD" w14:textId="5B5C7C41" w:rsidR="006B2DF6" w:rsidRDefault="002E7B7F">
      <w:pPr>
        <w:spacing w:after="0"/>
        <w:jc w:val="center"/>
        <w:rPr>
          <w:b/>
          <w:color w:val="C00000"/>
        </w:rPr>
      </w:pPr>
      <w:r>
        <w:rPr>
          <w:b/>
          <w:color w:val="C00000"/>
        </w:rPr>
        <w:t>Common Error</w:t>
      </w:r>
      <w:r w:rsidR="00597527">
        <w:rPr>
          <w:b/>
          <w:color w:val="C00000"/>
        </w:rPr>
        <w:t>s</w:t>
      </w:r>
      <w:r>
        <w:rPr>
          <w:b/>
          <w:color w:val="C00000"/>
        </w:rPr>
        <w:t>/Misconceptions and their Possible Indications</w:t>
      </w:r>
    </w:p>
    <w:p w14:paraId="3A52FCD8" w14:textId="293156F9" w:rsidR="00907746" w:rsidRDefault="00672154" w:rsidP="00907746">
      <w:pPr>
        <w:pBdr>
          <w:top w:val="nil"/>
          <w:left w:val="nil"/>
          <w:bottom w:val="nil"/>
          <w:right w:val="nil"/>
          <w:between w:val="nil"/>
        </w:pBdr>
        <w:spacing w:before="240" w:after="0" w:line="276" w:lineRule="auto"/>
        <w:ind w:firstLine="720"/>
        <w:rPr>
          <w:color w:val="000000"/>
        </w:rPr>
      </w:pPr>
      <w:r>
        <w:rPr>
          <w:color w:val="000000"/>
        </w:rPr>
        <w:t>Use the key below to answer question 1.</w:t>
      </w:r>
      <w:r w:rsidR="00907746" w:rsidRPr="00907746">
        <w:rPr>
          <w:color w:val="000000"/>
        </w:rPr>
        <w:t xml:space="preserve"> </w:t>
      </w:r>
    </w:p>
    <w:p w14:paraId="1CBAAE22" w14:textId="77777777" w:rsidR="00907746" w:rsidRPr="00304AB4" w:rsidRDefault="00907746" w:rsidP="00907746">
      <w:pPr>
        <w:pBdr>
          <w:top w:val="nil"/>
          <w:left w:val="nil"/>
          <w:bottom w:val="nil"/>
          <w:right w:val="nil"/>
          <w:between w:val="nil"/>
        </w:pBdr>
        <w:spacing w:before="240" w:after="0" w:line="276" w:lineRule="auto"/>
        <w:ind w:left="720" w:firstLine="720"/>
        <w:rPr>
          <w:color w:val="000000"/>
        </w:rPr>
      </w:pPr>
      <w:r>
        <w:rPr>
          <w:noProof/>
          <w:color w:val="000000"/>
          <w:lang w:val="en-US"/>
        </w:rPr>
        <mc:AlternateContent>
          <mc:Choice Requires="wpg">
            <w:drawing>
              <wp:anchor distT="0" distB="0" distL="114300" distR="114300" simplePos="0" relativeHeight="251671552" behindDoc="0" locked="0" layoutInCell="1" allowOverlap="1" wp14:anchorId="40B702A7" wp14:editId="47ED9244">
                <wp:simplePos x="0" y="0"/>
                <wp:positionH relativeFrom="column">
                  <wp:posOffset>857250</wp:posOffset>
                </wp:positionH>
                <wp:positionV relativeFrom="paragraph">
                  <wp:posOffset>39370</wp:posOffset>
                </wp:positionV>
                <wp:extent cx="4972050" cy="388620"/>
                <wp:effectExtent l="0" t="0" r="19050" b="11430"/>
                <wp:wrapNone/>
                <wp:docPr id="8" name="Group 8" descr="A white square represents positive one, a black square represents negative one, a white rectangle represents positive x, and a black rectangle represents negative x." title="Algebra Tiles Key"/>
                <wp:cNvGraphicFramePr/>
                <a:graphic xmlns:a="http://schemas.openxmlformats.org/drawingml/2006/main">
                  <a:graphicData uri="http://schemas.microsoft.com/office/word/2010/wordprocessingGroup">
                    <wpg:wgp>
                      <wpg:cNvGrpSpPr/>
                      <wpg:grpSpPr>
                        <a:xfrm>
                          <a:off x="0" y="0"/>
                          <a:ext cx="4972050" cy="388620"/>
                          <a:chOff x="0" y="0"/>
                          <a:chExt cx="4972050" cy="388620"/>
                        </a:xfrm>
                      </wpg:grpSpPr>
                      <wps:wsp>
                        <wps:cNvPr id="9" name="Rectangle 52" descr="A white square represents positive one, a black square represents negative one, a white rectangle represents positive x, and a black rectangle represents negative x." title="Algebra Tiles Key"/>
                        <wps:cNvSpPr>
                          <a:spLocks noChangeArrowheads="1"/>
                        </wps:cNvSpPr>
                        <wps:spPr bwMode="auto">
                          <a:xfrm>
                            <a:off x="0" y="0"/>
                            <a:ext cx="4972050" cy="388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0"/>
                        <wps:cNvSpPr/>
                        <wps:spPr>
                          <a:xfrm>
                            <a:off x="676275" y="95250"/>
                            <a:ext cx="228600"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1524000" y="85725"/>
                            <a:ext cx="228600" cy="2286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2419350" y="76200"/>
                            <a:ext cx="74295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810000" y="85725"/>
                            <a:ext cx="742950" cy="23812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E73AC32" id="Group 8" o:spid="_x0000_s1026" alt="Title: Algebra Tiles Key - Description: A white square represents positive one, a black square represents negative one, a white rectangle represents positive x, and a black rectangle represents negative x." style="position:absolute;margin-left:67.5pt;margin-top:3.1pt;width:391.5pt;height:30.6pt;z-index:251671552" coordsize="49720,3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">
                <v:rect id="Rectangle 52" o:spid="_x0000_s1027" alt="A white square represents positive one, a black square represents negative one, a white rectangle represents positive x, and a black rectangle represents negative x." style="position:absolute;width:49720;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" filled="f"/>
                <v:rect id="Rectangle 10" o:spid="_x0000_s1028" style="position:absolute;left:6762;top:952;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" fillcolor="white [3212]" strokecolor="black [3213]" strokeweight="1pt"/>
                <v:rect id="Rectangle 11" o:spid="_x0000_s1029" style="position:absolute;left:15240;top:857;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" fillcolor="black [3213]" strokecolor="black [3213]" strokeweight="1pt"/>
                <v:rect id="Rectangle 12" o:spid="_x0000_s1030" style="position:absolute;left:24193;top:762;width:7430;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" fillcolor="white [3212]" strokecolor="black [3213]" strokeweight="1pt"/>
                <v:rect id="Rectangle 13" o:spid="_x0000_s1031" style="position:absolute;left:38100;top:857;width:7429;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" fillcolor="black [3213]" strokecolor="black [3213]" strokeweight="1pt"/>
              </v:group>
            </w:pict>
          </mc:Fallback>
        </mc:AlternateContent>
      </w:r>
      <w:r w:rsidRPr="00304AB4">
        <w:rPr>
          <w:color w:val="000000"/>
        </w:rPr>
        <w:t>Key:</w:t>
      </w:r>
      <w:r>
        <w:rPr>
          <w:color w:val="000000"/>
        </w:rPr>
        <w:tab/>
      </w:r>
      <w:r>
        <w:rPr>
          <w:color w:val="000000"/>
        </w:rPr>
        <w:tab/>
        <w:t xml:space="preserve">= </w:t>
      </w:r>
      <m:oMath>
        <m:r>
          <w:rPr>
            <w:rFonts w:ascii="Cambria Math" w:hAnsi="Cambria Math"/>
            <w:color w:val="000000"/>
          </w:rPr>
          <m:t>1</m:t>
        </m:r>
      </m:oMath>
      <w:r>
        <w:rPr>
          <w:color w:val="000000"/>
        </w:rPr>
        <w:tab/>
      </w:r>
      <w:r>
        <w:rPr>
          <w:color w:val="000000"/>
        </w:rPr>
        <w:tab/>
        <w:t xml:space="preserve">= </w:t>
      </w:r>
      <m:oMath>
        <m:r>
          <w:rPr>
            <w:rFonts w:ascii="Cambria Math" w:hAnsi="Cambria Math"/>
            <w:color w:val="000000"/>
          </w:rPr>
          <m:t>-1</m:t>
        </m:r>
      </m:oMath>
      <w:r>
        <w:rPr>
          <w:color w:val="000000"/>
        </w:rPr>
        <w:tab/>
      </w:r>
      <w:r>
        <w:rPr>
          <w:color w:val="000000"/>
        </w:rPr>
        <w:tab/>
      </w:r>
      <w:r>
        <w:rPr>
          <w:color w:val="000000"/>
        </w:rPr>
        <w:tab/>
        <w:t xml:space="preserve">= </w:t>
      </w:r>
      <m:oMath>
        <m:r>
          <w:rPr>
            <w:rFonts w:ascii="Cambria Math" w:hAnsi="Cambria Math"/>
            <w:color w:val="000000"/>
          </w:rPr>
          <m:t>x</m:t>
        </m:r>
      </m:oMath>
      <w:r>
        <w:rPr>
          <w:color w:val="000000"/>
        </w:rPr>
        <w:tab/>
      </w:r>
      <w:r>
        <w:rPr>
          <w:color w:val="000000"/>
        </w:rPr>
        <w:tab/>
      </w:r>
      <w:r>
        <w:rPr>
          <w:color w:val="000000"/>
        </w:rPr>
        <w:tab/>
        <w:t xml:space="preserve">= </w:t>
      </w:r>
      <m:oMath>
        <m:r>
          <w:rPr>
            <w:rFonts w:ascii="Cambria Math" w:hAnsi="Cambria Math"/>
            <w:color w:val="000000"/>
          </w:rPr>
          <m:t>-x</m:t>
        </m:r>
      </m:oMath>
      <w:r>
        <w:rPr>
          <w:color w:val="000000"/>
        </w:rPr>
        <w:tab/>
      </w:r>
      <w:r>
        <w:rPr>
          <w:color w:val="000000"/>
        </w:rPr>
        <w:tab/>
      </w:r>
    </w:p>
    <w:p w14:paraId="60D4F388" w14:textId="77777777" w:rsidR="00672154" w:rsidRDefault="00672154" w:rsidP="00672154">
      <w:pPr>
        <w:numPr>
          <w:ilvl w:val="0"/>
          <w:numId w:val="14"/>
        </w:numPr>
        <w:pBdr>
          <w:top w:val="nil"/>
          <w:left w:val="nil"/>
          <w:bottom w:val="nil"/>
          <w:right w:val="nil"/>
          <w:between w:val="nil"/>
        </w:pBdr>
        <w:spacing w:before="240" w:after="0" w:line="276" w:lineRule="auto"/>
        <w:rPr>
          <w:color w:val="000000"/>
        </w:rPr>
      </w:pPr>
      <w:r>
        <w:rPr>
          <w:color w:val="000000"/>
        </w:rPr>
        <w:t xml:space="preserve">Draw a model for the expressions. </w:t>
      </w:r>
    </w:p>
    <w:p w14:paraId="648F9EB7" w14:textId="77777777" w:rsidR="00672154" w:rsidRDefault="00672154" w:rsidP="00672154">
      <w:pPr>
        <w:numPr>
          <w:ilvl w:val="1"/>
          <w:numId w:val="14"/>
        </w:numPr>
        <w:pBdr>
          <w:top w:val="nil"/>
          <w:left w:val="nil"/>
          <w:bottom w:val="nil"/>
          <w:right w:val="nil"/>
          <w:between w:val="nil"/>
        </w:pBdr>
        <w:spacing w:before="240" w:after="120" w:line="276" w:lineRule="auto"/>
        <w:rPr>
          <w:color w:val="000000"/>
        </w:rPr>
      </w:pPr>
      <m:oMath>
        <m:r>
          <w:rPr>
            <w:rFonts w:ascii="Cambria Math" w:hAnsi="Cambria Math"/>
            <w:color w:val="000000"/>
          </w:rPr>
          <m:t>2x+3</m:t>
        </m:r>
      </m:oMath>
    </w:p>
    <w:p w14:paraId="74C8CB69" w14:textId="5A48DB4C" w:rsidR="00672154" w:rsidRPr="00EA3BE5" w:rsidRDefault="00672154" w:rsidP="00EA3BE5">
      <w:pPr>
        <w:pBdr>
          <w:top w:val="nil"/>
          <w:left w:val="nil"/>
          <w:bottom w:val="nil"/>
          <w:right w:val="nil"/>
          <w:between w:val="nil"/>
        </w:pBdr>
        <w:spacing w:before="240" w:after="120" w:line="276" w:lineRule="auto"/>
        <w:ind w:left="1080"/>
        <w:rPr>
          <w:i/>
          <w:color w:val="C00000"/>
        </w:rPr>
      </w:pPr>
      <w:r>
        <w:rPr>
          <w:i/>
          <w:color w:val="C00000"/>
        </w:rPr>
        <w:t xml:space="preserve">A </w:t>
      </w:r>
      <w:r w:rsidR="00EA3BE5">
        <w:rPr>
          <w:i/>
          <w:color w:val="C00000"/>
        </w:rPr>
        <w:t xml:space="preserve">common misconception is that some students may incorrectly represent </w:t>
      </w:r>
      <w:r w:rsidR="00F86B2D">
        <w:rPr>
          <w:i/>
          <w:color w:val="C00000"/>
        </w:rPr>
        <w:t xml:space="preserve">two </w:t>
      </w:r>
      <w:r w:rsidR="00EA3BE5">
        <w:rPr>
          <w:color w:val="C00000"/>
        </w:rPr>
        <w:t>x</w:t>
      </w:r>
      <w:r w:rsidR="00EA3BE5">
        <w:rPr>
          <w:i/>
          <w:color w:val="C00000"/>
        </w:rPr>
        <w:t xml:space="preserve"> as two positive square tiles and one x-tile along with three positive square tiles. </w:t>
      </w:r>
      <w:r w:rsidR="00EA3BE5">
        <w:rPr>
          <w:color w:val="C00000"/>
        </w:rPr>
        <w:t>Anot</w:t>
      </w:r>
      <w:r w:rsidR="00EA3BE5" w:rsidRPr="00EA3BE5">
        <w:rPr>
          <w:color w:val="C00000"/>
        </w:rPr>
        <w:t>her</w:t>
      </w:r>
      <w:r w:rsidR="00EA3BE5">
        <w:rPr>
          <w:i/>
          <w:color w:val="C00000"/>
        </w:rPr>
        <w:t xml:space="preserve"> misconception is that some students may model</w:t>
      </w:r>
      <w:r w:rsidR="00EA3BE5">
        <w:rPr>
          <w:color w:val="C00000"/>
        </w:rPr>
        <w:t xml:space="preserve"> </w:t>
      </w:r>
      <w:r w:rsidR="00F86B2D">
        <w:rPr>
          <w:color w:val="C00000"/>
        </w:rPr>
        <w:t xml:space="preserve">two </w:t>
      </w:r>
      <w:r w:rsidR="00EA3BE5">
        <w:rPr>
          <w:i/>
          <w:color w:val="C00000"/>
        </w:rPr>
        <w:t>x</w:t>
      </w:r>
      <w:r w:rsidR="00EA3BE5">
        <w:rPr>
          <w:color w:val="C00000"/>
        </w:rPr>
        <w:t xml:space="preserve"> as two positive square tiles along with three positive square tiles. In either scenario, a</w:t>
      </w:r>
      <w:r w:rsidR="00EA3BE5">
        <w:rPr>
          <w:i/>
          <w:color w:val="C00000"/>
        </w:rPr>
        <w:t xml:space="preserve"> student may need more experiences modeling single term expressions or numbers before modeling expressions with multiple terms.</w:t>
      </w:r>
      <w:r>
        <w:rPr>
          <w:i/>
          <w:color w:val="C00000"/>
        </w:rPr>
        <w:t xml:space="preserve"> </w:t>
      </w:r>
    </w:p>
    <w:p w14:paraId="563081CA" w14:textId="240B1952" w:rsidR="00123380" w:rsidRDefault="00672154" w:rsidP="00123380">
      <w:pPr>
        <w:numPr>
          <w:ilvl w:val="1"/>
          <w:numId w:val="14"/>
        </w:numPr>
        <w:pBdr>
          <w:top w:val="nil"/>
          <w:left w:val="nil"/>
          <w:bottom w:val="nil"/>
          <w:right w:val="nil"/>
          <w:between w:val="nil"/>
        </w:pBdr>
        <w:spacing w:before="240" w:after="120" w:line="276" w:lineRule="auto"/>
        <w:rPr>
          <w:color w:val="000000"/>
        </w:rPr>
      </w:pPr>
      <m:oMath>
        <m:r>
          <w:rPr>
            <w:rFonts w:ascii="Cambria Math" w:hAnsi="Cambria Math"/>
            <w:color w:val="000000"/>
          </w:rPr>
          <m:t>x-5</m:t>
        </m:r>
      </m:oMath>
      <w:r w:rsidR="00123380" w:rsidRPr="00123380">
        <w:rPr>
          <w:color w:val="000000"/>
        </w:rPr>
        <w:t xml:space="preserve"> </w:t>
      </w:r>
    </w:p>
    <w:p w14:paraId="1DF00BF6" w14:textId="4795861D" w:rsidR="00123380" w:rsidRPr="007E27E9" w:rsidRDefault="00123380" w:rsidP="002E7B7F">
      <w:pPr>
        <w:pBdr>
          <w:top w:val="nil"/>
          <w:left w:val="nil"/>
          <w:bottom w:val="nil"/>
          <w:right w:val="nil"/>
          <w:between w:val="nil"/>
        </w:pBdr>
        <w:spacing w:before="240" w:after="240" w:line="276" w:lineRule="auto"/>
        <w:ind w:left="1080"/>
        <w:rPr>
          <w:color w:val="000000"/>
        </w:rPr>
      </w:pPr>
      <w:r>
        <w:rPr>
          <w:i/>
          <w:color w:val="C00000"/>
        </w:rPr>
        <w:t xml:space="preserve">A student may incorrectly model the expression using only positive tiles, ignoring the negative </w:t>
      </w:r>
      <w:r w:rsidR="00EA3BE5">
        <w:rPr>
          <w:i/>
          <w:color w:val="C00000"/>
        </w:rPr>
        <w:t>five.</w:t>
      </w:r>
      <w:r>
        <w:rPr>
          <w:i/>
          <w:color w:val="C00000"/>
        </w:rPr>
        <w:t xml:space="preserve"> The student may need more experiences modeling positive and negative values.  In both of the examples, </w:t>
      </w:r>
      <w:r w:rsidR="00A17301">
        <w:rPr>
          <w:i/>
          <w:color w:val="C00000"/>
        </w:rPr>
        <w:t xml:space="preserve">a student may need opportunities </w:t>
      </w:r>
      <w:r>
        <w:rPr>
          <w:i/>
          <w:color w:val="C00000"/>
        </w:rPr>
        <w:t xml:space="preserve">to identify the terms in the expression and model each one separately. </w:t>
      </w:r>
    </w:p>
    <w:p w14:paraId="1D078D39" w14:textId="77777777" w:rsidR="00672154" w:rsidRDefault="00672154" w:rsidP="00672154">
      <w:pPr>
        <w:numPr>
          <w:ilvl w:val="0"/>
          <w:numId w:val="14"/>
        </w:numPr>
        <w:pBdr>
          <w:top w:val="nil"/>
          <w:left w:val="nil"/>
          <w:bottom w:val="nil"/>
          <w:right w:val="nil"/>
          <w:between w:val="nil"/>
        </w:pBdr>
        <w:spacing w:before="120" w:after="0" w:line="288" w:lineRule="auto"/>
        <w:rPr>
          <w:color w:val="000000"/>
        </w:rPr>
      </w:pPr>
      <w:r w:rsidRPr="007E27E9">
        <w:rPr>
          <w:color w:val="000000"/>
        </w:rPr>
        <w:t>Eva</w:t>
      </w:r>
      <w:r>
        <w:rPr>
          <w:color w:val="000000"/>
        </w:rPr>
        <w:t>luate the expression.</w:t>
      </w:r>
    </w:p>
    <w:p w14:paraId="45C187AB" w14:textId="45D4EFB7" w:rsidR="00123380" w:rsidRDefault="00672154" w:rsidP="00123380">
      <w:pPr>
        <w:pBdr>
          <w:top w:val="nil"/>
          <w:left w:val="nil"/>
          <w:bottom w:val="nil"/>
          <w:right w:val="nil"/>
          <w:between w:val="nil"/>
        </w:pBdr>
        <w:spacing w:before="120" w:after="240" w:line="288" w:lineRule="auto"/>
        <w:ind w:left="720" w:firstLine="720"/>
        <w:rPr>
          <w:i/>
          <w:color w:val="C00000"/>
        </w:rPr>
      </w:pPr>
      <w:r>
        <w:rPr>
          <w:color w:val="000000"/>
        </w:rPr>
        <w:t xml:space="preserve"> </w:t>
      </w:r>
      <m:oMath>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3</m:t>
            </m:r>
          </m:sup>
        </m:sSup>
        <m:r>
          <w:rPr>
            <w:rFonts w:ascii="Cambria Math" w:hAnsi="Cambria Math"/>
            <w:color w:val="000000"/>
          </w:rPr>
          <m:t>+4w-z</m:t>
        </m:r>
      </m:oMath>
      <w:r w:rsidR="00700576">
        <w:rPr>
          <w:color w:val="000000"/>
        </w:rPr>
        <w:t xml:space="preserve"> </w:t>
      </w:r>
      <w:r>
        <w:rPr>
          <w:color w:val="000000"/>
        </w:rPr>
        <w:t xml:space="preserve">for </w:t>
      </w:r>
      <m:oMath>
        <m:r>
          <w:rPr>
            <w:rFonts w:ascii="Cambria Math" w:hAnsi="Cambria Math"/>
            <w:color w:val="000000"/>
          </w:rPr>
          <m:t>x=3</m:t>
        </m:r>
      </m:oMath>
      <w:r>
        <w:rPr>
          <w:color w:val="000000"/>
        </w:rPr>
        <w:t xml:space="preserve">, </w:t>
      </w:r>
      <m:oMath>
        <m:r>
          <w:rPr>
            <w:rFonts w:ascii="Cambria Math" w:hAnsi="Cambria Math"/>
            <w:color w:val="000000"/>
          </w:rPr>
          <m:t>w=2</m:t>
        </m:r>
      </m:oMath>
      <w:r>
        <w:rPr>
          <w:color w:val="000000"/>
        </w:rPr>
        <w:t xml:space="preserve"> and </w:t>
      </w:r>
      <m:oMath>
        <m:r>
          <w:rPr>
            <w:rFonts w:ascii="Cambria Math" w:hAnsi="Cambria Math"/>
            <w:color w:val="000000"/>
          </w:rPr>
          <m:t>z=5</m:t>
        </m:r>
      </m:oMath>
      <w:r w:rsidR="00123380" w:rsidRPr="00123380">
        <w:rPr>
          <w:i/>
          <w:color w:val="C00000"/>
        </w:rPr>
        <w:t xml:space="preserve"> </w:t>
      </w:r>
    </w:p>
    <w:p w14:paraId="2C7E7B4C" w14:textId="6332BAB7" w:rsidR="00672154" w:rsidRDefault="00123380" w:rsidP="00F20128">
      <w:pPr>
        <w:pBdr>
          <w:top w:val="nil"/>
          <w:left w:val="nil"/>
          <w:bottom w:val="nil"/>
          <w:right w:val="nil"/>
          <w:between w:val="nil"/>
        </w:pBdr>
        <w:spacing w:before="120" w:after="240" w:line="288" w:lineRule="auto"/>
        <w:ind w:left="720"/>
        <w:rPr>
          <w:color w:val="000000"/>
        </w:rPr>
      </w:pPr>
      <w:r>
        <w:rPr>
          <w:i/>
          <w:color w:val="C00000"/>
        </w:rPr>
        <w:t xml:space="preserve">A </w:t>
      </w:r>
      <w:r w:rsidR="00EA3BE5">
        <w:rPr>
          <w:i/>
          <w:color w:val="C00000"/>
        </w:rPr>
        <w:t xml:space="preserve">student incorrectly calculated </w:t>
      </w:r>
      <m:oMath>
        <m:sSup>
          <m:sSupPr>
            <m:ctrlPr>
              <w:rPr>
                <w:rFonts w:ascii="Cambria Math" w:hAnsi="Cambria Math"/>
                <w:i/>
                <w:color w:val="C00000"/>
              </w:rPr>
            </m:ctrlPr>
          </m:sSupPr>
          <m:e>
            <m:r>
              <w:rPr>
                <w:rFonts w:ascii="Cambria Math" w:hAnsi="Cambria Math"/>
                <w:color w:val="C00000"/>
              </w:rPr>
              <m:t>3</m:t>
            </m:r>
          </m:e>
          <m:sup>
            <m:r>
              <w:rPr>
                <w:rFonts w:ascii="Cambria Math" w:hAnsi="Cambria Math"/>
                <w:color w:val="C00000"/>
              </w:rPr>
              <m:t>3</m:t>
            </m:r>
          </m:sup>
        </m:sSup>
      </m:oMath>
      <w:r>
        <w:rPr>
          <w:i/>
          <w:color w:val="C00000"/>
        </w:rPr>
        <w:t xml:space="preserve"> </w:t>
      </w:r>
      <w:r w:rsidR="008479DF">
        <w:rPr>
          <w:i/>
          <w:color w:val="C00000"/>
        </w:rPr>
        <w:t>a</w:t>
      </w:r>
      <w:r>
        <w:rPr>
          <w:i/>
          <w:color w:val="C00000"/>
        </w:rPr>
        <w:t>s 9</w:t>
      </w:r>
      <w:r w:rsidR="00C720D2">
        <w:rPr>
          <w:i/>
          <w:color w:val="C00000"/>
        </w:rPr>
        <w:t xml:space="preserve"> resulting in a value of 12 for the expression. </w:t>
      </w:r>
      <w:r w:rsidR="00D651FE">
        <w:rPr>
          <w:i/>
          <w:color w:val="C00000"/>
        </w:rPr>
        <w:t xml:space="preserve">This may indicate that a student believes the base and exponent should be multiplied.  </w:t>
      </w:r>
      <w:r w:rsidR="00EA3BE5">
        <w:rPr>
          <w:i/>
          <w:color w:val="C00000"/>
        </w:rPr>
        <w:t>A</w:t>
      </w:r>
      <w:r w:rsidR="00C720D2">
        <w:rPr>
          <w:i/>
          <w:color w:val="C00000"/>
        </w:rPr>
        <w:t xml:space="preserve"> student may </w:t>
      </w:r>
      <w:r w:rsidR="00EA3BE5">
        <w:rPr>
          <w:i/>
          <w:color w:val="C00000"/>
        </w:rPr>
        <w:t xml:space="preserve">benefit from </w:t>
      </w:r>
      <w:r w:rsidR="00EA3BE5" w:rsidRPr="00597527">
        <w:rPr>
          <w:i/>
          <w:color w:val="C00000"/>
        </w:rPr>
        <w:t>additional</w:t>
      </w:r>
      <w:r w:rsidR="00A17301" w:rsidRPr="00597527">
        <w:rPr>
          <w:i/>
          <w:color w:val="C00000"/>
        </w:rPr>
        <w:t xml:space="preserve"> opportunities to practice simplifying </w:t>
      </w:r>
      <w:r w:rsidR="00C720D2" w:rsidRPr="00597527">
        <w:rPr>
          <w:i/>
          <w:color w:val="C00000"/>
        </w:rPr>
        <w:t>exponent</w:t>
      </w:r>
      <w:r w:rsidR="00A17301" w:rsidRPr="00597527">
        <w:rPr>
          <w:i/>
          <w:color w:val="C00000"/>
        </w:rPr>
        <w:t>s.</w:t>
      </w:r>
      <w:r w:rsidR="00C720D2" w:rsidRPr="00597527">
        <w:rPr>
          <w:i/>
          <w:color w:val="C00000"/>
        </w:rPr>
        <w:t xml:space="preserve"> (See SOL 6.4)</w:t>
      </w:r>
      <w:r w:rsidR="00A17301" w:rsidRPr="00597527">
        <w:rPr>
          <w:i/>
          <w:color w:val="C00000"/>
        </w:rPr>
        <w:t xml:space="preserve"> </w:t>
      </w:r>
      <w:r w:rsidR="00A17301" w:rsidRPr="00597527">
        <w:rPr>
          <w:rFonts w:asciiTheme="minorHAnsi" w:hAnsiTheme="minorHAnsi" w:cstheme="minorHAnsi"/>
          <w:i/>
          <w:color w:val="C00000"/>
        </w:rPr>
        <w:t>Refer to the Grade 6 Curriculum</w:t>
      </w:r>
      <w:r w:rsidR="00A17301" w:rsidRPr="00597527">
        <w:rPr>
          <w:rFonts w:asciiTheme="minorHAnsi" w:hAnsiTheme="minorHAnsi" w:cstheme="minorHAnsi"/>
          <w:i/>
          <w:color w:val="C00000"/>
          <w:u w:val="single"/>
        </w:rPr>
        <w:t xml:space="preserve"> </w:t>
      </w:r>
      <w:r w:rsidR="00A17301" w:rsidRPr="00597527">
        <w:rPr>
          <w:rFonts w:asciiTheme="minorHAnsi" w:hAnsiTheme="minorHAnsi" w:cstheme="minorHAnsi"/>
          <w:i/>
          <w:color w:val="C00000"/>
        </w:rPr>
        <w:t xml:space="preserve">Framework </w:t>
      </w:r>
      <w:r w:rsidR="00A17301" w:rsidRPr="00A17301">
        <w:rPr>
          <w:rFonts w:asciiTheme="minorHAnsi" w:hAnsiTheme="minorHAnsi" w:cstheme="minorHAnsi"/>
          <w:i/>
          <w:color w:val="C00000"/>
        </w:rPr>
        <w:t>for examples.</w:t>
      </w:r>
    </w:p>
    <w:p w14:paraId="0D05D117" w14:textId="4B9EDD86" w:rsidR="00275122" w:rsidRPr="00275122" w:rsidRDefault="00672154" w:rsidP="00275122">
      <w:pPr>
        <w:numPr>
          <w:ilvl w:val="0"/>
          <w:numId w:val="14"/>
        </w:numPr>
        <w:pBdr>
          <w:top w:val="nil"/>
          <w:left w:val="nil"/>
          <w:bottom w:val="nil"/>
          <w:right w:val="nil"/>
          <w:between w:val="nil"/>
        </w:pBdr>
        <w:spacing w:after="240" w:line="240" w:lineRule="auto"/>
        <w:rPr>
          <w:rFonts w:asciiTheme="minorHAnsi" w:hAnsiTheme="minorHAnsi" w:cstheme="minorHAnsi"/>
          <w:i/>
          <w:color w:val="C00000"/>
        </w:rPr>
      </w:pPr>
      <w:r>
        <w:rPr>
          <w:color w:val="000000"/>
        </w:rPr>
        <w:t xml:space="preserve">If </w:t>
      </w:r>
      <m:oMath>
        <m:r>
          <w:rPr>
            <w:rFonts w:ascii="Cambria Math" w:hAnsi="Cambria Math"/>
            <w:color w:val="000000"/>
          </w:rPr>
          <m:t>p=2</m:t>
        </m:r>
      </m:oMath>
      <w:r>
        <w:rPr>
          <w:color w:val="000000"/>
        </w:rPr>
        <w:t xml:space="preserve">, what is the value </w:t>
      </w:r>
      <w:r w:rsidR="00700576">
        <w:rPr>
          <w:color w:val="000000"/>
        </w:rPr>
        <w:t>of the</w:t>
      </w:r>
      <w:r>
        <w:rPr>
          <w:color w:val="000000"/>
        </w:rPr>
        <w:t xml:space="preserve"> expression  </w:t>
      </w:r>
      <m:oMath>
        <m:d>
          <m:dPr>
            <m:begChr m:val="|"/>
            <m:endChr m:val="|"/>
            <m:ctrlPr>
              <w:rPr>
                <w:rFonts w:ascii="Cambria Math" w:hAnsi="Cambria Math"/>
                <w:i/>
                <w:color w:val="000000"/>
              </w:rPr>
            </m:ctrlPr>
          </m:dPr>
          <m:e>
            <m:r>
              <w:rPr>
                <w:rFonts w:ascii="Cambria Math" w:hAnsi="Cambria Math"/>
                <w:color w:val="000000"/>
              </w:rPr>
              <m:t>4p-10</m:t>
            </m:r>
          </m:e>
        </m:d>
        <m:r>
          <w:rPr>
            <w:rFonts w:ascii="Cambria Math" w:hAnsi="Cambria Math"/>
            <w:color w:val="000000"/>
          </w:rPr>
          <m:t>+3p</m:t>
        </m:r>
      </m:oMath>
      <w:r>
        <w:rPr>
          <w:color w:val="000000"/>
        </w:rPr>
        <w:t>?</w:t>
      </w:r>
    </w:p>
    <w:p w14:paraId="1D633421" w14:textId="64C9FE21" w:rsidR="00A17301" w:rsidRDefault="00275122" w:rsidP="00275122">
      <w:pPr>
        <w:pBdr>
          <w:top w:val="nil"/>
          <w:left w:val="nil"/>
          <w:bottom w:val="nil"/>
          <w:right w:val="nil"/>
          <w:between w:val="nil"/>
        </w:pBdr>
        <w:spacing w:after="240" w:line="240" w:lineRule="auto"/>
        <w:ind w:left="720"/>
        <w:rPr>
          <w:rFonts w:asciiTheme="minorHAnsi" w:hAnsiTheme="minorHAnsi" w:cstheme="minorHAnsi"/>
          <w:i/>
          <w:color w:val="C00000"/>
        </w:rPr>
      </w:pPr>
      <w:r w:rsidRPr="00C720D2">
        <w:rPr>
          <w:i/>
          <w:color w:val="C00000"/>
        </w:rPr>
        <w:t xml:space="preserve"> </w:t>
      </w:r>
      <w:r w:rsidR="00C720D2" w:rsidRPr="00C720D2">
        <w:rPr>
          <w:i/>
          <w:color w:val="C00000"/>
        </w:rPr>
        <w:t>A student</w:t>
      </w:r>
      <w:r w:rsidR="00C720D2">
        <w:rPr>
          <w:i/>
          <w:color w:val="C00000"/>
        </w:rPr>
        <w:t xml:space="preserve"> may incorrectly take the absolute value of 4p and -10 separately and then subtract the results. </w:t>
      </w:r>
      <w:r w:rsidR="00D651FE">
        <w:rPr>
          <w:i/>
          <w:color w:val="C00000"/>
        </w:rPr>
        <w:t xml:space="preserve">This may indicate that a student believes that the absolute value of each term of the expression should occur before the difference of 4p – 10.  </w:t>
      </w:r>
      <w:r w:rsidR="00B11FA6">
        <w:rPr>
          <w:i/>
          <w:color w:val="C00000"/>
        </w:rPr>
        <w:t>A</w:t>
      </w:r>
      <w:r w:rsidR="00F20128">
        <w:rPr>
          <w:i/>
          <w:color w:val="C00000"/>
        </w:rPr>
        <w:t xml:space="preserve"> student may need to </w:t>
      </w:r>
      <w:r w:rsidR="00A17301">
        <w:rPr>
          <w:i/>
          <w:color w:val="C00000"/>
        </w:rPr>
        <w:t>review grouping symbols</w:t>
      </w:r>
      <w:r w:rsidR="00F20128">
        <w:rPr>
          <w:i/>
          <w:color w:val="C00000"/>
        </w:rPr>
        <w:t xml:space="preserve"> and </w:t>
      </w:r>
      <w:r w:rsidR="00A17301">
        <w:rPr>
          <w:i/>
          <w:color w:val="C00000"/>
        </w:rPr>
        <w:t xml:space="preserve">additional practice simplifying </w:t>
      </w:r>
      <w:r w:rsidR="00F20128">
        <w:rPr>
          <w:i/>
          <w:color w:val="C00000"/>
        </w:rPr>
        <w:t xml:space="preserve">operations </w:t>
      </w:r>
      <w:r w:rsidR="00A17301">
        <w:rPr>
          <w:i/>
          <w:color w:val="C00000"/>
        </w:rPr>
        <w:t>within</w:t>
      </w:r>
      <w:r w:rsidR="00F20128">
        <w:rPr>
          <w:i/>
          <w:color w:val="C00000"/>
        </w:rPr>
        <w:t xml:space="preserve"> absolute value</w:t>
      </w:r>
      <w:r w:rsidR="00A17301">
        <w:rPr>
          <w:i/>
          <w:color w:val="C00000"/>
        </w:rPr>
        <w:t xml:space="preserve"> bars. </w:t>
      </w:r>
      <w:r w:rsidR="00A17301" w:rsidRPr="00A17301">
        <w:rPr>
          <w:rFonts w:asciiTheme="minorHAnsi" w:hAnsiTheme="minorHAnsi" w:cstheme="minorHAnsi"/>
          <w:i/>
          <w:color w:val="C00000"/>
        </w:rPr>
        <w:t xml:space="preserve">Refer to </w:t>
      </w:r>
      <w:r w:rsidR="00A17301" w:rsidRPr="00597527">
        <w:rPr>
          <w:rFonts w:asciiTheme="minorHAnsi" w:hAnsiTheme="minorHAnsi" w:cstheme="minorHAnsi"/>
          <w:i/>
          <w:color w:val="C00000"/>
        </w:rPr>
        <w:t xml:space="preserve">the Grade 6 Curriculum Framework </w:t>
      </w:r>
      <w:r w:rsidR="00A17301" w:rsidRPr="00A17301">
        <w:rPr>
          <w:rFonts w:asciiTheme="minorHAnsi" w:hAnsiTheme="minorHAnsi" w:cstheme="minorHAnsi"/>
          <w:i/>
          <w:color w:val="C00000"/>
        </w:rPr>
        <w:t>for examples.</w:t>
      </w:r>
    </w:p>
    <w:p w14:paraId="2DD14EEF" w14:textId="267187B7" w:rsidR="00F20128" w:rsidRDefault="00A17301" w:rsidP="00236DBD">
      <w:pPr>
        <w:pBdr>
          <w:top w:val="nil"/>
          <w:left w:val="nil"/>
          <w:bottom w:val="nil"/>
          <w:right w:val="nil"/>
          <w:between w:val="nil"/>
        </w:pBdr>
        <w:spacing w:after="0" w:line="240" w:lineRule="auto"/>
        <w:ind w:left="720"/>
        <w:rPr>
          <w:i/>
          <w:color w:val="C00000"/>
        </w:rPr>
      </w:pPr>
      <w:r>
        <w:rPr>
          <w:i/>
          <w:color w:val="C00000"/>
        </w:rPr>
        <w:t xml:space="preserve"> </w:t>
      </w:r>
      <w:r w:rsidR="00B11FA6">
        <w:rPr>
          <w:i/>
          <w:color w:val="C00000"/>
        </w:rPr>
        <w:t xml:space="preserve">Another common misconception is a student may simplify </w:t>
      </w:r>
      <w:r w:rsidR="00D651FE">
        <w:rPr>
          <w:i/>
          <w:color w:val="C00000"/>
        </w:rPr>
        <w:t>4p – 10 + 3p</w:t>
      </w:r>
      <w:r w:rsidR="00F20128">
        <w:rPr>
          <w:i/>
          <w:color w:val="C00000"/>
        </w:rPr>
        <w:t xml:space="preserve"> before finding the absolute value </w:t>
      </w:r>
      <w:r w:rsidR="00D651FE">
        <w:rPr>
          <w:i/>
          <w:color w:val="C00000"/>
        </w:rPr>
        <w:t xml:space="preserve">of 4p – 10 </w:t>
      </w:r>
      <w:r w:rsidR="00F20128">
        <w:rPr>
          <w:i/>
          <w:color w:val="C00000"/>
        </w:rPr>
        <w:t xml:space="preserve">resulting in a value of </w:t>
      </w:r>
      <w:r w:rsidR="00F86B2D">
        <w:rPr>
          <w:i/>
          <w:color w:val="C00000"/>
        </w:rPr>
        <w:t>four</w:t>
      </w:r>
      <w:r w:rsidR="00F20128">
        <w:rPr>
          <w:i/>
          <w:color w:val="C00000"/>
        </w:rPr>
        <w:t xml:space="preserve">. </w:t>
      </w:r>
      <w:r w:rsidR="00B11FA6">
        <w:rPr>
          <w:i/>
          <w:color w:val="C00000"/>
        </w:rPr>
        <w:t xml:space="preserve">A student may benefit from translating the symbolic form to a verbal expression, such as find the absolute value of </w:t>
      </w:r>
      <m:oMath>
        <m:r>
          <w:rPr>
            <w:rFonts w:ascii="Cambria Math" w:hAnsi="Cambria Math"/>
            <w:color w:val="C00000"/>
          </w:rPr>
          <m:t>4p-10</m:t>
        </m:r>
      </m:oMath>
      <w:r w:rsidR="00B11FA6">
        <w:rPr>
          <w:i/>
          <w:color w:val="C00000"/>
        </w:rPr>
        <w:t xml:space="preserve">, then add three times </w:t>
      </w:r>
      <w:r w:rsidR="00B11FA6">
        <w:rPr>
          <w:color w:val="C00000"/>
        </w:rPr>
        <w:t xml:space="preserve">p. </w:t>
      </w:r>
      <w:r w:rsidR="00B11FA6">
        <w:rPr>
          <w:i/>
          <w:color w:val="C00000"/>
        </w:rPr>
        <w:t xml:space="preserve">A </w:t>
      </w:r>
      <w:r w:rsidR="00F20128">
        <w:rPr>
          <w:i/>
          <w:color w:val="C00000"/>
        </w:rPr>
        <w:t>student</w:t>
      </w:r>
      <w:r w:rsidR="00B11FA6">
        <w:rPr>
          <w:i/>
          <w:color w:val="C00000"/>
        </w:rPr>
        <w:t xml:space="preserve"> may benefit from reviewing grouping symbols and applying the order of operations to expressions contained in the grouping symbols.</w:t>
      </w:r>
      <w:r w:rsidR="00F20128">
        <w:rPr>
          <w:i/>
          <w:color w:val="C00000"/>
        </w:rPr>
        <w:t xml:space="preserve"> </w:t>
      </w:r>
    </w:p>
    <w:p w14:paraId="08D3EFDF" w14:textId="77777777" w:rsidR="00236DBD" w:rsidRPr="00F20128" w:rsidRDefault="00236DBD" w:rsidP="00236DBD">
      <w:pPr>
        <w:pBdr>
          <w:top w:val="nil"/>
          <w:left w:val="nil"/>
          <w:bottom w:val="nil"/>
          <w:right w:val="nil"/>
          <w:between w:val="nil"/>
        </w:pBdr>
        <w:spacing w:after="0" w:line="240" w:lineRule="auto"/>
        <w:ind w:left="720"/>
        <w:rPr>
          <w:i/>
          <w:color w:val="C00000"/>
        </w:rPr>
      </w:pPr>
    </w:p>
    <w:p w14:paraId="51CDFDD1" w14:textId="102D265A" w:rsidR="00F20128" w:rsidRDefault="00672154" w:rsidP="00F20128">
      <w:pPr>
        <w:numPr>
          <w:ilvl w:val="0"/>
          <w:numId w:val="14"/>
        </w:numPr>
        <w:pBdr>
          <w:top w:val="nil"/>
          <w:left w:val="nil"/>
          <w:bottom w:val="nil"/>
          <w:right w:val="nil"/>
          <w:between w:val="nil"/>
        </w:pBdr>
        <w:spacing w:after="240" w:line="240" w:lineRule="auto"/>
        <w:rPr>
          <w:color w:val="000000"/>
        </w:rPr>
      </w:pPr>
      <w:r>
        <w:rPr>
          <w:color w:val="000000"/>
        </w:rPr>
        <w:t xml:space="preserve">Evaluate the expression </w:t>
      </w:r>
      <m:oMath>
        <m:r>
          <w:rPr>
            <w:rFonts w:ascii="Cambria Math" w:hAnsi="Cambria Math"/>
            <w:color w:val="000000"/>
          </w:rPr>
          <m:t>bc+</m:t>
        </m:r>
        <m:rad>
          <m:radPr>
            <m:degHide m:val="1"/>
            <m:ctrlPr>
              <w:rPr>
                <w:rFonts w:ascii="Cambria Math" w:hAnsi="Cambria Math"/>
                <w:i/>
                <w:color w:val="000000"/>
              </w:rPr>
            </m:ctrlPr>
          </m:radPr>
          <m:deg/>
          <m:e>
            <m:r>
              <w:rPr>
                <w:rFonts w:ascii="Cambria Math" w:hAnsi="Cambria Math"/>
                <w:color w:val="000000"/>
              </w:rPr>
              <m:t>4a</m:t>
            </m:r>
          </m:e>
        </m:rad>
      </m:oMath>
      <w:r>
        <w:rPr>
          <w:color w:val="000000"/>
        </w:rPr>
        <w:t xml:space="preserve"> when </w:t>
      </w:r>
      <m:oMath>
        <m:r>
          <w:rPr>
            <w:rFonts w:ascii="Cambria Math" w:hAnsi="Cambria Math"/>
            <w:color w:val="000000"/>
          </w:rPr>
          <m:t>a=4</m:t>
        </m:r>
      </m:oMath>
      <w:r>
        <w:rPr>
          <w:color w:val="000000"/>
        </w:rPr>
        <w:t xml:space="preserve">, </w:t>
      </w:r>
      <m:oMath>
        <m:r>
          <w:rPr>
            <w:rFonts w:ascii="Cambria Math" w:hAnsi="Cambria Math"/>
            <w:color w:val="000000"/>
          </w:rPr>
          <m:t>b=-2</m:t>
        </m:r>
      </m:oMath>
      <w:r>
        <w:rPr>
          <w:color w:val="000000"/>
        </w:rPr>
        <w:t xml:space="preserve"> and </w:t>
      </w:r>
      <m:oMath>
        <m:r>
          <w:rPr>
            <w:rFonts w:ascii="Cambria Math" w:hAnsi="Cambria Math"/>
            <w:color w:val="000000"/>
          </w:rPr>
          <m:t>c=9</m:t>
        </m:r>
      </m:oMath>
      <w:r>
        <w:rPr>
          <w:color w:val="000000"/>
        </w:rPr>
        <w:t>.</w:t>
      </w:r>
    </w:p>
    <w:p w14:paraId="668F2758" w14:textId="479C34A5" w:rsidR="00672154" w:rsidRDefault="005439E9" w:rsidP="00F20128">
      <w:pPr>
        <w:pBdr>
          <w:top w:val="nil"/>
          <w:left w:val="nil"/>
          <w:bottom w:val="nil"/>
          <w:right w:val="nil"/>
          <w:between w:val="nil"/>
        </w:pBdr>
        <w:spacing w:before="120" w:after="240" w:line="288" w:lineRule="auto"/>
        <w:ind w:left="720"/>
        <w:rPr>
          <w:i/>
          <w:color w:val="C00000"/>
        </w:rPr>
      </w:pPr>
      <w:r>
        <w:rPr>
          <w:i/>
          <w:color w:val="C00000"/>
        </w:rPr>
        <w:t>S</w:t>
      </w:r>
      <w:r w:rsidR="00F20128">
        <w:rPr>
          <w:i/>
          <w:color w:val="C00000"/>
        </w:rPr>
        <w:t>tudent</w:t>
      </w:r>
      <w:r>
        <w:rPr>
          <w:i/>
          <w:color w:val="C00000"/>
        </w:rPr>
        <w:t xml:space="preserve">s may substitute the </w:t>
      </w:r>
      <w:r w:rsidR="00F20128">
        <w:rPr>
          <w:i/>
          <w:color w:val="C00000"/>
        </w:rPr>
        <w:t>incorrect</w:t>
      </w:r>
      <w:r>
        <w:rPr>
          <w:i/>
          <w:color w:val="C00000"/>
        </w:rPr>
        <w:t xml:space="preserve"> value for the variable</w:t>
      </w:r>
      <w:r w:rsidR="00F20128">
        <w:rPr>
          <w:i/>
          <w:color w:val="C00000"/>
        </w:rPr>
        <w:t xml:space="preserve"> </w:t>
      </w:r>
      <w:r>
        <w:rPr>
          <w:i/>
          <w:color w:val="C00000"/>
        </w:rPr>
        <w:t>when there are multiple variables in the algebraic expression</w:t>
      </w:r>
      <w:r w:rsidR="00B11FA6">
        <w:rPr>
          <w:i/>
          <w:color w:val="C00000"/>
        </w:rPr>
        <w:t>, especially when the variables in the expression are not in alpha order but the replacement values are</w:t>
      </w:r>
      <w:r>
        <w:rPr>
          <w:i/>
          <w:color w:val="C00000"/>
        </w:rPr>
        <w:t xml:space="preserve">. </w:t>
      </w:r>
      <w:r w:rsidR="00F20128">
        <w:rPr>
          <w:i/>
          <w:color w:val="C00000"/>
        </w:rPr>
        <w:t xml:space="preserve">For example, if a student substitutes the values as they appear, the expression would be </w:t>
      </w:r>
      <m:oMath>
        <m:r>
          <w:rPr>
            <w:rFonts w:ascii="Cambria Math" w:hAnsi="Cambria Math"/>
            <w:color w:val="C00000"/>
          </w:rPr>
          <m:t>4</m:t>
        </m:r>
        <m:d>
          <m:dPr>
            <m:ctrlPr>
              <w:rPr>
                <w:rFonts w:ascii="Cambria Math" w:hAnsi="Cambria Math"/>
                <w:i/>
                <w:color w:val="C00000"/>
              </w:rPr>
            </m:ctrlPr>
          </m:dPr>
          <m:e>
            <m:r>
              <w:rPr>
                <w:rFonts w:ascii="Cambria Math" w:hAnsi="Cambria Math"/>
                <w:color w:val="C00000"/>
              </w:rPr>
              <m:t>-2</m:t>
            </m:r>
          </m:e>
        </m:d>
        <m:r>
          <w:rPr>
            <w:rFonts w:ascii="Cambria Math" w:hAnsi="Cambria Math"/>
            <w:color w:val="C00000"/>
          </w:rPr>
          <m:t>+</m:t>
        </m:r>
        <m:rad>
          <m:radPr>
            <m:degHide m:val="1"/>
            <m:ctrlPr>
              <w:rPr>
                <w:rFonts w:ascii="Cambria Math" w:hAnsi="Cambria Math"/>
                <w:i/>
                <w:color w:val="C00000"/>
              </w:rPr>
            </m:ctrlPr>
          </m:radPr>
          <m:deg/>
          <m:e>
            <m:r>
              <w:rPr>
                <w:rFonts w:ascii="Cambria Math" w:hAnsi="Cambria Math"/>
                <w:color w:val="C00000"/>
              </w:rPr>
              <m:t>4(4)</m:t>
            </m:r>
          </m:e>
        </m:rad>
      </m:oMath>
      <w:r w:rsidR="00F20128">
        <w:rPr>
          <w:i/>
          <w:color w:val="C00000"/>
        </w:rPr>
        <w:t xml:space="preserve"> </w:t>
      </w:r>
      <w:r w:rsidR="00F20128">
        <w:rPr>
          <w:i/>
          <w:color w:val="C00000"/>
        </w:rPr>
        <w:lastRenderedPageBreak/>
        <w:t xml:space="preserve">resulting in a value of -2. </w:t>
      </w:r>
      <w:r w:rsidR="00F86B2D">
        <w:rPr>
          <w:i/>
          <w:color w:val="C00000"/>
        </w:rPr>
        <w:t xml:space="preserve">A student may benefit from a reminder </w:t>
      </w:r>
      <w:r w:rsidR="00F20128">
        <w:rPr>
          <w:i/>
          <w:color w:val="C00000"/>
        </w:rPr>
        <w:t xml:space="preserve">to pay attention to the variables as they are substituting values. </w:t>
      </w:r>
    </w:p>
    <w:p w14:paraId="1CE554CE" w14:textId="77777777" w:rsidR="00672154" w:rsidRPr="005439E9" w:rsidRDefault="00A17301" w:rsidP="005439E9">
      <w:pPr>
        <w:pBdr>
          <w:top w:val="nil"/>
          <w:left w:val="nil"/>
          <w:bottom w:val="nil"/>
          <w:right w:val="nil"/>
          <w:between w:val="nil"/>
        </w:pBdr>
        <w:spacing w:before="120" w:after="240" w:line="288" w:lineRule="auto"/>
        <w:ind w:left="720"/>
        <w:rPr>
          <w:color w:val="000000"/>
        </w:rPr>
      </w:pPr>
      <w:r>
        <w:rPr>
          <w:i/>
          <w:color w:val="C00000"/>
        </w:rPr>
        <w:t>A student</w:t>
      </w:r>
      <w:r w:rsidR="005439E9">
        <w:rPr>
          <w:i/>
          <w:color w:val="C00000"/>
        </w:rPr>
        <w:t xml:space="preserve"> may forget to follow the order of operations when </w:t>
      </w:r>
      <w:r w:rsidR="00F20128">
        <w:rPr>
          <w:i/>
          <w:color w:val="C00000"/>
        </w:rPr>
        <w:t>simplify</w:t>
      </w:r>
      <w:r w:rsidR="005439E9">
        <w:rPr>
          <w:i/>
          <w:color w:val="C00000"/>
        </w:rPr>
        <w:t>ing</w:t>
      </w:r>
      <w:r w:rsidR="00F20128">
        <w:rPr>
          <w:i/>
          <w:color w:val="C00000"/>
        </w:rPr>
        <w:t xml:space="preserve"> the value under the radical</w:t>
      </w:r>
      <w:r w:rsidR="005439E9">
        <w:rPr>
          <w:i/>
          <w:color w:val="C00000"/>
        </w:rPr>
        <w:t>. For example, students may find</w:t>
      </w:r>
      <w:r w:rsidR="00F20128">
        <w:rPr>
          <w:i/>
          <w:color w:val="C00000"/>
        </w:rPr>
        <w:t xml:space="preserve"> the square root of the coefficient 4 and not the product of 4a. </w:t>
      </w:r>
      <w:r w:rsidR="005439E9">
        <w:rPr>
          <w:i/>
          <w:color w:val="C00000"/>
        </w:rPr>
        <w:t xml:space="preserve">Provide students the opportunity to simplify square root expressions using the order of operations. </w:t>
      </w:r>
    </w:p>
    <w:p w14:paraId="24F323A7" w14:textId="77777777" w:rsidR="00672154" w:rsidRPr="00672154" w:rsidRDefault="00672154" w:rsidP="002E7B7F">
      <w:pPr>
        <w:numPr>
          <w:ilvl w:val="0"/>
          <w:numId w:val="14"/>
        </w:numPr>
        <w:pBdr>
          <w:top w:val="nil"/>
          <w:left w:val="nil"/>
          <w:bottom w:val="nil"/>
          <w:right w:val="nil"/>
          <w:between w:val="nil"/>
        </w:pBdr>
        <w:spacing w:after="240" w:line="276" w:lineRule="auto"/>
        <w:rPr>
          <w:color w:val="000000"/>
        </w:rPr>
      </w:pPr>
      <w:r>
        <w:rPr>
          <w:color w:val="000000"/>
        </w:rPr>
        <w:t xml:space="preserve">Evaluate the expression </w:t>
      </w:r>
      <m:oMath>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2</m:t>
            </m:r>
          </m:den>
        </m:f>
        <m:r>
          <w:rPr>
            <w:rFonts w:ascii="Cambria Math" w:hAnsi="Cambria Math"/>
            <w:color w:val="000000"/>
          </w:rPr>
          <m:t>(2x-y)</m:t>
        </m:r>
      </m:oMath>
      <w:r>
        <w:rPr>
          <w:color w:val="000000"/>
        </w:rPr>
        <w:t xml:space="preserve"> when </w:t>
      </w:r>
      <m:oMath>
        <m:r>
          <w:rPr>
            <w:rFonts w:ascii="Cambria Math" w:hAnsi="Cambria Math"/>
            <w:color w:val="000000"/>
          </w:rPr>
          <m:t>x=4</m:t>
        </m:r>
      </m:oMath>
      <w:r>
        <w:rPr>
          <w:color w:val="000000"/>
        </w:rPr>
        <w:t xml:space="preserve"> and </w:t>
      </w:r>
      <m:oMath>
        <m:r>
          <w:rPr>
            <w:rFonts w:ascii="Cambria Math" w:hAnsi="Cambria Math"/>
            <w:color w:val="000000"/>
          </w:rPr>
          <m:t>y=-2</m:t>
        </m:r>
      </m:oMath>
      <w:r>
        <w:rPr>
          <w:color w:val="000000"/>
        </w:rPr>
        <w:t>.</w:t>
      </w:r>
    </w:p>
    <w:p w14:paraId="1EAB75B7" w14:textId="09E795ED" w:rsidR="00CB6BCD" w:rsidRPr="00A17301" w:rsidRDefault="00F86B2D" w:rsidP="00CB6BCD">
      <w:pPr>
        <w:pStyle w:val="ListParagraph"/>
        <w:pBdr>
          <w:top w:val="nil"/>
          <w:left w:val="nil"/>
          <w:bottom w:val="nil"/>
          <w:right w:val="nil"/>
          <w:between w:val="nil"/>
        </w:pBdr>
        <w:spacing w:line="276" w:lineRule="auto"/>
        <w:rPr>
          <w:rFonts w:asciiTheme="minorHAnsi" w:hAnsiTheme="minorHAnsi" w:cstheme="minorHAnsi"/>
          <w:i/>
          <w:color w:val="C00000"/>
        </w:rPr>
      </w:pPr>
      <w:r>
        <w:rPr>
          <w:rFonts w:asciiTheme="minorHAnsi" w:hAnsiTheme="minorHAnsi" w:cstheme="minorHAnsi"/>
          <w:i/>
          <w:color w:val="C00000"/>
        </w:rPr>
        <w:t xml:space="preserve">A student may be </w:t>
      </w:r>
      <w:r w:rsidR="00CB6BCD" w:rsidRPr="00A17301">
        <w:rPr>
          <w:rFonts w:asciiTheme="minorHAnsi" w:hAnsiTheme="minorHAnsi" w:cstheme="minorHAnsi"/>
          <w:i/>
          <w:color w:val="C00000"/>
        </w:rPr>
        <w:t>confused when substituting</w:t>
      </w:r>
      <w:r>
        <w:rPr>
          <w:rFonts w:asciiTheme="minorHAnsi" w:hAnsiTheme="minorHAnsi" w:cstheme="minorHAnsi"/>
          <w:i/>
          <w:color w:val="C00000"/>
        </w:rPr>
        <w:t xml:space="preserve"> a</w:t>
      </w:r>
      <w:r w:rsidR="00CB6BCD" w:rsidRPr="00A17301">
        <w:rPr>
          <w:rFonts w:asciiTheme="minorHAnsi" w:hAnsiTheme="minorHAnsi" w:cstheme="minorHAnsi"/>
          <w:i/>
          <w:color w:val="C00000"/>
        </w:rPr>
        <w:t xml:space="preserve"> negative </w:t>
      </w:r>
      <w:r>
        <w:rPr>
          <w:rFonts w:asciiTheme="minorHAnsi" w:hAnsiTheme="minorHAnsi" w:cstheme="minorHAnsi"/>
          <w:i/>
          <w:color w:val="C00000"/>
        </w:rPr>
        <w:t xml:space="preserve">replacement </w:t>
      </w:r>
      <w:r w:rsidR="00CB6BCD" w:rsidRPr="00A17301">
        <w:rPr>
          <w:rFonts w:asciiTheme="minorHAnsi" w:hAnsiTheme="minorHAnsi" w:cstheme="minorHAnsi"/>
          <w:i/>
          <w:color w:val="C00000"/>
        </w:rPr>
        <w:t>value into an expression</w:t>
      </w:r>
      <w:r>
        <w:rPr>
          <w:rFonts w:asciiTheme="minorHAnsi" w:hAnsiTheme="minorHAnsi" w:cstheme="minorHAnsi"/>
          <w:i/>
          <w:color w:val="C00000"/>
        </w:rPr>
        <w:t xml:space="preserve">. A common misconception is that a student may substitute the value of four for x and negative two for y into the expression incorrectly obtaining a value of three inside the parentheses. </w:t>
      </w:r>
      <w:r w:rsidR="00CB6BCD" w:rsidRPr="00A17301">
        <w:rPr>
          <w:rFonts w:asciiTheme="minorHAnsi" w:hAnsiTheme="minorHAnsi" w:cstheme="minorHAnsi"/>
          <w:i/>
          <w:color w:val="C00000"/>
        </w:rPr>
        <w:t xml:space="preserve">Encourage students </w:t>
      </w:r>
      <w:r w:rsidR="00CB6BCD" w:rsidRPr="00F23D23">
        <w:rPr>
          <w:rFonts w:asciiTheme="minorHAnsi" w:hAnsiTheme="minorHAnsi" w:cstheme="minorHAnsi"/>
          <w:i/>
          <w:color w:val="C00000"/>
        </w:rPr>
        <w:t xml:space="preserve">to use </w:t>
      </w:r>
      <w:r w:rsidR="00CB6BCD" w:rsidRPr="00A17301">
        <w:rPr>
          <w:rFonts w:asciiTheme="minorHAnsi" w:hAnsiTheme="minorHAnsi" w:cstheme="minorHAnsi"/>
          <w:i/>
          <w:color w:val="C00000"/>
        </w:rPr>
        <w:t>parentheses</w:t>
      </w:r>
      <w:r w:rsidR="00275122">
        <w:rPr>
          <w:rFonts w:asciiTheme="minorHAnsi" w:hAnsiTheme="minorHAnsi" w:cstheme="minorHAnsi"/>
          <w:i/>
          <w:color w:val="C00000"/>
        </w:rPr>
        <w:t xml:space="preserve"> when substituting in values</w:t>
      </w:r>
      <w:r w:rsidR="00CB6BCD" w:rsidRPr="00A17301">
        <w:rPr>
          <w:rFonts w:asciiTheme="minorHAnsi" w:hAnsiTheme="minorHAnsi" w:cstheme="minorHAnsi"/>
          <w:i/>
          <w:color w:val="C00000"/>
        </w:rPr>
        <w:t xml:space="preserve"> before simplifying. </w:t>
      </w:r>
      <w:r w:rsidR="00A17301" w:rsidRPr="00A17301">
        <w:rPr>
          <w:rFonts w:asciiTheme="minorHAnsi" w:hAnsiTheme="minorHAnsi" w:cstheme="minorHAnsi"/>
          <w:i/>
          <w:color w:val="C00000"/>
        </w:rPr>
        <w:t>Provide students</w:t>
      </w:r>
      <w:r w:rsidR="00CB6BCD" w:rsidRPr="00A17301">
        <w:rPr>
          <w:rFonts w:asciiTheme="minorHAnsi" w:hAnsiTheme="minorHAnsi" w:cstheme="minorHAnsi"/>
          <w:i/>
          <w:color w:val="C00000"/>
        </w:rPr>
        <w:t xml:space="preserve"> additional practice evaluating expressions with negative </w:t>
      </w:r>
      <w:r w:rsidR="00A17301" w:rsidRPr="00A17301">
        <w:rPr>
          <w:rFonts w:asciiTheme="minorHAnsi" w:hAnsiTheme="minorHAnsi" w:cstheme="minorHAnsi"/>
          <w:i/>
          <w:color w:val="C00000"/>
        </w:rPr>
        <w:t>values. Some students may benefit from additional practice with integer operati</w:t>
      </w:r>
      <w:r w:rsidR="00CB6BCD" w:rsidRPr="00A17301">
        <w:rPr>
          <w:rFonts w:asciiTheme="minorHAnsi" w:hAnsiTheme="minorHAnsi" w:cstheme="minorHAnsi"/>
          <w:i/>
          <w:color w:val="C00000"/>
        </w:rPr>
        <w:t xml:space="preserve">ons (6.6a). </w:t>
      </w:r>
      <w:r w:rsidR="00A17301" w:rsidRPr="00A17301">
        <w:rPr>
          <w:rFonts w:asciiTheme="minorHAnsi" w:hAnsiTheme="minorHAnsi" w:cstheme="minorHAnsi"/>
          <w:i/>
          <w:color w:val="C00000"/>
        </w:rPr>
        <w:t xml:space="preserve">Refer to the </w:t>
      </w:r>
      <w:r w:rsidR="00A17301" w:rsidRPr="00D651FE">
        <w:rPr>
          <w:rFonts w:asciiTheme="minorHAnsi" w:hAnsiTheme="minorHAnsi" w:cstheme="minorHAnsi"/>
          <w:i/>
          <w:color w:val="C00000"/>
        </w:rPr>
        <w:t xml:space="preserve">Grade 6 Curriculum Framework </w:t>
      </w:r>
      <w:r w:rsidR="00A17301" w:rsidRPr="00A17301">
        <w:rPr>
          <w:rFonts w:asciiTheme="minorHAnsi" w:hAnsiTheme="minorHAnsi" w:cstheme="minorHAnsi"/>
          <w:i/>
          <w:color w:val="C00000"/>
        </w:rPr>
        <w:t>for examples.</w:t>
      </w:r>
    </w:p>
    <w:p w14:paraId="32CFC23A" w14:textId="77777777" w:rsidR="006B2DF6" w:rsidRDefault="006B2DF6" w:rsidP="00CB6BCD">
      <w:pPr>
        <w:pBdr>
          <w:top w:val="nil"/>
          <w:left w:val="nil"/>
          <w:bottom w:val="nil"/>
          <w:right w:val="nil"/>
          <w:between w:val="nil"/>
        </w:pBdr>
        <w:spacing w:after="0" w:line="276" w:lineRule="auto"/>
        <w:rPr>
          <w:i/>
          <w:color w:val="C00000"/>
        </w:rPr>
      </w:pPr>
    </w:p>
    <w:sectPr w:rsidR="006B2DF6" w:rsidSect="002F61EF">
      <w:footerReference w:type="default" r:id="rId32"/>
      <w:footerReference w:type="first" r:id="rId33"/>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DB6DA" w14:textId="77777777" w:rsidR="004A004F" w:rsidRDefault="004A004F" w:rsidP="00597527">
      <w:pPr>
        <w:spacing w:after="0" w:line="240" w:lineRule="auto"/>
      </w:pPr>
      <w:r>
        <w:separator/>
      </w:r>
    </w:p>
  </w:endnote>
  <w:endnote w:type="continuationSeparator" w:id="0">
    <w:p w14:paraId="496C7FF2" w14:textId="77777777" w:rsidR="004A004F" w:rsidRDefault="004A004F" w:rsidP="00597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FC1E" w14:textId="77777777" w:rsidR="00597527" w:rsidRDefault="00597527" w:rsidP="00597527">
    <w:pPr>
      <w:pStyle w:val="Footer"/>
    </w:pPr>
    <w:r>
      <w:t>Virginia Department of Education</w:t>
    </w:r>
    <w:r>
      <w:tab/>
    </w:r>
    <w:r>
      <w:tab/>
      <w:t>August 2020</w:t>
    </w:r>
  </w:p>
  <w:p w14:paraId="59587C9B" w14:textId="77777777" w:rsidR="00597527" w:rsidRDefault="00597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008B" w14:textId="77777777" w:rsidR="002F61EF" w:rsidRDefault="002F61EF" w:rsidP="002F61EF">
    <w:pPr>
      <w:pStyle w:val="Footer"/>
      <w:tabs>
        <w:tab w:val="clear" w:pos="9360"/>
        <w:tab w:val="right" w:pos="10800"/>
      </w:tabs>
      <w:spacing w:after="120"/>
    </w:pPr>
    <w:r>
      <w:t>Virginia Department of Education</w:t>
    </w:r>
    <w:r>
      <w:tab/>
    </w:r>
    <w:r>
      <w:tab/>
      <w:t>August 2020</w:t>
    </w:r>
  </w:p>
  <w:p w14:paraId="4E75942F" w14:textId="77777777" w:rsidR="002F61EF" w:rsidRDefault="002F61EF" w:rsidP="002F61EF">
    <w:pPr>
      <w:pStyle w:val="Footer"/>
      <w:tabs>
        <w:tab w:val="clear" w:pos="9360"/>
        <w:tab w:val="right" w:pos="10800"/>
      </w:tabs>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2871B" w14:textId="77777777" w:rsidR="004A004F" w:rsidRDefault="004A004F" w:rsidP="00597527">
      <w:pPr>
        <w:spacing w:after="0" w:line="240" w:lineRule="auto"/>
      </w:pPr>
      <w:r>
        <w:separator/>
      </w:r>
    </w:p>
  </w:footnote>
  <w:footnote w:type="continuationSeparator" w:id="0">
    <w:p w14:paraId="41B9C29A" w14:textId="77777777" w:rsidR="004A004F" w:rsidRDefault="004A004F" w:rsidP="005975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2D524F"/>
    <w:multiLevelType w:val="multilevel"/>
    <w:tmpl w:val="DF6815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510AF4"/>
    <w:multiLevelType w:val="multilevel"/>
    <w:tmpl w:val="B3C881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60127"/>
    <w:multiLevelType w:val="multilevel"/>
    <w:tmpl w:val="EA5EC4F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A326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823347"/>
    <w:multiLevelType w:val="hybridMultilevel"/>
    <w:tmpl w:val="EF54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C7BD3"/>
    <w:multiLevelType w:val="hybridMultilevel"/>
    <w:tmpl w:val="D952B060"/>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36206"/>
    <w:multiLevelType w:val="multilevel"/>
    <w:tmpl w:val="9F7240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6717EE3"/>
    <w:multiLevelType w:val="multilevel"/>
    <w:tmpl w:val="31C84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4653D3B"/>
    <w:multiLevelType w:val="multilevel"/>
    <w:tmpl w:val="6A64E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CEB54E7"/>
    <w:multiLevelType w:val="multilevel"/>
    <w:tmpl w:val="DFE01BE2"/>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76FD12F1"/>
    <w:multiLevelType w:val="multilevel"/>
    <w:tmpl w:val="D3C84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C6C1215"/>
    <w:multiLevelType w:val="multilevel"/>
    <w:tmpl w:val="31C84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3"/>
  </w:num>
  <w:num w:numId="3">
    <w:abstractNumId w:val="10"/>
  </w:num>
  <w:num w:numId="4">
    <w:abstractNumId w:val="1"/>
  </w:num>
  <w:num w:numId="5">
    <w:abstractNumId w:val="9"/>
  </w:num>
  <w:num w:numId="6">
    <w:abstractNumId w:val="5"/>
  </w:num>
  <w:num w:numId="7">
    <w:abstractNumId w:val="7"/>
  </w:num>
  <w:num w:numId="8">
    <w:abstractNumId w:val="0"/>
  </w:num>
  <w:num w:numId="9">
    <w:abstractNumId w:val="4"/>
  </w:num>
  <w:num w:numId="10">
    <w:abstractNumId w:val="6"/>
  </w:num>
  <w:num w:numId="11">
    <w:abstractNumId w:val="2"/>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F6"/>
    <w:rsid w:val="00033233"/>
    <w:rsid w:val="00076CC8"/>
    <w:rsid w:val="000B3651"/>
    <w:rsid w:val="000B42E2"/>
    <w:rsid w:val="000E1C72"/>
    <w:rsid w:val="00123380"/>
    <w:rsid w:val="00236DBD"/>
    <w:rsid w:val="00275122"/>
    <w:rsid w:val="002E7B7F"/>
    <w:rsid w:val="002F61EF"/>
    <w:rsid w:val="00304AB4"/>
    <w:rsid w:val="003B31C9"/>
    <w:rsid w:val="004A004F"/>
    <w:rsid w:val="005439E9"/>
    <w:rsid w:val="00597527"/>
    <w:rsid w:val="006408E3"/>
    <w:rsid w:val="00672154"/>
    <w:rsid w:val="006B2DF6"/>
    <w:rsid w:val="00700576"/>
    <w:rsid w:val="00712911"/>
    <w:rsid w:val="0072636D"/>
    <w:rsid w:val="00797436"/>
    <w:rsid w:val="007A6496"/>
    <w:rsid w:val="007B1374"/>
    <w:rsid w:val="007E27E9"/>
    <w:rsid w:val="008004F8"/>
    <w:rsid w:val="008450DB"/>
    <w:rsid w:val="008479DF"/>
    <w:rsid w:val="00880449"/>
    <w:rsid w:val="00886901"/>
    <w:rsid w:val="00907746"/>
    <w:rsid w:val="00A16725"/>
    <w:rsid w:val="00A17301"/>
    <w:rsid w:val="00A3307C"/>
    <w:rsid w:val="00B11FA6"/>
    <w:rsid w:val="00C01AB2"/>
    <w:rsid w:val="00C62E6E"/>
    <w:rsid w:val="00C720D2"/>
    <w:rsid w:val="00CB6BCD"/>
    <w:rsid w:val="00D437AA"/>
    <w:rsid w:val="00D651FE"/>
    <w:rsid w:val="00E2237E"/>
    <w:rsid w:val="00E24714"/>
    <w:rsid w:val="00E81D55"/>
    <w:rsid w:val="00EA3BE5"/>
    <w:rsid w:val="00F20128"/>
    <w:rsid w:val="00F23D23"/>
    <w:rsid w:val="00F86B2D"/>
    <w:rsid w:val="00FB7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5B426"/>
  <w15:docId w15:val="{1508E776-19BB-431A-98B6-FBE8BA67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2E398A"/>
    <w:pPr>
      <w:spacing w:before="120" w:after="120"/>
      <w:outlineLvl w:val="0"/>
    </w:pPr>
    <w:rPr>
      <w:rFonts w:ascii="Times New Roman" w:hAnsi="Times New Roman" w:cs="Times New Roman"/>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398A"/>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E398A"/>
    <w:rPr>
      <w:rFonts w:ascii="Times New Roman" w:eastAsiaTheme="majorEastAsia" w:hAnsi="Times New Roman" w:cs="Times New Roman"/>
      <w:b/>
      <w:spacing w:val="-10"/>
      <w:kern w:val="28"/>
      <w:sz w:val="24"/>
      <w:szCs w:val="24"/>
    </w:rPr>
  </w:style>
  <w:style w:type="character" w:customStyle="1" w:styleId="TitleChar">
    <w:name w:val="Title Char"/>
    <w:basedOn w:val="DefaultParagraphFont"/>
    <w:link w:val="Title"/>
    <w:uiPriority w:val="10"/>
    <w:rsid w:val="002E398A"/>
    <w:rPr>
      <w:rFonts w:asciiTheme="majorHAnsi" w:eastAsiaTheme="majorEastAsia" w:hAnsiTheme="majorHAnsi" w:cstheme="majorBidi"/>
      <w:spacing w:val="-10"/>
      <w:kern w:val="28"/>
      <w:sz w:val="56"/>
      <w:szCs w:val="56"/>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semiHidden/>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semiHidden/>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customStyle="1" w:styleId="Bullet1">
    <w:name w:val="Bullet 1"/>
    <w:basedOn w:val="Normal"/>
    <w:next w:val="Normal"/>
    <w:link w:val="Bullet1Char"/>
    <w:rsid w:val="00E81D55"/>
    <w:pPr>
      <w:spacing w:before="120" w:after="0" w:line="240" w:lineRule="auto"/>
      <w:ind w:right="72"/>
      <w:outlineLvl w:val="0"/>
    </w:pPr>
    <w:rPr>
      <w:rFonts w:ascii="Times New Roman" w:eastAsia="Times" w:hAnsi="Times New Roman" w:cs="Times New Roman"/>
      <w:sz w:val="20"/>
      <w:szCs w:val="20"/>
      <w:lang w:val="en-US"/>
    </w:rPr>
  </w:style>
  <w:style w:type="character" w:customStyle="1" w:styleId="Bullet1Char">
    <w:name w:val="Bullet 1 Char"/>
    <w:basedOn w:val="DefaultParagraphFont"/>
    <w:link w:val="Bullet1"/>
    <w:rsid w:val="00E81D55"/>
    <w:rPr>
      <w:rFonts w:ascii="Times New Roman" w:eastAsia="Times" w:hAnsi="Times New Roman" w:cs="Times New Roman"/>
      <w:sz w:val="20"/>
      <w:szCs w:val="20"/>
      <w:lang w:val="en-US"/>
    </w:rPr>
  </w:style>
  <w:style w:type="character" w:styleId="PlaceholderText">
    <w:name w:val="Placeholder Text"/>
    <w:basedOn w:val="DefaultParagraphFont"/>
    <w:uiPriority w:val="99"/>
    <w:semiHidden/>
    <w:rsid w:val="00C62E6E"/>
    <w:rPr>
      <w:color w:val="808080"/>
    </w:rPr>
  </w:style>
  <w:style w:type="paragraph" w:styleId="Header">
    <w:name w:val="header"/>
    <w:basedOn w:val="Normal"/>
    <w:link w:val="HeaderChar"/>
    <w:uiPriority w:val="99"/>
    <w:unhideWhenUsed/>
    <w:rsid w:val="00597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527"/>
  </w:style>
  <w:style w:type="paragraph" w:styleId="Footer">
    <w:name w:val="footer"/>
    <w:basedOn w:val="Normal"/>
    <w:link w:val="FooterChar"/>
    <w:uiPriority w:val="99"/>
    <w:unhideWhenUsed/>
    <w:rsid w:val="00597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527"/>
  </w:style>
  <w:style w:type="character" w:styleId="UnresolvedMention">
    <w:name w:val="Unresolved Mention"/>
    <w:basedOn w:val="DefaultParagraphFont"/>
    <w:uiPriority w:val="99"/>
    <w:semiHidden/>
    <w:unhideWhenUsed/>
    <w:rsid w:val="00D43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283402">
      <w:bodyDiv w:val="1"/>
      <w:marLeft w:val="0"/>
      <w:marRight w:val="0"/>
      <w:marTop w:val="0"/>
      <w:marBottom w:val="0"/>
      <w:divBdr>
        <w:top w:val="none" w:sz="0" w:space="0" w:color="auto"/>
        <w:left w:val="none" w:sz="0" w:space="0" w:color="auto"/>
        <w:bottom w:val="none" w:sz="0" w:space="0" w:color="auto"/>
        <w:right w:val="none" w:sz="0" w:space="0" w:color="auto"/>
      </w:divBdr>
    </w:div>
    <w:div w:id="1388802427">
      <w:bodyDiv w:val="1"/>
      <w:marLeft w:val="0"/>
      <w:marRight w:val="0"/>
      <w:marTop w:val="0"/>
      <w:marBottom w:val="0"/>
      <w:divBdr>
        <w:top w:val="none" w:sz="0" w:space="0" w:color="auto"/>
        <w:left w:val="none" w:sz="0" w:space="0" w:color="auto"/>
        <w:bottom w:val="none" w:sz="0" w:space="0" w:color="auto"/>
        <w:right w:val="none" w:sz="0" w:space="0" w:color="auto"/>
      </w:divBdr>
    </w:div>
    <w:div w:id="1740202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31070/638046558984500000" TargetMode="External"/><Relationship Id="rId18" Type="http://schemas.openxmlformats.org/officeDocument/2006/relationships/hyperlink" Target="https://www.doe.virginia.gov/home/showpublisheddocument/30564/638046505209570000" TargetMode="External"/><Relationship Id="rId26" Type="http://schemas.openxmlformats.org/officeDocument/2006/relationships/hyperlink" Target="https://www.doe.virginia.gov/home/showpublisheddocument/24874/638045377529830000" TargetMode="External"/><Relationship Id="rId3" Type="http://schemas.openxmlformats.org/officeDocument/2006/relationships/styles" Target="styles.xml"/><Relationship Id="rId21" Type="http://schemas.openxmlformats.org/officeDocument/2006/relationships/hyperlink" Target="https://www.doe.virginia.gov/home/showpublisheddocument/25124/63804540629577000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e.virginia.gov/home/showpublisheddocument/17706/638039387177470000" TargetMode="External"/><Relationship Id="rId17" Type="http://schemas.openxmlformats.org/officeDocument/2006/relationships/hyperlink" Target="https://www.doe.virginia.gov/home/showpublisheddocument/30562/638046505203000000" TargetMode="External"/><Relationship Id="rId25" Type="http://schemas.openxmlformats.org/officeDocument/2006/relationships/hyperlink" Target="https://www.doe.virginia.gov/home/showpublisheddocument/25036/638045390169870000"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doe.virginia.gov/home/showpublisheddocument/30560/638046505198470000" TargetMode="External"/><Relationship Id="rId20" Type="http://schemas.openxmlformats.org/officeDocument/2006/relationships/hyperlink" Target="https://www.doe.virginia.gov/home/showpublisheddocument/18664/638041054352070000" TargetMode="External"/><Relationship Id="rId29" Type="http://schemas.openxmlformats.org/officeDocument/2006/relationships/hyperlink" Target="https://www.doe.virginia.gov/home/showpublisheddocument/24890/63804537756687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7708/638039387182630000" TargetMode="External"/><Relationship Id="rId24" Type="http://schemas.openxmlformats.org/officeDocument/2006/relationships/hyperlink" Target="https://www.doe.virginia.gov/home/showpublisheddocument/25028/63804539014863000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oe.virginia.gov/home/showpublisheddocument/30558/638046505192700000" TargetMode="External"/><Relationship Id="rId23" Type="http://schemas.openxmlformats.org/officeDocument/2006/relationships/hyperlink" Target="https://www.doe.virginia.gov/home/showpublisheddocument/25016/638045390117700000" TargetMode="External"/><Relationship Id="rId28" Type="http://schemas.openxmlformats.org/officeDocument/2006/relationships/hyperlink" Target="https://www.doe.virginia.gov/home/showpublisheddocument/24886/638045377557330000" TargetMode="External"/><Relationship Id="rId10" Type="http://schemas.openxmlformats.org/officeDocument/2006/relationships/hyperlink" Target="http://www.doe.virginia.gov/testing/sol/standards_docs/mathematics/2016/mip-co-teach/5/5-4-multi-step-prac-co-teach.docx" TargetMode="External"/><Relationship Id="rId19" Type="http://schemas.openxmlformats.org/officeDocument/2006/relationships/hyperlink" Target="https://www.doe.virginia.gov/home/showpublisheddocument/18662/638041054343600000" TargetMode="External"/><Relationship Id="rId31" Type="http://schemas.openxmlformats.org/officeDocument/2006/relationships/hyperlink" Target="https://www.doe.virginia.gov/home/showpublisheddocument/24982/638045383575730000" TargetMode="External"/><Relationship Id="rId4" Type="http://schemas.openxmlformats.org/officeDocument/2006/relationships/settings" Target="settings.xml"/><Relationship Id="rId9" Type="http://schemas.openxmlformats.org/officeDocument/2006/relationships/hyperlink" Target="https://www.doe.virginia.gov/home/showpublisheddocument/17420/638037682959430000" TargetMode="External"/><Relationship Id="rId14" Type="http://schemas.openxmlformats.org/officeDocument/2006/relationships/hyperlink" Target="https://www.doe.virginia.gov/home/showpublisheddocument/31072/638046558988570000" TargetMode="External"/><Relationship Id="rId22" Type="http://schemas.openxmlformats.org/officeDocument/2006/relationships/hyperlink" Target="https://www.doe.virginia.gov/home/showpublisheddocument/25128/638045406306270000" TargetMode="External"/><Relationship Id="rId27" Type="http://schemas.openxmlformats.org/officeDocument/2006/relationships/hyperlink" Target="https://www.doe.virginia.gov/home/showpublisheddocument/24882/638045377547800000" TargetMode="External"/><Relationship Id="rId30" Type="http://schemas.openxmlformats.org/officeDocument/2006/relationships/hyperlink" Target="https://www.doe.virginia.gov/home/showpublisheddocument/24974/638045383474630000" TargetMode="External"/><Relationship Id="rId35" Type="http://schemas.openxmlformats.org/officeDocument/2006/relationships/theme" Target="theme/theme1.xml"/><Relationship Id="rId8" Type="http://schemas.openxmlformats.org/officeDocument/2006/relationships/hyperlink" Target="https://www.doe.virginia.gov/home/showpublisheddocument/17418/63803768295270000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aPJaHT3t/IiZIlC8BKAoUF0ew==">AMUW2mUV3KksdkTuDVJpKSDHc/nPt/5MCbqa+2L6pMLeEuCkX0VA+FSIRtVrFk0fr9f5ERbY3G48azQ53HQyIC009s8KuP3A1+jvJ/yHm4xbBuqCJ4FVGNAaSTj0v9Za88nrb5tDuTec/nM9xFwWxftgQU9QOL8ui4QlNenrrRqD+mNTZMdGM4LesEBzQ1v1idWWwFqcBWy1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dc:creator>
  <cp:lastModifiedBy>Vuiller, Matt (DOE)</cp:lastModifiedBy>
  <cp:revision>6</cp:revision>
  <dcterms:created xsi:type="dcterms:W3CDTF">2021-03-31T16:07:00Z</dcterms:created>
  <dcterms:modified xsi:type="dcterms:W3CDTF">2023-01-03T18:46:00Z</dcterms:modified>
</cp:coreProperties>
</file>