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B1A0" w14:textId="77777777" w:rsidR="00B73079" w:rsidRPr="00A02FA0" w:rsidRDefault="00B941BD" w:rsidP="00EF1C4C">
      <w:pPr>
        <w:pStyle w:val="Title"/>
        <w:rPr>
          <w:rFonts w:asciiTheme="minorHAnsi" w:hAnsiTheme="minorHAnsi" w:cstheme="minorHAnsi"/>
        </w:rPr>
      </w:pPr>
      <w:r w:rsidRPr="00A02FA0">
        <w:rPr>
          <w:rFonts w:asciiTheme="minorHAnsi" w:hAnsiTheme="minorHAnsi" w:cstheme="minorHAnsi"/>
        </w:rPr>
        <w:t>Just In Time Quick Check</w:t>
      </w:r>
    </w:p>
    <w:p w14:paraId="2834C520" w14:textId="74D89189" w:rsidR="00B73079" w:rsidRPr="00A02FA0" w:rsidRDefault="004018F2" w:rsidP="00E16873">
      <w:pPr>
        <w:spacing w:after="120"/>
        <w:jc w:val="center"/>
        <w:rPr>
          <w:rFonts w:asciiTheme="minorHAnsi" w:hAnsiTheme="minorHAnsi" w:cstheme="minorHAnsi"/>
          <w:b/>
          <w:sz w:val="28"/>
          <w:szCs w:val="28"/>
        </w:rPr>
      </w:pPr>
      <w:hyperlink r:id="rId8" w:history="1">
        <w:r w:rsidR="00717397" w:rsidRPr="00A02FA0">
          <w:rPr>
            <w:rStyle w:val="Hyperlink"/>
            <w:rFonts w:asciiTheme="minorHAnsi" w:hAnsiTheme="minorHAnsi" w:cstheme="minorHAnsi"/>
            <w:b/>
            <w:sz w:val="28"/>
            <w:szCs w:val="28"/>
          </w:rPr>
          <w:t>Standard of Learning (SOL) 7.</w:t>
        </w:r>
        <w:r w:rsidR="00490AAB" w:rsidRPr="00A02FA0">
          <w:rPr>
            <w:rStyle w:val="Hyperlink"/>
            <w:rFonts w:asciiTheme="minorHAnsi" w:hAnsiTheme="minorHAnsi" w:cstheme="minorHAnsi"/>
            <w:b/>
            <w:sz w:val="28"/>
            <w:szCs w:val="28"/>
          </w:rPr>
          <w:t>5</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rsidRPr="00A02FA0" w14:paraId="0EC03D9B" w14:textId="77777777" w:rsidTr="00370F9E">
        <w:trPr>
          <w:tblHeader/>
          <w:jc w:val="center"/>
        </w:trPr>
        <w:tc>
          <w:tcPr>
            <w:tcW w:w="10975" w:type="dxa"/>
          </w:tcPr>
          <w:p w14:paraId="0B7B2828" w14:textId="77777777" w:rsidR="00B73079" w:rsidRPr="00A02FA0" w:rsidRDefault="00B941BD" w:rsidP="00717397">
            <w:pPr>
              <w:jc w:val="center"/>
              <w:rPr>
                <w:rFonts w:asciiTheme="minorHAnsi" w:hAnsiTheme="minorHAnsi" w:cstheme="minorHAnsi"/>
                <w:i/>
                <w:sz w:val="28"/>
                <w:szCs w:val="28"/>
              </w:rPr>
            </w:pPr>
            <w:r w:rsidRPr="00A02FA0">
              <w:rPr>
                <w:rStyle w:val="TitleChar"/>
                <w:rFonts w:asciiTheme="minorHAnsi" w:hAnsiTheme="minorHAnsi" w:cstheme="minorHAnsi"/>
              </w:rPr>
              <w:t>Strand:</w:t>
            </w:r>
            <w:r w:rsidRPr="00A02FA0">
              <w:rPr>
                <w:rFonts w:asciiTheme="minorHAnsi" w:hAnsiTheme="minorHAnsi" w:cstheme="minorHAnsi"/>
                <w:b/>
                <w:sz w:val="28"/>
                <w:szCs w:val="28"/>
              </w:rPr>
              <w:t xml:space="preserve"> </w:t>
            </w:r>
            <w:r w:rsidR="00717397" w:rsidRPr="00A02FA0">
              <w:rPr>
                <w:rFonts w:asciiTheme="minorHAnsi" w:hAnsiTheme="minorHAnsi" w:cstheme="minorHAnsi"/>
                <w:sz w:val="28"/>
                <w:szCs w:val="28"/>
              </w:rPr>
              <w:t>Measurement and Geometry</w:t>
            </w:r>
          </w:p>
        </w:tc>
      </w:tr>
      <w:tr w:rsidR="00B73079" w:rsidRPr="00A02FA0" w14:paraId="5334F75F" w14:textId="77777777" w:rsidTr="00370F9E">
        <w:trPr>
          <w:jc w:val="center"/>
        </w:trPr>
        <w:tc>
          <w:tcPr>
            <w:tcW w:w="10975" w:type="dxa"/>
            <w:shd w:val="clear" w:color="auto" w:fill="D9D9D9"/>
          </w:tcPr>
          <w:p w14:paraId="00082A32" w14:textId="77777777" w:rsidR="00B73079" w:rsidRPr="00A02FA0" w:rsidRDefault="00717397" w:rsidP="001E606A">
            <w:pPr>
              <w:pStyle w:val="Heading1"/>
              <w:spacing w:before="120"/>
              <w:outlineLvl w:val="0"/>
              <w:rPr>
                <w:rFonts w:asciiTheme="minorHAnsi" w:hAnsiTheme="minorHAnsi" w:cstheme="minorHAnsi"/>
              </w:rPr>
            </w:pPr>
            <w:r w:rsidRPr="00A02FA0">
              <w:rPr>
                <w:rFonts w:asciiTheme="minorHAnsi" w:hAnsiTheme="minorHAnsi" w:cstheme="minorHAnsi"/>
              </w:rPr>
              <w:t>Standard of Learning (SOL) 7.5</w:t>
            </w:r>
          </w:p>
          <w:p w14:paraId="54476D32" w14:textId="77777777" w:rsidR="00B73079" w:rsidRPr="00A02FA0" w:rsidRDefault="00717397" w:rsidP="001E606A">
            <w:pPr>
              <w:spacing w:after="120"/>
              <w:rPr>
                <w:rFonts w:asciiTheme="minorHAnsi" w:hAnsiTheme="minorHAnsi" w:cstheme="minorHAnsi"/>
                <w:b/>
                <w:i/>
              </w:rPr>
            </w:pPr>
            <w:r w:rsidRPr="00A02FA0">
              <w:rPr>
                <w:rFonts w:asciiTheme="minorHAnsi" w:hAnsiTheme="minorHAnsi" w:cstheme="minorHAnsi"/>
                <w:b/>
                <w:i/>
              </w:rPr>
              <w:t xml:space="preserve">The student will solve problems, including practical problems, involving the relationship between corresponding sides and corresponding angles of similar quadrilaterals and triangles. </w:t>
            </w:r>
          </w:p>
        </w:tc>
      </w:tr>
      <w:tr w:rsidR="00B73079" w:rsidRPr="00A02FA0" w14:paraId="1BD58437" w14:textId="77777777" w:rsidTr="00370F9E">
        <w:trPr>
          <w:jc w:val="center"/>
        </w:trPr>
        <w:tc>
          <w:tcPr>
            <w:tcW w:w="10975" w:type="dxa"/>
            <w:shd w:val="clear" w:color="auto" w:fill="F2F2F2"/>
          </w:tcPr>
          <w:p w14:paraId="3202E7AE" w14:textId="77777777" w:rsidR="00B73079" w:rsidRPr="00A02FA0" w:rsidRDefault="00B941BD" w:rsidP="001E606A">
            <w:pPr>
              <w:pStyle w:val="Heading1"/>
              <w:spacing w:before="120"/>
              <w:outlineLvl w:val="0"/>
              <w:rPr>
                <w:rFonts w:asciiTheme="minorHAnsi" w:hAnsiTheme="minorHAnsi" w:cstheme="minorHAnsi"/>
              </w:rPr>
            </w:pPr>
            <w:r w:rsidRPr="00A02FA0">
              <w:rPr>
                <w:rFonts w:asciiTheme="minorHAnsi" w:hAnsiTheme="minorHAnsi" w:cstheme="minorHAnsi"/>
              </w:rPr>
              <w:t xml:space="preserve">Grade Level Skills:  </w:t>
            </w:r>
          </w:p>
          <w:p w14:paraId="347ED4D4" w14:textId="77777777" w:rsidR="00717397" w:rsidRPr="00A02FA0" w:rsidRDefault="00717397" w:rsidP="00717397">
            <w:pPr>
              <w:numPr>
                <w:ilvl w:val="0"/>
                <w:numId w:val="3"/>
              </w:numPr>
              <w:pBdr>
                <w:top w:val="nil"/>
                <w:left w:val="nil"/>
                <w:bottom w:val="nil"/>
                <w:right w:val="nil"/>
                <w:between w:val="nil"/>
              </w:pBdr>
              <w:rPr>
                <w:rFonts w:asciiTheme="minorHAnsi" w:hAnsiTheme="minorHAnsi" w:cstheme="minorHAnsi"/>
                <w:color w:val="000000"/>
              </w:rPr>
            </w:pPr>
            <w:r w:rsidRPr="00A02FA0">
              <w:rPr>
                <w:rFonts w:asciiTheme="minorHAnsi" w:hAnsiTheme="minorHAnsi" w:cstheme="minorHAnsi"/>
              </w:rPr>
              <w:t>Identify corresponding sides and corresponding congruent angles of similar quadrilaterals and triangles.</w:t>
            </w:r>
          </w:p>
          <w:p w14:paraId="00B7A1F6" w14:textId="77777777" w:rsidR="00717397" w:rsidRPr="00A02FA0" w:rsidRDefault="00717397" w:rsidP="00717397">
            <w:pPr>
              <w:numPr>
                <w:ilvl w:val="0"/>
                <w:numId w:val="3"/>
              </w:numPr>
              <w:pBdr>
                <w:top w:val="nil"/>
                <w:left w:val="nil"/>
                <w:bottom w:val="nil"/>
                <w:right w:val="nil"/>
                <w:between w:val="nil"/>
              </w:pBdr>
              <w:rPr>
                <w:rFonts w:asciiTheme="minorHAnsi" w:hAnsiTheme="minorHAnsi" w:cstheme="minorHAnsi"/>
                <w:color w:val="000000"/>
              </w:rPr>
            </w:pPr>
            <w:r w:rsidRPr="00A02FA0">
              <w:rPr>
                <w:rFonts w:asciiTheme="minorHAnsi" w:hAnsiTheme="minorHAnsi" w:cstheme="minorHAnsi"/>
              </w:rPr>
              <w:t>Given two similar quadrilaterals or triangles, write similarity statements using symbols.</w:t>
            </w:r>
          </w:p>
          <w:p w14:paraId="1FCCFEC9" w14:textId="77777777" w:rsidR="00717397" w:rsidRPr="00A02FA0" w:rsidRDefault="00717397" w:rsidP="00717397">
            <w:pPr>
              <w:numPr>
                <w:ilvl w:val="0"/>
                <w:numId w:val="3"/>
              </w:numPr>
              <w:pBdr>
                <w:top w:val="nil"/>
                <w:left w:val="nil"/>
                <w:bottom w:val="nil"/>
                <w:right w:val="nil"/>
                <w:between w:val="nil"/>
              </w:pBdr>
              <w:rPr>
                <w:rFonts w:asciiTheme="minorHAnsi" w:hAnsiTheme="minorHAnsi" w:cstheme="minorHAnsi"/>
                <w:color w:val="000000"/>
              </w:rPr>
            </w:pPr>
            <w:r w:rsidRPr="00A02FA0">
              <w:rPr>
                <w:rFonts w:asciiTheme="minorHAnsi" w:hAnsiTheme="minorHAnsi" w:cstheme="minorHAnsi"/>
              </w:rPr>
              <w:t>Write proportions to express the relationships between the lengths of corresponding sides of similar quadrilaterals and triangles.</w:t>
            </w:r>
          </w:p>
          <w:p w14:paraId="16572324" w14:textId="77777777" w:rsidR="00717397" w:rsidRPr="00A02FA0" w:rsidRDefault="00717397" w:rsidP="00717397">
            <w:pPr>
              <w:numPr>
                <w:ilvl w:val="0"/>
                <w:numId w:val="3"/>
              </w:numPr>
              <w:pBdr>
                <w:top w:val="nil"/>
                <w:left w:val="nil"/>
                <w:bottom w:val="nil"/>
                <w:right w:val="nil"/>
                <w:between w:val="nil"/>
              </w:pBdr>
              <w:rPr>
                <w:rFonts w:asciiTheme="minorHAnsi" w:hAnsiTheme="minorHAnsi" w:cstheme="minorHAnsi"/>
                <w:color w:val="000000"/>
              </w:rPr>
            </w:pPr>
            <w:r w:rsidRPr="00A02FA0">
              <w:rPr>
                <w:rFonts w:asciiTheme="minorHAnsi" w:hAnsiTheme="minorHAnsi" w:cstheme="minorHAnsi"/>
              </w:rPr>
              <w:t>Solve a proportion to determine a missing side length of similar quadrilaterals or triangles.</w:t>
            </w:r>
          </w:p>
          <w:p w14:paraId="27EBCAF3" w14:textId="77777777" w:rsidR="00B73079" w:rsidRPr="00A02FA0" w:rsidRDefault="00717397" w:rsidP="001E606A">
            <w:pPr>
              <w:numPr>
                <w:ilvl w:val="0"/>
                <w:numId w:val="3"/>
              </w:numPr>
              <w:pBdr>
                <w:top w:val="nil"/>
                <w:left w:val="nil"/>
                <w:bottom w:val="nil"/>
                <w:right w:val="nil"/>
                <w:between w:val="nil"/>
              </w:pBdr>
              <w:spacing w:after="120"/>
              <w:rPr>
                <w:rFonts w:asciiTheme="minorHAnsi" w:hAnsiTheme="minorHAnsi" w:cstheme="minorHAnsi"/>
                <w:color w:val="000000"/>
              </w:rPr>
            </w:pPr>
            <w:r w:rsidRPr="00A02FA0">
              <w:rPr>
                <w:rFonts w:asciiTheme="minorHAnsi" w:hAnsiTheme="minorHAnsi" w:cstheme="minorHAnsi"/>
              </w:rPr>
              <w:t>Given angle measures in a quadrilateral or triangle, determine unknown angle measures in a similar quadrilateral or triangle.</w:t>
            </w:r>
          </w:p>
        </w:tc>
      </w:tr>
      <w:tr w:rsidR="00B73079" w:rsidRPr="00A02FA0" w14:paraId="3B0BC0A8" w14:textId="77777777" w:rsidTr="00370F9E">
        <w:trPr>
          <w:trHeight w:val="629"/>
          <w:jc w:val="center"/>
        </w:trPr>
        <w:tc>
          <w:tcPr>
            <w:tcW w:w="10975" w:type="dxa"/>
          </w:tcPr>
          <w:p w14:paraId="0977267A" w14:textId="04005D22" w:rsidR="00B73079" w:rsidRPr="00A02FA0" w:rsidRDefault="004018F2" w:rsidP="003235F2">
            <w:pPr>
              <w:spacing w:before="120" w:after="120"/>
              <w:rPr>
                <w:rFonts w:asciiTheme="minorHAnsi" w:hAnsiTheme="minorHAnsi" w:cstheme="minorHAnsi"/>
              </w:rPr>
            </w:pPr>
            <w:hyperlink w:anchor="bookmark=id.gjdgxs">
              <w:r w:rsidR="003235F2" w:rsidRPr="00BD446C">
                <w:rPr>
                  <w:rFonts w:asciiTheme="minorHAnsi" w:hAnsiTheme="minorHAnsi" w:cstheme="minorHAnsi"/>
                  <w:b/>
                  <w:color w:val="0563C1"/>
                  <w:sz w:val="28"/>
                  <w:szCs w:val="28"/>
                  <w:u w:val="single"/>
                </w:rPr>
                <w:t>Just in Time Quick Check</w:t>
              </w:r>
            </w:hyperlink>
          </w:p>
        </w:tc>
      </w:tr>
      <w:tr w:rsidR="003235F2" w:rsidRPr="00A02FA0" w14:paraId="29FE7F3B" w14:textId="77777777" w:rsidTr="00370F9E">
        <w:trPr>
          <w:jc w:val="center"/>
        </w:trPr>
        <w:tc>
          <w:tcPr>
            <w:tcW w:w="10975" w:type="dxa"/>
          </w:tcPr>
          <w:p w14:paraId="03D553DA" w14:textId="5BA5AC16" w:rsidR="003235F2" w:rsidRPr="00A02FA0" w:rsidRDefault="004018F2" w:rsidP="003235F2">
            <w:pPr>
              <w:spacing w:before="120" w:after="120"/>
              <w:rPr>
                <w:rFonts w:asciiTheme="minorHAnsi" w:hAnsiTheme="minorHAnsi" w:cstheme="minorHAnsi"/>
                <w:b/>
              </w:rPr>
            </w:pPr>
            <w:hyperlink w:anchor="TeacherNotes" w:history="1">
              <w:r w:rsidR="003235F2" w:rsidRPr="00BD446C">
                <w:rPr>
                  <w:rStyle w:val="Hyperlink"/>
                  <w:rFonts w:asciiTheme="minorHAnsi" w:hAnsiTheme="minorHAnsi" w:cstheme="minorHAnsi"/>
                  <w:b/>
                  <w:sz w:val="28"/>
                  <w:szCs w:val="28"/>
                </w:rPr>
                <w:t>Just in Time Quick Check Teacher Notes</w:t>
              </w:r>
            </w:hyperlink>
          </w:p>
        </w:tc>
      </w:tr>
      <w:tr w:rsidR="003235F2" w:rsidRPr="00A02FA0" w14:paraId="5770D039" w14:textId="77777777" w:rsidTr="00370F9E">
        <w:trPr>
          <w:jc w:val="center"/>
        </w:trPr>
        <w:tc>
          <w:tcPr>
            <w:tcW w:w="10975" w:type="dxa"/>
          </w:tcPr>
          <w:p w14:paraId="2363B448" w14:textId="77777777" w:rsidR="003235F2" w:rsidRPr="00A02FA0" w:rsidRDefault="003235F2" w:rsidP="003235F2">
            <w:pPr>
              <w:pStyle w:val="Heading1"/>
              <w:spacing w:before="120"/>
              <w:outlineLvl w:val="0"/>
              <w:rPr>
                <w:rFonts w:asciiTheme="minorHAnsi" w:hAnsiTheme="minorHAnsi" w:cstheme="minorHAnsi"/>
              </w:rPr>
            </w:pPr>
            <w:r w:rsidRPr="00A02FA0">
              <w:rPr>
                <w:rFonts w:asciiTheme="minorHAnsi" w:hAnsiTheme="minorHAnsi" w:cstheme="minorHAnsi"/>
              </w:rPr>
              <w:t xml:space="preserve">Supporting Resources: </w:t>
            </w:r>
          </w:p>
          <w:p w14:paraId="4307EA53" w14:textId="77777777" w:rsidR="003235F2" w:rsidRPr="00A02FA0" w:rsidRDefault="003235F2" w:rsidP="003235F2">
            <w:pPr>
              <w:numPr>
                <w:ilvl w:val="0"/>
                <w:numId w:val="2"/>
              </w:numPr>
              <w:pBdr>
                <w:top w:val="nil"/>
                <w:left w:val="nil"/>
                <w:bottom w:val="nil"/>
                <w:right w:val="nil"/>
                <w:between w:val="nil"/>
              </w:pBdr>
              <w:rPr>
                <w:rFonts w:asciiTheme="minorHAnsi" w:hAnsiTheme="minorHAnsi" w:cstheme="minorHAnsi"/>
                <w:color w:val="000000"/>
              </w:rPr>
            </w:pPr>
            <w:r w:rsidRPr="00A02FA0">
              <w:rPr>
                <w:rFonts w:asciiTheme="minorHAnsi" w:hAnsiTheme="minorHAnsi" w:cstheme="minorHAnsi"/>
                <w:color w:val="000000"/>
              </w:rPr>
              <w:t>VDOE Mathematics Instructional Plans (MIPS)</w:t>
            </w:r>
          </w:p>
          <w:p w14:paraId="21B54686" w14:textId="0E1EF7D7" w:rsidR="003235F2" w:rsidRPr="00A02FA0" w:rsidRDefault="004018F2" w:rsidP="003235F2">
            <w:pPr>
              <w:numPr>
                <w:ilvl w:val="1"/>
                <w:numId w:val="2"/>
              </w:numPr>
              <w:shd w:val="clear" w:color="auto" w:fill="FFFFFF"/>
              <w:spacing w:line="300" w:lineRule="atLeast"/>
              <w:rPr>
                <w:rFonts w:asciiTheme="minorHAnsi" w:hAnsiTheme="minorHAnsi" w:cstheme="minorHAnsi"/>
                <w:color w:val="000000"/>
              </w:rPr>
            </w:pPr>
            <w:hyperlink r:id="rId9" w:history="1">
              <w:r w:rsidR="003235F2" w:rsidRPr="00A02FA0">
                <w:rPr>
                  <w:rStyle w:val="Hyperlink"/>
                  <w:rFonts w:asciiTheme="minorHAnsi" w:hAnsiTheme="minorHAnsi" w:cstheme="minorHAnsi"/>
                  <w:bdr w:val="none" w:sz="0" w:space="0" w:color="auto" w:frame="1"/>
                </w:rPr>
                <w:t>7.5 - Similar Figures</w:t>
              </w:r>
            </w:hyperlink>
            <w:r w:rsidR="003235F2" w:rsidRPr="00A02FA0">
              <w:rPr>
                <w:rStyle w:val="filetype"/>
                <w:rFonts w:asciiTheme="minorHAnsi" w:hAnsiTheme="minorHAnsi" w:cstheme="minorHAnsi"/>
                <w:color w:val="000000"/>
              </w:rPr>
              <w:t> (Word)</w:t>
            </w:r>
            <w:r w:rsidR="003235F2" w:rsidRPr="00A02FA0">
              <w:rPr>
                <w:rFonts w:asciiTheme="minorHAnsi" w:hAnsiTheme="minorHAnsi" w:cstheme="minorHAnsi"/>
                <w:color w:val="000000"/>
              </w:rPr>
              <w:t> / </w:t>
            </w:r>
            <w:hyperlink r:id="rId10" w:history="1">
              <w:r w:rsidR="003235F2" w:rsidRPr="00A02FA0">
                <w:rPr>
                  <w:rStyle w:val="Hyperlink"/>
                  <w:rFonts w:asciiTheme="minorHAnsi" w:hAnsiTheme="minorHAnsi" w:cstheme="minorHAnsi"/>
                  <w:bdr w:val="none" w:sz="0" w:space="0" w:color="auto" w:frame="1"/>
                </w:rPr>
                <w:t>PDF Version</w:t>
              </w:r>
            </w:hyperlink>
          </w:p>
          <w:p w14:paraId="425F4A63" w14:textId="6A202F42" w:rsidR="003235F2" w:rsidRPr="00A02FA0" w:rsidRDefault="004018F2" w:rsidP="003235F2">
            <w:pPr>
              <w:numPr>
                <w:ilvl w:val="1"/>
                <w:numId w:val="2"/>
              </w:numPr>
              <w:shd w:val="clear" w:color="auto" w:fill="FFFFFF"/>
              <w:spacing w:line="300" w:lineRule="atLeast"/>
              <w:rPr>
                <w:rFonts w:asciiTheme="minorHAnsi" w:hAnsiTheme="minorHAnsi" w:cstheme="minorHAnsi"/>
                <w:color w:val="000000"/>
              </w:rPr>
            </w:pPr>
            <w:hyperlink r:id="rId11" w:history="1">
              <w:r w:rsidR="003235F2" w:rsidRPr="00A02FA0">
                <w:rPr>
                  <w:rStyle w:val="Hyperlink"/>
                  <w:rFonts w:asciiTheme="minorHAnsi" w:hAnsiTheme="minorHAnsi" w:cstheme="minorHAnsi"/>
                  <w:bdr w:val="none" w:sz="0" w:space="0" w:color="auto" w:frame="1"/>
                </w:rPr>
                <w:t>7.5 - Missing Measurements</w:t>
              </w:r>
            </w:hyperlink>
            <w:r w:rsidR="003235F2" w:rsidRPr="00A02FA0">
              <w:rPr>
                <w:rStyle w:val="filetype"/>
                <w:rFonts w:asciiTheme="minorHAnsi" w:hAnsiTheme="minorHAnsi" w:cstheme="minorHAnsi"/>
                <w:color w:val="000000"/>
              </w:rPr>
              <w:t> (Word)</w:t>
            </w:r>
            <w:r w:rsidR="003235F2" w:rsidRPr="00A02FA0">
              <w:rPr>
                <w:rFonts w:asciiTheme="minorHAnsi" w:hAnsiTheme="minorHAnsi" w:cstheme="minorHAnsi"/>
                <w:color w:val="000000"/>
              </w:rPr>
              <w:t> / </w:t>
            </w:r>
            <w:hyperlink r:id="rId12" w:history="1">
              <w:r w:rsidR="003235F2" w:rsidRPr="00A02FA0">
                <w:rPr>
                  <w:rStyle w:val="Hyperlink"/>
                  <w:rFonts w:asciiTheme="minorHAnsi" w:hAnsiTheme="minorHAnsi" w:cstheme="minorHAnsi"/>
                  <w:bdr w:val="none" w:sz="0" w:space="0" w:color="auto" w:frame="1"/>
                </w:rPr>
                <w:t>PDF Version</w:t>
              </w:r>
            </w:hyperlink>
          </w:p>
          <w:p w14:paraId="5CB58B49" w14:textId="77777777" w:rsidR="003235F2" w:rsidRPr="00A02FA0" w:rsidRDefault="003235F2" w:rsidP="003235F2">
            <w:pPr>
              <w:numPr>
                <w:ilvl w:val="0"/>
                <w:numId w:val="2"/>
              </w:numPr>
              <w:pBdr>
                <w:top w:val="nil"/>
                <w:left w:val="nil"/>
                <w:bottom w:val="nil"/>
                <w:right w:val="nil"/>
                <w:between w:val="nil"/>
              </w:pBdr>
              <w:rPr>
                <w:rFonts w:asciiTheme="minorHAnsi" w:hAnsiTheme="minorHAnsi" w:cstheme="minorHAnsi"/>
                <w:color w:val="000000"/>
              </w:rPr>
            </w:pPr>
            <w:r w:rsidRPr="00A02FA0">
              <w:rPr>
                <w:rFonts w:asciiTheme="minorHAnsi" w:hAnsiTheme="minorHAnsi" w:cstheme="minorHAnsi"/>
                <w:color w:val="000000"/>
              </w:rPr>
              <w:t>VDOE Algebra Readiness Remediation Plans</w:t>
            </w:r>
          </w:p>
          <w:p w14:paraId="3BAD48C2" w14:textId="3BAD08F7" w:rsidR="003235F2" w:rsidRPr="00A02FA0" w:rsidRDefault="004018F2" w:rsidP="003235F2">
            <w:pPr>
              <w:numPr>
                <w:ilvl w:val="1"/>
                <w:numId w:val="2"/>
              </w:numPr>
              <w:shd w:val="clear" w:color="auto" w:fill="FFFFFF"/>
              <w:spacing w:line="300" w:lineRule="atLeast"/>
              <w:rPr>
                <w:rFonts w:asciiTheme="minorHAnsi" w:hAnsiTheme="minorHAnsi" w:cstheme="minorHAnsi"/>
                <w:color w:val="000000"/>
              </w:rPr>
            </w:pPr>
            <w:hyperlink r:id="rId13" w:history="1">
              <w:r w:rsidR="003235F2" w:rsidRPr="00A02FA0">
                <w:rPr>
                  <w:rStyle w:val="Hyperlink"/>
                  <w:rFonts w:asciiTheme="minorHAnsi" w:hAnsiTheme="minorHAnsi" w:cstheme="minorHAnsi"/>
                  <w:color w:val="0070C0"/>
                  <w:bdr w:val="none" w:sz="0" w:space="0" w:color="auto" w:frame="1"/>
                </w:rPr>
                <w:t>Congruent or Similar?</w:t>
              </w:r>
            </w:hyperlink>
            <w:r w:rsidR="003235F2" w:rsidRPr="00A02FA0">
              <w:rPr>
                <w:rStyle w:val="filetype"/>
                <w:rFonts w:asciiTheme="minorHAnsi" w:hAnsiTheme="minorHAnsi" w:cstheme="minorHAnsi"/>
                <w:color w:val="0070C0"/>
              </w:rPr>
              <w:t> </w:t>
            </w:r>
            <w:r w:rsidR="003235F2" w:rsidRPr="00A02FA0">
              <w:rPr>
                <w:rStyle w:val="filetype"/>
                <w:rFonts w:asciiTheme="minorHAnsi" w:hAnsiTheme="minorHAnsi" w:cstheme="minorHAnsi"/>
                <w:color w:val="000000"/>
              </w:rPr>
              <w:t>(Word)</w:t>
            </w:r>
            <w:r w:rsidR="003235F2" w:rsidRPr="00A02FA0">
              <w:rPr>
                <w:rFonts w:asciiTheme="minorHAnsi" w:hAnsiTheme="minorHAnsi" w:cstheme="minorHAnsi"/>
                <w:color w:val="000000"/>
              </w:rPr>
              <w:t> / </w:t>
            </w:r>
            <w:hyperlink r:id="rId14" w:history="1">
              <w:r w:rsidR="003235F2" w:rsidRPr="00A02FA0">
                <w:rPr>
                  <w:rStyle w:val="Hyperlink"/>
                  <w:rFonts w:asciiTheme="minorHAnsi" w:hAnsiTheme="minorHAnsi" w:cstheme="minorHAnsi"/>
                  <w:bdr w:val="none" w:sz="0" w:space="0" w:color="auto" w:frame="1"/>
                </w:rPr>
                <w:t>PDF</w:t>
              </w:r>
            </w:hyperlink>
          </w:p>
          <w:p w14:paraId="01CD2122" w14:textId="639E20E4" w:rsidR="003235F2" w:rsidRPr="00A02FA0" w:rsidRDefault="004018F2" w:rsidP="003235F2">
            <w:pPr>
              <w:numPr>
                <w:ilvl w:val="1"/>
                <w:numId w:val="2"/>
              </w:numPr>
              <w:shd w:val="clear" w:color="auto" w:fill="FFFFFF"/>
              <w:spacing w:line="300" w:lineRule="atLeast"/>
              <w:rPr>
                <w:rFonts w:asciiTheme="minorHAnsi" w:hAnsiTheme="minorHAnsi" w:cstheme="minorHAnsi"/>
                <w:color w:val="000000"/>
              </w:rPr>
            </w:pPr>
            <w:hyperlink r:id="rId15" w:history="1">
              <w:r w:rsidR="003235F2" w:rsidRPr="00A02FA0">
                <w:rPr>
                  <w:rStyle w:val="Hyperlink"/>
                  <w:rFonts w:asciiTheme="minorHAnsi" w:hAnsiTheme="minorHAnsi" w:cstheme="minorHAnsi"/>
                  <w:bdr w:val="none" w:sz="0" w:space="0" w:color="auto" w:frame="1"/>
                </w:rPr>
                <w:t>Similarity</w:t>
              </w:r>
            </w:hyperlink>
            <w:r w:rsidR="003235F2" w:rsidRPr="00A02FA0">
              <w:rPr>
                <w:rStyle w:val="filetype"/>
                <w:rFonts w:asciiTheme="minorHAnsi" w:hAnsiTheme="minorHAnsi" w:cstheme="minorHAnsi"/>
                <w:color w:val="000000"/>
              </w:rPr>
              <w:t> (Word)</w:t>
            </w:r>
            <w:r w:rsidR="003235F2" w:rsidRPr="00A02FA0">
              <w:rPr>
                <w:rFonts w:asciiTheme="minorHAnsi" w:hAnsiTheme="minorHAnsi" w:cstheme="minorHAnsi"/>
                <w:color w:val="000000"/>
              </w:rPr>
              <w:t> / </w:t>
            </w:r>
            <w:hyperlink r:id="rId16" w:history="1">
              <w:r w:rsidR="003235F2" w:rsidRPr="00A02FA0">
                <w:rPr>
                  <w:rStyle w:val="Hyperlink"/>
                  <w:rFonts w:asciiTheme="minorHAnsi" w:hAnsiTheme="minorHAnsi" w:cstheme="minorHAnsi"/>
                  <w:bdr w:val="none" w:sz="0" w:space="0" w:color="auto" w:frame="1"/>
                </w:rPr>
                <w:t>PDF</w:t>
              </w:r>
            </w:hyperlink>
          </w:p>
          <w:p w14:paraId="4C811A2A" w14:textId="77777777" w:rsidR="00DF0CE0" w:rsidRDefault="00DF0CE0" w:rsidP="00DF0CE0">
            <w:pPr>
              <w:numPr>
                <w:ilvl w:val="0"/>
                <w:numId w:val="2"/>
              </w:numPr>
              <w:pBdr>
                <w:top w:val="nil"/>
                <w:left w:val="nil"/>
                <w:bottom w:val="nil"/>
                <w:right w:val="nil"/>
                <w:between w:val="nil"/>
              </w:pBdr>
              <w:rPr>
                <w:color w:val="000000"/>
              </w:rPr>
            </w:pPr>
            <w:r>
              <w:rPr>
                <w:color w:val="000000"/>
              </w:rPr>
              <w:t xml:space="preserve">VDOE Word Wall Cards: Grade 7 </w:t>
            </w:r>
            <w:hyperlink r:id="rId17" w:history="1">
              <w:r w:rsidRPr="00C44FB8">
                <w:rPr>
                  <w:rStyle w:val="Hyperlink"/>
                </w:rPr>
                <w:t>(Word)</w:t>
              </w:r>
            </w:hyperlink>
            <w:r>
              <w:rPr>
                <w:color w:val="000000"/>
              </w:rPr>
              <w:t xml:space="preserve"> | </w:t>
            </w:r>
            <w:hyperlink r:id="rId18" w:history="1">
              <w:r w:rsidRPr="00C44FB8">
                <w:rPr>
                  <w:rStyle w:val="Hyperlink"/>
                </w:rPr>
                <w:t>(PDF)</w:t>
              </w:r>
            </w:hyperlink>
            <w:r>
              <w:rPr>
                <w:color w:val="000000"/>
              </w:rPr>
              <w:t xml:space="preserve">  </w:t>
            </w:r>
          </w:p>
          <w:p w14:paraId="0E5108C8" w14:textId="77777777" w:rsidR="003235F2" w:rsidRPr="00A02FA0" w:rsidRDefault="003235F2" w:rsidP="003235F2">
            <w:pPr>
              <w:numPr>
                <w:ilvl w:val="1"/>
                <w:numId w:val="2"/>
              </w:numPr>
              <w:pBdr>
                <w:top w:val="nil"/>
                <w:left w:val="nil"/>
                <w:bottom w:val="nil"/>
                <w:right w:val="nil"/>
                <w:between w:val="nil"/>
              </w:pBdr>
              <w:rPr>
                <w:rFonts w:asciiTheme="minorHAnsi" w:hAnsiTheme="minorHAnsi" w:cstheme="minorHAnsi"/>
                <w:color w:val="000000"/>
              </w:rPr>
            </w:pPr>
            <w:r w:rsidRPr="00A02FA0">
              <w:rPr>
                <w:rFonts w:asciiTheme="minorHAnsi" w:hAnsiTheme="minorHAnsi" w:cstheme="minorHAnsi"/>
                <w:color w:val="000000"/>
              </w:rPr>
              <w:t>Similar Figures</w:t>
            </w:r>
          </w:p>
          <w:p w14:paraId="55CA92DB" w14:textId="77777777" w:rsidR="003235F2" w:rsidRPr="00A02FA0" w:rsidRDefault="003235F2" w:rsidP="003235F2">
            <w:pPr>
              <w:numPr>
                <w:ilvl w:val="1"/>
                <w:numId w:val="2"/>
              </w:numPr>
              <w:pBdr>
                <w:top w:val="nil"/>
                <w:left w:val="nil"/>
                <w:bottom w:val="nil"/>
                <w:right w:val="nil"/>
                <w:between w:val="nil"/>
              </w:pBdr>
              <w:spacing w:after="120"/>
              <w:rPr>
                <w:rFonts w:asciiTheme="minorHAnsi" w:hAnsiTheme="minorHAnsi" w:cstheme="minorHAnsi"/>
                <w:color w:val="000000"/>
              </w:rPr>
            </w:pPr>
            <w:r w:rsidRPr="00A02FA0">
              <w:rPr>
                <w:rFonts w:asciiTheme="minorHAnsi" w:hAnsiTheme="minorHAnsi" w:cstheme="minorHAnsi"/>
                <w:color w:val="000000"/>
              </w:rPr>
              <w:t>Similar Figures and Proportions</w:t>
            </w:r>
          </w:p>
        </w:tc>
      </w:tr>
      <w:tr w:rsidR="003235F2" w:rsidRPr="00A02FA0" w14:paraId="3ED15CD1" w14:textId="77777777" w:rsidTr="00370F9E">
        <w:trPr>
          <w:jc w:val="center"/>
        </w:trPr>
        <w:tc>
          <w:tcPr>
            <w:tcW w:w="10975" w:type="dxa"/>
          </w:tcPr>
          <w:p w14:paraId="1DF0ED6E" w14:textId="1C05BA4E" w:rsidR="003235F2" w:rsidRPr="00A02FA0" w:rsidRDefault="00AA1F16" w:rsidP="003235F2">
            <w:pPr>
              <w:spacing w:before="120" w:after="120"/>
              <w:rPr>
                <w:rFonts w:asciiTheme="minorHAnsi" w:hAnsiTheme="minorHAnsi" w:cstheme="minorHAnsi"/>
              </w:rPr>
            </w:pPr>
            <w:r w:rsidRPr="004018F2">
              <w:rPr>
                <w:sz w:val="28"/>
                <w:szCs w:val="28"/>
              </w:rPr>
              <w:t>Supporting and Prerequisite SOL</w:t>
            </w:r>
            <w:r w:rsidRPr="004018F2">
              <w:rPr>
                <w:b/>
                <w:sz w:val="28"/>
                <w:szCs w:val="28"/>
              </w:rPr>
              <w:t>:</w:t>
            </w:r>
            <w:r>
              <w:rPr>
                <w:rStyle w:val="Heading1Char"/>
              </w:rPr>
              <w:t xml:space="preserve"> </w:t>
            </w:r>
            <w:hyperlink r:id="rId19" w:history="1">
              <w:r w:rsidR="003235F2" w:rsidRPr="004018F2">
                <w:rPr>
                  <w:rStyle w:val="Hyperlink"/>
                  <w:rFonts w:asciiTheme="minorHAnsi" w:hAnsiTheme="minorHAnsi" w:cstheme="minorHAnsi"/>
                </w:rPr>
                <w:t>6.9</w:t>
              </w:r>
            </w:hyperlink>
            <w:r w:rsidR="003235F2" w:rsidRPr="00A02FA0">
              <w:rPr>
                <w:rFonts w:asciiTheme="minorHAnsi" w:hAnsiTheme="minorHAnsi" w:cstheme="minorHAnsi"/>
              </w:rPr>
              <w:t xml:space="preserve">, </w:t>
            </w:r>
            <w:hyperlink r:id="rId20" w:history="1">
              <w:r w:rsidR="003235F2" w:rsidRPr="004018F2">
                <w:rPr>
                  <w:rStyle w:val="Hyperlink"/>
                  <w:rFonts w:asciiTheme="minorHAnsi" w:hAnsiTheme="minorHAnsi" w:cstheme="minorHAnsi"/>
                </w:rPr>
                <w:t>6.12a</w:t>
              </w:r>
            </w:hyperlink>
            <w:r w:rsidR="003235F2" w:rsidRPr="00A02FA0">
              <w:rPr>
                <w:rFonts w:asciiTheme="minorHAnsi" w:hAnsiTheme="minorHAnsi" w:cstheme="minorHAnsi"/>
              </w:rPr>
              <w:t xml:space="preserve">, </w:t>
            </w:r>
            <w:hyperlink r:id="rId21" w:history="1">
              <w:r w:rsidR="003235F2" w:rsidRPr="004018F2">
                <w:rPr>
                  <w:rStyle w:val="Hyperlink"/>
                  <w:rFonts w:asciiTheme="minorHAnsi" w:hAnsiTheme="minorHAnsi" w:cstheme="minorHAnsi"/>
                </w:rPr>
                <w:t>6.13</w:t>
              </w:r>
            </w:hyperlink>
            <w:r w:rsidR="003235F2" w:rsidRPr="00A02FA0">
              <w:rPr>
                <w:rFonts w:asciiTheme="minorHAnsi" w:hAnsiTheme="minorHAnsi" w:cstheme="minorHAnsi"/>
              </w:rPr>
              <w:t xml:space="preserve">, </w:t>
            </w:r>
            <w:hyperlink r:id="rId22" w:history="1">
              <w:r w:rsidR="003235F2" w:rsidRPr="004018F2">
                <w:rPr>
                  <w:rStyle w:val="Hyperlink"/>
                  <w:rFonts w:asciiTheme="minorHAnsi" w:hAnsiTheme="minorHAnsi" w:cstheme="minorHAnsi"/>
                </w:rPr>
                <w:t>5.13a</w:t>
              </w:r>
            </w:hyperlink>
            <w:r w:rsidR="003235F2" w:rsidRPr="00A02FA0">
              <w:rPr>
                <w:rFonts w:asciiTheme="minorHAnsi" w:hAnsiTheme="minorHAnsi" w:cstheme="minorHAnsi"/>
              </w:rPr>
              <w:t xml:space="preserve">, </w:t>
            </w:r>
            <w:hyperlink r:id="rId23" w:history="1">
              <w:r w:rsidR="003235F2" w:rsidRPr="004018F2">
                <w:rPr>
                  <w:rStyle w:val="Hyperlink"/>
                  <w:rFonts w:asciiTheme="minorHAnsi" w:hAnsiTheme="minorHAnsi" w:cstheme="minorHAnsi"/>
                </w:rPr>
                <w:t>5.14b</w:t>
              </w:r>
            </w:hyperlink>
          </w:p>
        </w:tc>
      </w:tr>
    </w:tbl>
    <w:p w14:paraId="00E29F30" w14:textId="77777777" w:rsidR="00B73079" w:rsidRPr="00A02FA0" w:rsidRDefault="00B73079">
      <w:pPr>
        <w:rPr>
          <w:rFonts w:asciiTheme="minorHAnsi" w:hAnsiTheme="minorHAnsi" w:cstheme="minorHAnsi"/>
        </w:rPr>
      </w:pPr>
    </w:p>
    <w:p w14:paraId="6E3A6200" w14:textId="6DEF2183" w:rsidR="00B73079" w:rsidRPr="00A02FA0" w:rsidRDefault="00B941BD">
      <w:pPr>
        <w:rPr>
          <w:rFonts w:asciiTheme="minorHAnsi" w:hAnsiTheme="minorHAnsi" w:cstheme="minorHAnsi"/>
        </w:rPr>
      </w:pPr>
      <w:r w:rsidRPr="00A02FA0">
        <w:rPr>
          <w:rFonts w:asciiTheme="minorHAnsi" w:hAnsiTheme="minorHAnsi" w:cstheme="minorHAnsi"/>
        </w:rPr>
        <w:br w:type="page"/>
      </w:r>
    </w:p>
    <w:p w14:paraId="50CE9764" w14:textId="2424A917" w:rsidR="00B73079" w:rsidRPr="00A02FA0" w:rsidRDefault="00065BCD" w:rsidP="00EF1C4C">
      <w:pPr>
        <w:pStyle w:val="Title"/>
        <w:rPr>
          <w:rFonts w:asciiTheme="minorHAnsi" w:hAnsiTheme="minorHAnsi" w:cstheme="minorHAnsi"/>
        </w:rPr>
      </w:pPr>
      <w:bookmarkStart w:id="0" w:name="bookmark=id.gjdgxs" w:colFirst="0" w:colLast="0"/>
      <w:bookmarkStart w:id="1" w:name="StudentVersion"/>
      <w:bookmarkEnd w:id="0"/>
      <w:bookmarkEnd w:id="1"/>
      <w:r>
        <w:rPr>
          <w:rFonts w:asciiTheme="minorHAnsi" w:hAnsiTheme="minorHAnsi" w:cstheme="minorHAnsi"/>
        </w:rPr>
        <w:lastRenderedPageBreak/>
        <w:t xml:space="preserve">SOL 7.5 - </w:t>
      </w:r>
      <w:r w:rsidR="00B941BD" w:rsidRPr="00A02FA0">
        <w:rPr>
          <w:rFonts w:asciiTheme="minorHAnsi" w:hAnsiTheme="minorHAnsi" w:cstheme="minorHAnsi"/>
        </w:rPr>
        <w:t>Just in Time Quick Check</w:t>
      </w:r>
    </w:p>
    <w:p w14:paraId="2092C374" w14:textId="77777777" w:rsidR="00B73079" w:rsidRPr="00A02FA0" w:rsidRDefault="00B73079">
      <w:pPr>
        <w:pBdr>
          <w:top w:val="nil"/>
          <w:left w:val="nil"/>
          <w:bottom w:val="nil"/>
          <w:right w:val="nil"/>
          <w:between w:val="nil"/>
        </w:pBdr>
        <w:spacing w:after="0" w:line="240" w:lineRule="auto"/>
        <w:ind w:left="360"/>
        <w:rPr>
          <w:rFonts w:asciiTheme="minorHAnsi" w:hAnsiTheme="minorHAnsi" w:cstheme="minorHAnsi"/>
          <w:color w:val="000000"/>
        </w:rPr>
      </w:pPr>
    </w:p>
    <w:p w14:paraId="3960F0BD" w14:textId="4E8CAD3A" w:rsidR="00B73079" w:rsidRPr="00A02FA0" w:rsidRDefault="00E0364D" w:rsidP="009B1D7E">
      <w:pPr>
        <w:numPr>
          <w:ilvl w:val="0"/>
          <w:numId w:val="1"/>
        </w:numPr>
        <w:pBdr>
          <w:top w:val="nil"/>
          <w:left w:val="nil"/>
          <w:bottom w:val="nil"/>
          <w:right w:val="nil"/>
          <w:between w:val="nil"/>
        </w:pBdr>
        <w:spacing w:after="400" w:line="240" w:lineRule="auto"/>
        <w:rPr>
          <w:rFonts w:asciiTheme="minorHAnsi" w:hAnsiTheme="minorHAnsi" w:cstheme="minorHAnsi"/>
          <w:color w:val="000000"/>
        </w:rPr>
      </w:pPr>
      <w:r w:rsidRPr="00A02FA0">
        <w:rPr>
          <w:rFonts w:asciiTheme="minorHAnsi" w:hAnsiTheme="minorHAnsi" w:cstheme="minorHAnsi"/>
          <w:color w:val="000000"/>
        </w:rPr>
        <w:t>C</w:t>
      </w:r>
      <w:r w:rsidR="009B1D7E" w:rsidRPr="00A02FA0">
        <w:rPr>
          <w:rFonts w:asciiTheme="minorHAnsi" w:hAnsiTheme="minorHAnsi" w:cstheme="minorHAnsi"/>
          <w:color w:val="000000"/>
        </w:rPr>
        <w:t>omplete sections a</w:t>
      </w:r>
      <w:r w:rsidRPr="00A02FA0">
        <w:rPr>
          <w:rFonts w:asciiTheme="minorHAnsi" w:hAnsiTheme="minorHAnsi" w:cstheme="minorHAnsi"/>
          <w:color w:val="000000"/>
        </w:rPr>
        <w:t xml:space="preserve"> through d</w:t>
      </w:r>
      <w:r w:rsidR="003012A9" w:rsidRPr="00A02FA0">
        <w:rPr>
          <w:rFonts w:asciiTheme="minorHAnsi" w:hAnsiTheme="minorHAnsi" w:cstheme="minorHAnsi"/>
          <w:color w:val="000000"/>
        </w:rPr>
        <w:t xml:space="preserve">. Triangle </w:t>
      </w:r>
      <w:r w:rsidR="003012A9" w:rsidRPr="00A02FA0">
        <w:rPr>
          <w:rFonts w:asciiTheme="minorHAnsi" w:hAnsiTheme="minorHAnsi" w:cstheme="minorHAnsi"/>
          <w:i/>
          <w:color w:val="000000"/>
        </w:rPr>
        <w:t>LMN</w:t>
      </w:r>
      <w:r w:rsidR="003012A9" w:rsidRPr="00A02FA0">
        <w:rPr>
          <w:rFonts w:asciiTheme="minorHAnsi" w:hAnsiTheme="minorHAnsi" w:cstheme="minorHAnsi"/>
          <w:color w:val="000000"/>
        </w:rPr>
        <w:t xml:space="preserve"> is similar to triangle </w:t>
      </w:r>
      <w:r w:rsidR="003012A9" w:rsidRPr="00A02FA0">
        <w:rPr>
          <w:rFonts w:asciiTheme="minorHAnsi" w:hAnsiTheme="minorHAnsi" w:cstheme="minorHAnsi"/>
          <w:i/>
          <w:color w:val="000000"/>
        </w:rPr>
        <w:t>JKH</w:t>
      </w:r>
      <w:r w:rsidR="003012A9" w:rsidRPr="00A02FA0">
        <w:rPr>
          <w:rFonts w:asciiTheme="minorHAnsi" w:hAnsiTheme="minorHAnsi" w:cstheme="minorHAnsi"/>
          <w:color w:val="000000"/>
        </w:rPr>
        <w:t>.</w:t>
      </w:r>
    </w:p>
    <w:p w14:paraId="570053F5" w14:textId="77777777" w:rsidR="009B1D7E" w:rsidRPr="00A02FA0" w:rsidRDefault="00E0364D" w:rsidP="00276932">
      <w:pPr>
        <w:pBdr>
          <w:top w:val="nil"/>
          <w:left w:val="nil"/>
          <w:bottom w:val="nil"/>
          <w:right w:val="nil"/>
          <w:between w:val="nil"/>
        </w:pBdr>
        <w:spacing w:after="400" w:line="240" w:lineRule="auto"/>
        <w:ind w:left="360"/>
        <w:rPr>
          <w:rFonts w:asciiTheme="minorHAnsi" w:hAnsiTheme="minorHAnsi" w:cstheme="minorHAnsi"/>
          <w:color w:val="000000"/>
        </w:rPr>
      </w:pPr>
      <w:r w:rsidRPr="00065BCD">
        <w:rPr>
          <w:rFonts w:asciiTheme="minorHAnsi" w:hAnsiTheme="minorHAnsi" w:cstheme="minorHAnsi"/>
          <w:noProof/>
          <w:color w:val="000000"/>
          <w:lang w:val="en-US"/>
        </w:rPr>
        <w:drawing>
          <wp:inline distT="0" distB="0" distL="0" distR="0" wp14:anchorId="70D2030A" wp14:editId="0D320197">
            <wp:extent cx="2473227" cy="1624819"/>
            <wp:effectExtent l="0" t="0" r="3810" b="1270"/>
            <wp:docPr id="2" name="Picture 2" descr="Image of Two Similar Triangles&#10;&#10;Left to Right: Triangle LMN is larger than triangle JKH." title="Image of Two Simila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2@4x-100.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6854" cy="1633772"/>
                    </a:xfrm>
                    <a:prstGeom prst="rect">
                      <a:avLst/>
                    </a:prstGeom>
                    <a:noFill/>
                    <a:ln>
                      <a:noFill/>
                    </a:ln>
                  </pic:spPr>
                </pic:pic>
              </a:graphicData>
            </a:graphic>
          </wp:inline>
        </w:drawing>
      </w:r>
    </w:p>
    <w:p w14:paraId="42A1BAEA" w14:textId="51A2DC02" w:rsidR="00E0364D" w:rsidRPr="00A02FA0" w:rsidRDefault="00E85894" w:rsidP="00276932">
      <w:pPr>
        <w:numPr>
          <w:ilvl w:val="1"/>
          <w:numId w:val="1"/>
        </w:numPr>
        <w:pBdr>
          <w:top w:val="nil"/>
          <w:left w:val="nil"/>
          <w:bottom w:val="nil"/>
          <w:right w:val="nil"/>
          <w:between w:val="nil"/>
        </w:pBdr>
        <w:spacing w:afterLines="100" w:after="240" w:line="240" w:lineRule="auto"/>
        <w:rPr>
          <w:rFonts w:asciiTheme="minorHAnsi" w:hAnsiTheme="minorHAnsi" w:cstheme="minorHAnsi"/>
          <w:color w:val="000000"/>
        </w:rPr>
      </w:pPr>
      <w:bookmarkStart w:id="2" w:name="bookmark=id.30j0zll" w:colFirst="0" w:colLast="0"/>
      <w:bookmarkEnd w:id="2"/>
      <w:r w:rsidRPr="001E606A">
        <w:rPr>
          <w:rFonts w:asciiTheme="minorHAnsi" w:hAnsiTheme="minorHAnsi" w:cstheme="minorHAnsi"/>
        </w:rPr>
        <w:t>Write a similarity statement using symbols.</w:t>
      </w:r>
    </w:p>
    <w:p w14:paraId="518C85D6" w14:textId="77777777" w:rsidR="00E0364D" w:rsidRPr="00A02FA0" w:rsidRDefault="00E0364D" w:rsidP="00B66BC9">
      <w:pPr>
        <w:pBdr>
          <w:top w:val="nil"/>
          <w:left w:val="nil"/>
          <w:bottom w:val="nil"/>
          <w:right w:val="nil"/>
          <w:between w:val="nil"/>
        </w:pBdr>
        <w:spacing w:afterLines="200" w:after="480" w:line="240" w:lineRule="auto"/>
        <w:ind w:left="720"/>
        <w:rPr>
          <w:rFonts w:asciiTheme="minorHAnsi" w:hAnsiTheme="minorHAnsi" w:cstheme="minorHAnsi"/>
          <w:color w:val="000000"/>
        </w:rPr>
      </w:pPr>
      <w:r w:rsidRPr="00A02FA0">
        <w:rPr>
          <w:rFonts w:asciiTheme="minorHAnsi" w:hAnsiTheme="minorHAnsi" w:cstheme="minorHAnsi"/>
        </w:rPr>
        <w:t>____________ ~ ____________</w:t>
      </w:r>
    </w:p>
    <w:p w14:paraId="16F752FD" w14:textId="77777777" w:rsidR="00B66BC9" w:rsidRPr="00A02FA0" w:rsidRDefault="00B66BC9" w:rsidP="00E0364D">
      <w:pPr>
        <w:numPr>
          <w:ilvl w:val="1"/>
          <w:numId w:val="1"/>
        </w:numPr>
        <w:pBdr>
          <w:top w:val="nil"/>
          <w:left w:val="nil"/>
          <w:bottom w:val="nil"/>
          <w:right w:val="nil"/>
          <w:between w:val="nil"/>
        </w:pBdr>
        <w:spacing w:afterLines="100" w:after="240" w:line="240" w:lineRule="auto"/>
        <w:rPr>
          <w:rFonts w:asciiTheme="minorHAnsi" w:hAnsiTheme="minorHAnsi" w:cstheme="minorHAnsi"/>
          <w:color w:val="000000"/>
        </w:rPr>
        <w:sectPr w:rsidR="00B66BC9" w:rsidRPr="00A02FA0" w:rsidSect="00112034">
          <w:footerReference w:type="default" r:id="rId26"/>
          <w:footerReference w:type="first" r:id="rId27"/>
          <w:pgSz w:w="12240" w:h="15840"/>
          <w:pgMar w:top="720" w:right="720" w:bottom="720" w:left="720" w:header="720" w:footer="720" w:gutter="0"/>
          <w:pgNumType w:start="1"/>
          <w:cols w:space="720"/>
          <w:titlePg/>
          <w:docGrid w:linePitch="299"/>
        </w:sectPr>
      </w:pPr>
    </w:p>
    <w:p w14:paraId="29376B22" w14:textId="77777777" w:rsidR="00E0364D" w:rsidRPr="00A02FA0" w:rsidRDefault="00E0364D" w:rsidP="00E0364D">
      <w:pPr>
        <w:numPr>
          <w:ilvl w:val="1"/>
          <w:numId w:val="1"/>
        </w:numPr>
        <w:pBdr>
          <w:top w:val="nil"/>
          <w:left w:val="nil"/>
          <w:bottom w:val="nil"/>
          <w:right w:val="nil"/>
          <w:between w:val="nil"/>
        </w:pBdr>
        <w:spacing w:afterLines="100" w:after="240" w:line="240" w:lineRule="auto"/>
        <w:rPr>
          <w:rFonts w:asciiTheme="minorHAnsi" w:hAnsiTheme="minorHAnsi" w:cstheme="minorHAnsi"/>
          <w:color w:val="000000"/>
        </w:rPr>
      </w:pPr>
      <w:r w:rsidRPr="00A02FA0">
        <w:rPr>
          <w:rFonts w:asciiTheme="minorHAnsi" w:hAnsiTheme="minorHAnsi" w:cstheme="minorHAnsi"/>
          <w:color w:val="000000"/>
        </w:rPr>
        <w:t>Complete each statement</w:t>
      </w:r>
      <w:r w:rsidR="002D2D75" w:rsidRPr="00A02FA0">
        <w:rPr>
          <w:rFonts w:asciiTheme="minorHAnsi" w:hAnsiTheme="minorHAnsi" w:cstheme="minorHAnsi"/>
          <w:color w:val="000000"/>
        </w:rPr>
        <w:t xml:space="preserve"> with the corresponding sides</w:t>
      </w:r>
      <w:r w:rsidRPr="00A02FA0">
        <w:rPr>
          <w:rFonts w:asciiTheme="minorHAnsi" w:hAnsiTheme="minorHAnsi" w:cstheme="minorHAnsi"/>
          <w:color w:val="000000"/>
        </w:rPr>
        <w:t>.</w:t>
      </w:r>
    </w:p>
    <w:p w14:paraId="4E15CC2B" w14:textId="77777777" w:rsidR="00E0364D" w:rsidRPr="00A02FA0" w:rsidRDefault="004018F2" w:rsidP="00E0364D">
      <w:pPr>
        <w:pBdr>
          <w:top w:val="nil"/>
          <w:left w:val="nil"/>
          <w:bottom w:val="nil"/>
          <w:right w:val="nil"/>
          <w:between w:val="nil"/>
        </w:pBdr>
        <w:spacing w:afterLines="100" w:after="240" w:line="240" w:lineRule="auto"/>
        <w:ind w:left="720"/>
        <w:rPr>
          <w:rFonts w:asciiTheme="minorHAnsi" w:hAnsiTheme="minorHAnsi" w:cstheme="minorHAnsi"/>
        </w:rPr>
      </w:pPr>
      <m:oMath>
        <m:acc>
          <m:accPr>
            <m:chr m:val="̅"/>
            <m:ctrlPr>
              <w:rPr>
                <w:rFonts w:ascii="Cambria Math" w:hAnsi="Cambria Math" w:cstheme="minorHAnsi"/>
                <w:i/>
              </w:rPr>
            </m:ctrlPr>
          </m:accPr>
          <m:e>
            <m:r>
              <w:rPr>
                <w:rFonts w:ascii="Cambria Math" w:hAnsi="Cambria Math" w:cstheme="minorHAnsi"/>
              </w:rPr>
              <m:t>LM</m:t>
            </m:r>
          </m:e>
        </m:acc>
      </m:oMath>
      <w:r w:rsidR="00E0364D" w:rsidRPr="00A02FA0">
        <w:rPr>
          <w:rFonts w:asciiTheme="minorHAnsi" w:hAnsiTheme="minorHAnsi" w:cstheme="minorHAnsi"/>
        </w:rPr>
        <w:t xml:space="preserve"> corresponds to ________</w:t>
      </w:r>
      <w:r w:rsidR="00B66BC9" w:rsidRPr="00A02FA0">
        <w:rPr>
          <w:rFonts w:asciiTheme="minorHAnsi" w:hAnsiTheme="minorHAnsi" w:cstheme="minorHAnsi"/>
        </w:rPr>
        <w:tab/>
      </w:r>
      <w:r w:rsidR="00B66BC9" w:rsidRPr="00A02FA0">
        <w:rPr>
          <w:rFonts w:asciiTheme="minorHAnsi" w:hAnsiTheme="minorHAnsi" w:cstheme="minorHAnsi"/>
        </w:rPr>
        <w:tab/>
      </w:r>
    </w:p>
    <w:p w14:paraId="35467F23" w14:textId="77777777" w:rsidR="00E0364D" w:rsidRPr="00A02FA0" w:rsidRDefault="004018F2" w:rsidP="00E0364D">
      <w:pPr>
        <w:pBdr>
          <w:top w:val="nil"/>
          <w:left w:val="nil"/>
          <w:bottom w:val="nil"/>
          <w:right w:val="nil"/>
          <w:between w:val="nil"/>
        </w:pBdr>
        <w:spacing w:afterLines="100" w:after="240" w:line="240" w:lineRule="auto"/>
        <w:ind w:left="720"/>
        <w:rPr>
          <w:rFonts w:asciiTheme="minorHAnsi" w:hAnsiTheme="minorHAnsi" w:cstheme="minorHAnsi"/>
        </w:rPr>
      </w:pPr>
      <m:oMath>
        <m:acc>
          <m:accPr>
            <m:chr m:val="̅"/>
            <m:ctrlPr>
              <w:rPr>
                <w:rFonts w:ascii="Cambria Math" w:hAnsi="Cambria Math" w:cstheme="minorHAnsi"/>
                <w:i/>
              </w:rPr>
            </m:ctrlPr>
          </m:accPr>
          <m:e>
            <m:r>
              <w:rPr>
                <w:rFonts w:ascii="Cambria Math" w:hAnsi="Cambria Math" w:cstheme="minorHAnsi"/>
              </w:rPr>
              <m:t>MN</m:t>
            </m:r>
          </m:e>
        </m:acc>
      </m:oMath>
      <w:r w:rsidR="00E0364D" w:rsidRPr="00A02FA0">
        <w:rPr>
          <w:rFonts w:asciiTheme="minorHAnsi" w:hAnsiTheme="minorHAnsi" w:cstheme="minorHAnsi"/>
        </w:rPr>
        <w:t xml:space="preserve"> corresponds to ________</w:t>
      </w:r>
    </w:p>
    <w:p w14:paraId="6C8842AB" w14:textId="77777777" w:rsidR="00E0364D" w:rsidRPr="00A02FA0" w:rsidRDefault="004018F2" w:rsidP="00E0364D">
      <w:pPr>
        <w:pBdr>
          <w:top w:val="nil"/>
          <w:left w:val="nil"/>
          <w:bottom w:val="nil"/>
          <w:right w:val="nil"/>
          <w:between w:val="nil"/>
        </w:pBdr>
        <w:spacing w:afterLines="100" w:after="240" w:line="240" w:lineRule="auto"/>
        <w:ind w:left="720"/>
        <w:rPr>
          <w:rFonts w:asciiTheme="minorHAnsi" w:hAnsiTheme="minorHAnsi" w:cstheme="minorHAnsi"/>
        </w:rPr>
      </w:pPr>
      <m:oMath>
        <m:acc>
          <m:accPr>
            <m:chr m:val="̅"/>
            <m:ctrlPr>
              <w:rPr>
                <w:rFonts w:ascii="Cambria Math" w:hAnsi="Cambria Math" w:cstheme="minorHAnsi"/>
                <w:i/>
              </w:rPr>
            </m:ctrlPr>
          </m:accPr>
          <m:e>
            <m:r>
              <w:rPr>
                <w:rFonts w:ascii="Cambria Math" w:hAnsi="Cambria Math" w:cstheme="minorHAnsi"/>
              </w:rPr>
              <m:t>NL</m:t>
            </m:r>
          </m:e>
        </m:acc>
      </m:oMath>
      <w:r w:rsidR="00E0364D" w:rsidRPr="00A02FA0">
        <w:rPr>
          <w:rFonts w:asciiTheme="minorHAnsi" w:hAnsiTheme="minorHAnsi" w:cstheme="minorHAnsi"/>
        </w:rPr>
        <w:t xml:space="preserve"> corresponds to ________</w:t>
      </w:r>
    </w:p>
    <w:p w14:paraId="42729BF9" w14:textId="77777777" w:rsidR="00E0364D" w:rsidRPr="00A02FA0" w:rsidRDefault="00E0364D" w:rsidP="00E0364D">
      <w:pPr>
        <w:pStyle w:val="ListParagraph"/>
        <w:numPr>
          <w:ilvl w:val="1"/>
          <w:numId w:val="1"/>
        </w:numPr>
        <w:pBdr>
          <w:top w:val="nil"/>
          <w:left w:val="nil"/>
          <w:bottom w:val="nil"/>
          <w:right w:val="nil"/>
          <w:between w:val="nil"/>
        </w:pBdr>
        <w:spacing w:afterLines="100" w:after="240" w:line="240" w:lineRule="auto"/>
        <w:contextualSpacing w:val="0"/>
        <w:rPr>
          <w:rFonts w:asciiTheme="minorHAnsi" w:hAnsiTheme="minorHAnsi" w:cstheme="minorHAnsi"/>
          <w:color w:val="000000"/>
        </w:rPr>
      </w:pPr>
      <w:r w:rsidRPr="00A02FA0">
        <w:rPr>
          <w:rFonts w:asciiTheme="minorHAnsi" w:hAnsiTheme="minorHAnsi" w:cstheme="minorHAnsi"/>
          <w:color w:val="000000"/>
        </w:rPr>
        <w:t>Complete each statement</w:t>
      </w:r>
      <w:r w:rsidR="002D2D75" w:rsidRPr="00A02FA0">
        <w:rPr>
          <w:rFonts w:asciiTheme="minorHAnsi" w:hAnsiTheme="minorHAnsi" w:cstheme="minorHAnsi"/>
          <w:color w:val="000000"/>
        </w:rPr>
        <w:t xml:space="preserve"> with the corresponding angles</w:t>
      </w:r>
      <w:r w:rsidRPr="00A02FA0">
        <w:rPr>
          <w:rFonts w:asciiTheme="minorHAnsi" w:hAnsiTheme="minorHAnsi" w:cstheme="minorHAnsi"/>
          <w:color w:val="000000"/>
        </w:rPr>
        <w:t>.</w:t>
      </w:r>
    </w:p>
    <w:p w14:paraId="41D6710E" w14:textId="77777777" w:rsidR="00E0364D" w:rsidRPr="00A02FA0" w:rsidRDefault="00E0364D" w:rsidP="00E0364D">
      <w:pPr>
        <w:pStyle w:val="ListParagraph"/>
        <w:pBdr>
          <w:top w:val="nil"/>
          <w:left w:val="nil"/>
          <w:bottom w:val="nil"/>
          <w:right w:val="nil"/>
          <w:between w:val="nil"/>
        </w:pBdr>
        <w:spacing w:afterLines="100" w:after="240" w:line="240" w:lineRule="auto"/>
        <w:contextualSpacing w:val="0"/>
        <w:rPr>
          <w:rFonts w:asciiTheme="minorHAnsi" w:hAnsiTheme="minorHAnsi" w:cstheme="minorHAnsi"/>
        </w:rPr>
      </w:pPr>
      <m:oMath>
        <m:r>
          <w:rPr>
            <w:rFonts w:ascii="Cambria Math" w:hAnsi="Cambria Math" w:cstheme="minorHAnsi"/>
            <w:color w:val="000000"/>
          </w:rPr>
          <m:t>∠L</m:t>
        </m:r>
      </m:oMath>
      <w:r w:rsidRPr="00A02FA0">
        <w:rPr>
          <w:rFonts w:asciiTheme="minorHAnsi" w:hAnsiTheme="minorHAnsi" w:cstheme="minorHAnsi"/>
          <w:color w:val="000000"/>
        </w:rPr>
        <w:t xml:space="preserve"> corresponds to </w:t>
      </w:r>
      <w:r w:rsidRPr="00A02FA0">
        <w:rPr>
          <w:rFonts w:asciiTheme="minorHAnsi" w:hAnsiTheme="minorHAnsi" w:cstheme="minorHAnsi"/>
        </w:rPr>
        <w:t>________</w:t>
      </w:r>
    </w:p>
    <w:p w14:paraId="5ABBF881" w14:textId="77777777" w:rsidR="00E0364D" w:rsidRPr="00A02FA0" w:rsidRDefault="00E0364D" w:rsidP="00E0364D">
      <w:pPr>
        <w:pStyle w:val="ListParagraph"/>
        <w:pBdr>
          <w:top w:val="nil"/>
          <w:left w:val="nil"/>
          <w:bottom w:val="nil"/>
          <w:right w:val="nil"/>
          <w:between w:val="nil"/>
        </w:pBdr>
        <w:spacing w:afterLines="100" w:after="240" w:line="240" w:lineRule="auto"/>
        <w:contextualSpacing w:val="0"/>
        <w:rPr>
          <w:rFonts w:asciiTheme="minorHAnsi" w:hAnsiTheme="minorHAnsi" w:cstheme="minorHAnsi"/>
          <w:color w:val="000000"/>
        </w:rPr>
      </w:pPr>
      <m:oMath>
        <m:r>
          <w:rPr>
            <w:rFonts w:ascii="Cambria Math" w:hAnsi="Cambria Math" w:cstheme="minorHAnsi"/>
            <w:color w:val="000000"/>
          </w:rPr>
          <m:t>∠M</m:t>
        </m:r>
      </m:oMath>
      <w:r w:rsidRPr="00A02FA0">
        <w:rPr>
          <w:rFonts w:asciiTheme="minorHAnsi" w:hAnsiTheme="minorHAnsi" w:cstheme="minorHAnsi"/>
          <w:color w:val="000000"/>
        </w:rPr>
        <w:t xml:space="preserve"> corresponds to </w:t>
      </w:r>
      <w:r w:rsidRPr="00A02FA0">
        <w:rPr>
          <w:rFonts w:asciiTheme="minorHAnsi" w:hAnsiTheme="minorHAnsi" w:cstheme="minorHAnsi"/>
        </w:rPr>
        <w:t>________</w:t>
      </w:r>
    </w:p>
    <w:p w14:paraId="78396592" w14:textId="77777777" w:rsidR="00E0364D" w:rsidRPr="00A02FA0" w:rsidRDefault="00E0364D" w:rsidP="00B66BC9">
      <w:pPr>
        <w:pStyle w:val="ListParagraph"/>
        <w:pBdr>
          <w:top w:val="nil"/>
          <w:left w:val="nil"/>
          <w:bottom w:val="nil"/>
          <w:right w:val="nil"/>
          <w:between w:val="nil"/>
        </w:pBdr>
        <w:spacing w:afterLines="200" w:after="480" w:line="240" w:lineRule="auto"/>
        <w:contextualSpacing w:val="0"/>
        <w:rPr>
          <w:rFonts w:asciiTheme="minorHAnsi" w:hAnsiTheme="minorHAnsi" w:cstheme="minorHAnsi"/>
        </w:rPr>
      </w:pPr>
      <m:oMath>
        <m:r>
          <w:rPr>
            <w:rFonts w:ascii="Cambria Math" w:hAnsi="Cambria Math" w:cstheme="minorHAnsi"/>
            <w:color w:val="000000"/>
          </w:rPr>
          <m:t>∠N</m:t>
        </m:r>
      </m:oMath>
      <w:r w:rsidRPr="00A02FA0">
        <w:rPr>
          <w:rFonts w:asciiTheme="minorHAnsi" w:hAnsiTheme="minorHAnsi" w:cstheme="minorHAnsi"/>
          <w:color w:val="000000"/>
        </w:rPr>
        <w:t xml:space="preserve"> corresponds to </w:t>
      </w:r>
      <w:r w:rsidRPr="00A02FA0">
        <w:rPr>
          <w:rFonts w:asciiTheme="minorHAnsi" w:hAnsiTheme="minorHAnsi" w:cstheme="minorHAnsi"/>
        </w:rPr>
        <w:t>________</w:t>
      </w:r>
    </w:p>
    <w:p w14:paraId="4CFA83C8" w14:textId="77777777" w:rsidR="00B66BC9" w:rsidRPr="00A02FA0" w:rsidRDefault="00B66BC9" w:rsidP="00E0364D">
      <w:pPr>
        <w:pStyle w:val="ListParagraph"/>
        <w:numPr>
          <w:ilvl w:val="1"/>
          <w:numId w:val="1"/>
        </w:numPr>
        <w:pBdr>
          <w:top w:val="nil"/>
          <w:left w:val="nil"/>
          <w:bottom w:val="nil"/>
          <w:right w:val="nil"/>
          <w:between w:val="nil"/>
        </w:pBdr>
        <w:spacing w:afterLines="100" w:after="240" w:line="240" w:lineRule="auto"/>
        <w:contextualSpacing w:val="0"/>
        <w:rPr>
          <w:rFonts w:asciiTheme="minorHAnsi" w:hAnsiTheme="minorHAnsi" w:cstheme="minorHAnsi"/>
          <w:color w:val="000000"/>
        </w:rPr>
        <w:sectPr w:rsidR="00B66BC9" w:rsidRPr="00A02FA0" w:rsidSect="00B66BC9">
          <w:type w:val="continuous"/>
          <w:pgSz w:w="12240" w:h="15840"/>
          <w:pgMar w:top="1440" w:right="1440" w:bottom="1440" w:left="1440" w:header="720" w:footer="720" w:gutter="0"/>
          <w:pgNumType w:start="1"/>
          <w:cols w:num="2" w:space="720"/>
        </w:sectPr>
      </w:pPr>
    </w:p>
    <w:p w14:paraId="419E5F4E" w14:textId="6FDF1077" w:rsidR="00E0364D" w:rsidRPr="00A02FA0" w:rsidRDefault="00B66BC9" w:rsidP="00E0364D">
      <w:pPr>
        <w:pStyle w:val="ListParagraph"/>
        <w:numPr>
          <w:ilvl w:val="1"/>
          <w:numId w:val="1"/>
        </w:numPr>
        <w:pBdr>
          <w:top w:val="nil"/>
          <w:left w:val="nil"/>
          <w:bottom w:val="nil"/>
          <w:right w:val="nil"/>
          <w:between w:val="nil"/>
        </w:pBdr>
        <w:spacing w:afterLines="100" w:after="240" w:line="240" w:lineRule="auto"/>
        <w:contextualSpacing w:val="0"/>
        <w:rPr>
          <w:rFonts w:asciiTheme="minorHAnsi" w:hAnsiTheme="minorHAnsi" w:cstheme="minorHAnsi"/>
          <w:color w:val="000000"/>
        </w:rPr>
      </w:pPr>
      <w:r w:rsidRPr="00A02FA0">
        <w:rPr>
          <w:rFonts w:asciiTheme="minorHAnsi" w:hAnsiTheme="minorHAnsi" w:cstheme="minorHAnsi"/>
          <w:color w:val="000000"/>
        </w:rPr>
        <w:t>Complete each proportion</w:t>
      </w:r>
      <w:r w:rsidR="002D2D75" w:rsidRPr="00A02FA0">
        <w:rPr>
          <w:rFonts w:asciiTheme="minorHAnsi" w:hAnsiTheme="minorHAnsi" w:cstheme="minorHAnsi"/>
          <w:color w:val="000000"/>
        </w:rPr>
        <w:t xml:space="preserve"> </w:t>
      </w:r>
      <w:r w:rsidR="00E85894" w:rsidRPr="001E606A">
        <w:rPr>
          <w:rFonts w:asciiTheme="minorHAnsi" w:hAnsiTheme="minorHAnsi" w:cstheme="minorHAnsi"/>
          <w:color w:val="auto"/>
        </w:rPr>
        <w:t>to express the relationship between corresponding sides</w:t>
      </w:r>
      <w:r w:rsidRPr="001E606A">
        <w:rPr>
          <w:rFonts w:asciiTheme="minorHAnsi" w:hAnsiTheme="minorHAnsi" w:cstheme="minorHAnsi"/>
          <w:color w:val="auto"/>
        </w:rPr>
        <w:t>.</w:t>
      </w:r>
    </w:p>
    <w:p w14:paraId="73BB1065" w14:textId="77777777" w:rsidR="00B66BC9" w:rsidRPr="00A02FA0" w:rsidRDefault="004018F2" w:rsidP="00B66BC9">
      <w:pPr>
        <w:pStyle w:val="ListParagraph"/>
        <w:pBdr>
          <w:top w:val="nil"/>
          <w:left w:val="nil"/>
          <w:bottom w:val="nil"/>
          <w:right w:val="nil"/>
          <w:between w:val="nil"/>
        </w:pBdr>
        <w:spacing w:afterLines="200" w:after="480" w:line="240" w:lineRule="auto"/>
        <w:contextualSpacing w:val="0"/>
        <w:rPr>
          <w:rFonts w:asciiTheme="minorHAnsi" w:hAnsiTheme="minorHAnsi" w:cstheme="minorHAnsi"/>
          <w:color w:val="000000"/>
        </w:rPr>
      </w:pPr>
      <m:oMathPara>
        <m:oMathParaPr>
          <m:jc m:val="left"/>
        </m:oMathParaPr>
        <m:oMath>
          <m:f>
            <m:fPr>
              <m:ctrlPr>
                <w:rPr>
                  <w:rFonts w:ascii="Cambria Math" w:hAnsi="Cambria Math" w:cstheme="minorHAnsi"/>
                  <w:i/>
                  <w:color w:val="000000"/>
                </w:rPr>
              </m:ctrlPr>
            </m:fPr>
            <m:num>
              <m:acc>
                <m:accPr>
                  <m:chr m:val="̅"/>
                  <m:ctrlPr>
                    <w:rPr>
                      <w:rFonts w:ascii="Cambria Math" w:hAnsi="Cambria Math" w:cstheme="minorHAnsi"/>
                      <w:i/>
                      <w:color w:val="000000"/>
                    </w:rPr>
                  </m:ctrlPr>
                </m:accPr>
                <m:e>
                  <m:r>
                    <w:rPr>
                      <w:rFonts w:ascii="Cambria Math" w:hAnsi="Cambria Math" w:cstheme="minorHAnsi"/>
                      <w:color w:val="000000"/>
                    </w:rPr>
                    <m:t>LN</m:t>
                  </m:r>
                </m:e>
              </m:acc>
            </m:num>
            <m:den>
              <m:acc>
                <m:accPr>
                  <m:chr m:val="̅"/>
                  <m:ctrlPr>
                    <w:rPr>
                      <w:rFonts w:ascii="Cambria Math" w:hAnsi="Cambria Math" w:cstheme="minorHAnsi"/>
                      <w:i/>
                      <w:color w:val="000000"/>
                    </w:rPr>
                  </m:ctrlPr>
                </m:accPr>
                <m:e>
                  <m:r>
                    <w:rPr>
                      <w:rFonts w:ascii="Cambria Math" w:hAnsi="Cambria Math" w:cstheme="minorHAnsi"/>
                      <w:color w:val="000000"/>
                    </w:rPr>
                    <m:t>ML</m:t>
                  </m:r>
                </m:e>
              </m:acc>
            </m:den>
          </m:f>
          <m:r>
            <w:rPr>
              <w:rFonts w:ascii="Cambria Math" w:hAnsi="Cambria Math" w:cstheme="minorHAnsi"/>
              <w:color w:val="000000"/>
            </w:rPr>
            <m:t>=</m:t>
          </m:r>
          <m:f>
            <m:fPr>
              <m:ctrlPr>
                <w:rPr>
                  <w:rFonts w:ascii="Cambria Math" w:hAnsi="Cambria Math" w:cstheme="minorHAnsi"/>
                  <w:i/>
                  <w:color w:val="000000"/>
                </w:rPr>
              </m:ctrlPr>
            </m:fPr>
            <m:num/>
            <m:den/>
          </m:f>
        </m:oMath>
      </m:oMathPara>
    </w:p>
    <w:p w14:paraId="6A70E375" w14:textId="77777777" w:rsidR="00B66BC9" w:rsidRPr="00A02FA0" w:rsidRDefault="004018F2" w:rsidP="00B66BC9">
      <w:pPr>
        <w:pStyle w:val="ListParagraph"/>
        <w:pBdr>
          <w:top w:val="nil"/>
          <w:left w:val="nil"/>
          <w:bottom w:val="nil"/>
          <w:right w:val="nil"/>
          <w:between w:val="nil"/>
        </w:pBdr>
        <w:spacing w:afterLines="100" w:after="240" w:line="240" w:lineRule="auto"/>
        <w:contextualSpacing w:val="0"/>
        <w:rPr>
          <w:rFonts w:asciiTheme="minorHAnsi" w:hAnsiTheme="minorHAnsi" w:cstheme="minorHAnsi"/>
          <w:color w:val="000000"/>
        </w:rPr>
      </w:pPr>
      <m:oMathPara>
        <m:oMathParaPr>
          <m:jc m:val="left"/>
        </m:oMathParaPr>
        <m:oMath>
          <m:f>
            <m:fPr>
              <m:ctrlPr>
                <w:rPr>
                  <w:rFonts w:ascii="Cambria Math" w:hAnsi="Cambria Math" w:cstheme="minorHAnsi"/>
                  <w:i/>
                  <w:color w:val="000000"/>
                </w:rPr>
              </m:ctrlPr>
            </m:fPr>
            <m:num>
              <m:acc>
                <m:accPr>
                  <m:chr m:val="̅"/>
                  <m:ctrlPr>
                    <w:rPr>
                      <w:rFonts w:ascii="Cambria Math" w:hAnsi="Cambria Math" w:cstheme="minorHAnsi"/>
                      <w:i/>
                      <w:color w:val="000000"/>
                    </w:rPr>
                  </m:ctrlPr>
                </m:accPr>
                <m:e>
                  <m:r>
                    <w:rPr>
                      <w:rFonts w:ascii="Cambria Math" w:hAnsi="Cambria Math" w:cstheme="minorHAnsi"/>
                      <w:color w:val="000000"/>
                    </w:rPr>
                    <m:t>KH</m:t>
                  </m:r>
                </m:e>
              </m:acc>
            </m:num>
            <m:den>
              <m:acc>
                <m:accPr>
                  <m:chr m:val="̅"/>
                  <m:ctrlPr>
                    <w:rPr>
                      <w:rFonts w:ascii="Cambria Math" w:hAnsi="Cambria Math" w:cstheme="minorHAnsi"/>
                      <w:i/>
                      <w:color w:val="000000"/>
                    </w:rPr>
                  </m:ctrlPr>
                </m:accPr>
                <m:e>
                  <m:r>
                    <w:rPr>
                      <w:rFonts w:ascii="Cambria Math" w:hAnsi="Cambria Math" w:cstheme="minorHAnsi"/>
                      <w:color w:val="000000"/>
                    </w:rPr>
                    <m:t>JH</m:t>
                  </m:r>
                </m:e>
              </m:acc>
            </m:den>
          </m:f>
          <m:r>
            <w:rPr>
              <w:rFonts w:ascii="Cambria Math" w:hAnsi="Cambria Math" w:cstheme="minorHAnsi"/>
              <w:color w:val="000000"/>
            </w:rPr>
            <m:t>=</m:t>
          </m:r>
          <m:f>
            <m:fPr>
              <m:ctrlPr>
                <w:rPr>
                  <w:rFonts w:ascii="Cambria Math" w:hAnsi="Cambria Math" w:cstheme="minorHAnsi"/>
                  <w:i/>
                  <w:color w:val="000000"/>
                </w:rPr>
              </m:ctrlPr>
            </m:fPr>
            <m:num/>
            <m:den/>
          </m:f>
        </m:oMath>
      </m:oMathPara>
    </w:p>
    <w:p w14:paraId="07D2E795" w14:textId="77777777" w:rsidR="00ED410E" w:rsidRPr="00A02FA0" w:rsidRDefault="00ED410E">
      <w:pPr>
        <w:rPr>
          <w:rFonts w:asciiTheme="minorHAnsi" w:hAnsiTheme="minorHAnsi" w:cstheme="minorHAnsi"/>
          <w:color w:val="000000"/>
        </w:rPr>
      </w:pPr>
      <w:r w:rsidRPr="00A02FA0">
        <w:rPr>
          <w:rFonts w:asciiTheme="minorHAnsi" w:hAnsiTheme="minorHAnsi" w:cstheme="minorHAnsi"/>
          <w:color w:val="000000"/>
        </w:rPr>
        <w:br w:type="page"/>
      </w:r>
    </w:p>
    <w:p w14:paraId="4F7803D3" w14:textId="5B8799F8" w:rsidR="00523FF2" w:rsidRPr="00A02FA0" w:rsidRDefault="00ED410E">
      <w:pPr>
        <w:pStyle w:val="ListParagraph"/>
        <w:numPr>
          <w:ilvl w:val="0"/>
          <w:numId w:val="1"/>
        </w:numPr>
        <w:pBdr>
          <w:top w:val="nil"/>
          <w:left w:val="nil"/>
          <w:bottom w:val="nil"/>
          <w:right w:val="nil"/>
          <w:between w:val="nil"/>
        </w:pBdr>
        <w:spacing w:afterLines="100" w:after="240" w:line="240" w:lineRule="auto"/>
        <w:rPr>
          <w:rFonts w:asciiTheme="minorHAnsi" w:hAnsiTheme="minorHAnsi" w:cstheme="minorHAnsi"/>
          <w:color w:val="000000"/>
        </w:rPr>
      </w:pPr>
      <w:r w:rsidRPr="00777D3F">
        <w:rPr>
          <w:rFonts w:asciiTheme="minorHAnsi" w:hAnsiTheme="minorHAnsi" w:cstheme="minorHAnsi"/>
          <w:color w:val="000000"/>
        </w:rPr>
        <w:lastRenderedPageBreak/>
        <w:t xml:space="preserve">Quadrilateral </w:t>
      </w:r>
      <w:r w:rsidRPr="00523FF2">
        <w:rPr>
          <w:rFonts w:asciiTheme="minorHAnsi" w:hAnsiTheme="minorHAnsi" w:cstheme="minorHAnsi"/>
          <w:i/>
          <w:color w:val="000000"/>
        </w:rPr>
        <w:t>HOME</w:t>
      </w:r>
      <w:r w:rsidRPr="00523FF2">
        <w:rPr>
          <w:rFonts w:asciiTheme="minorHAnsi" w:hAnsiTheme="minorHAnsi" w:cstheme="minorHAnsi"/>
          <w:color w:val="000000"/>
        </w:rPr>
        <w:t xml:space="preserve"> is similar to quadrilateral </w:t>
      </w:r>
      <w:r w:rsidRPr="00523FF2">
        <w:rPr>
          <w:rFonts w:asciiTheme="minorHAnsi" w:hAnsiTheme="minorHAnsi" w:cstheme="minorHAnsi"/>
          <w:i/>
          <w:color w:val="000000"/>
        </w:rPr>
        <w:t>TRAP</w:t>
      </w:r>
      <w:r w:rsidRPr="00523FF2">
        <w:rPr>
          <w:rFonts w:asciiTheme="minorHAnsi" w:hAnsiTheme="minorHAnsi" w:cstheme="minorHAnsi"/>
          <w:color w:val="000000"/>
        </w:rPr>
        <w:t>. Complete the statements below with the missing angle measures.</w:t>
      </w:r>
      <w:r w:rsidR="00300855" w:rsidRPr="00523FF2">
        <w:rPr>
          <w:rFonts w:asciiTheme="minorHAnsi" w:hAnsiTheme="minorHAnsi" w:cstheme="minorHAnsi"/>
          <w:color w:val="000000"/>
        </w:rPr>
        <w:t xml:space="preserve"> Show work or explain your answer.</w:t>
      </w:r>
    </w:p>
    <w:p w14:paraId="5DC1C231" w14:textId="7C2A98EE" w:rsidR="00ED410E" w:rsidRPr="001E606A" w:rsidRDefault="00300855">
      <w:pPr>
        <w:pStyle w:val="ListParagraph"/>
        <w:pBdr>
          <w:top w:val="nil"/>
          <w:left w:val="nil"/>
          <w:bottom w:val="nil"/>
          <w:right w:val="nil"/>
          <w:between w:val="nil"/>
        </w:pBdr>
        <w:spacing w:afterLines="100" w:after="240" w:line="240" w:lineRule="auto"/>
        <w:ind w:left="360"/>
        <w:rPr>
          <w:rFonts w:asciiTheme="minorHAnsi" w:hAnsiTheme="minorHAnsi" w:cstheme="minorHAnsi"/>
          <w:noProof/>
          <w:lang w:val="en-US"/>
        </w:rPr>
      </w:pPr>
      <w:r w:rsidRPr="001E606A">
        <w:rPr>
          <w:rFonts w:asciiTheme="minorHAnsi" w:hAnsiTheme="minorHAnsi" w:cstheme="minorHAnsi"/>
          <w:noProof/>
          <w:lang w:val="en-US"/>
        </w:rPr>
        <w:t xml:space="preserve"> </w:t>
      </w:r>
    </w:p>
    <w:p w14:paraId="637B9D7A" w14:textId="41BEBD1C" w:rsidR="00A02FA0" w:rsidRPr="00A02FA0" w:rsidRDefault="00A02FA0" w:rsidP="00ED410E">
      <w:pPr>
        <w:pStyle w:val="ListParagraph"/>
        <w:pBdr>
          <w:top w:val="nil"/>
          <w:left w:val="nil"/>
          <w:bottom w:val="nil"/>
          <w:right w:val="nil"/>
          <w:between w:val="nil"/>
        </w:pBdr>
        <w:spacing w:afterLines="100" w:after="240" w:line="240" w:lineRule="auto"/>
        <w:ind w:left="360"/>
        <w:rPr>
          <w:rFonts w:asciiTheme="minorHAnsi" w:hAnsiTheme="minorHAnsi" w:cstheme="minorHAnsi"/>
          <w:color w:val="000000"/>
        </w:rPr>
      </w:pPr>
      <w:r w:rsidRPr="001E606A">
        <w:rPr>
          <w:rFonts w:asciiTheme="minorHAnsi" w:hAnsiTheme="minorHAnsi" w:cstheme="minorHAnsi"/>
          <w:noProof/>
          <w:lang w:val="en-US"/>
        </w:rPr>
        <w:drawing>
          <wp:inline distT="0" distB="0" distL="0" distR="0" wp14:anchorId="4D69A13B" wp14:editId="2CEA47AA">
            <wp:extent cx="4038600" cy="1801405"/>
            <wp:effectExtent l="0" t="0" r="0" b="8890"/>
            <wp:docPr id="7" name="Picture 7" descr="Image of Two Similar Quadrilaterals (Right Trapezoids)&#10;&#10;Left to Right: Quadrilateral HOME is larger than quadrilateral TRAP.&#10;&#10;Angle H is not given.&#10;Angle O = 124 degrees.&#10;Angle M is not given.&#10;Angle E = 110 degrees.&#10;&#10;Angle T = 79 degrees.&#10;Angle R is not given.&#10;Angle A = 47 degrees.&#10;Angle P is not given." title="Image of Two Similar Quadrilaterals (Right Trapez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8082" cy="1805634"/>
                    </a:xfrm>
                    <a:prstGeom prst="rect">
                      <a:avLst/>
                    </a:prstGeom>
                  </pic:spPr>
                </pic:pic>
              </a:graphicData>
            </a:graphic>
          </wp:inline>
        </w:drawing>
      </w:r>
    </w:p>
    <w:p w14:paraId="6D43C0D8" w14:textId="77777777" w:rsidR="00ED410E" w:rsidRPr="00A02FA0" w:rsidRDefault="00ED410E" w:rsidP="00ED410E">
      <w:pPr>
        <w:pStyle w:val="ListParagraph"/>
        <w:pBdr>
          <w:top w:val="nil"/>
          <w:left w:val="nil"/>
          <w:bottom w:val="nil"/>
          <w:right w:val="nil"/>
          <w:between w:val="nil"/>
        </w:pBdr>
        <w:spacing w:afterLines="100" w:after="240" w:line="240" w:lineRule="auto"/>
        <w:ind w:left="360"/>
        <w:rPr>
          <w:rFonts w:asciiTheme="minorHAnsi" w:hAnsiTheme="minorHAnsi" w:cstheme="minorHAnsi"/>
          <w:color w:val="000000"/>
        </w:rPr>
      </w:pPr>
    </w:p>
    <w:p w14:paraId="5B49FFA6" w14:textId="2010B68E" w:rsidR="00E0364D" w:rsidRPr="00A02FA0" w:rsidRDefault="00E85894" w:rsidP="00ED410E">
      <w:pPr>
        <w:pStyle w:val="ListParagraph"/>
        <w:pBdr>
          <w:top w:val="nil"/>
          <w:left w:val="nil"/>
          <w:bottom w:val="nil"/>
          <w:right w:val="nil"/>
          <w:between w:val="nil"/>
        </w:pBdr>
        <w:spacing w:after="400" w:line="240" w:lineRule="auto"/>
        <w:contextualSpacing w:val="0"/>
        <w:rPr>
          <w:rFonts w:asciiTheme="minorHAnsi" w:hAnsiTheme="minorHAnsi" w:cstheme="minorHAnsi"/>
        </w:rPr>
      </w:pPr>
      <m:oMath>
        <m:r>
          <w:rPr>
            <w:rFonts w:ascii="Cambria Math" w:hAnsi="Cambria Math" w:cstheme="minorHAnsi"/>
            <w:color w:val="000000"/>
          </w:rPr>
          <m:t>m∠M</m:t>
        </m:r>
      </m:oMath>
      <w:r w:rsidR="00ED410E" w:rsidRPr="00A02FA0">
        <w:rPr>
          <w:rFonts w:asciiTheme="minorHAnsi" w:hAnsiTheme="minorHAnsi" w:cstheme="minorHAnsi"/>
          <w:color w:val="000000"/>
        </w:rPr>
        <w:t xml:space="preserve"> = </w:t>
      </w:r>
      <w:r w:rsidR="00ED410E" w:rsidRPr="00A02FA0">
        <w:rPr>
          <w:rFonts w:asciiTheme="minorHAnsi" w:hAnsiTheme="minorHAnsi" w:cstheme="minorHAnsi"/>
        </w:rPr>
        <w:t>________</w:t>
      </w:r>
      <m:oMath>
        <m:r>
          <w:rPr>
            <w:rFonts w:ascii="Cambria Math" w:hAnsi="Cambria Math" w:cstheme="minorHAnsi"/>
          </w:rPr>
          <m:t>°</m:t>
        </m:r>
      </m:oMath>
    </w:p>
    <w:p w14:paraId="40E173C6" w14:textId="5754E459" w:rsidR="00ED410E" w:rsidRPr="00A02FA0" w:rsidRDefault="00E85894" w:rsidP="00ED410E">
      <w:pPr>
        <w:pStyle w:val="ListParagraph"/>
        <w:pBdr>
          <w:top w:val="nil"/>
          <w:left w:val="nil"/>
          <w:bottom w:val="nil"/>
          <w:right w:val="nil"/>
          <w:between w:val="nil"/>
        </w:pBdr>
        <w:spacing w:after="400" w:line="240" w:lineRule="auto"/>
        <w:contextualSpacing w:val="0"/>
        <w:rPr>
          <w:rFonts w:asciiTheme="minorHAnsi" w:hAnsiTheme="minorHAnsi" w:cstheme="minorHAnsi"/>
        </w:rPr>
      </w:pPr>
      <m:oMath>
        <m:r>
          <w:rPr>
            <w:rFonts w:ascii="Cambria Math" w:hAnsi="Cambria Math" w:cstheme="minorHAnsi"/>
            <w:color w:val="000000"/>
          </w:rPr>
          <m:t>m∠R</m:t>
        </m:r>
      </m:oMath>
      <w:r w:rsidR="00ED410E" w:rsidRPr="00A02FA0">
        <w:rPr>
          <w:rFonts w:asciiTheme="minorHAnsi" w:hAnsiTheme="minorHAnsi" w:cstheme="minorHAnsi"/>
          <w:color w:val="000000"/>
        </w:rPr>
        <w:t xml:space="preserve"> = </w:t>
      </w:r>
      <w:r w:rsidR="00ED410E" w:rsidRPr="00A02FA0">
        <w:rPr>
          <w:rFonts w:asciiTheme="minorHAnsi" w:hAnsiTheme="minorHAnsi" w:cstheme="minorHAnsi"/>
        </w:rPr>
        <w:t>________</w:t>
      </w:r>
      <m:oMath>
        <m:r>
          <w:rPr>
            <w:rFonts w:ascii="Cambria Math" w:hAnsi="Cambria Math" w:cstheme="minorHAnsi"/>
          </w:rPr>
          <m:t>°</m:t>
        </m:r>
      </m:oMath>
    </w:p>
    <w:p w14:paraId="24233F0F" w14:textId="77777777" w:rsidR="00ED410E" w:rsidRPr="00A02FA0" w:rsidRDefault="00ED410E" w:rsidP="00E0364D">
      <w:pPr>
        <w:pStyle w:val="ListParagraph"/>
        <w:pBdr>
          <w:top w:val="nil"/>
          <w:left w:val="nil"/>
          <w:bottom w:val="nil"/>
          <w:right w:val="nil"/>
          <w:between w:val="nil"/>
        </w:pBdr>
        <w:spacing w:after="400" w:line="240" w:lineRule="auto"/>
        <w:rPr>
          <w:rFonts w:asciiTheme="minorHAnsi" w:hAnsiTheme="minorHAnsi" w:cstheme="minorHAnsi"/>
          <w:color w:val="000000"/>
        </w:rPr>
      </w:pPr>
    </w:p>
    <w:p w14:paraId="7736EAE7" w14:textId="7F7B7609" w:rsidR="00ED410E" w:rsidRPr="00A02FA0" w:rsidRDefault="00C264D5" w:rsidP="00C264D5">
      <w:pPr>
        <w:pStyle w:val="ListParagraph"/>
        <w:numPr>
          <w:ilvl w:val="0"/>
          <w:numId w:val="1"/>
        </w:numPr>
        <w:pBdr>
          <w:top w:val="nil"/>
          <w:left w:val="nil"/>
          <w:bottom w:val="nil"/>
          <w:right w:val="nil"/>
          <w:between w:val="nil"/>
        </w:pBdr>
        <w:spacing w:after="400" w:line="240" w:lineRule="auto"/>
        <w:contextualSpacing w:val="0"/>
        <w:rPr>
          <w:rFonts w:asciiTheme="minorHAnsi" w:hAnsiTheme="minorHAnsi" w:cstheme="minorHAnsi"/>
          <w:color w:val="000000"/>
        </w:rPr>
      </w:pPr>
      <w:r w:rsidRPr="00A02FA0">
        <w:rPr>
          <w:rFonts w:asciiTheme="minorHAnsi" w:hAnsiTheme="minorHAnsi" w:cstheme="minorHAnsi"/>
          <w:color w:val="000000"/>
        </w:rPr>
        <w:t xml:space="preserve">Quadrilateral </w:t>
      </w:r>
      <w:r w:rsidRPr="00A02FA0">
        <w:rPr>
          <w:rFonts w:asciiTheme="minorHAnsi" w:hAnsiTheme="minorHAnsi" w:cstheme="minorHAnsi"/>
          <w:i/>
          <w:color w:val="000000"/>
        </w:rPr>
        <w:t>WORD</w:t>
      </w:r>
      <w:r w:rsidRPr="00A02FA0">
        <w:rPr>
          <w:rFonts w:asciiTheme="minorHAnsi" w:hAnsiTheme="minorHAnsi" w:cstheme="minorHAnsi"/>
          <w:color w:val="000000"/>
        </w:rPr>
        <w:t xml:space="preserve"> is similar to quadrilateral </w:t>
      </w:r>
      <w:r w:rsidRPr="00A02FA0">
        <w:rPr>
          <w:rFonts w:asciiTheme="minorHAnsi" w:hAnsiTheme="minorHAnsi" w:cstheme="minorHAnsi"/>
          <w:i/>
          <w:color w:val="000000"/>
        </w:rPr>
        <w:t>BANK</w:t>
      </w:r>
      <w:r w:rsidRPr="00A02FA0">
        <w:rPr>
          <w:rFonts w:asciiTheme="minorHAnsi" w:hAnsiTheme="minorHAnsi" w:cstheme="minorHAnsi"/>
          <w:color w:val="000000"/>
        </w:rPr>
        <w:t xml:space="preserve">. What is the length of </w:t>
      </w:r>
      <m:oMath>
        <m:acc>
          <m:accPr>
            <m:chr m:val="̅"/>
            <m:ctrlPr>
              <w:rPr>
                <w:rFonts w:ascii="Cambria Math" w:hAnsi="Cambria Math" w:cstheme="minorHAnsi"/>
                <w:i/>
                <w:color w:val="000000"/>
              </w:rPr>
            </m:ctrlPr>
          </m:accPr>
          <m:e>
            <m:r>
              <w:rPr>
                <w:rFonts w:ascii="Cambria Math" w:hAnsi="Cambria Math" w:cstheme="minorHAnsi"/>
                <w:color w:val="000000"/>
              </w:rPr>
              <m:t>KN</m:t>
            </m:r>
          </m:e>
        </m:acc>
      </m:oMath>
      <w:r w:rsidRPr="00A02FA0">
        <w:rPr>
          <w:rFonts w:asciiTheme="minorHAnsi" w:hAnsiTheme="minorHAnsi" w:cstheme="minorHAnsi"/>
          <w:color w:val="000000"/>
        </w:rPr>
        <w:t>?</w:t>
      </w:r>
      <w:r w:rsidR="00D317CA" w:rsidRPr="00A02FA0">
        <w:rPr>
          <w:rFonts w:asciiTheme="minorHAnsi" w:hAnsiTheme="minorHAnsi" w:cstheme="minorHAnsi"/>
          <w:color w:val="000000"/>
        </w:rPr>
        <w:t xml:space="preserve"> </w:t>
      </w:r>
    </w:p>
    <w:p w14:paraId="10DE9290" w14:textId="77777777" w:rsidR="008B1793" w:rsidRPr="00A02FA0" w:rsidRDefault="00C264D5" w:rsidP="00C264D5">
      <w:pPr>
        <w:pStyle w:val="ListParagraph"/>
        <w:pBdr>
          <w:top w:val="nil"/>
          <w:left w:val="nil"/>
          <w:bottom w:val="nil"/>
          <w:right w:val="nil"/>
          <w:between w:val="nil"/>
        </w:pBdr>
        <w:spacing w:after="2400" w:line="240" w:lineRule="auto"/>
        <w:ind w:left="360"/>
        <w:contextualSpacing w:val="0"/>
        <w:rPr>
          <w:rFonts w:asciiTheme="minorHAnsi" w:hAnsiTheme="minorHAnsi" w:cstheme="minorHAnsi"/>
          <w:color w:val="000000"/>
        </w:rPr>
      </w:pPr>
      <w:r w:rsidRPr="00065BCD">
        <w:rPr>
          <w:rFonts w:asciiTheme="minorHAnsi" w:hAnsiTheme="minorHAnsi" w:cstheme="minorHAnsi"/>
          <w:noProof/>
          <w:color w:val="000000"/>
          <w:lang w:val="en-US"/>
        </w:rPr>
        <w:drawing>
          <wp:inline distT="0" distB="0" distL="0" distR="0" wp14:anchorId="566E657D" wp14:editId="39E03F96">
            <wp:extent cx="3950515" cy="1308296"/>
            <wp:effectExtent l="0" t="0" r="0" b="6350"/>
            <wp:docPr id="6" name="Picture 6" descr="Image of Two Similar Quadrilaterals &#10;&#10;Left to Right: Quadrilateral WORD is larger than quadrilateral BANK.&#10;&#10;Length of WO is not given.&#10;Length of OR is not given.&#10;Length of RD = 16 centimeters.&#10;Length of DW = 10 centimeters.&#10;&#10;Length of BA is not given.&#10;Length of AN is not given.&#10;Length of NK is not given.&#10;Length of KB = 4 centimeters." title="Image of Two Similar Quadrilat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4x\6@4x-1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67581" cy="1313948"/>
                    </a:xfrm>
                    <a:prstGeom prst="rect">
                      <a:avLst/>
                    </a:prstGeom>
                    <a:noFill/>
                    <a:ln>
                      <a:noFill/>
                    </a:ln>
                  </pic:spPr>
                </pic:pic>
              </a:graphicData>
            </a:graphic>
          </wp:inline>
        </w:drawing>
      </w:r>
    </w:p>
    <w:p w14:paraId="45A94E7E" w14:textId="77777777" w:rsidR="00ED410E" w:rsidRPr="00A02FA0" w:rsidRDefault="00ED410E" w:rsidP="00ED410E">
      <w:pPr>
        <w:pStyle w:val="ListParagraph"/>
        <w:pBdr>
          <w:top w:val="nil"/>
          <w:left w:val="nil"/>
          <w:bottom w:val="nil"/>
          <w:right w:val="nil"/>
          <w:between w:val="nil"/>
        </w:pBdr>
        <w:spacing w:after="400" w:line="240" w:lineRule="auto"/>
        <w:ind w:left="360"/>
        <w:rPr>
          <w:rFonts w:asciiTheme="minorHAnsi" w:hAnsiTheme="minorHAnsi" w:cstheme="minorHAnsi"/>
          <w:color w:val="000000"/>
        </w:rPr>
      </w:pPr>
    </w:p>
    <w:p w14:paraId="0B3509C0" w14:textId="77777777" w:rsidR="00C264D5" w:rsidRPr="00A02FA0" w:rsidRDefault="00C264D5">
      <w:pPr>
        <w:rPr>
          <w:rFonts w:asciiTheme="minorHAnsi" w:eastAsia="Open Sans" w:hAnsiTheme="minorHAnsi" w:cstheme="minorHAnsi"/>
          <w:color w:val="000000"/>
        </w:rPr>
      </w:pPr>
      <w:r w:rsidRPr="00A02FA0">
        <w:rPr>
          <w:rFonts w:asciiTheme="minorHAnsi" w:hAnsiTheme="minorHAnsi" w:cstheme="minorHAnsi"/>
          <w:color w:val="000000"/>
        </w:rPr>
        <w:br w:type="page"/>
      </w:r>
    </w:p>
    <w:p w14:paraId="0CC3B34A" w14:textId="77777777" w:rsidR="00E30ACB" w:rsidRPr="00A02FA0" w:rsidRDefault="00C264D5" w:rsidP="00E30ACB">
      <w:pPr>
        <w:pStyle w:val="ListParagraph"/>
        <w:numPr>
          <w:ilvl w:val="0"/>
          <w:numId w:val="1"/>
        </w:numPr>
        <w:pBdr>
          <w:top w:val="nil"/>
          <w:left w:val="nil"/>
          <w:bottom w:val="nil"/>
          <w:right w:val="nil"/>
          <w:between w:val="nil"/>
        </w:pBdr>
        <w:spacing w:afterLines="100" w:after="240" w:line="240" w:lineRule="auto"/>
        <w:contextualSpacing w:val="0"/>
        <w:rPr>
          <w:rFonts w:asciiTheme="minorHAnsi" w:hAnsiTheme="minorHAnsi" w:cstheme="minorHAnsi"/>
          <w:color w:val="000000"/>
        </w:rPr>
      </w:pPr>
      <w:r w:rsidRPr="00A02FA0">
        <w:rPr>
          <w:rFonts w:asciiTheme="minorHAnsi" w:hAnsiTheme="minorHAnsi" w:cstheme="minorHAnsi"/>
          <w:color w:val="000000"/>
        </w:rPr>
        <w:lastRenderedPageBreak/>
        <w:t xml:space="preserve">Given: </w:t>
      </w:r>
      <m:oMath>
        <m:r>
          <w:rPr>
            <w:rFonts w:ascii="Cambria Math" w:hAnsi="Cambria Math" w:cstheme="minorHAnsi"/>
            <w:color w:val="000000"/>
          </w:rPr>
          <m:t>∆COT~∆CAN</m:t>
        </m:r>
      </m:oMath>
      <w:r w:rsidR="00E30ACB" w:rsidRPr="00A02FA0">
        <w:rPr>
          <w:rFonts w:asciiTheme="minorHAnsi" w:hAnsiTheme="minorHAnsi" w:cstheme="minorHAnsi"/>
          <w:color w:val="000000"/>
        </w:rPr>
        <w:t xml:space="preserve">; </w:t>
      </w:r>
      <m:oMath>
        <m:acc>
          <m:accPr>
            <m:chr m:val="̅"/>
            <m:ctrlPr>
              <w:rPr>
                <w:rFonts w:ascii="Cambria Math" w:hAnsi="Cambria Math" w:cstheme="minorHAnsi"/>
                <w:i/>
                <w:color w:val="000000"/>
              </w:rPr>
            </m:ctrlPr>
          </m:accPr>
          <m:e>
            <m:r>
              <w:rPr>
                <w:rFonts w:ascii="Cambria Math" w:hAnsi="Cambria Math" w:cstheme="minorHAnsi"/>
                <w:color w:val="000000"/>
              </w:rPr>
              <m:t>CN</m:t>
            </m:r>
          </m:e>
        </m:acc>
      </m:oMath>
      <w:r w:rsidR="00E30ACB" w:rsidRPr="00A02FA0">
        <w:rPr>
          <w:rFonts w:asciiTheme="minorHAnsi" w:hAnsiTheme="minorHAnsi" w:cstheme="minorHAnsi"/>
          <w:color w:val="000000"/>
        </w:rPr>
        <w:t xml:space="preserve"> = 21 inches</w:t>
      </w:r>
    </w:p>
    <w:p w14:paraId="0A135661" w14:textId="368640CF" w:rsidR="00ED410E" w:rsidRDefault="00ED410E" w:rsidP="00ED410E">
      <w:pPr>
        <w:pStyle w:val="ListParagraph"/>
        <w:pBdr>
          <w:top w:val="nil"/>
          <w:left w:val="nil"/>
          <w:bottom w:val="nil"/>
          <w:right w:val="nil"/>
          <w:between w:val="nil"/>
        </w:pBdr>
        <w:spacing w:after="400" w:line="240" w:lineRule="auto"/>
        <w:ind w:left="360"/>
        <w:rPr>
          <w:rFonts w:asciiTheme="minorHAnsi" w:hAnsiTheme="minorHAnsi" w:cstheme="minorHAnsi"/>
          <w:color w:val="000000"/>
        </w:rPr>
      </w:pPr>
      <w:r w:rsidRPr="00065BCD">
        <w:rPr>
          <w:rFonts w:asciiTheme="minorHAnsi" w:hAnsiTheme="minorHAnsi" w:cstheme="minorHAnsi"/>
          <w:noProof/>
          <w:color w:val="000000"/>
          <w:lang w:val="en-US"/>
        </w:rPr>
        <w:drawing>
          <wp:inline distT="0" distB="0" distL="0" distR="0" wp14:anchorId="5F13E99A" wp14:editId="19F58FDD">
            <wp:extent cx="2008560" cy="1941342"/>
            <wp:effectExtent l="0" t="0" r="0" b="1905"/>
            <wp:docPr id="4" name="Picture 4" descr="Image of Two Similar Triangles&#10;&#10;Triangle COT overlaps triangle CAN and shares the vertex C.&#10;&#10;Length of CT = 11 inches.&#10;Length of TO is not given.&#10;Length of OC is not given.&#10;&#10;Length of CN = 21 inches.&#10;Length of NA = 18 inches.&#10;Length of AC is not given." title="Image of Two Simila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4@4x-1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0205" cy="1952597"/>
                    </a:xfrm>
                    <a:prstGeom prst="rect">
                      <a:avLst/>
                    </a:prstGeom>
                    <a:noFill/>
                    <a:ln>
                      <a:noFill/>
                    </a:ln>
                  </pic:spPr>
                </pic:pic>
              </a:graphicData>
            </a:graphic>
          </wp:inline>
        </w:drawing>
      </w:r>
    </w:p>
    <w:p w14:paraId="577105C9" w14:textId="77777777" w:rsidR="00A02FA0" w:rsidRPr="00A02FA0" w:rsidRDefault="00A02FA0" w:rsidP="00ED410E">
      <w:pPr>
        <w:pStyle w:val="ListParagraph"/>
        <w:pBdr>
          <w:top w:val="nil"/>
          <w:left w:val="nil"/>
          <w:bottom w:val="nil"/>
          <w:right w:val="nil"/>
          <w:between w:val="nil"/>
        </w:pBdr>
        <w:spacing w:after="400" w:line="240" w:lineRule="auto"/>
        <w:ind w:left="360"/>
        <w:rPr>
          <w:rFonts w:asciiTheme="minorHAnsi" w:hAnsiTheme="minorHAnsi" w:cstheme="minorHAnsi"/>
          <w:color w:val="000000"/>
        </w:rPr>
      </w:pPr>
    </w:p>
    <w:p w14:paraId="22B5E9F2" w14:textId="65E07A6E" w:rsidR="00A02FA0" w:rsidRPr="001E606A" w:rsidRDefault="00A02FA0" w:rsidP="001E606A">
      <w:pPr>
        <w:pStyle w:val="ListParagraph"/>
        <w:numPr>
          <w:ilvl w:val="1"/>
          <w:numId w:val="1"/>
        </w:numPr>
        <w:spacing w:after="2400"/>
        <w:contextualSpacing w:val="0"/>
        <w:rPr>
          <w:rFonts w:asciiTheme="minorHAnsi" w:hAnsiTheme="minorHAnsi" w:cstheme="minorHAnsi"/>
        </w:rPr>
      </w:pPr>
      <w:r w:rsidRPr="001E606A">
        <w:rPr>
          <w:rFonts w:asciiTheme="minorHAnsi" w:hAnsiTheme="minorHAnsi" w:cstheme="minorHAnsi"/>
          <w:color w:val="auto"/>
        </w:rPr>
        <w:t xml:space="preserve">Set up a proportion to represent the relationship between the corresponding sides of these triangles to find </w:t>
      </w:r>
      <m:oMath>
        <m:acc>
          <m:accPr>
            <m:chr m:val="̅"/>
            <m:ctrlPr>
              <w:rPr>
                <w:rFonts w:ascii="Cambria Math" w:hAnsi="Cambria Math" w:cstheme="minorHAnsi"/>
                <w:i/>
                <w:color w:val="auto"/>
              </w:rPr>
            </m:ctrlPr>
          </m:accPr>
          <m:e>
            <m:r>
              <w:rPr>
                <w:rFonts w:ascii="Cambria Math" w:hAnsi="Cambria Math" w:cstheme="minorHAnsi"/>
                <w:color w:val="auto"/>
              </w:rPr>
              <m:t>OT</m:t>
            </m:r>
          </m:e>
        </m:acc>
      </m:oMath>
      <w:r w:rsidR="000926D6" w:rsidRPr="001E606A">
        <w:rPr>
          <w:rFonts w:asciiTheme="minorHAnsi" w:hAnsiTheme="minorHAnsi" w:cstheme="minorHAnsi"/>
          <w:color w:val="auto"/>
        </w:rPr>
        <w:t>.</w:t>
      </w:r>
    </w:p>
    <w:p w14:paraId="2673CDF9" w14:textId="2C0D4D73" w:rsidR="00A02FA0" w:rsidRPr="001E606A" w:rsidRDefault="00A02FA0" w:rsidP="001E606A">
      <w:pPr>
        <w:pStyle w:val="ListParagraph"/>
        <w:numPr>
          <w:ilvl w:val="1"/>
          <w:numId w:val="1"/>
        </w:numPr>
        <w:rPr>
          <w:rFonts w:asciiTheme="minorHAnsi" w:hAnsiTheme="minorHAnsi" w:cstheme="minorHAnsi"/>
        </w:rPr>
      </w:pPr>
      <w:r w:rsidRPr="001E606A">
        <w:rPr>
          <w:rFonts w:asciiTheme="minorHAnsi" w:hAnsiTheme="minorHAnsi" w:cstheme="minorHAnsi"/>
          <w:color w:val="auto"/>
        </w:rPr>
        <w:t xml:space="preserve">What is the length of </w:t>
      </w:r>
      <m:oMath>
        <m:acc>
          <m:accPr>
            <m:chr m:val="̅"/>
            <m:ctrlPr>
              <w:rPr>
                <w:rFonts w:ascii="Cambria Math" w:hAnsi="Cambria Math" w:cstheme="minorHAnsi"/>
                <w:i/>
                <w:color w:val="auto"/>
              </w:rPr>
            </m:ctrlPr>
          </m:accPr>
          <m:e>
            <m:r>
              <w:rPr>
                <w:rFonts w:ascii="Cambria Math" w:hAnsi="Cambria Math" w:cstheme="minorHAnsi"/>
                <w:color w:val="auto"/>
              </w:rPr>
              <m:t>OT</m:t>
            </m:r>
          </m:e>
        </m:acc>
      </m:oMath>
      <w:r w:rsidR="000926D6" w:rsidRPr="001E606A">
        <w:rPr>
          <w:rFonts w:asciiTheme="minorHAnsi" w:hAnsiTheme="minorHAnsi" w:cstheme="minorHAnsi"/>
          <w:color w:val="auto"/>
        </w:rPr>
        <w:t>?</w:t>
      </w:r>
      <w:r w:rsidR="002C77C2">
        <w:rPr>
          <w:rFonts w:asciiTheme="minorHAnsi" w:hAnsiTheme="minorHAnsi" w:cstheme="minorHAnsi"/>
          <w:color w:val="auto"/>
        </w:rPr>
        <w:t xml:space="preserve"> Round your answer to the nearest tenths.</w:t>
      </w:r>
    </w:p>
    <w:p w14:paraId="41FDDA75" w14:textId="77777777" w:rsidR="00A02FA0" w:rsidRPr="00A02FA0" w:rsidRDefault="00A02FA0" w:rsidP="00ED410E">
      <w:pPr>
        <w:pStyle w:val="ListParagraph"/>
        <w:pBdr>
          <w:top w:val="nil"/>
          <w:left w:val="nil"/>
          <w:bottom w:val="nil"/>
          <w:right w:val="nil"/>
          <w:between w:val="nil"/>
        </w:pBdr>
        <w:spacing w:after="400" w:line="240" w:lineRule="auto"/>
        <w:ind w:left="360"/>
        <w:rPr>
          <w:rFonts w:asciiTheme="minorHAnsi" w:hAnsiTheme="minorHAnsi" w:cstheme="minorHAnsi"/>
          <w:color w:val="000000"/>
        </w:rPr>
      </w:pPr>
    </w:p>
    <w:p w14:paraId="22E58522" w14:textId="45EFE513" w:rsidR="00B73079" w:rsidRDefault="00B73079" w:rsidP="007E6E10">
      <w:pPr>
        <w:pBdr>
          <w:top w:val="nil"/>
          <w:left w:val="nil"/>
          <w:bottom w:val="nil"/>
          <w:right w:val="nil"/>
          <w:between w:val="nil"/>
        </w:pBdr>
        <w:spacing w:after="0" w:line="240" w:lineRule="auto"/>
        <w:rPr>
          <w:rFonts w:asciiTheme="minorHAnsi" w:hAnsiTheme="minorHAnsi" w:cstheme="minorHAnsi"/>
        </w:rPr>
      </w:pPr>
    </w:p>
    <w:p w14:paraId="1F33E94A" w14:textId="25898F21" w:rsidR="007E6E10" w:rsidRDefault="007E6E10" w:rsidP="007E6E10">
      <w:pPr>
        <w:pBdr>
          <w:top w:val="nil"/>
          <w:left w:val="nil"/>
          <w:bottom w:val="nil"/>
          <w:right w:val="nil"/>
          <w:between w:val="nil"/>
        </w:pBdr>
        <w:spacing w:after="0" w:line="240" w:lineRule="auto"/>
        <w:rPr>
          <w:rFonts w:asciiTheme="minorHAnsi" w:hAnsiTheme="minorHAnsi" w:cstheme="minorHAnsi"/>
        </w:rPr>
      </w:pPr>
    </w:p>
    <w:p w14:paraId="00151E60" w14:textId="01466D83" w:rsidR="007E6E10" w:rsidRPr="00A02FA0" w:rsidRDefault="007E6E10" w:rsidP="007E6E10">
      <w:pPr>
        <w:rPr>
          <w:rFonts w:asciiTheme="minorHAnsi" w:hAnsiTheme="minorHAnsi" w:cstheme="minorHAnsi"/>
        </w:rPr>
      </w:pPr>
      <w:r>
        <w:rPr>
          <w:rFonts w:asciiTheme="minorHAnsi" w:hAnsiTheme="minorHAnsi" w:cstheme="minorHAnsi"/>
        </w:rPr>
        <w:br w:type="page"/>
      </w:r>
    </w:p>
    <w:p w14:paraId="5A311E2D" w14:textId="12DFAAE7" w:rsidR="00B73079" w:rsidRPr="00A02FA0" w:rsidRDefault="00065BCD" w:rsidP="00EF1C4C">
      <w:pPr>
        <w:pStyle w:val="Title"/>
        <w:rPr>
          <w:rFonts w:asciiTheme="minorHAnsi" w:hAnsiTheme="minorHAnsi" w:cstheme="minorHAnsi"/>
        </w:rPr>
      </w:pPr>
      <w:bookmarkStart w:id="3" w:name="_heading=h.1fob9te" w:colFirst="0" w:colLast="0"/>
      <w:bookmarkStart w:id="4" w:name="TeacherNotes"/>
      <w:bookmarkEnd w:id="3"/>
      <w:bookmarkEnd w:id="4"/>
      <w:r>
        <w:rPr>
          <w:rFonts w:asciiTheme="minorHAnsi" w:hAnsiTheme="minorHAnsi" w:cstheme="minorHAnsi"/>
        </w:rPr>
        <w:lastRenderedPageBreak/>
        <w:t xml:space="preserve">SOL 7.5 - </w:t>
      </w:r>
      <w:r w:rsidR="00B941BD" w:rsidRPr="00A02FA0">
        <w:rPr>
          <w:rFonts w:asciiTheme="minorHAnsi" w:hAnsiTheme="minorHAnsi" w:cstheme="minorHAnsi"/>
        </w:rPr>
        <w:t>Just in Time Quick Check Teacher Notes</w:t>
      </w:r>
    </w:p>
    <w:p w14:paraId="295F805C" w14:textId="09E5968E" w:rsidR="00B73079" w:rsidRPr="00A02FA0" w:rsidRDefault="000A5FD0" w:rsidP="000A5FD0">
      <w:pPr>
        <w:spacing w:after="0"/>
        <w:jc w:val="center"/>
        <w:rPr>
          <w:rFonts w:asciiTheme="minorHAnsi" w:hAnsiTheme="minorHAnsi" w:cstheme="minorHAnsi"/>
          <w:b/>
          <w:color w:val="C00000"/>
        </w:rPr>
      </w:pPr>
      <w:r w:rsidRPr="00A02FA0">
        <w:rPr>
          <w:rFonts w:asciiTheme="minorHAnsi" w:hAnsiTheme="minorHAnsi" w:cstheme="minorHAnsi"/>
          <w:b/>
          <w:color w:val="C00000"/>
        </w:rPr>
        <w:t>Common Error</w:t>
      </w:r>
      <w:r w:rsidR="00065BCD">
        <w:rPr>
          <w:rFonts w:asciiTheme="minorHAnsi" w:hAnsiTheme="minorHAnsi" w:cstheme="minorHAnsi"/>
          <w:b/>
          <w:color w:val="C00000"/>
        </w:rPr>
        <w:t>s</w:t>
      </w:r>
      <w:r w:rsidRPr="00A02FA0">
        <w:rPr>
          <w:rFonts w:asciiTheme="minorHAnsi" w:hAnsiTheme="minorHAnsi" w:cstheme="minorHAnsi"/>
          <w:b/>
          <w:color w:val="C00000"/>
        </w:rPr>
        <w:t>/Misconceptions and their Possible Indications</w:t>
      </w:r>
    </w:p>
    <w:p w14:paraId="4FCC255C" w14:textId="77777777" w:rsidR="000A5FD0" w:rsidRPr="00A02FA0" w:rsidRDefault="000A5FD0" w:rsidP="000A5FD0">
      <w:pPr>
        <w:spacing w:after="0"/>
        <w:jc w:val="center"/>
        <w:rPr>
          <w:rFonts w:asciiTheme="minorHAnsi" w:hAnsiTheme="minorHAnsi" w:cstheme="minorHAnsi"/>
          <w:b/>
          <w:color w:val="C00000"/>
        </w:rPr>
      </w:pPr>
    </w:p>
    <w:p w14:paraId="5DEFA7A3" w14:textId="77777777" w:rsidR="003012A9" w:rsidRPr="00A02FA0" w:rsidRDefault="003012A9" w:rsidP="003012A9">
      <w:pPr>
        <w:numPr>
          <w:ilvl w:val="0"/>
          <w:numId w:val="13"/>
        </w:numPr>
        <w:pBdr>
          <w:top w:val="nil"/>
          <w:left w:val="nil"/>
          <w:bottom w:val="nil"/>
          <w:right w:val="nil"/>
          <w:between w:val="nil"/>
        </w:pBdr>
        <w:spacing w:after="400" w:line="240" w:lineRule="auto"/>
        <w:rPr>
          <w:rFonts w:asciiTheme="minorHAnsi" w:hAnsiTheme="minorHAnsi" w:cstheme="minorHAnsi"/>
          <w:color w:val="000000"/>
        </w:rPr>
      </w:pPr>
      <w:r w:rsidRPr="00A02FA0">
        <w:rPr>
          <w:rFonts w:asciiTheme="minorHAnsi" w:hAnsiTheme="minorHAnsi" w:cstheme="minorHAnsi"/>
          <w:color w:val="000000"/>
        </w:rPr>
        <w:t xml:space="preserve">Complete sections a through d. Triangle </w:t>
      </w:r>
      <w:r w:rsidRPr="00A02FA0">
        <w:rPr>
          <w:rFonts w:asciiTheme="minorHAnsi" w:hAnsiTheme="minorHAnsi" w:cstheme="minorHAnsi"/>
          <w:i/>
          <w:color w:val="000000"/>
        </w:rPr>
        <w:t>LMN</w:t>
      </w:r>
      <w:r w:rsidRPr="00A02FA0">
        <w:rPr>
          <w:rFonts w:asciiTheme="minorHAnsi" w:hAnsiTheme="minorHAnsi" w:cstheme="minorHAnsi"/>
          <w:color w:val="000000"/>
        </w:rPr>
        <w:t xml:space="preserve"> is similar to triangle </w:t>
      </w:r>
      <w:r w:rsidRPr="00A02FA0">
        <w:rPr>
          <w:rFonts w:asciiTheme="minorHAnsi" w:hAnsiTheme="minorHAnsi" w:cstheme="minorHAnsi"/>
          <w:i/>
          <w:color w:val="000000"/>
        </w:rPr>
        <w:t>JKH</w:t>
      </w:r>
      <w:r w:rsidRPr="00A02FA0">
        <w:rPr>
          <w:rFonts w:asciiTheme="minorHAnsi" w:hAnsiTheme="minorHAnsi" w:cstheme="minorHAnsi"/>
          <w:color w:val="000000"/>
        </w:rPr>
        <w:t>.</w:t>
      </w:r>
    </w:p>
    <w:p w14:paraId="4DFEF666" w14:textId="77777777" w:rsidR="003012A9" w:rsidRPr="00A02FA0" w:rsidRDefault="003012A9" w:rsidP="003012A9">
      <w:pPr>
        <w:pBdr>
          <w:top w:val="nil"/>
          <w:left w:val="nil"/>
          <w:bottom w:val="nil"/>
          <w:right w:val="nil"/>
          <w:between w:val="nil"/>
        </w:pBdr>
        <w:spacing w:after="400" w:line="240" w:lineRule="auto"/>
        <w:ind w:left="360"/>
        <w:rPr>
          <w:rFonts w:asciiTheme="minorHAnsi" w:hAnsiTheme="minorHAnsi" w:cstheme="minorHAnsi"/>
          <w:color w:val="000000"/>
        </w:rPr>
      </w:pPr>
      <w:r w:rsidRPr="00065BCD">
        <w:rPr>
          <w:rFonts w:asciiTheme="minorHAnsi" w:hAnsiTheme="minorHAnsi" w:cstheme="minorHAnsi"/>
          <w:noProof/>
          <w:color w:val="000000"/>
          <w:lang w:val="en-US"/>
        </w:rPr>
        <w:drawing>
          <wp:inline distT="0" distB="0" distL="0" distR="0" wp14:anchorId="261AED87" wp14:editId="721711A2">
            <wp:extent cx="2473227" cy="1624819"/>
            <wp:effectExtent l="0" t="0" r="3810" b="1270"/>
            <wp:docPr id="5" name="Picture 5" descr="Image of Two Similar Triangles&#10;&#10;Left to Right: Triangle LMN is larger than triangle JKH." title="Image of Two Simila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nson\Desktop\4x\2@4x-100.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6854" cy="1633772"/>
                    </a:xfrm>
                    <a:prstGeom prst="rect">
                      <a:avLst/>
                    </a:prstGeom>
                    <a:noFill/>
                    <a:ln>
                      <a:noFill/>
                    </a:ln>
                  </pic:spPr>
                </pic:pic>
              </a:graphicData>
            </a:graphic>
          </wp:inline>
        </w:drawing>
      </w:r>
    </w:p>
    <w:p w14:paraId="0EA8B042" w14:textId="77777777" w:rsidR="00E85894" w:rsidRPr="00A02FA0" w:rsidRDefault="00E85894" w:rsidP="001E606A">
      <w:pPr>
        <w:numPr>
          <w:ilvl w:val="1"/>
          <w:numId w:val="16"/>
        </w:numPr>
        <w:pBdr>
          <w:top w:val="nil"/>
          <w:left w:val="nil"/>
          <w:bottom w:val="nil"/>
          <w:right w:val="nil"/>
          <w:between w:val="nil"/>
        </w:pBdr>
        <w:spacing w:afterLines="100" w:after="240" w:line="240" w:lineRule="auto"/>
        <w:rPr>
          <w:rFonts w:asciiTheme="minorHAnsi" w:hAnsiTheme="minorHAnsi" w:cstheme="minorHAnsi"/>
          <w:color w:val="000000"/>
        </w:rPr>
      </w:pPr>
      <w:r w:rsidRPr="001E606A">
        <w:rPr>
          <w:rFonts w:asciiTheme="minorHAnsi" w:hAnsiTheme="minorHAnsi" w:cstheme="minorHAnsi"/>
        </w:rPr>
        <w:t>Write a similarity statement using symbols.</w:t>
      </w:r>
    </w:p>
    <w:p w14:paraId="73A49BBA" w14:textId="77777777" w:rsidR="003273ED" w:rsidRPr="00A02FA0" w:rsidRDefault="003273ED" w:rsidP="00397D2D">
      <w:pPr>
        <w:pBdr>
          <w:top w:val="nil"/>
          <w:left w:val="nil"/>
          <w:bottom w:val="nil"/>
          <w:right w:val="nil"/>
          <w:between w:val="nil"/>
        </w:pBdr>
        <w:spacing w:afterLines="100" w:after="240" w:line="240" w:lineRule="auto"/>
        <w:ind w:left="720"/>
        <w:rPr>
          <w:rFonts w:asciiTheme="minorHAnsi" w:hAnsiTheme="minorHAnsi" w:cstheme="minorHAnsi"/>
          <w:color w:val="000000"/>
        </w:rPr>
      </w:pPr>
      <w:r w:rsidRPr="00A02FA0">
        <w:rPr>
          <w:rFonts w:asciiTheme="minorHAnsi" w:hAnsiTheme="minorHAnsi" w:cstheme="minorHAnsi"/>
        </w:rPr>
        <w:t>____________ ~ ____________</w:t>
      </w:r>
    </w:p>
    <w:p w14:paraId="25AEC531" w14:textId="257ACAD5" w:rsidR="003012A9" w:rsidRPr="00A02FA0" w:rsidRDefault="003273ED" w:rsidP="003012A9">
      <w:pPr>
        <w:shd w:val="clear" w:color="auto" w:fill="FFFFFF"/>
        <w:spacing w:line="300" w:lineRule="atLeast"/>
        <w:ind w:left="720"/>
        <w:rPr>
          <w:rFonts w:asciiTheme="minorHAnsi" w:hAnsiTheme="minorHAnsi" w:cstheme="minorHAnsi"/>
          <w:i/>
          <w:color w:val="C00000"/>
        </w:rPr>
      </w:pPr>
      <w:r w:rsidRPr="00A02FA0">
        <w:rPr>
          <w:rFonts w:asciiTheme="minorHAnsi" w:hAnsiTheme="minorHAnsi" w:cstheme="minorHAnsi"/>
          <w:i/>
          <w:color w:val="C00000"/>
        </w:rPr>
        <w:t xml:space="preserve">A common error </w:t>
      </w:r>
      <w:r w:rsidR="003012A9" w:rsidRPr="00A02FA0">
        <w:rPr>
          <w:rFonts w:asciiTheme="minorHAnsi" w:hAnsiTheme="minorHAnsi" w:cstheme="minorHAnsi"/>
          <w:i/>
          <w:color w:val="C00000"/>
        </w:rPr>
        <w:t xml:space="preserve">a </w:t>
      </w:r>
      <w:r w:rsidR="00DC1D77" w:rsidRPr="00A02FA0">
        <w:rPr>
          <w:rFonts w:asciiTheme="minorHAnsi" w:hAnsiTheme="minorHAnsi" w:cstheme="minorHAnsi"/>
          <w:i/>
          <w:color w:val="C00000"/>
        </w:rPr>
        <w:t>student</w:t>
      </w:r>
      <w:r w:rsidRPr="00A02FA0">
        <w:rPr>
          <w:rFonts w:asciiTheme="minorHAnsi" w:hAnsiTheme="minorHAnsi" w:cstheme="minorHAnsi"/>
          <w:i/>
          <w:color w:val="C00000"/>
        </w:rPr>
        <w:t xml:space="preserve"> may make </w:t>
      </w:r>
      <w:r w:rsidR="006006F5">
        <w:rPr>
          <w:rFonts w:asciiTheme="minorHAnsi" w:hAnsiTheme="minorHAnsi" w:cstheme="minorHAnsi"/>
          <w:i/>
          <w:color w:val="C00000"/>
        </w:rPr>
        <w:t xml:space="preserve">when writing similarity statements is that the order of the letters naming the triangles are not in matching order. This may indicate that a student does not recognize corresponding angles. </w:t>
      </w:r>
      <w:r w:rsidRPr="00A02FA0">
        <w:rPr>
          <w:rFonts w:asciiTheme="minorHAnsi" w:hAnsiTheme="minorHAnsi" w:cstheme="minorHAnsi"/>
          <w:i/>
          <w:color w:val="C00000"/>
        </w:rPr>
        <w:t>Teachers are encouraged to</w:t>
      </w:r>
      <w:r w:rsidR="00C74ABF" w:rsidRPr="00A02FA0">
        <w:rPr>
          <w:rFonts w:asciiTheme="minorHAnsi" w:hAnsiTheme="minorHAnsi" w:cstheme="minorHAnsi"/>
          <w:i/>
          <w:color w:val="C00000"/>
        </w:rPr>
        <w:t xml:space="preserve"> provide additional opportunities for practice, such </w:t>
      </w:r>
      <w:r w:rsidR="00C74ABF" w:rsidRPr="001E606A">
        <w:rPr>
          <w:rFonts w:asciiTheme="minorHAnsi" w:hAnsiTheme="minorHAnsi" w:cstheme="minorHAnsi"/>
          <w:i/>
          <w:color w:val="C00000"/>
        </w:rPr>
        <w:t xml:space="preserve">as </w:t>
      </w:r>
      <w:r w:rsidR="006B6C98" w:rsidRPr="001E606A">
        <w:rPr>
          <w:rFonts w:asciiTheme="minorHAnsi" w:hAnsiTheme="minorHAnsi" w:cstheme="minorHAnsi"/>
          <w:i/>
          <w:color w:val="C00000"/>
          <w:bdr w:val="none" w:sz="0" w:space="0" w:color="auto" w:frame="1"/>
        </w:rPr>
        <w:t>7.5 Similar Figures (MIP)</w:t>
      </w:r>
      <w:r w:rsidR="003012A9" w:rsidRPr="001E606A">
        <w:rPr>
          <w:rStyle w:val="Hyperlink"/>
          <w:rFonts w:asciiTheme="minorHAnsi" w:hAnsiTheme="minorHAnsi" w:cstheme="minorHAnsi"/>
          <w:i/>
          <w:color w:val="C00000"/>
          <w:u w:val="none"/>
          <w:bdr w:val="none" w:sz="0" w:space="0" w:color="auto" w:frame="1"/>
        </w:rPr>
        <w:t>.</w:t>
      </w:r>
    </w:p>
    <w:p w14:paraId="7F7FCE0E" w14:textId="77777777" w:rsidR="003273ED" w:rsidRPr="00A02FA0" w:rsidRDefault="003273ED" w:rsidP="001E606A">
      <w:pPr>
        <w:numPr>
          <w:ilvl w:val="1"/>
          <w:numId w:val="16"/>
        </w:numPr>
        <w:pBdr>
          <w:top w:val="nil"/>
          <w:left w:val="nil"/>
          <w:bottom w:val="nil"/>
          <w:right w:val="nil"/>
          <w:between w:val="nil"/>
        </w:pBdr>
        <w:spacing w:afterLines="100" w:after="240" w:line="240" w:lineRule="auto"/>
        <w:rPr>
          <w:rFonts w:asciiTheme="minorHAnsi" w:hAnsiTheme="minorHAnsi" w:cstheme="minorHAnsi"/>
          <w:color w:val="000000"/>
        </w:rPr>
      </w:pPr>
      <w:r w:rsidRPr="00A02FA0">
        <w:rPr>
          <w:rFonts w:asciiTheme="minorHAnsi" w:hAnsiTheme="minorHAnsi" w:cstheme="minorHAnsi"/>
          <w:color w:val="000000"/>
        </w:rPr>
        <w:t>Complete each statement</w:t>
      </w:r>
      <w:r w:rsidR="002D2D75" w:rsidRPr="00A02FA0">
        <w:rPr>
          <w:rFonts w:asciiTheme="minorHAnsi" w:hAnsiTheme="minorHAnsi" w:cstheme="minorHAnsi"/>
          <w:color w:val="000000"/>
        </w:rPr>
        <w:t xml:space="preserve"> with the corresponding side</w:t>
      </w:r>
      <w:r w:rsidRPr="00A02FA0">
        <w:rPr>
          <w:rFonts w:asciiTheme="minorHAnsi" w:hAnsiTheme="minorHAnsi" w:cstheme="minorHAnsi"/>
          <w:color w:val="000000"/>
        </w:rPr>
        <w:t>.</w:t>
      </w:r>
    </w:p>
    <w:p w14:paraId="6510F282" w14:textId="77777777" w:rsidR="003273ED" w:rsidRPr="00A02FA0" w:rsidRDefault="004018F2" w:rsidP="003273ED">
      <w:pPr>
        <w:pBdr>
          <w:top w:val="nil"/>
          <w:left w:val="nil"/>
          <w:bottom w:val="nil"/>
          <w:right w:val="nil"/>
          <w:between w:val="nil"/>
        </w:pBdr>
        <w:spacing w:afterLines="100" w:after="240" w:line="240" w:lineRule="auto"/>
        <w:ind w:left="720"/>
        <w:rPr>
          <w:rFonts w:asciiTheme="minorHAnsi" w:hAnsiTheme="minorHAnsi" w:cstheme="minorHAnsi"/>
        </w:rPr>
      </w:pPr>
      <m:oMath>
        <m:acc>
          <m:accPr>
            <m:chr m:val="̅"/>
            <m:ctrlPr>
              <w:rPr>
                <w:rFonts w:ascii="Cambria Math" w:hAnsi="Cambria Math" w:cstheme="minorHAnsi"/>
                <w:i/>
              </w:rPr>
            </m:ctrlPr>
          </m:accPr>
          <m:e>
            <m:r>
              <w:rPr>
                <w:rFonts w:ascii="Cambria Math" w:hAnsi="Cambria Math" w:cstheme="minorHAnsi"/>
              </w:rPr>
              <m:t>LM</m:t>
            </m:r>
          </m:e>
        </m:acc>
      </m:oMath>
      <w:r w:rsidR="003273ED" w:rsidRPr="00A02FA0">
        <w:rPr>
          <w:rFonts w:asciiTheme="minorHAnsi" w:hAnsiTheme="minorHAnsi" w:cstheme="minorHAnsi"/>
        </w:rPr>
        <w:t xml:space="preserve"> corresponds to ________</w:t>
      </w:r>
      <w:r w:rsidR="003273ED" w:rsidRPr="00A02FA0">
        <w:rPr>
          <w:rFonts w:asciiTheme="minorHAnsi" w:hAnsiTheme="minorHAnsi" w:cstheme="minorHAnsi"/>
        </w:rPr>
        <w:tab/>
      </w:r>
      <w:r w:rsidR="003273ED" w:rsidRPr="00A02FA0">
        <w:rPr>
          <w:rFonts w:asciiTheme="minorHAnsi" w:hAnsiTheme="minorHAnsi" w:cstheme="minorHAnsi"/>
        </w:rPr>
        <w:tab/>
      </w:r>
    </w:p>
    <w:p w14:paraId="56345624" w14:textId="77777777" w:rsidR="003273ED" w:rsidRPr="00A02FA0" w:rsidRDefault="004018F2" w:rsidP="003273ED">
      <w:pPr>
        <w:pBdr>
          <w:top w:val="nil"/>
          <w:left w:val="nil"/>
          <w:bottom w:val="nil"/>
          <w:right w:val="nil"/>
          <w:between w:val="nil"/>
        </w:pBdr>
        <w:spacing w:afterLines="100" w:after="240" w:line="240" w:lineRule="auto"/>
        <w:ind w:left="720"/>
        <w:rPr>
          <w:rFonts w:asciiTheme="minorHAnsi" w:hAnsiTheme="minorHAnsi" w:cstheme="minorHAnsi"/>
        </w:rPr>
      </w:pPr>
      <m:oMath>
        <m:acc>
          <m:accPr>
            <m:chr m:val="̅"/>
            <m:ctrlPr>
              <w:rPr>
                <w:rFonts w:ascii="Cambria Math" w:hAnsi="Cambria Math" w:cstheme="minorHAnsi"/>
                <w:i/>
              </w:rPr>
            </m:ctrlPr>
          </m:accPr>
          <m:e>
            <m:r>
              <w:rPr>
                <w:rFonts w:ascii="Cambria Math" w:hAnsi="Cambria Math" w:cstheme="minorHAnsi"/>
              </w:rPr>
              <m:t>MN</m:t>
            </m:r>
          </m:e>
        </m:acc>
      </m:oMath>
      <w:r w:rsidR="003273ED" w:rsidRPr="00A02FA0">
        <w:rPr>
          <w:rFonts w:asciiTheme="minorHAnsi" w:hAnsiTheme="minorHAnsi" w:cstheme="minorHAnsi"/>
        </w:rPr>
        <w:t xml:space="preserve"> corresponds to ________</w:t>
      </w:r>
    </w:p>
    <w:p w14:paraId="30D99904" w14:textId="77777777" w:rsidR="003273ED" w:rsidRPr="00A02FA0" w:rsidRDefault="004018F2" w:rsidP="003273ED">
      <w:pPr>
        <w:pBdr>
          <w:top w:val="nil"/>
          <w:left w:val="nil"/>
          <w:bottom w:val="nil"/>
          <w:right w:val="nil"/>
          <w:between w:val="nil"/>
        </w:pBdr>
        <w:spacing w:afterLines="100" w:after="240" w:line="240" w:lineRule="auto"/>
        <w:ind w:left="720"/>
        <w:rPr>
          <w:rFonts w:asciiTheme="minorHAnsi" w:hAnsiTheme="minorHAnsi" w:cstheme="minorHAnsi"/>
        </w:rPr>
      </w:pPr>
      <m:oMath>
        <m:acc>
          <m:accPr>
            <m:chr m:val="̅"/>
            <m:ctrlPr>
              <w:rPr>
                <w:rFonts w:ascii="Cambria Math" w:hAnsi="Cambria Math" w:cstheme="minorHAnsi"/>
                <w:i/>
              </w:rPr>
            </m:ctrlPr>
          </m:accPr>
          <m:e>
            <m:r>
              <w:rPr>
                <w:rFonts w:ascii="Cambria Math" w:hAnsi="Cambria Math" w:cstheme="minorHAnsi"/>
              </w:rPr>
              <m:t>NL</m:t>
            </m:r>
          </m:e>
        </m:acc>
      </m:oMath>
      <w:r w:rsidR="003273ED" w:rsidRPr="00A02FA0">
        <w:rPr>
          <w:rFonts w:asciiTheme="minorHAnsi" w:hAnsiTheme="minorHAnsi" w:cstheme="minorHAnsi"/>
        </w:rPr>
        <w:t xml:space="preserve"> corresponds to ________</w:t>
      </w:r>
    </w:p>
    <w:p w14:paraId="26D0048C" w14:textId="6940B969" w:rsidR="003273ED" w:rsidRPr="00A02FA0" w:rsidRDefault="003273ED" w:rsidP="00DC1D77">
      <w:pPr>
        <w:pBdr>
          <w:top w:val="nil"/>
          <w:left w:val="nil"/>
          <w:bottom w:val="nil"/>
          <w:right w:val="nil"/>
          <w:between w:val="nil"/>
        </w:pBdr>
        <w:spacing w:afterLines="100" w:after="240" w:line="240" w:lineRule="auto"/>
        <w:ind w:left="720"/>
        <w:rPr>
          <w:rFonts w:asciiTheme="minorHAnsi" w:hAnsiTheme="minorHAnsi" w:cstheme="minorHAnsi"/>
          <w:i/>
          <w:color w:val="C00000"/>
        </w:rPr>
      </w:pPr>
      <w:r w:rsidRPr="00A02FA0">
        <w:rPr>
          <w:rFonts w:asciiTheme="minorHAnsi" w:hAnsiTheme="minorHAnsi" w:cstheme="minorHAnsi"/>
          <w:i/>
          <w:color w:val="C00000"/>
        </w:rPr>
        <w:t>A common error a student may make is</w:t>
      </w:r>
      <w:r w:rsidR="00C74ABF" w:rsidRPr="00A02FA0">
        <w:rPr>
          <w:rFonts w:asciiTheme="minorHAnsi" w:hAnsiTheme="minorHAnsi" w:cstheme="minorHAnsi"/>
          <w:i/>
          <w:color w:val="C00000"/>
        </w:rPr>
        <w:t xml:space="preserve"> incorrectly identifying corresponding sides of similar triangles. </w:t>
      </w:r>
      <w:r w:rsidRPr="00A02FA0">
        <w:rPr>
          <w:rFonts w:asciiTheme="minorHAnsi" w:hAnsiTheme="minorHAnsi" w:cstheme="minorHAnsi"/>
          <w:i/>
          <w:color w:val="C00000"/>
        </w:rPr>
        <w:t>This may indicate</w:t>
      </w:r>
      <w:r w:rsidR="00C74ABF" w:rsidRPr="00A02FA0">
        <w:rPr>
          <w:rFonts w:asciiTheme="minorHAnsi" w:hAnsiTheme="minorHAnsi" w:cstheme="minorHAnsi"/>
          <w:i/>
          <w:color w:val="C00000"/>
        </w:rPr>
        <w:t xml:space="preserve"> that a student </w:t>
      </w:r>
      <w:r w:rsidR="006006F5">
        <w:rPr>
          <w:rFonts w:asciiTheme="minorHAnsi" w:hAnsiTheme="minorHAnsi" w:cstheme="minorHAnsi"/>
          <w:i/>
          <w:color w:val="C00000"/>
        </w:rPr>
        <w:t>does not understand corresponding parts of similar triangles</w:t>
      </w:r>
      <w:r w:rsidR="00C74ABF" w:rsidRPr="00A02FA0">
        <w:rPr>
          <w:rFonts w:asciiTheme="minorHAnsi" w:hAnsiTheme="minorHAnsi" w:cstheme="minorHAnsi"/>
          <w:i/>
          <w:color w:val="C00000"/>
        </w:rPr>
        <w:t xml:space="preserve">. </w:t>
      </w:r>
      <w:r w:rsidR="006006F5">
        <w:rPr>
          <w:rFonts w:asciiTheme="minorHAnsi" w:hAnsiTheme="minorHAnsi" w:cstheme="minorHAnsi"/>
          <w:i/>
          <w:color w:val="C00000"/>
        </w:rPr>
        <w:t>It might be helpful for students to number or color-code the corresponding sides before completing each statement.</w:t>
      </w:r>
    </w:p>
    <w:p w14:paraId="154B3D63" w14:textId="77777777" w:rsidR="003273ED" w:rsidRPr="00A02FA0" w:rsidRDefault="003273ED" w:rsidP="001E606A">
      <w:pPr>
        <w:pStyle w:val="ListParagraph"/>
        <w:numPr>
          <w:ilvl w:val="1"/>
          <w:numId w:val="16"/>
        </w:numPr>
        <w:pBdr>
          <w:top w:val="nil"/>
          <w:left w:val="nil"/>
          <w:bottom w:val="nil"/>
          <w:right w:val="nil"/>
          <w:between w:val="nil"/>
        </w:pBdr>
        <w:spacing w:afterLines="100" w:after="240" w:line="240" w:lineRule="auto"/>
        <w:contextualSpacing w:val="0"/>
        <w:rPr>
          <w:rFonts w:asciiTheme="minorHAnsi" w:hAnsiTheme="minorHAnsi" w:cstheme="minorHAnsi"/>
          <w:color w:val="000000"/>
        </w:rPr>
      </w:pPr>
      <w:r w:rsidRPr="00A02FA0">
        <w:rPr>
          <w:rFonts w:asciiTheme="minorHAnsi" w:hAnsiTheme="minorHAnsi" w:cstheme="minorHAnsi"/>
          <w:color w:val="000000"/>
        </w:rPr>
        <w:t>Complete each statement</w:t>
      </w:r>
      <w:r w:rsidR="002D2D75" w:rsidRPr="00A02FA0">
        <w:rPr>
          <w:rFonts w:asciiTheme="minorHAnsi" w:hAnsiTheme="minorHAnsi" w:cstheme="minorHAnsi"/>
          <w:color w:val="000000"/>
        </w:rPr>
        <w:t xml:space="preserve"> with the corresponding angle</w:t>
      </w:r>
      <w:r w:rsidRPr="00A02FA0">
        <w:rPr>
          <w:rFonts w:asciiTheme="minorHAnsi" w:hAnsiTheme="minorHAnsi" w:cstheme="minorHAnsi"/>
          <w:color w:val="000000"/>
        </w:rPr>
        <w:t>.</w:t>
      </w:r>
    </w:p>
    <w:p w14:paraId="027EC03B" w14:textId="77777777" w:rsidR="003273ED" w:rsidRPr="00A02FA0" w:rsidRDefault="003273ED" w:rsidP="003273ED">
      <w:pPr>
        <w:pStyle w:val="ListParagraph"/>
        <w:pBdr>
          <w:top w:val="nil"/>
          <w:left w:val="nil"/>
          <w:bottom w:val="nil"/>
          <w:right w:val="nil"/>
          <w:between w:val="nil"/>
        </w:pBdr>
        <w:spacing w:afterLines="100" w:after="240" w:line="240" w:lineRule="auto"/>
        <w:contextualSpacing w:val="0"/>
        <w:rPr>
          <w:rFonts w:asciiTheme="minorHAnsi" w:hAnsiTheme="minorHAnsi" w:cstheme="minorHAnsi"/>
        </w:rPr>
      </w:pPr>
      <m:oMath>
        <m:r>
          <w:rPr>
            <w:rFonts w:ascii="Cambria Math" w:hAnsi="Cambria Math" w:cstheme="minorHAnsi"/>
            <w:color w:val="000000"/>
          </w:rPr>
          <m:t>∠L</m:t>
        </m:r>
      </m:oMath>
      <w:r w:rsidRPr="00A02FA0">
        <w:rPr>
          <w:rFonts w:asciiTheme="minorHAnsi" w:hAnsiTheme="minorHAnsi" w:cstheme="minorHAnsi"/>
          <w:color w:val="000000"/>
        </w:rPr>
        <w:t xml:space="preserve"> corresponds to </w:t>
      </w:r>
      <w:r w:rsidRPr="00A02FA0">
        <w:rPr>
          <w:rFonts w:asciiTheme="minorHAnsi" w:hAnsiTheme="minorHAnsi" w:cstheme="minorHAnsi"/>
        </w:rPr>
        <w:t>________</w:t>
      </w:r>
    </w:p>
    <w:p w14:paraId="53A152ED" w14:textId="77777777" w:rsidR="003273ED" w:rsidRPr="00A02FA0" w:rsidRDefault="003273ED" w:rsidP="003273ED">
      <w:pPr>
        <w:pStyle w:val="ListParagraph"/>
        <w:pBdr>
          <w:top w:val="nil"/>
          <w:left w:val="nil"/>
          <w:bottom w:val="nil"/>
          <w:right w:val="nil"/>
          <w:between w:val="nil"/>
        </w:pBdr>
        <w:spacing w:afterLines="100" w:after="240" w:line="240" w:lineRule="auto"/>
        <w:contextualSpacing w:val="0"/>
        <w:rPr>
          <w:rFonts w:asciiTheme="minorHAnsi" w:hAnsiTheme="minorHAnsi" w:cstheme="minorHAnsi"/>
          <w:color w:val="000000"/>
        </w:rPr>
      </w:pPr>
      <m:oMath>
        <m:r>
          <w:rPr>
            <w:rFonts w:ascii="Cambria Math" w:hAnsi="Cambria Math" w:cstheme="minorHAnsi"/>
            <w:color w:val="000000"/>
          </w:rPr>
          <m:t>∠M</m:t>
        </m:r>
      </m:oMath>
      <w:r w:rsidRPr="00A02FA0">
        <w:rPr>
          <w:rFonts w:asciiTheme="minorHAnsi" w:hAnsiTheme="minorHAnsi" w:cstheme="minorHAnsi"/>
          <w:color w:val="000000"/>
        </w:rPr>
        <w:t xml:space="preserve"> corresponds to </w:t>
      </w:r>
      <w:r w:rsidRPr="00A02FA0">
        <w:rPr>
          <w:rFonts w:asciiTheme="minorHAnsi" w:hAnsiTheme="minorHAnsi" w:cstheme="minorHAnsi"/>
        </w:rPr>
        <w:t>________</w:t>
      </w:r>
    </w:p>
    <w:p w14:paraId="6EF7307A" w14:textId="77777777" w:rsidR="003273ED" w:rsidRPr="00A02FA0" w:rsidRDefault="003273ED" w:rsidP="003273ED">
      <w:pPr>
        <w:pStyle w:val="ListParagraph"/>
        <w:pBdr>
          <w:top w:val="nil"/>
          <w:left w:val="nil"/>
          <w:bottom w:val="nil"/>
          <w:right w:val="nil"/>
          <w:between w:val="nil"/>
        </w:pBdr>
        <w:spacing w:afterLines="200" w:after="480" w:line="240" w:lineRule="auto"/>
        <w:contextualSpacing w:val="0"/>
        <w:rPr>
          <w:rFonts w:asciiTheme="minorHAnsi" w:hAnsiTheme="minorHAnsi" w:cstheme="minorHAnsi"/>
        </w:rPr>
      </w:pPr>
      <m:oMath>
        <m:r>
          <w:rPr>
            <w:rFonts w:ascii="Cambria Math" w:hAnsi="Cambria Math" w:cstheme="minorHAnsi"/>
            <w:color w:val="000000"/>
          </w:rPr>
          <m:t>∠N</m:t>
        </m:r>
      </m:oMath>
      <w:r w:rsidRPr="00A02FA0">
        <w:rPr>
          <w:rFonts w:asciiTheme="minorHAnsi" w:hAnsiTheme="minorHAnsi" w:cstheme="minorHAnsi"/>
          <w:color w:val="000000"/>
        </w:rPr>
        <w:t xml:space="preserve"> corresponds to </w:t>
      </w:r>
      <w:r w:rsidRPr="00A02FA0">
        <w:rPr>
          <w:rFonts w:asciiTheme="minorHAnsi" w:hAnsiTheme="minorHAnsi" w:cstheme="minorHAnsi"/>
        </w:rPr>
        <w:t>________</w:t>
      </w:r>
    </w:p>
    <w:p w14:paraId="1C0BBC1F" w14:textId="159543D1" w:rsidR="003273ED" w:rsidRDefault="00FA4F53" w:rsidP="00DC1D77">
      <w:pPr>
        <w:pBdr>
          <w:top w:val="nil"/>
          <w:left w:val="nil"/>
          <w:bottom w:val="nil"/>
          <w:right w:val="nil"/>
          <w:between w:val="nil"/>
        </w:pBdr>
        <w:spacing w:afterLines="100" w:after="240" w:line="240" w:lineRule="auto"/>
        <w:ind w:left="720"/>
        <w:rPr>
          <w:rFonts w:asciiTheme="minorHAnsi" w:hAnsiTheme="minorHAnsi" w:cstheme="minorHAnsi"/>
          <w:i/>
          <w:color w:val="C00000"/>
        </w:rPr>
      </w:pPr>
      <w:r w:rsidRPr="00A02FA0">
        <w:rPr>
          <w:rFonts w:asciiTheme="minorHAnsi" w:hAnsiTheme="minorHAnsi" w:cstheme="minorHAnsi"/>
          <w:i/>
          <w:color w:val="C00000"/>
        </w:rPr>
        <w:t>A common error a student may make is incorrectly identifying corresponding angles of the similar triangles</w:t>
      </w:r>
      <w:r w:rsidRPr="006006F5">
        <w:rPr>
          <w:rFonts w:asciiTheme="minorHAnsi" w:hAnsiTheme="minorHAnsi" w:cstheme="minorHAnsi"/>
          <w:i/>
          <w:color w:val="C00000"/>
        </w:rPr>
        <w:t xml:space="preserve">. </w:t>
      </w:r>
      <w:r w:rsidR="006006F5" w:rsidRPr="001E606A">
        <w:rPr>
          <w:i/>
          <w:color w:val="C00000"/>
        </w:rPr>
        <w:t>This</w:t>
      </w:r>
      <w:r w:rsidR="006006F5">
        <w:rPr>
          <w:i/>
          <w:color w:val="C00000"/>
        </w:rPr>
        <w:t xml:space="preserve"> may indicate that a student does</w:t>
      </w:r>
      <w:r w:rsidR="006006F5" w:rsidRPr="001E606A">
        <w:rPr>
          <w:i/>
          <w:color w:val="C00000"/>
        </w:rPr>
        <w:t xml:space="preserve"> not understand corresponding parts of similar triangles. </w:t>
      </w:r>
      <w:r w:rsidRPr="006006F5">
        <w:rPr>
          <w:rFonts w:asciiTheme="minorHAnsi" w:hAnsiTheme="minorHAnsi" w:cstheme="minorHAnsi"/>
          <w:i/>
          <w:color w:val="C00000"/>
        </w:rPr>
        <w:t xml:space="preserve">For </w:t>
      </w:r>
      <w:r w:rsidRPr="00A02FA0">
        <w:rPr>
          <w:rFonts w:asciiTheme="minorHAnsi" w:hAnsiTheme="minorHAnsi" w:cstheme="minorHAnsi"/>
          <w:i/>
          <w:color w:val="C00000"/>
        </w:rPr>
        <w:t>suggestions and teacher notes, see questions 1a and 1b.</w:t>
      </w:r>
    </w:p>
    <w:p w14:paraId="550F18EC" w14:textId="7AA1BDB7" w:rsidR="007E6E10" w:rsidRDefault="007E6E10" w:rsidP="007E6E10">
      <w:pPr>
        <w:pBdr>
          <w:top w:val="nil"/>
          <w:left w:val="nil"/>
          <w:bottom w:val="nil"/>
          <w:right w:val="nil"/>
          <w:between w:val="nil"/>
        </w:pBdr>
        <w:spacing w:afterLines="100" w:after="240" w:line="240" w:lineRule="auto"/>
        <w:rPr>
          <w:rFonts w:asciiTheme="minorHAnsi" w:hAnsiTheme="minorHAnsi" w:cstheme="minorHAnsi"/>
          <w:i/>
          <w:color w:val="C00000"/>
        </w:rPr>
      </w:pPr>
    </w:p>
    <w:p w14:paraId="29F81828" w14:textId="77777777" w:rsidR="007E6E10" w:rsidRPr="00A02FA0" w:rsidRDefault="007E6E10" w:rsidP="007E6E10">
      <w:pPr>
        <w:pBdr>
          <w:top w:val="nil"/>
          <w:left w:val="nil"/>
          <w:bottom w:val="nil"/>
          <w:right w:val="nil"/>
          <w:between w:val="nil"/>
        </w:pBdr>
        <w:spacing w:afterLines="100" w:after="240" w:line="240" w:lineRule="auto"/>
        <w:rPr>
          <w:rFonts w:asciiTheme="minorHAnsi" w:hAnsiTheme="minorHAnsi" w:cstheme="minorHAnsi"/>
          <w:i/>
          <w:color w:val="C00000"/>
        </w:rPr>
        <w:sectPr w:rsidR="007E6E10" w:rsidRPr="00A02FA0" w:rsidSect="007E6E10">
          <w:type w:val="continuous"/>
          <w:pgSz w:w="12240" w:h="15840"/>
          <w:pgMar w:top="720" w:right="720" w:bottom="720" w:left="720" w:header="720" w:footer="720" w:gutter="0"/>
          <w:pgNumType w:start="1"/>
          <w:cols w:space="720"/>
          <w:docGrid w:linePitch="299"/>
        </w:sectPr>
      </w:pPr>
    </w:p>
    <w:p w14:paraId="46380C54" w14:textId="77777777" w:rsidR="00E85894" w:rsidRPr="00A02FA0" w:rsidRDefault="00E85894" w:rsidP="001E606A">
      <w:pPr>
        <w:pStyle w:val="ListParagraph"/>
        <w:numPr>
          <w:ilvl w:val="1"/>
          <w:numId w:val="16"/>
        </w:numPr>
        <w:pBdr>
          <w:top w:val="nil"/>
          <w:left w:val="nil"/>
          <w:bottom w:val="nil"/>
          <w:right w:val="nil"/>
          <w:between w:val="nil"/>
        </w:pBdr>
        <w:spacing w:afterLines="100" w:after="240" w:line="240" w:lineRule="auto"/>
        <w:contextualSpacing w:val="0"/>
        <w:rPr>
          <w:rFonts w:asciiTheme="minorHAnsi" w:hAnsiTheme="minorHAnsi" w:cstheme="minorHAnsi"/>
          <w:color w:val="000000"/>
        </w:rPr>
      </w:pPr>
      <w:r w:rsidRPr="00A02FA0">
        <w:rPr>
          <w:rFonts w:asciiTheme="minorHAnsi" w:hAnsiTheme="minorHAnsi" w:cstheme="minorHAnsi"/>
          <w:color w:val="000000"/>
        </w:rPr>
        <w:lastRenderedPageBreak/>
        <w:t xml:space="preserve">Complete each proportion </w:t>
      </w:r>
      <w:r w:rsidRPr="00A02FA0">
        <w:rPr>
          <w:rFonts w:asciiTheme="minorHAnsi" w:hAnsiTheme="minorHAnsi" w:cstheme="minorHAnsi"/>
          <w:color w:val="auto"/>
        </w:rPr>
        <w:t>to express the relationship between corresponding sides.</w:t>
      </w:r>
    </w:p>
    <w:p w14:paraId="797416B4" w14:textId="77777777" w:rsidR="003273ED" w:rsidRPr="00A02FA0" w:rsidRDefault="004018F2" w:rsidP="003273ED">
      <w:pPr>
        <w:pStyle w:val="ListParagraph"/>
        <w:pBdr>
          <w:top w:val="nil"/>
          <w:left w:val="nil"/>
          <w:bottom w:val="nil"/>
          <w:right w:val="nil"/>
          <w:between w:val="nil"/>
        </w:pBdr>
        <w:spacing w:afterLines="200" w:after="480" w:line="240" w:lineRule="auto"/>
        <w:contextualSpacing w:val="0"/>
        <w:rPr>
          <w:rFonts w:asciiTheme="minorHAnsi" w:hAnsiTheme="minorHAnsi" w:cstheme="minorHAnsi"/>
          <w:color w:val="000000"/>
        </w:rPr>
      </w:pPr>
      <m:oMathPara>
        <m:oMathParaPr>
          <m:jc m:val="left"/>
        </m:oMathParaPr>
        <m:oMath>
          <m:f>
            <m:fPr>
              <m:ctrlPr>
                <w:rPr>
                  <w:rFonts w:ascii="Cambria Math" w:hAnsi="Cambria Math" w:cstheme="minorHAnsi"/>
                  <w:i/>
                  <w:color w:val="000000"/>
                </w:rPr>
              </m:ctrlPr>
            </m:fPr>
            <m:num>
              <m:acc>
                <m:accPr>
                  <m:chr m:val="̅"/>
                  <m:ctrlPr>
                    <w:rPr>
                      <w:rFonts w:ascii="Cambria Math" w:hAnsi="Cambria Math" w:cstheme="minorHAnsi"/>
                      <w:i/>
                      <w:color w:val="000000"/>
                    </w:rPr>
                  </m:ctrlPr>
                </m:accPr>
                <m:e>
                  <m:r>
                    <w:rPr>
                      <w:rFonts w:ascii="Cambria Math" w:hAnsi="Cambria Math" w:cstheme="minorHAnsi"/>
                      <w:color w:val="000000"/>
                    </w:rPr>
                    <m:t>LN</m:t>
                  </m:r>
                </m:e>
              </m:acc>
            </m:num>
            <m:den>
              <m:acc>
                <m:accPr>
                  <m:chr m:val="̅"/>
                  <m:ctrlPr>
                    <w:rPr>
                      <w:rFonts w:ascii="Cambria Math" w:hAnsi="Cambria Math" w:cstheme="minorHAnsi"/>
                      <w:i/>
                      <w:color w:val="000000"/>
                    </w:rPr>
                  </m:ctrlPr>
                </m:accPr>
                <m:e>
                  <m:r>
                    <w:rPr>
                      <w:rFonts w:ascii="Cambria Math" w:hAnsi="Cambria Math" w:cstheme="minorHAnsi"/>
                      <w:color w:val="000000"/>
                    </w:rPr>
                    <m:t>ML</m:t>
                  </m:r>
                </m:e>
              </m:acc>
            </m:den>
          </m:f>
          <m:r>
            <w:rPr>
              <w:rFonts w:ascii="Cambria Math" w:hAnsi="Cambria Math" w:cstheme="minorHAnsi"/>
              <w:color w:val="000000"/>
            </w:rPr>
            <m:t>=</m:t>
          </m:r>
          <m:f>
            <m:fPr>
              <m:ctrlPr>
                <w:rPr>
                  <w:rFonts w:ascii="Cambria Math" w:hAnsi="Cambria Math" w:cstheme="minorHAnsi"/>
                  <w:i/>
                  <w:color w:val="000000"/>
                </w:rPr>
              </m:ctrlPr>
            </m:fPr>
            <m:num/>
            <m:den/>
          </m:f>
        </m:oMath>
      </m:oMathPara>
    </w:p>
    <w:p w14:paraId="7597F9D6" w14:textId="77777777" w:rsidR="003273ED" w:rsidRPr="00A02FA0" w:rsidRDefault="004018F2" w:rsidP="003273ED">
      <w:pPr>
        <w:pStyle w:val="ListParagraph"/>
        <w:pBdr>
          <w:top w:val="nil"/>
          <w:left w:val="nil"/>
          <w:bottom w:val="nil"/>
          <w:right w:val="nil"/>
          <w:between w:val="nil"/>
        </w:pBdr>
        <w:spacing w:afterLines="100" w:after="240" w:line="240" w:lineRule="auto"/>
        <w:contextualSpacing w:val="0"/>
        <w:rPr>
          <w:rFonts w:asciiTheme="minorHAnsi" w:hAnsiTheme="minorHAnsi" w:cstheme="minorHAnsi"/>
          <w:color w:val="000000"/>
        </w:rPr>
      </w:pPr>
      <m:oMathPara>
        <m:oMathParaPr>
          <m:jc m:val="left"/>
        </m:oMathParaPr>
        <m:oMath>
          <m:f>
            <m:fPr>
              <m:ctrlPr>
                <w:rPr>
                  <w:rFonts w:ascii="Cambria Math" w:hAnsi="Cambria Math" w:cstheme="minorHAnsi"/>
                  <w:i/>
                  <w:color w:val="000000"/>
                </w:rPr>
              </m:ctrlPr>
            </m:fPr>
            <m:num>
              <m:acc>
                <m:accPr>
                  <m:chr m:val="̅"/>
                  <m:ctrlPr>
                    <w:rPr>
                      <w:rFonts w:ascii="Cambria Math" w:hAnsi="Cambria Math" w:cstheme="minorHAnsi"/>
                      <w:i/>
                      <w:color w:val="000000"/>
                    </w:rPr>
                  </m:ctrlPr>
                </m:accPr>
                <m:e>
                  <m:r>
                    <w:rPr>
                      <w:rFonts w:ascii="Cambria Math" w:hAnsi="Cambria Math" w:cstheme="minorHAnsi"/>
                      <w:color w:val="000000"/>
                    </w:rPr>
                    <m:t>KH</m:t>
                  </m:r>
                </m:e>
              </m:acc>
            </m:num>
            <m:den>
              <m:acc>
                <m:accPr>
                  <m:chr m:val="̅"/>
                  <m:ctrlPr>
                    <w:rPr>
                      <w:rFonts w:ascii="Cambria Math" w:hAnsi="Cambria Math" w:cstheme="minorHAnsi"/>
                      <w:i/>
                      <w:color w:val="000000"/>
                    </w:rPr>
                  </m:ctrlPr>
                </m:accPr>
                <m:e>
                  <m:r>
                    <w:rPr>
                      <w:rFonts w:ascii="Cambria Math" w:hAnsi="Cambria Math" w:cstheme="minorHAnsi"/>
                      <w:color w:val="000000"/>
                    </w:rPr>
                    <m:t>JH</m:t>
                  </m:r>
                </m:e>
              </m:acc>
            </m:den>
          </m:f>
          <m:r>
            <w:rPr>
              <w:rFonts w:ascii="Cambria Math" w:hAnsi="Cambria Math" w:cstheme="minorHAnsi"/>
              <w:color w:val="000000"/>
            </w:rPr>
            <m:t>=</m:t>
          </m:r>
          <m:f>
            <m:fPr>
              <m:ctrlPr>
                <w:rPr>
                  <w:rFonts w:ascii="Cambria Math" w:hAnsi="Cambria Math" w:cstheme="minorHAnsi"/>
                  <w:i/>
                  <w:color w:val="000000"/>
                </w:rPr>
              </m:ctrlPr>
            </m:fPr>
            <m:num/>
            <m:den/>
          </m:f>
        </m:oMath>
      </m:oMathPara>
    </w:p>
    <w:p w14:paraId="62589015" w14:textId="0D44C539" w:rsidR="003273ED" w:rsidRPr="00A02FA0" w:rsidRDefault="003273ED" w:rsidP="00DC1D77">
      <w:pPr>
        <w:pBdr>
          <w:top w:val="nil"/>
          <w:left w:val="nil"/>
          <w:bottom w:val="nil"/>
          <w:right w:val="nil"/>
          <w:between w:val="nil"/>
        </w:pBdr>
        <w:spacing w:afterLines="100" w:after="240" w:line="240" w:lineRule="auto"/>
        <w:ind w:left="720"/>
        <w:rPr>
          <w:rFonts w:asciiTheme="minorHAnsi" w:hAnsiTheme="minorHAnsi" w:cstheme="minorHAnsi"/>
          <w:i/>
          <w:color w:val="C00000"/>
        </w:rPr>
        <w:sectPr w:rsidR="003273ED" w:rsidRPr="00A02FA0" w:rsidSect="007E6E10">
          <w:type w:val="continuous"/>
          <w:pgSz w:w="12240" w:h="15840"/>
          <w:pgMar w:top="720" w:right="720" w:bottom="720" w:left="720" w:header="720" w:footer="720" w:gutter="0"/>
          <w:pgNumType w:start="1"/>
          <w:cols w:space="720"/>
          <w:docGrid w:linePitch="299"/>
        </w:sectPr>
      </w:pPr>
      <w:r w:rsidRPr="00A02FA0">
        <w:rPr>
          <w:rFonts w:asciiTheme="minorHAnsi" w:hAnsiTheme="minorHAnsi" w:cstheme="minorHAnsi"/>
          <w:i/>
          <w:color w:val="C00000"/>
        </w:rPr>
        <w:t>A common error a student may make is</w:t>
      </w:r>
      <w:r w:rsidR="002D2D75" w:rsidRPr="00A02FA0">
        <w:rPr>
          <w:rFonts w:asciiTheme="minorHAnsi" w:hAnsiTheme="minorHAnsi" w:cstheme="minorHAnsi"/>
          <w:i/>
          <w:color w:val="C00000"/>
        </w:rPr>
        <w:t xml:space="preserve"> writing the reciprocal of the second ratio. This may indicate that a student </w:t>
      </w:r>
      <w:r w:rsidR="00AD6AFF" w:rsidRPr="00A02FA0">
        <w:rPr>
          <w:rFonts w:asciiTheme="minorHAnsi" w:hAnsiTheme="minorHAnsi" w:cstheme="minorHAnsi"/>
          <w:i/>
          <w:color w:val="C00000"/>
        </w:rPr>
        <w:t xml:space="preserve">is placing corresponding sides diagonally because they are </w:t>
      </w:r>
      <w:r w:rsidR="001B17A9">
        <w:rPr>
          <w:rFonts w:asciiTheme="minorHAnsi" w:hAnsiTheme="minorHAnsi" w:cstheme="minorHAnsi"/>
          <w:i/>
          <w:color w:val="C00000"/>
        </w:rPr>
        <w:t>thinking ahead</w:t>
      </w:r>
      <w:r w:rsidR="001B17A9" w:rsidRPr="00A02FA0">
        <w:rPr>
          <w:rFonts w:asciiTheme="minorHAnsi" w:hAnsiTheme="minorHAnsi" w:cstheme="minorHAnsi"/>
          <w:i/>
          <w:color w:val="C00000"/>
        </w:rPr>
        <w:t xml:space="preserve"> </w:t>
      </w:r>
      <w:r w:rsidR="00AD6AFF" w:rsidRPr="00A02FA0">
        <w:rPr>
          <w:rFonts w:asciiTheme="minorHAnsi" w:hAnsiTheme="minorHAnsi" w:cstheme="minorHAnsi"/>
          <w:i/>
          <w:color w:val="C00000"/>
        </w:rPr>
        <w:t>to cross-multipl</w:t>
      </w:r>
      <w:r w:rsidR="001B17A9">
        <w:rPr>
          <w:rFonts w:asciiTheme="minorHAnsi" w:hAnsiTheme="minorHAnsi" w:cstheme="minorHAnsi"/>
          <w:i/>
          <w:color w:val="C00000"/>
        </w:rPr>
        <w:t>ication when setting up the proportion</w:t>
      </w:r>
      <w:r w:rsidR="00AD6AFF" w:rsidRPr="00A02FA0">
        <w:rPr>
          <w:rFonts w:asciiTheme="minorHAnsi" w:hAnsiTheme="minorHAnsi" w:cstheme="minorHAnsi"/>
          <w:i/>
          <w:color w:val="C00000"/>
        </w:rPr>
        <w:t>. It might be helpful for students to write a similarity statement and number corresponding parts before setting up proportions.</w:t>
      </w:r>
      <w:r w:rsidR="003012A9" w:rsidRPr="00A02FA0">
        <w:rPr>
          <w:rFonts w:asciiTheme="minorHAnsi" w:hAnsiTheme="minorHAnsi" w:cstheme="minorHAnsi"/>
          <w:i/>
          <w:color w:val="C00000"/>
        </w:rPr>
        <w:t xml:space="preserve"> Teachers are encouraged t</w:t>
      </w:r>
      <w:r w:rsidR="00727227" w:rsidRPr="00A02FA0">
        <w:rPr>
          <w:rFonts w:asciiTheme="minorHAnsi" w:hAnsiTheme="minorHAnsi" w:cstheme="minorHAnsi"/>
          <w:i/>
          <w:color w:val="C00000"/>
        </w:rPr>
        <w:t>o model setting up proportions by following a set pattern, going from the smaller figure to the larger figure or vice versa.</w:t>
      </w:r>
    </w:p>
    <w:p w14:paraId="7A9C73E1" w14:textId="12069965" w:rsidR="003273ED" w:rsidRPr="00523FF2" w:rsidRDefault="003273ED" w:rsidP="001E606A">
      <w:pPr>
        <w:pStyle w:val="ListParagraph"/>
        <w:numPr>
          <w:ilvl w:val="0"/>
          <w:numId w:val="15"/>
        </w:numPr>
        <w:pBdr>
          <w:top w:val="nil"/>
          <w:left w:val="nil"/>
          <w:bottom w:val="nil"/>
          <w:right w:val="nil"/>
          <w:between w:val="nil"/>
        </w:pBdr>
        <w:spacing w:afterLines="100" w:after="240" w:line="240" w:lineRule="auto"/>
        <w:rPr>
          <w:rFonts w:asciiTheme="minorHAnsi" w:hAnsiTheme="minorHAnsi" w:cstheme="minorHAnsi"/>
          <w:color w:val="000000"/>
        </w:rPr>
      </w:pPr>
      <w:r w:rsidRPr="00523FF2">
        <w:rPr>
          <w:rFonts w:asciiTheme="minorHAnsi" w:hAnsiTheme="minorHAnsi" w:cstheme="minorHAnsi"/>
          <w:color w:val="000000"/>
        </w:rPr>
        <w:t xml:space="preserve">Quadrilateral </w:t>
      </w:r>
      <w:r w:rsidRPr="00523FF2">
        <w:rPr>
          <w:rFonts w:asciiTheme="minorHAnsi" w:hAnsiTheme="minorHAnsi" w:cstheme="minorHAnsi"/>
          <w:i/>
          <w:color w:val="000000"/>
        </w:rPr>
        <w:t>HOME</w:t>
      </w:r>
      <w:r w:rsidRPr="00523FF2">
        <w:rPr>
          <w:rFonts w:asciiTheme="minorHAnsi" w:hAnsiTheme="minorHAnsi" w:cstheme="minorHAnsi"/>
          <w:color w:val="000000"/>
        </w:rPr>
        <w:t xml:space="preserve"> is similar to quadrilateral </w:t>
      </w:r>
      <w:r w:rsidRPr="00523FF2">
        <w:rPr>
          <w:rFonts w:asciiTheme="minorHAnsi" w:hAnsiTheme="minorHAnsi" w:cstheme="minorHAnsi"/>
          <w:i/>
          <w:color w:val="000000"/>
        </w:rPr>
        <w:t>TRAP</w:t>
      </w:r>
      <w:r w:rsidRPr="00523FF2">
        <w:rPr>
          <w:rFonts w:asciiTheme="minorHAnsi" w:hAnsiTheme="minorHAnsi" w:cstheme="minorHAnsi"/>
          <w:color w:val="000000"/>
        </w:rPr>
        <w:t>. Complete the statements below with the missing angle measures.</w:t>
      </w:r>
      <w:r w:rsidR="00300855" w:rsidRPr="00523FF2">
        <w:rPr>
          <w:rFonts w:asciiTheme="minorHAnsi" w:hAnsiTheme="minorHAnsi" w:cstheme="minorHAnsi"/>
          <w:color w:val="000000"/>
        </w:rPr>
        <w:t xml:space="preserve"> Show work or explain your answer.</w:t>
      </w:r>
    </w:p>
    <w:p w14:paraId="5F168169" w14:textId="13F771AE" w:rsidR="003273ED" w:rsidRPr="00A02FA0" w:rsidRDefault="003273ED" w:rsidP="003273ED">
      <w:pPr>
        <w:pStyle w:val="ListParagraph"/>
        <w:pBdr>
          <w:top w:val="nil"/>
          <w:left w:val="nil"/>
          <w:bottom w:val="nil"/>
          <w:right w:val="nil"/>
          <w:between w:val="nil"/>
        </w:pBdr>
        <w:spacing w:afterLines="100" w:after="240" w:line="240" w:lineRule="auto"/>
        <w:ind w:left="360"/>
        <w:rPr>
          <w:rFonts w:asciiTheme="minorHAnsi" w:hAnsiTheme="minorHAnsi" w:cstheme="minorHAnsi"/>
          <w:color w:val="000000"/>
        </w:rPr>
      </w:pPr>
    </w:p>
    <w:p w14:paraId="1DB12204" w14:textId="224EDA93" w:rsidR="003012A9" w:rsidRPr="00A02FA0" w:rsidRDefault="00A02FA0" w:rsidP="003273ED">
      <w:pPr>
        <w:pStyle w:val="ListParagraph"/>
        <w:pBdr>
          <w:top w:val="nil"/>
          <w:left w:val="nil"/>
          <w:bottom w:val="nil"/>
          <w:right w:val="nil"/>
          <w:between w:val="nil"/>
        </w:pBdr>
        <w:spacing w:afterLines="100" w:after="240" w:line="240" w:lineRule="auto"/>
        <w:ind w:left="360"/>
        <w:rPr>
          <w:rFonts w:asciiTheme="minorHAnsi" w:hAnsiTheme="minorHAnsi" w:cstheme="minorHAnsi"/>
          <w:color w:val="000000"/>
        </w:rPr>
      </w:pPr>
      <w:r w:rsidRPr="001E606A">
        <w:rPr>
          <w:rFonts w:asciiTheme="minorHAnsi" w:hAnsiTheme="minorHAnsi" w:cstheme="minorHAnsi"/>
          <w:noProof/>
          <w:lang w:val="en-US"/>
        </w:rPr>
        <w:drawing>
          <wp:inline distT="0" distB="0" distL="0" distR="0" wp14:anchorId="67699FAC" wp14:editId="5A1F6D36">
            <wp:extent cx="4038600" cy="1801405"/>
            <wp:effectExtent l="0" t="0" r="0" b="8890"/>
            <wp:docPr id="8" name="Picture 8" descr="Image of Two Similar Quadrilaterals (Right Trapezoids)&#10;&#10;Left to Right: Quadrilateral HOME is larger than quadrilateral TRAP.&#10;&#10;Angle H is not given.&#10;Angle O = 124 degrees.&#10;Angle M is not given.&#10;Angle E = 110 degrees.&#10;&#10;Angle T = 79 degrees.&#10;Angle R is not given.&#10;Angle A = 47 degrees.&#10;Angle P is not given." title="Image of Two Similar Quadrilaterals (Right Trapez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48082" cy="1805634"/>
                    </a:xfrm>
                    <a:prstGeom prst="rect">
                      <a:avLst/>
                    </a:prstGeom>
                  </pic:spPr>
                </pic:pic>
              </a:graphicData>
            </a:graphic>
          </wp:inline>
        </w:drawing>
      </w:r>
    </w:p>
    <w:p w14:paraId="7D6F90F4" w14:textId="77777777" w:rsidR="003273ED" w:rsidRPr="00A02FA0" w:rsidRDefault="003273ED" w:rsidP="003273ED">
      <w:pPr>
        <w:pStyle w:val="ListParagraph"/>
        <w:pBdr>
          <w:top w:val="nil"/>
          <w:left w:val="nil"/>
          <w:bottom w:val="nil"/>
          <w:right w:val="nil"/>
          <w:between w:val="nil"/>
        </w:pBdr>
        <w:spacing w:afterLines="100" w:after="240" w:line="240" w:lineRule="auto"/>
        <w:ind w:left="360"/>
        <w:rPr>
          <w:rFonts w:asciiTheme="minorHAnsi" w:hAnsiTheme="minorHAnsi" w:cstheme="minorHAnsi"/>
          <w:color w:val="000000"/>
        </w:rPr>
      </w:pPr>
    </w:p>
    <w:p w14:paraId="3C18CB7D" w14:textId="786C4690" w:rsidR="003273ED" w:rsidRPr="00A02FA0" w:rsidRDefault="00300855" w:rsidP="003273ED">
      <w:pPr>
        <w:pStyle w:val="ListParagraph"/>
        <w:pBdr>
          <w:top w:val="nil"/>
          <w:left w:val="nil"/>
          <w:bottom w:val="nil"/>
          <w:right w:val="nil"/>
          <w:between w:val="nil"/>
        </w:pBdr>
        <w:spacing w:after="400" w:line="240" w:lineRule="auto"/>
        <w:contextualSpacing w:val="0"/>
        <w:rPr>
          <w:rFonts w:asciiTheme="minorHAnsi" w:hAnsiTheme="minorHAnsi" w:cstheme="minorHAnsi"/>
        </w:rPr>
      </w:pPr>
      <m:oMath>
        <m:r>
          <w:rPr>
            <w:rFonts w:ascii="Cambria Math" w:hAnsi="Cambria Math" w:cstheme="minorHAnsi"/>
            <w:color w:val="000000"/>
          </w:rPr>
          <m:t>m∠M</m:t>
        </m:r>
      </m:oMath>
      <w:r w:rsidR="003273ED" w:rsidRPr="00A02FA0">
        <w:rPr>
          <w:rFonts w:asciiTheme="minorHAnsi" w:hAnsiTheme="minorHAnsi" w:cstheme="minorHAnsi"/>
          <w:color w:val="000000"/>
        </w:rPr>
        <w:t xml:space="preserve"> = </w:t>
      </w:r>
      <w:r w:rsidR="003273ED" w:rsidRPr="00A02FA0">
        <w:rPr>
          <w:rFonts w:asciiTheme="minorHAnsi" w:hAnsiTheme="minorHAnsi" w:cstheme="minorHAnsi"/>
        </w:rPr>
        <w:t>________</w:t>
      </w:r>
      <m:oMath>
        <m:r>
          <w:rPr>
            <w:rFonts w:ascii="Cambria Math" w:hAnsi="Cambria Math" w:cstheme="minorHAnsi"/>
          </w:rPr>
          <m:t>°</m:t>
        </m:r>
      </m:oMath>
    </w:p>
    <w:p w14:paraId="1E435527" w14:textId="503E3C2A" w:rsidR="00583520" w:rsidRDefault="00583520">
      <w:pPr>
        <w:pBdr>
          <w:top w:val="nil"/>
          <w:left w:val="nil"/>
          <w:bottom w:val="nil"/>
          <w:right w:val="nil"/>
          <w:between w:val="nil"/>
        </w:pBdr>
        <w:spacing w:afterLines="100" w:after="240" w:line="240" w:lineRule="auto"/>
        <w:ind w:left="360"/>
        <w:rPr>
          <w:rFonts w:asciiTheme="minorHAnsi" w:hAnsiTheme="minorHAnsi" w:cstheme="minorHAnsi"/>
          <w:i/>
          <w:color w:val="C00000"/>
        </w:rPr>
      </w:pPr>
      <w:r w:rsidRPr="00A02FA0">
        <w:rPr>
          <w:rFonts w:asciiTheme="minorHAnsi" w:hAnsiTheme="minorHAnsi" w:cstheme="minorHAnsi"/>
          <w:i/>
          <w:color w:val="C00000"/>
        </w:rPr>
        <w:t>A common error a student may make is incorrectly identifying</w:t>
      </w:r>
      <w:r w:rsidR="0054371E" w:rsidRPr="00A02FA0">
        <w:rPr>
          <w:rFonts w:asciiTheme="minorHAnsi" w:hAnsiTheme="minorHAnsi" w:cstheme="minorHAnsi"/>
          <w:i/>
          <w:color w:val="C00000"/>
        </w:rPr>
        <w:t xml:space="preserve"> the measure of</w:t>
      </w:r>
      <w:r w:rsidRPr="00A02FA0">
        <w:rPr>
          <w:rFonts w:asciiTheme="minorHAnsi" w:hAnsiTheme="minorHAnsi" w:cstheme="minorHAnsi"/>
          <w:i/>
          <w:color w:val="C00000"/>
        </w:rPr>
        <w:t xml:space="preserve"> </w:t>
      </w:r>
      <m:oMath>
        <m:r>
          <w:rPr>
            <w:rFonts w:ascii="Cambria Math" w:hAnsi="Cambria Math" w:cstheme="minorHAnsi"/>
            <w:color w:val="C00000"/>
          </w:rPr>
          <m:t>∠M</m:t>
        </m:r>
      </m:oMath>
      <w:r w:rsidRPr="00A02FA0">
        <w:rPr>
          <w:rFonts w:asciiTheme="minorHAnsi" w:hAnsiTheme="minorHAnsi" w:cstheme="minorHAnsi"/>
          <w:i/>
          <w:color w:val="C00000"/>
        </w:rPr>
        <w:t xml:space="preserve"> as </w:t>
      </w:r>
      <w:r w:rsidR="00523FF2">
        <w:rPr>
          <w:rFonts w:asciiTheme="minorHAnsi" w:hAnsiTheme="minorHAnsi" w:cstheme="minorHAnsi"/>
          <w:i/>
          <w:color w:val="C00000"/>
        </w:rPr>
        <w:t>79</w:t>
      </w:r>
      <w:r w:rsidR="00523FF2" w:rsidRPr="00A02FA0">
        <w:rPr>
          <w:rFonts w:asciiTheme="minorHAnsi" w:hAnsiTheme="minorHAnsi" w:cstheme="minorHAnsi"/>
          <w:i/>
          <w:color w:val="C00000"/>
        </w:rPr>
        <w:t xml:space="preserve"> </w:t>
      </w:r>
      <w:r w:rsidRPr="00A02FA0">
        <w:rPr>
          <w:rFonts w:asciiTheme="minorHAnsi" w:hAnsiTheme="minorHAnsi" w:cstheme="minorHAnsi"/>
          <w:i/>
          <w:color w:val="C00000"/>
        </w:rPr>
        <w:t>degrees. T</w:t>
      </w:r>
      <w:r w:rsidR="00EA6669" w:rsidRPr="00A02FA0">
        <w:rPr>
          <w:rFonts w:asciiTheme="minorHAnsi" w:hAnsiTheme="minorHAnsi" w:cstheme="minorHAnsi"/>
          <w:i/>
          <w:color w:val="C00000"/>
        </w:rPr>
        <w:t>his may indicate that a student does not understand how to use a statement of similarity to identify corresponding parts and angle measures</w:t>
      </w:r>
      <w:r w:rsidRPr="00A02FA0">
        <w:rPr>
          <w:rFonts w:asciiTheme="minorHAnsi" w:hAnsiTheme="minorHAnsi" w:cstheme="minorHAnsi"/>
          <w:i/>
          <w:color w:val="C00000"/>
        </w:rPr>
        <w:t xml:space="preserve">. </w:t>
      </w:r>
      <w:r w:rsidR="00523FF2" w:rsidRPr="00A02FA0">
        <w:rPr>
          <w:rFonts w:asciiTheme="minorHAnsi" w:hAnsiTheme="minorHAnsi" w:cstheme="minorHAnsi"/>
          <w:i/>
          <w:color w:val="C00000"/>
        </w:rPr>
        <w:t>It might be helpful for students to number or color-code the corresponding angles before calculating angle measures.</w:t>
      </w:r>
      <w:r w:rsidR="00EA6669" w:rsidRPr="00A02FA0">
        <w:rPr>
          <w:rFonts w:asciiTheme="minorHAnsi" w:hAnsiTheme="minorHAnsi" w:cstheme="minorHAnsi"/>
          <w:i/>
          <w:color w:val="C00000"/>
        </w:rPr>
        <w:t xml:space="preserve"> Teachers are </w:t>
      </w:r>
      <w:r w:rsidR="00637067" w:rsidRPr="00A02FA0">
        <w:rPr>
          <w:rFonts w:asciiTheme="minorHAnsi" w:hAnsiTheme="minorHAnsi" w:cstheme="minorHAnsi"/>
          <w:i/>
          <w:color w:val="C00000"/>
        </w:rPr>
        <w:t xml:space="preserve">also </w:t>
      </w:r>
      <w:r w:rsidR="00EA6669" w:rsidRPr="00A02FA0">
        <w:rPr>
          <w:rFonts w:asciiTheme="minorHAnsi" w:hAnsiTheme="minorHAnsi" w:cstheme="minorHAnsi"/>
          <w:i/>
          <w:color w:val="C00000"/>
        </w:rPr>
        <w:t>encouraged to review properties of quadrilaterals</w:t>
      </w:r>
      <w:r w:rsidR="00727227" w:rsidRPr="00A02FA0">
        <w:rPr>
          <w:rFonts w:asciiTheme="minorHAnsi" w:hAnsiTheme="minorHAnsi" w:cstheme="minorHAnsi"/>
          <w:i/>
          <w:color w:val="C00000"/>
        </w:rPr>
        <w:t xml:space="preserve"> as well as developing the understanding that similar polygons have corresponding sides that are proportional and corresponding angles that are congruent</w:t>
      </w:r>
      <w:r w:rsidR="00EA6669" w:rsidRPr="00A02FA0">
        <w:rPr>
          <w:rFonts w:asciiTheme="minorHAnsi" w:hAnsiTheme="minorHAnsi" w:cstheme="minorHAnsi"/>
          <w:i/>
          <w:color w:val="C00000"/>
        </w:rPr>
        <w:t>.</w:t>
      </w:r>
    </w:p>
    <w:p w14:paraId="18266B5F" w14:textId="413E0EAF" w:rsidR="003273ED" w:rsidRPr="007E6E10" w:rsidRDefault="00300855" w:rsidP="007E6E10">
      <w:pPr>
        <w:ind w:firstLine="720"/>
        <w:rPr>
          <w:rFonts w:asciiTheme="minorHAnsi" w:hAnsiTheme="minorHAnsi" w:cstheme="minorHAnsi"/>
          <w:i/>
          <w:color w:val="C00000"/>
        </w:rPr>
      </w:pPr>
      <m:oMath>
        <m:r>
          <w:rPr>
            <w:rFonts w:ascii="Cambria Math" w:hAnsi="Cambria Math" w:cstheme="minorHAnsi"/>
            <w:color w:val="000000"/>
          </w:rPr>
          <m:t>m∠R</m:t>
        </m:r>
      </m:oMath>
      <w:r w:rsidR="003273ED" w:rsidRPr="007E6E10">
        <w:rPr>
          <w:rFonts w:asciiTheme="minorHAnsi" w:hAnsiTheme="minorHAnsi" w:cstheme="minorHAnsi"/>
          <w:color w:val="000000"/>
        </w:rPr>
        <w:t xml:space="preserve"> = </w:t>
      </w:r>
      <w:r w:rsidR="003273ED" w:rsidRPr="007E6E10">
        <w:rPr>
          <w:rFonts w:asciiTheme="minorHAnsi" w:hAnsiTheme="minorHAnsi" w:cstheme="minorHAnsi"/>
        </w:rPr>
        <w:t>________</w:t>
      </w:r>
      <m:oMath>
        <m:r>
          <w:rPr>
            <w:rFonts w:ascii="Cambria Math" w:hAnsi="Cambria Math" w:cstheme="minorHAnsi"/>
          </w:rPr>
          <m:t>°</m:t>
        </m:r>
      </m:oMath>
    </w:p>
    <w:p w14:paraId="4AA624C3" w14:textId="228B654A" w:rsidR="00727227" w:rsidRDefault="00823D37" w:rsidP="001E606A">
      <w:pPr>
        <w:pStyle w:val="ListParagraph"/>
        <w:pBdr>
          <w:top w:val="nil"/>
          <w:left w:val="nil"/>
          <w:bottom w:val="nil"/>
          <w:right w:val="nil"/>
          <w:between w:val="nil"/>
        </w:pBdr>
        <w:spacing w:after="400" w:line="240" w:lineRule="auto"/>
        <w:ind w:left="360"/>
        <w:contextualSpacing w:val="0"/>
        <w:rPr>
          <w:rFonts w:asciiTheme="minorHAnsi" w:hAnsiTheme="minorHAnsi" w:cstheme="minorHAnsi"/>
          <w:i/>
          <w:color w:val="C00000"/>
        </w:rPr>
      </w:pPr>
      <w:r w:rsidRPr="00A02FA0">
        <w:rPr>
          <w:rFonts w:asciiTheme="minorHAnsi" w:hAnsiTheme="minorHAnsi" w:cstheme="minorHAnsi"/>
          <w:i/>
          <w:color w:val="C00000"/>
        </w:rPr>
        <w:t>A common error a student may make is incorrectly identifying</w:t>
      </w:r>
      <w:r w:rsidR="002E28D4" w:rsidRPr="00A02FA0">
        <w:rPr>
          <w:rFonts w:asciiTheme="minorHAnsi" w:hAnsiTheme="minorHAnsi" w:cstheme="minorHAnsi"/>
          <w:i/>
          <w:color w:val="C00000"/>
        </w:rPr>
        <w:t xml:space="preserve"> the measure of</w:t>
      </w:r>
      <w:r w:rsidRPr="00A02FA0">
        <w:rPr>
          <w:rFonts w:asciiTheme="minorHAnsi" w:hAnsiTheme="minorHAnsi" w:cstheme="minorHAnsi"/>
          <w:i/>
          <w:color w:val="C00000"/>
        </w:rPr>
        <w:t xml:space="preserve"> </w:t>
      </w:r>
      <m:oMath>
        <m:r>
          <w:rPr>
            <w:rFonts w:ascii="Cambria Math" w:hAnsi="Cambria Math" w:cstheme="minorHAnsi"/>
            <w:color w:val="C00000"/>
          </w:rPr>
          <m:t>∠R</m:t>
        </m:r>
      </m:oMath>
      <w:r w:rsidRPr="00A02FA0">
        <w:rPr>
          <w:rFonts w:asciiTheme="minorHAnsi" w:hAnsiTheme="minorHAnsi" w:cstheme="minorHAnsi"/>
          <w:i/>
          <w:color w:val="C00000"/>
        </w:rPr>
        <w:t xml:space="preserve"> as </w:t>
      </w:r>
      <w:r w:rsidR="00523FF2">
        <w:rPr>
          <w:rFonts w:asciiTheme="minorHAnsi" w:hAnsiTheme="minorHAnsi" w:cstheme="minorHAnsi"/>
          <w:i/>
          <w:color w:val="C00000"/>
        </w:rPr>
        <w:t>110</w:t>
      </w:r>
      <w:r w:rsidRPr="00A02FA0">
        <w:rPr>
          <w:rFonts w:asciiTheme="minorHAnsi" w:hAnsiTheme="minorHAnsi" w:cstheme="minorHAnsi"/>
          <w:i/>
          <w:color w:val="C00000"/>
        </w:rPr>
        <w:t xml:space="preserve"> degrees. For indications of student weaknesses, suggestions, and teacher notes, see above statements </w:t>
      </w:r>
      <w:r w:rsidR="007E6E10" w:rsidRPr="00A02FA0">
        <w:rPr>
          <w:rFonts w:asciiTheme="minorHAnsi" w:hAnsiTheme="minorHAnsi" w:cstheme="minorHAnsi"/>
          <w:i/>
          <w:color w:val="C00000"/>
        </w:rPr>
        <w:t>regarding</w:t>
      </w:r>
      <m:oMath>
        <m:r>
          <w:rPr>
            <w:rFonts w:ascii="Cambria Math" w:hAnsi="Cambria Math" w:cstheme="minorHAnsi"/>
            <w:color w:val="C00000"/>
          </w:rPr>
          <m:t>m∠M</m:t>
        </m:r>
      </m:oMath>
      <w:r w:rsidRPr="00A02FA0">
        <w:rPr>
          <w:rFonts w:asciiTheme="minorHAnsi" w:hAnsiTheme="minorHAnsi" w:cstheme="minorHAnsi"/>
          <w:i/>
          <w:color w:val="C00000"/>
        </w:rPr>
        <w:t>.</w:t>
      </w:r>
    </w:p>
    <w:p w14:paraId="42210E51" w14:textId="092F11EB" w:rsidR="007E6E10" w:rsidRDefault="007E6E10" w:rsidP="001E606A">
      <w:pPr>
        <w:pStyle w:val="ListParagraph"/>
        <w:pBdr>
          <w:top w:val="nil"/>
          <w:left w:val="nil"/>
          <w:bottom w:val="nil"/>
          <w:right w:val="nil"/>
          <w:between w:val="nil"/>
        </w:pBdr>
        <w:spacing w:after="400" w:line="240" w:lineRule="auto"/>
        <w:ind w:left="360"/>
        <w:contextualSpacing w:val="0"/>
        <w:rPr>
          <w:rFonts w:asciiTheme="minorHAnsi" w:hAnsiTheme="minorHAnsi" w:cstheme="minorHAnsi"/>
          <w:i/>
          <w:color w:val="C00000"/>
        </w:rPr>
      </w:pPr>
    </w:p>
    <w:p w14:paraId="03B72072" w14:textId="6E95F635" w:rsidR="007E6E10" w:rsidRPr="007E6E10" w:rsidRDefault="007E6E10" w:rsidP="007E6E10">
      <w:pPr>
        <w:pStyle w:val="ListParagraph"/>
        <w:pBdr>
          <w:top w:val="nil"/>
          <w:left w:val="nil"/>
          <w:bottom w:val="nil"/>
          <w:right w:val="nil"/>
          <w:between w:val="nil"/>
        </w:pBdr>
        <w:spacing w:after="400" w:line="240" w:lineRule="auto"/>
        <w:ind w:left="360"/>
        <w:contextualSpacing w:val="0"/>
        <w:rPr>
          <w:rFonts w:asciiTheme="minorHAnsi" w:hAnsiTheme="minorHAnsi" w:cstheme="minorHAnsi"/>
          <w:i/>
          <w:color w:val="C00000"/>
        </w:rPr>
      </w:pPr>
      <w:r>
        <w:rPr>
          <w:rFonts w:asciiTheme="minorHAnsi" w:hAnsiTheme="minorHAnsi" w:cstheme="minorHAnsi"/>
          <w:i/>
          <w:color w:val="C00000"/>
        </w:rPr>
        <w:br w:type="page"/>
      </w:r>
    </w:p>
    <w:p w14:paraId="63BBEF60" w14:textId="77777777" w:rsidR="003273ED" w:rsidRPr="00A02FA0" w:rsidRDefault="003273ED" w:rsidP="001E606A">
      <w:pPr>
        <w:pStyle w:val="ListParagraph"/>
        <w:numPr>
          <w:ilvl w:val="0"/>
          <w:numId w:val="15"/>
        </w:numPr>
        <w:pBdr>
          <w:top w:val="nil"/>
          <w:left w:val="nil"/>
          <w:bottom w:val="nil"/>
          <w:right w:val="nil"/>
          <w:between w:val="nil"/>
        </w:pBdr>
        <w:spacing w:after="400" w:line="240" w:lineRule="auto"/>
        <w:contextualSpacing w:val="0"/>
        <w:rPr>
          <w:rFonts w:asciiTheme="minorHAnsi" w:hAnsiTheme="minorHAnsi" w:cstheme="minorHAnsi"/>
          <w:color w:val="000000"/>
        </w:rPr>
      </w:pPr>
      <w:r w:rsidRPr="00A02FA0">
        <w:rPr>
          <w:rFonts w:asciiTheme="minorHAnsi" w:hAnsiTheme="minorHAnsi" w:cstheme="minorHAnsi"/>
          <w:color w:val="000000"/>
        </w:rPr>
        <w:lastRenderedPageBreak/>
        <w:t xml:space="preserve">Quadrilateral </w:t>
      </w:r>
      <w:r w:rsidRPr="00A02FA0">
        <w:rPr>
          <w:rFonts w:asciiTheme="minorHAnsi" w:hAnsiTheme="minorHAnsi" w:cstheme="minorHAnsi"/>
          <w:i/>
          <w:color w:val="000000"/>
        </w:rPr>
        <w:t>WORD</w:t>
      </w:r>
      <w:r w:rsidRPr="00A02FA0">
        <w:rPr>
          <w:rFonts w:asciiTheme="minorHAnsi" w:hAnsiTheme="minorHAnsi" w:cstheme="minorHAnsi"/>
          <w:color w:val="000000"/>
        </w:rPr>
        <w:t xml:space="preserve"> is similar to quadrilateral </w:t>
      </w:r>
      <w:r w:rsidRPr="00A02FA0">
        <w:rPr>
          <w:rFonts w:asciiTheme="minorHAnsi" w:hAnsiTheme="minorHAnsi" w:cstheme="minorHAnsi"/>
          <w:i/>
          <w:color w:val="000000"/>
        </w:rPr>
        <w:t>BANK</w:t>
      </w:r>
      <w:r w:rsidRPr="00A02FA0">
        <w:rPr>
          <w:rFonts w:asciiTheme="minorHAnsi" w:hAnsiTheme="minorHAnsi" w:cstheme="minorHAnsi"/>
          <w:color w:val="000000"/>
        </w:rPr>
        <w:t xml:space="preserve">. What is the length of </w:t>
      </w:r>
      <m:oMath>
        <m:acc>
          <m:accPr>
            <m:chr m:val="̅"/>
            <m:ctrlPr>
              <w:rPr>
                <w:rFonts w:ascii="Cambria Math" w:hAnsi="Cambria Math" w:cstheme="minorHAnsi"/>
                <w:i/>
                <w:color w:val="000000"/>
              </w:rPr>
            </m:ctrlPr>
          </m:accPr>
          <m:e>
            <m:r>
              <w:rPr>
                <w:rFonts w:ascii="Cambria Math" w:hAnsi="Cambria Math" w:cstheme="minorHAnsi"/>
                <w:color w:val="000000"/>
              </w:rPr>
              <m:t>KN</m:t>
            </m:r>
          </m:e>
        </m:acc>
      </m:oMath>
      <w:r w:rsidRPr="00A02FA0">
        <w:rPr>
          <w:rFonts w:asciiTheme="minorHAnsi" w:hAnsiTheme="minorHAnsi" w:cstheme="minorHAnsi"/>
          <w:color w:val="000000"/>
        </w:rPr>
        <w:t>?</w:t>
      </w:r>
    </w:p>
    <w:p w14:paraId="3BDB1722" w14:textId="77777777" w:rsidR="003273ED" w:rsidRPr="00A02FA0" w:rsidRDefault="003273ED" w:rsidP="00A57767">
      <w:pPr>
        <w:pStyle w:val="ListParagraph"/>
        <w:pBdr>
          <w:top w:val="nil"/>
          <w:left w:val="nil"/>
          <w:bottom w:val="nil"/>
          <w:right w:val="nil"/>
          <w:between w:val="nil"/>
        </w:pBdr>
        <w:spacing w:after="200" w:line="240" w:lineRule="auto"/>
        <w:ind w:left="360"/>
        <w:contextualSpacing w:val="0"/>
        <w:rPr>
          <w:rFonts w:asciiTheme="minorHAnsi" w:hAnsiTheme="minorHAnsi" w:cstheme="minorHAnsi"/>
          <w:color w:val="000000"/>
        </w:rPr>
      </w:pPr>
      <w:r w:rsidRPr="00065BCD">
        <w:rPr>
          <w:rFonts w:asciiTheme="minorHAnsi" w:hAnsiTheme="minorHAnsi" w:cstheme="minorHAnsi"/>
          <w:noProof/>
          <w:color w:val="000000"/>
          <w:lang w:val="en-US"/>
        </w:rPr>
        <w:drawing>
          <wp:inline distT="0" distB="0" distL="0" distR="0" wp14:anchorId="60171784" wp14:editId="51C257A2">
            <wp:extent cx="3950515" cy="1308296"/>
            <wp:effectExtent l="0" t="0" r="0" b="6350"/>
            <wp:docPr id="9" name="Picture 9" descr="Image of Two Similar Quadrilaterals &#10;&#10;Left to Right: Quadrilateral WORD is larger than quadrilateral BANK.&#10;&#10;Length of WO is not given.&#10;Length of OR is not given.&#10;Length of RD = 16 centimeters.&#10;Length of DW = 10 centimeters.&#10;&#10;Length of BA is not given.&#10;Length of AN is not given.&#10;Length of NK is not given.&#10;Length of KB = 4 centimeters." title="Image of Two Similar Quadrilater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nson\Desktop\4x\6@4x-1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67581" cy="1313948"/>
                    </a:xfrm>
                    <a:prstGeom prst="rect">
                      <a:avLst/>
                    </a:prstGeom>
                    <a:noFill/>
                    <a:ln>
                      <a:noFill/>
                    </a:ln>
                  </pic:spPr>
                </pic:pic>
              </a:graphicData>
            </a:graphic>
          </wp:inline>
        </w:drawing>
      </w:r>
    </w:p>
    <w:p w14:paraId="5F134459" w14:textId="003F1D8E" w:rsidR="003273ED" w:rsidRPr="00A02FA0" w:rsidRDefault="003273ED" w:rsidP="00823D37">
      <w:pPr>
        <w:pBdr>
          <w:top w:val="nil"/>
          <w:left w:val="nil"/>
          <w:bottom w:val="nil"/>
          <w:right w:val="nil"/>
          <w:between w:val="nil"/>
        </w:pBdr>
        <w:spacing w:afterLines="100" w:after="240" w:line="240" w:lineRule="auto"/>
        <w:ind w:left="360"/>
        <w:rPr>
          <w:rFonts w:asciiTheme="minorHAnsi" w:hAnsiTheme="minorHAnsi" w:cstheme="minorHAnsi"/>
          <w:i/>
          <w:color w:val="C00000"/>
        </w:rPr>
      </w:pPr>
      <w:r w:rsidRPr="00A02FA0">
        <w:rPr>
          <w:rFonts w:asciiTheme="minorHAnsi" w:hAnsiTheme="minorHAnsi" w:cstheme="minorHAnsi"/>
          <w:i/>
          <w:color w:val="C00000"/>
        </w:rPr>
        <w:t>A common error a student may make is</w:t>
      </w:r>
      <w:r w:rsidR="00A57767" w:rsidRPr="00A02FA0">
        <w:rPr>
          <w:rFonts w:asciiTheme="minorHAnsi" w:hAnsiTheme="minorHAnsi" w:cstheme="minorHAnsi"/>
          <w:i/>
          <w:color w:val="C00000"/>
        </w:rPr>
        <w:t xml:space="preserve"> setting the proportion up incorrectly. A student</w:t>
      </w:r>
      <w:r w:rsidR="00B53FB5" w:rsidRPr="00A02FA0">
        <w:rPr>
          <w:rFonts w:asciiTheme="minorHAnsi" w:hAnsiTheme="minorHAnsi" w:cstheme="minorHAnsi"/>
          <w:i/>
          <w:color w:val="C00000"/>
        </w:rPr>
        <w:t xml:space="preserve"> who</w:t>
      </w:r>
      <w:r w:rsidR="00A57767" w:rsidRPr="00A02FA0">
        <w:rPr>
          <w:rFonts w:asciiTheme="minorHAnsi" w:hAnsiTheme="minorHAnsi" w:cstheme="minorHAnsi"/>
          <w:i/>
          <w:color w:val="C00000"/>
        </w:rPr>
        <w:t xml:space="preserve"> </w:t>
      </w:r>
      <w:r w:rsidR="00B53FB5" w:rsidRPr="00A02FA0">
        <w:rPr>
          <w:rFonts w:asciiTheme="minorHAnsi" w:hAnsiTheme="minorHAnsi" w:cstheme="minorHAnsi"/>
          <w:i/>
          <w:color w:val="C00000"/>
        </w:rPr>
        <w:t xml:space="preserve">fails to identify corresponding sides, </w:t>
      </w:r>
      <w:r w:rsidR="002E28D4" w:rsidRPr="00A02FA0">
        <w:rPr>
          <w:rFonts w:asciiTheme="minorHAnsi" w:hAnsiTheme="minorHAnsi" w:cstheme="minorHAnsi"/>
          <w:i/>
          <w:color w:val="C00000"/>
        </w:rPr>
        <w:t xml:space="preserve">might </w:t>
      </w:r>
      <w:r w:rsidR="00B53FB5" w:rsidRPr="00A02FA0">
        <w:rPr>
          <w:rFonts w:asciiTheme="minorHAnsi" w:hAnsiTheme="minorHAnsi" w:cstheme="minorHAnsi"/>
          <w:i/>
          <w:color w:val="C00000"/>
        </w:rPr>
        <w:t>get an answer of 40 cm.</w:t>
      </w:r>
      <w:r w:rsidR="00B03E9C" w:rsidRPr="00A02FA0">
        <w:rPr>
          <w:rFonts w:asciiTheme="minorHAnsi" w:hAnsiTheme="minorHAnsi" w:cstheme="minorHAnsi"/>
          <w:i/>
          <w:color w:val="C00000"/>
        </w:rPr>
        <w:t xml:space="preserve"> For indications of student weaknesses, suggestions, and teacher notes, see question 1</w:t>
      </w:r>
      <w:r w:rsidR="000B2F5D">
        <w:rPr>
          <w:rFonts w:asciiTheme="minorHAnsi" w:hAnsiTheme="minorHAnsi" w:cstheme="minorHAnsi"/>
          <w:i/>
          <w:color w:val="C00000"/>
        </w:rPr>
        <w:t>b</w:t>
      </w:r>
      <w:r w:rsidR="00B03E9C" w:rsidRPr="00A02FA0">
        <w:rPr>
          <w:rFonts w:asciiTheme="minorHAnsi" w:hAnsiTheme="minorHAnsi" w:cstheme="minorHAnsi"/>
          <w:i/>
          <w:color w:val="C00000"/>
        </w:rPr>
        <w:t>.</w:t>
      </w:r>
    </w:p>
    <w:p w14:paraId="66F6BC1E" w14:textId="464DECBA" w:rsidR="00823D37" w:rsidRPr="00A02FA0" w:rsidRDefault="00823D37" w:rsidP="00823D37">
      <w:pPr>
        <w:spacing w:after="0"/>
        <w:ind w:left="360"/>
        <w:rPr>
          <w:rFonts w:asciiTheme="minorHAnsi" w:hAnsiTheme="minorHAnsi" w:cstheme="minorHAnsi"/>
          <w:b/>
          <w:color w:val="C00000"/>
          <w:sz w:val="28"/>
          <w:szCs w:val="28"/>
        </w:rPr>
        <w:sectPr w:rsidR="00823D37" w:rsidRPr="00A02FA0" w:rsidSect="007E6E10">
          <w:type w:val="continuous"/>
          <w:pgSz w:w="12240" w:h="15840"/>
          <w:pgMar w:top="720" w:right="720" w:bottom="720" w:left="720" w:header="720" w:footer="720" w:gutter="0"/>
          <w:pgNumType w:start="1"/>
          <w:cols w:space="720"/>
          <w:docGrid w:linePitch="299"/>
        </w:sectPr>
      </w:pPr>
      <w:r w:rsidRPr="001E606A">
        <w:rPr>
          <w:rFonts w:asciiTheme="minorHAnsi" w:hAnsiTheme="minorHAnsi" w:cstheme="minorHAnsi"/>
          <w:i/>
          <w:color w:val="C00000"/>
        </w:rPr>
        <w:t xml:space="preserve">A common error a student may make is setting up the proportion correctly, but multiplying the numerators and denominators straight across. This may indicate that a student does not understand how to solve a proportion. Teachers are encouraged to review that a proportion is a statement of equality between two ratios and that a proportion can be solved by determining the product of the means and the product of the extremes. Teachers are encouraged to review the Mathematics 7 Curriculum Framework </w:t>
      </w:r>
      <w:r w:rsidRPr="00A02FA0">
        <w:rPr>
          <w:rFonts w:asciiTheme="minorHAnsi" w:hAnsiTheme="minorHAnsi" w:cstheme="minorHAnsi"/>
          <w:i/>
          <w:color w:val="C00000"/>
        </w:rPr>
        <w:t>(see SOL 7.3).</w:t>
      </w:r>
    </w:p>
    <w:p w14:paraId="7413863F" w14:textId="77777777" w:rsidR="003273ED" w:rsidRPr="00A02FA0" w:rsidRDefault="003273ED" w:rsidP="003273ED">
      <w:pPr>
        <w:pStyle w:val="ListParagraph"/>
        <w:pBdr>
          <w:top w:val="nil"/>
          <w:left w:val="nil"/>
          <w:bottom w:val="nil"/>
          <w:right w:val="nil"/>
          <w:between w:val="nil"/>
        </w:pBdr>
        <w:spacing w:after="2400" w:line="240" w:lineRule="auto"/>
        <w:ind w:left="360"/>
        <w:contextualSpacing w:val="0"/>
        <w:rPr>
          <w:rFonts w:asciiTheme="minorHAnsi" w:hAnsiTheme="minorHAnsi" w:cstheme="minorHAnsi"/>
          <w:color w:val="000000"/>
        </w:rPr>
      </w:pPr>
    </w:p>
    <w:p w14:paraId="2C120DA2" w14:textId="77777777" w:rsidR="003273ED" w:rsidRPr="00A02FA0" w:rsidRDefault="003273ED" w:rsidP="003273ED">
      <w:pPr>
        <w:pStyle w:val="ListParagraph"/>
        <w:pBdr>
          <w:top w:val="nil"/>
          <w:left w:val="nil"/>
          <w:bottom w:val="nil"/>
          <w:right w:val="nil"/>
          <w:between w:val="nil"/>
        </w:pBdr>
        <w:spacing w:after="400" w:line="240" w:lineRule="auto"/>
        <w:ind w:left="360"/>
        <w:rPr>
          <w:rFonts w:asciiTheme="minorHAnsi" w:hAnsiTheme="minorHAnsi" w:cstheme="minorHAnsi"/>
          <w:color w:val="000000"/>
        </w:rPr>
      </w:pPr>
    </w:p>
    <w:p w14:paraId="4BA1D0B3" w14:textId="77777777" w:rsidR="003273ED" w:rsidRPr="00A02FA0" w:rsidRDefault="003273ED" w:rsidP="003273ED">
      <w:pPr>
        <w:rPr>
          <w:rFonts w:asciiTheme="minorHAnsi" w:eastAsia="Open Sans" w:hAnsiTheme="minorHAnsi" w:cstheme="minorHAnsi"/>
          <w:color w:val="000000"/>
        </w:rPr>
      </w:pPr>
      <w:r w:rsidRPr="00A02FA0">
        <w:rPr>
          <w:rFonts w:asciiTheme="minorHAnsi" w:hAnsiTheme="minorHAnsi" w:cstheme="minorHAnsi"/>
          <w:color w:val="000000"/>
        </w:rPr>
        <w:br w:type="page"/>
      </w:r>
    </w:p>
    <w:p w14:paraId="0EB9BFA0" w14:textId="77777777" w:rsidR="001946FF" w:rsidRPr="00A02FA0" w:rsidRDefault="001946FF" w:rsidP="001E606A">
      <w:pPr>
        <w:pStyle w:val="ListParagraph"/>
        <w:numPr>
          <w:ilvl w:val="0"/>
          <w:numId w:val="17"/>
        </w:numPr>
        <w:pBdr>
          <w:top w:val="nil"/>
          <w:left w:val="nil"/>
          <w:bottom w:val="nil"/>
          <w:right w:val="nil"/>
          <w:between w:val="nil"/>
        </w:pBdr>
        <w:spacing w:afterLines="100" w:after="240" w:line="240" w:lineRule="auto"/>
        <w:contextualSpacing w:val="0"/>
        <w:rPr>
          <w:rFonts w:asciiTheme="minorHAnsi" w:hAnsiTheme="minorHAnsi" w:cstheme="minorHAnsi"/>
          <w:color w:val="000000"/>
        </w:rPr>
      </w:pPr>
      <w:r w:rsidRPr="00A02FA0">
        <w:rPr>
          <w:rFonts w:asciiTheme="minorHAnsi" w:hAnsiTheme="minorHAnsi" w:cstheme="minorHAnsi"/>
          <w:color w:val="000000"/>
        </w:rPr>
        <w:lastRenderedPageBreak/>
        <w:t xml:space="preserve">Given: </w:t>
      </w:r>
      <m:oMath>
        <m:r>
          <w:rPr>
            <w:rFonts w:ascii="Cambria Math" w:hAnsi="Cambria Math" w:cstheme="minorHAnsi"/>
            <w:color w:val="000000"/>
          </w:rPr>
          <m:t>∆COT~∆CAN</m:t>
        </m:r>
      </m:oMath>
      <w:r w:rsidRPr="00A02FA0">
        <w:rPr>
          <w:rFonts w:asciiTheme="minorHAnsi" w:hAnsiTheme="minorHAnsi" w:cstheme="minorHAnsi"/>
          <w:color w:val="000000"/>
        </w:rPr>
        <w:t xml:space="preserve">; </w:t>
      </w:r>
      <m:oMath>
        <m:acc>
          <m:accPr>
            <m:chr m:val="̅"/>
            <m:ctrlPr>
              <w:rPr>
                <w:rFonts w:ascii="Cambria Math" w:hAnsi="Cambria Math" w:cstheme="minorHAnsi"/>
                <w:i/>
                <w:color w:val="000000"/>
              </w:rPr>
            </m:ctrlPr>
          </m:accPr>
          <m:e>
            <m:r>
              <w:rPr>
                <w:rFonts w:ascii="Cambria Math" w:hAnsi="Cambria Math" w:cstheme="minorHAnsi"/>
                <w:color w:val="000000"/>
              </w:rPr>
              <m:t>CN</m:t>
            </m:r>
          </m:e>
        </m:acc>
      </m:oMath>
      <w:r w:rsidRPr="00A02FA0">
        <w:rPr>
          <w:rFonts w:asciiTheme="minorHAnsi" w:hAnsiTheme="minorHAnsi" w:cstheme="minorHAnsi"/>
          <w:color w:val="000000"/>
        </w:rPr>
        <w:t xml:space="preserve"> = 21 inches</w:t>
      </w:r>
    </w:p>
    <w:p w14:paraId="06F90511" w14:textId="77777777" w:rsidR="001946FF" w:rsidRDefault="001946FF" w:rsidP="001946FF">
      <w:pPr>
        <w:pStyle w:val="ListParagraph"/>
        <w:pBdr>
          <w:top w:val="nil"/>
          <w:left w:val="nil"/>
          <w:bottom w:val="nil"/>
          <w:right w:val="nil"/>
          <w:between w:val="nil"/>
        </w:pBdr>
        <w:spacing w:after="400" w:line="240" w:lineRule="auto"/>
        <w:ind w:left="360"/>
        <w:rPr>
          <w:rFonts w:asciiTheme="minorHAnsi" w:hAnsiTheme="minorHAnsi" w:cstheme="minorHAnsi"/>
          <w:color w:val="000000"/>
        </w:rPr>
      </w:pPr>
      <w:r w:rsidRPr="00E04720">
        <w:rPr>
          <w:rFonts w:asciiTheme="minorHAnsi" w:hAnsiTheme="minorHAnsi" w:cstheme="minorHAnsi"/>
          <w:noProof/>
          <w:color w:val="000000"/>
          <w:lang w:val="en-US"/>
        </w:rPr>
        <w:drawing>
          <wp:inline distT="0" distB="0" distL="0" distR="0" wp14:anchorId="5AD74399" wp14:editId="0F492C10">
            <wp:extent cx="2008560" cy="1941342"/>
            <wp:effectExtent l="0" t="0" r="0" b="1905"/>
            <wp:docPr id="3" name="Picture 3" descr="Image of Two Similar Triangles&#10;&#10;Triangle COT overlaps triangle CAN and shares the vertex C.&#10;&#10;Length of CT = 11 inches.&#10;Length of TO is not given.&#10;Length of OC is not given.&#10;&#10;Length of CN = 21 inches.&#10;Length of NA = 18 inches.&#10;Length of AC is not given." title="Image of Two Similar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son\Desktop\4x\4@4x-10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0205" cy="1952597"/>
                    </a:xfrm>
                    <a:prstGeom prst="rect">
                      <a:avLst/>
                    </a:prstGeom>
                    <a:noFill/>
                    <a:ln>
                      <a:noFill/>
                    </a:ln>
                  </pic:spPr>
                </pic:pic>
              </a:graphicData>
            </a:graphic>
          </wp:inline>
        </w:drawing>
      </w:r>
    </w:p>
    <w:p w14:paraId="1A440989" w14:textId="77777777" w:rsidR="001946FF" w:rsidRPr="00A02FA0" w:rsidRDefault="001946FF" w:rsidP="001946FF">
      <w:pPr>
        <w:pStyle w:val="ListParagraph"/>
        <w:pBdr>
          <w:top w:val="nil"/>
          <w:left w:val="nil"/>
          <w:bottom w:val="nil"/>
          <w:right w:val="nil"/>
          <w:between w:val="nil"/>
        </w:pBdr>
        <w:spacing w:after="400" w:line="240" w:lineRule="auto"/>
        <w:ind w:left="360"/>
        <w:rPr>
          <w:rFonts w:asciiTheme="minorHAnsi" w:hAnsiTheme="minorHAnsi" w:cstheme="minorHAnsi"/>
          <w:color w:val="000000"/>
        </w:rPr>
      </w:pPr>
    </w:p>
    <w:p w14:paraId="1A148D67" w14:textId="39DE8000" w:rsidR="004854BA" w:rsidRPr="001E606A" w:rsidRDefault="001946FF" w:rsidP="001E606A">
      <w:pPr>
        <w:pStyle w:val="ListParagraph"/>
        <w:numPr>
          <w:ilvl w:val="1"/>
          <w:numId w:val="17"/>
        </w:numPr>
        <w:spacing w:before="0"/>
        <w:contextualSpacing w:val="0"/>
        <w:rPr>
          <w:rFonts w:asciiTheme="minorHAnsi" w:hAnsiTheme="minorHAnsi" w:cstheme="minorHAnsi"/>
          <w:i/>
          <w:color w:val="C00000"/>
        </w:rPr>
      </w:pPr>
      <w:r w:rsidRPr="004854BA">
        <w:rPr>
          <w:rFonts w:asciiTheme="minorHAnsi" w:hAnsiTheme="minorHAnsi" w:cstheme="minorHAnsi"/>
          <w:color w:val="auto"/>
        </w:rPr>
        <w:t>Set up a proportion to represent the relationship between the corresponding sides of these triangles to find</w:t>
      </w:r>
      <w:r w:rsidR="004854BA">
        <w:rPr>
          <w:rFonts w:asciiTheme="minorHAnsi" w:hAnsiTheme="minorHAnsi" w:cstheme="minorHAnsi"/>
          <w:color w:val="auto"/>
        </w:rPr>
        <w:t xml:space="preserve"> the length of</w:t>
      </w:r>
      <w:r w:rsidRPr="004854BA">
        <w:rPr>
          <w:rFonts w:asciiTheme="minorHAnsi" w:hAnsiTheme="minorHAnsi" w:cstheme="minorHAnsi"/>
          <w:color w:val="auto"/>
        </w:rPr>
        <w:t xml:space="preserve"> </w:t>
      </w:r>
      <m:oMath>
        <m:acc>
          <m:accPr>
            <m:chr m:val="̅"/>
            <m:ctrlPr>
              <w:rPr>
                <w:rFonts w:ascii="Cambria Math" w:hAnsi="Cambria Math" w:cstheme="minorHAnsi"/>
                <w:i/>
                <w:color w:val="auto"/>
              </w:rPr>
            </m:ctrlPr>
          </m:accPr>
          <m:e>
            <m:r>
              <w:rPr>
                <w:rFonts w:ascii="Cambria Math" w:hAnsi="Cambria Math" w:cstheme="minorHAnsi"/>
                <w:color w:val="auto"/>
              </w:rPr>
              <m:t>OT</m:t>
            </m:r>
          </m:e>
        </m:acc>
      </m:oMath>
      <w:r w:rsidRPr="004854BA">
        <w:rPr>
          <w:rFonts w:asciiTheme="minorHAnsi" w:hAnsiTheme="minorHAnsi" w:cstheme="minorHAnsi"/>
          <w:color w:val="auto"/>
        </w:rPr>
        <w:t>.</w:t>
      </w:r>
    </w:p>
    <w:p w14:paraId="7C082257" w14:textId="77777777" w:rsidR="004854BA" w:rsidRDefault="004854BA" w:rsidP="001E606A">
      <w:pPr>
        <w:pStyle w:val="ListParagraph"/>
        <w:spacing w:before="0"/>
        <w:ind w:left="360"/>
        <w:contextualSpacing w:val="0"/>
        <w:rPr>
          <w:rFonts w:asciiTheme="minorHAnsi" w:hAnsiTheme="minorHAnsi" w:cstheme="minorHAnsi"/>
          <w:color w:val="auto"/>
        </w:rPr>
      </w:pPr>
    </w:p>
    <w:p w14:paraId="5FDFB072" w14:textId="0F0B0BE5" w:rsidR="00523FF2" w:rsidRDefault="001B17A9" w:rsidP="001E606A">
      <w:pPr>
        <w:pStyle w:val="ListParagraph"/>
        <w:spacing w:before="0"/>
        <w:ind w:left="360"/>
        <w:contextualSpacing w:val="0"/>
        <w:rPr>
          <w:rFonts w:asciiTheme="minorHAnsi" w:hAnsiTheme="minorHAnsi" w:cstheme="minorHAnsi"/>
          <w:i/>
          <w:color w:val="C00000"/>
        </w:rPr>
      </w:pPr>
      <w:r w:rsidRPr="001E606A">
        <w:rPr>
          <w:rFonts w:asciiTheme="minorHAnsi" w:hAnsiTheme="minorHAnsi" w:cstheme="minorHAnsi"/>
          <w:i/>
          <w:color w:val="C00000"/>
        </w:rPr>
        <w:t xml:space="preserve">A common error a student may make is incorrectly setting up the proportion by misidentifying corresponding sides. This may indicate that a student is not </w:t>
      </w:r>
      <w:r w:rsidRPr="004854BA">
        <w:rPr>
          <w:rFonts w:asciiTheme="minorHAnsi" w:hAnsiTheme="minorHAnsi" w:cstheme="minorHAnsi"/>
          <w:i/>
          <w:color w:val="C00000"/>
        </w:rPr>
        <w:t xml:space="preserve">effectively </w:t>
      </w:r>
      <w:r w:rsidRPr="001E606A">
        <w:rPr>
          <w:rFonts w:asciiTheme="minorHAnsi" w:hAnsiTheme="minorHAnsi" w:cstheme="minorHAnsi"/>
          <w:i/>
          <w:color w:val="C00000"/>
        </w:rPr>
        <w:t>using the similarity statement</w:t>
      </w:r>
      <w:r w:rsidR="004854BA">
        <w:rPr>
          <w:rFonts w:asciiTheme="minorHAnsi" w:hAnsiTheme="minorHAnsi" w:cstheme="minorHAnsi"/>
          <w:i/>
          <w:color w:val="C00000"/>
        </w:rPr>
        <w:t xml:space="preserve"> to set up the proportion</w:t>
      </w:r>
      <w:r w:rsidRPr="001E606A">
        <w:rPr>
          <w:rFonts w:asciiTheme="minorHAnsi" w:hAnsiTheme="minorHAnsi" w:cstheme="minorHAnsi"/>
          <w:i/>
          <w:color w:val="C00000"/>
        </w:rPr>
        <w:t>.</w:t>
      </w:r>
      <w:r w:rsidRPr="004854BA">
        <w:rPr>
          <w:rFonts w:asciiTheme="minorHAnsi" w:hAnsiTheme="minorHAnsi" w:cstheme="minorHAnsi"/>
          <w:i/>
          <w:color w:val="C00000"/>
        </w:rPr>
        <w:t xml:space="preserve"> </w:t>
      </w:r>
      <w:r w:rsidR="004854BA">
        <w:rPr>
          <w:rFonts w:asciiTheme="minorHAnsi" w:hAnsiTheme="minorHAnsi" w:cstheme="minorHAnsi"/>
          <w:i/>
          <w:color w:val="C00000"/>
        </w:rPr>
        <w:t>It might be helpful for students to number the angles given in the similarity statement</w:t>
      </w:r>
      <w:r w:rsidR="00523FF2">
        <w:rPr>
          <w:rFonts w:asciiTheme="minorHAnsi" w:hAnsiTheme="minorHAnsi" w:cstheme="minorHAnsi"/>
          <w:i/>
          <w:color w:val="C00000"/>
        </w:rPr>
        <w:t xml:space="preserve"> (see below)</w:t>
      </w:r>
      <w:r w:rsidR="004854BA">
        <w:rPr>
          <w:rFonts w:asciiTheme="minorHAnsi" w:hAnsiTheme="minorHAnsi" w:cstheme="minorHAnsi"/>
          <w:i/>
          <w:color w:val="C00000"/>
        </w:rPr>
        <w:t>.</w:t>
      </w:r>
    </w:p>
    <w:p w14:paraId="6ACAC99E" w14:textId="3CE11C53" w:rsidR="00523FF2" w:rsidRPr="001E606A" w:rsidRDefault="00523FF2" w:rsidP="001E606A">
      <w:pPr>
        <w:spacing w:after="0"/>
        <w:ind w:left="360"/>
        <w:rPr>
          <w:rFonts w:asciiTheme="minorHAnsi" w:hAnsiTheme="minorHAnsi" w:cstheme="minorHAnsi"/>
          <w:i/>
          <w:color w:val="C00000"/>
        </w:rPr>
      </w:pPr>
      <w:r>
        <w:rPr>
          <w:noProof/>
          <w:lang w:val="en-US"/>
        </w:rPr>
        <w:drawing>
          <wp:inline distT="0" distB="0" distL="0" distR="0" wp14:anchorId="230866B5" wp14:editId="7C23467B">
            <wp:extent cx="1108957" cy="630820"/>
            <wp:effectExtent l="0" t="0" r="0" b="0"/>
            <wp:docPr id="13" name="Picture 13" descr="Example of Numbered Similarity Statement&#10;&#10;The similarity statement pictured reads &quot;triangle COT is similar to triangle CAN.&quot;&#10;The numbers 1, 2, 3 are above the letters C, O, T and C, A, N." title="Example of Numbered Similiarity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125047" cy="639973"/>
                    </a:xfrm>
                    <a:prstGeom prst="rect">
                      <a:avLst/>
                    </a:prstGeom>
                  </pic:spPr>
                </pic:pic>
              </a:graphicData>
            </a:graphic>
          </wp:inline>
        </w:drawing>
      </w:r>
    </w:p>
    <w:p w14:paraId="585307ED" w14:textId="2380F715" w:rsidR="001B17A9" w:rsidRPr="004854BA" w:rsidRDefault="004854BA" w:rsidP="001E606A">
      <w:pPr>
        <w:pStyle w:val="ListParagraph"/>
        <w:spacing w:before="0"/>
        <w:ind w:left="360"/>
        <w:contextualSpacing w:val="0"/>
        <w:rPr>
          <w:rFonts w:asciiTheme="minorHAnsi" w:hAnsiTheme="minorHAnsi" w:cstheme="minorHAnsi"/>
          <w:i/>
          <w:color w:val="C00000"/>
        </w:rPr>
      </w:pPr>
      <w:r>
        <w:rPr>
          <w:rFonts w:asciiTheme="minorHAnsi" w:hAnsiTheme="minorHAnsi" w:cstheme="minorHAnsi"/>
          <w:i/>
          <w:color w:val="C00000"/>
        </w:rPr>
        <w:t>Teachers are encouraged to review and practice finding corresponding parts based solely on a similarity statement.</w:t>
      </w:r>
    </w:p>
    <w:p w14:paraId="001C5628" w14:textId="23E3D6DC" w:rsidR="001B17A9" w:rsidRPr="001E606A" w:rsidRDefault="001B17A9" w:rsidP="001E606A">
      <w:pPr>
        <w:rPr>
          <w:rFonts w:asciiTheme="minorHAnsi" w:hAnsiTheme="minorHAnsi" w:cstheme="minorHAnsi"/>
        </w:rPr>
      </w:pPr>
    </w:p>
    <w:p w14:paraId="79089F61" w14:textId="315A90AE" w:rsidR="001946FF" w:rsidRPr="001E606A" w:rsidRDefault="001946FF" w:rsidP="001E606A">
      <w:pPr>
        <w:pStyle w:val="ListParagraph"/>
        <w:numPr>
          <w:ilvl w:val="1"/>
          <w:numId w:val="17"/>
        </w:numPr>
        <w:rPr>
          <w:rFonts w:asciiTheme="minorHAnsi" w:hAnsiTheme="minorHAnsi" w:cstheme="minorHAnsi"/>
        </w:rPr>
      </w:pPr>
      <w:r w:rsidRPr="00E04720">
        <w:rPr>
          <w:rFonts w:asciiTheme="minorHAnsi" w:hAnsiTheme="minorHAnsi" w:cstheme="minorHAnsi"/>
          <w:color w:val="auto"/>
        </w:rPr>
        <w:t xml:space="preserve">What is the length of </w:t>
      </w:r>
      <m:oMath>
        <m:acc>
          <m:accPr>
            <m:chr m:val="̅"/>
            <m:ctrlPr>
              <w:rPr>
                <w:rFonts w:ascii="Cambria Math" w:hAnsi="Cambria Math" w:cstheme="minorHAnsi"/>
                <w:i/>
                <w:color w:val="auto"/>
              </w:rPr>
            </m:ctrlPr>
          </m:accPr>
          <m:e>
            <m:r>
              <w:rPr>
                <w:rFonts w:ascii="Cambria Math" w:hAnsi="Cambria Math" w:cstheme="minorHAnsi"/>
                <w:color w:val="auto"/>
              </w:rPr>
              <m:t>OT</m:t>
            </m:r>
          </m:e>
        </m:acc>
      </m:oMath>
      <w:r w:rsidRPr="00E04720">
        <w:rPr>
          <w:rFonts w:asciiTheme="minorHAnsi" w:hAnsiTheme="minorHAnsi" w:cstheme="minorHAnsi"/>
          <w:color w:val="auto"/>
        </w:rPr>
        <w:t>?</w:t>
      </w:r>
    </w:p>
    <w:p w14:paraId="7A6D249F" w14:textId="77777777" w:rsidR="001946FF" w:rsidRPr="00E04720" w:rsidRDefault="001946FF" w:rsidP="001E606A">
      <w:pPr>
        <w:pStyle w:val="ListParagraph"/>
        <w:rPr>
          <w:rFonts w:asciiTheme="minorHAnsi" w:hAnsiTheme="minorHAnsi" w:cstheme="minorHAnsi"/>
        </w:rPr>
      </w:pPr>
    </w:p>
    <w:p w14:paraId="5BB97BDA" w14:textId="08463664" w:rsidR="001946FF" w:rsidRDefault="001946FF" w:rsidP="001E606A">
      <w:pPr>
        <w:pStyle w:val="ListParagraph"/>
        <w:pBdr>
          <w:top w:val="nil"/>
          <w:left w:val="nil"/>
          <w:bottom w:val="nil"/>
          <w:right w:val="nil"/>
          <w:between w:val="nil"/>
        </w:pBdr>
        <w:spacing w:after="400" w:line="240" w:lineRule="auto"/>
        <w:ind w:left="360"/>
        <w:rPr>
          <w:rFonts w:asciiTheme="minorHAnsi" w:hAnsiTheme="minorHAnsi" w:cstheme="minorHAnsi"/>
          <w:i/>
          <w:color w:val="C00000"/>
        </w:rPr>
      </w:pPr>
      <w:r w:rsidRPr="00A02FA0">
        <w:rPr>
          <w:rFonts w:asciiTheme="minorHAnsi" w:hAnsiTheme="minorHAnsi" w:cstheme="minorHAnsi"/>
          <w:i/>
          <w:color w:val="C00000"/>
        </w:rPr>
        <w:t xml:space="preserve">A common error a student may make is incorrectly presuming that the length of </w:t>
      </w:r>
      <m:oMath>
        <m:acc>
          <m:accPr>
            <m:chr m:val="̅"/>
            <m:ctrlPr>
              <w:rPr>
                <w:rFonts w:ascii="Cambria Math" w:hAnsi="Cambria Math" w:cstheme="minorHAnsi"/>
                <w:i/>
                <w:color w:val="C00000"/>
              </w:rPr>
            </m:ctrlPr>
          </m:accPr>
          <m:e>
            <m:r>
              <w:rPr>
                <w:rFonts w:ascii="Cambria Math" w:hAnsi="Cambria Math" w:cstheme="minorHAnsi"/>
                <w:color w:val="C00000"/>
              </w:rPr>
              <m:t>OT</m:t>
            </m:r>
          </m:e>
        </m:acc>
      </m:oMath>
      <w:r w:rsidRPr="00A02FA0">
        <w:rPr>
          <w:rFonts w:asciiTheme="minorHAnsi" w:hAnsiTheme="minorHAnsi" w:cstheme="minorHAnsi"/>
          <w:i/>
          <w:color w:val="C00000"/>
        </w:rPr>
        <w:t xml:space="preserve"> is half of the length of </w:t>
      </w:r>
      <m:oMath>
        <m:acc>
          <m:accPr>
            <m:chr m:val="̅"/>
            <m:ctrlPr>
              <w:rPr>
                <w:rFonts w:ascii="Cambria Math" w:hAnsi="Cambria Math" w:cstheme="minorHAnsi"/>
                <w:i/>
                <w:color w:val="C00000"/>
              </w:rPr>
            </m:ctrlPr>
          </m:accPr>
          <m:e>
            <m:r>
              <w:rPr>
                <w:rFonts w:ascii="Cambria Math" w:hAnsi="Cambria Math" w:cstheme="minorHAnsi"/>
                <w:color w:val="C00000"/>
              </w:rPr>
              <m:t>AN</m:t>
            </m:r>
          </m:e>
        </m:acc>
      </m:oMath>
      <w:r w:rsidRPr="00A02FA0">
        <w:rPr>
          <w:rFonts w:asciiTheme="minorHAnsi" w:hAnsiTheme="minorHAnsi" w:cstheme="minorHAnsi"/>
          <w:i/>
          <w:color w:val="C00000"/>
        </w:rPr>
        <w:t xml:space="preserve">. This may indicate that a student does not recognize that </w:t>
      </w:r>
      <w:r w:rsidRPr="00E04720">
        <w:rPr>
          <w:rFonts w:asciiTheme="minorHAnsi" w:hAnsiTheme="minorHAnsi" w:cstheme="minorHAnsi"/>
          <w:i/>
          <w:color w:val="C00000"/>
        </w:rPr>
        <w:t>corresponding sides of similar triangles are proportional</w:t>
      </w:r>
      <w:r w:rsidRPr="00A02FA0">
        <w:rPr>
          <w:rFonts w:asciiTheme="minorHAnsi" w:hAnsiTheme="minorHAnsi" w:cstheme="minorHAnsi"/>
          <w:i/>
          <w:color w:val="C00000"/>
        </w:rPr>
        <w:t>. Teachers are encouraged to show multiple examples of similar figures and to explore the relationship between their side lengths.</w:t>
      </w:r>
    </w:p>
    <w:p w14:paraId="08A15C32" w14:textId="77777777" w:rsidR="001946FF" w:rsidRPr="00A02FA0" w:rsidRDefault="001946FF" w:rsidP="001E606A">
      <w:pPr>
        <w:pStyle w:val="ListParagraph"/>
        <w:pBdr>
          <w:top w:val="nil"/>
          <w:left w:val="nil"/>
          <w:bottom w:val="nil"/>
          <w:right w:val="nil"/>
          <w:between w:val="nil"/>
        </w:pBdr>
        <w:spacing w:after="400" w:line="240" w:lineRule="auto"/>
        <w:ind w:left="360"/>
        <w:rPr>
          <w:rFonts w:asciiTheme="minorHAnsi" w:hAnsiTheme="minorHAnsi" w:cstheme="minorHAnsi"/>
          <w:i/>
          <w:color w:val="C00000"/>
        </w:rPr>
      </w:pPr>
    </w:p>
    <w:p w14:paraId="3F920670" w14:textId="24179389" w:rsidR="001B17A9" w:rsidRDefault="001B17A9" w:rsidP="001E606A">
      <w:pPr>
        <w:pStyle w:val="ListParagraph"/>
        <w:pBdr>
          <w:top w:val="nil"/>
          <w:left w:val="nil"/>
          <w:bottom w:val="nil"/>
          <w:right w:val="nil"/>
          <w:between w:val="nil"/>
        </w:pBdr>
        <w:spacing w:afterLines="100" w:after="240" w:line="240" w:lineRule="auto"/>
        <w:ind w:left="360"/>
        <w:rPr>
          <w:rFonts w:asciiTheme="minorHAnsi" w:hAnsiTheme="minorHAnsi" w:cstheme="minorHAnsi"/>
          <w:i/>
          <w:color w:val="C00000"/>
        </w:rPr>
      </w:pPr>
    </w:p>
    <w:p w14:paraId="02BEE7DF" w14:textId="77777777" w:rsidR="00B73079" w:rsidRPr="00A02FA0" w:rsidRDefault="00B73079">
      <w:pPr>
        <w:rPr>
          <w:rFonts w:asciiTheme="minorHAnsi" w:hAnsiTheme="minorHAnsi" w:cstheme="minorHAnsi"/>
        </w:rPr>
      </w:pPr>
    </w:p>
    <w:sectPr w:rsidR="00B73079" w:rsidRPr="00A02FA0" w:rsidSect="00B66BC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03D9" w14:textId="77777777" w:rsidR="001E606A" w:rsidRDefault="001E606A" w:rsidP="001E606A">
      <w:pPr>
        <w:spacing w:after="0" w:line="240" w:lineRule="auto"/>
      </w:pPr>
      <w:r>
        <w:separator/>
      </w:r>
    </w:p>
  </w:endnote>
  <w:endnote w:type="continuationSeparator" w:id="0">
    <w:p w14:paraId="66B3FFA5" w14:textId="77777777" w:rsidR="001E606A" w:rsidRDefault="001E606A" w:rsidP="001E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E0BF" w14:textId="77777777" w:rsidR="001E606A" w:rsidRDefault="001E606A" w:rsidP="001E606A">
    <w:pPr>
      <w:pStyle w:val="Footer"/>
    </w:pPr>
    <w:r>
      <w:t>Virginia Department of Education</w:t>
    </w:r>
    <w:r>
      <w:tab/>
    </w:r>
    <w:r>
      <w:tab/>
      <w:t>August 2020</w:t>
    </w:r>
  </w:p>
  <w:p w14:paraId="353D9D40" w14:textId="77777777" w:rsidR="001E606A" w:rsidRDefault="001E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2531" w14:textId="77777777" w:rsidR="00112034" w:rsidRDefault="00112034" w:rsidP="00112034">
    <w:pPr>
      <w:pStyle w:val="Footer"/>
      <w:tabs>
        <w:tab w:val="clear" w:pos="9360"/>
        <w:tab w:val="right" w:pos="10800"/>
      </w:tabs>
      <w:spacing w:after="120"/>
    </w:pPr>
    <w:r>
      <w:t>Virginia Department of Education</w:t>
    </w:r>
    <w:r>
      <w:tab/>
    </w:r>
    <w:r>
      <w:tab/>
      <w:t>August 2020</w:t>
    </w:r>
  </w:p>
  <w:p w14:paraId="38AC7A7C" w14:textId="720E525C" w:rsidR="00112034" w:rsidRDefault="00112034" w:rsidP="00112034">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50E0" w14:textId="77777777" w:rsidR="001E606A" w:rsidRDefault="001E606A" w:rsidP="001E606A">
      <w:pPr>
        <w:spacing w:after="0" w:line="240" w:lineRule="auto"/>
      </w:pPr>
      <w:r>
        <w:separator/>
      </w:r>
    </w:p>
  </w:footnote>
  <w:footnote w:type="continuationSeparator" w:id="0">
    <w:p w14:paraId="717CE3BA" w14:textId="77777777" w:rsidR="001E606A" w:rsidRDefault="001E606A" w:rsidP="001E6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FC410C2"/>
    <w:multiLevelType w:val="multilevel"/>
    <w:tmpl w:val="F7506B3A"/>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251BB9"/>
    <w:multiLevelType w:val="multilevel"/>
    <w:tmpl w:val="F8D2416E"/>
    <w:lvl w:ilvl="0">
      <w:start w:val="1"/>
      <w:numFmt w:val="decimal"/>
      <w:lvlText w:val="%1)"/>
      <w:lvlJc w:val="left"/>
      <w:pPr>
        <w:ind w:left="360" w:hanging="360"/>
      </w:pPr>
    </w:lvl>
    <w:lvl w:ilvl="1">
      <w:start w:val="1"/>
      <w:numFmt w:val="lowerLetter"/>
      <w:lvlText w:val="%2)"/>
      <w:lvlJc w:val="left"/>
      <w:pPr>
        <w:ind w:left="720" w:hanging="360"/>
      </w:pPr>
      <w:rPr>
        <w:rFonts w:asciiTheme="majorHAnsi" w:hAnsiTheme="majorHAnsi" w:cstheme="majorHAnsi"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9B471C"/>
    <w:multiLevelType w:val="multilevel"/>
    <w:tmpl w:val="1DA6D29C"/>
    <w:lvl w:ilvl="0">
      <w:start w:val="1"/>
      <w:numFmt w:val="decimal"/>
      <w:lvlText w:val="%1)"/>
      <w:lvlJc w:val="left"/>
      <w:pPr>
        <w:ind w:left="360" w:hanging="360"/>
      </w:pPr>
    </w:lvl>
    <w:lvl w:ilvl="1">
      <w:start w:val="1"/>
      <w:numFmt w:val="lowerLetter"/>
      <w:lvlText w:val="%2)"/>
      <w:lvlJc w:val="left"/>
      <w:pPr>
        <w:ind w:left="720" w:hanging="360"/>
      </w:pPr>
      <w:rPr>
        <w:rFonts w:asciiTheme="majorHAnsi" w:hAnsiTheme="majorHAnsi" w:cstheme="maj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9E0902"/>
    <w:multiLevelType w:val="multilevel"/>
    <w:tmpl w:val="A7FE6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26718"/>
    <w:multiLevelType w:val="multilevel"/>
    <w:tmpl w:val="1DA6D29C"/>
    <w:lvl w:ilvl="0">
      <w:start w:val="1"/>
      <w:numFmt w:val="decimal"/>
      <w:lvlText w:val="%1)"/>
      <w:lvlJc w:val="left"/>
      <w:pPr>
        <w:ind w:left="360" w:hanging="360"/>
      </w:pPr>
    </w:lvl>
    <w:lvl w:ilvl="1">
      <w:start w:val="1"/>
      <w:numFmt w:val="lowerLetter"/>
      <w:lvlText w:val="%2)"/>
      <w:lvlJc w:val="left"/>
      <w:pPr>
        <w:ind w:left="720" w:hanging="360"/>
      </w:pPr>
      <w:rPr>
        <w:rFonts w:asciiTheme="majorHAnsi" w:hAnsiTheme="majorHAnsi" w:cstheme="maj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1454AA"/>
    <w:multiLevelType w:val="multilevel"/>
    <w:tmpl w:val="792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D2C5B"/>
    <w:multiLevelType w:val="multilevel"/>
    <w:tmpl w:val="F63AB4C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Theme="minorHAnsi" w:hAnsiTheme="minorHAnsi" w:cstheme="minorHAnsi" w:hint="default"/>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1A2A11"/>
    <w:multiLevelType w:val="multilevel"/>
    <w:tmpl w:val="060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AC2986"/>
    <w:multiLevelType w:val="multilevel"/>
    <w:tmpl w:val="F7506B3A"/>
    <w:lvl w:ilvl="0">
      <w:start w:val="1"/>
      <w:numFmt w:val="decimal"/>
      <w:lvlText w:val="%1)"/>
      <w:lvlJc w:val="left"/>
      <w:pPr>
        <w:ind w:left="360" w:hanging="360"/>
      </w:pPr>
    </w:lvl>
    <w:lvl w:ilvl="1">
      <w:start w:val="1"/>
      <w:numFmt w:val="lowerLetter"/>
      <w:lvlText w:val="%2)"/>
      <w:lvlJc w:val="left"/>
      <w:pPr>
        <w:ind w:left="720" w:hanging="360"/>
      </w:pPr>
      <w:rPr>
        <w:rFonts w:asciiTheme="minorHAnsi" w:hAnsiTheme="minorHAnsi" w:cstheme="minorHAnsi"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352BB5"/>
    <w:multiLevelType w:val="multilevel"/>
    <w:tmpl w:val="16865E7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Theme="majorHAnsi" w:hAnsiTheme="majorHAnsi" w:cstheme="majorHAns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AD1D1B"/>
    <w:multiLevelType w:val="multilevel"/>
    <w:tmpl w:val="AEE03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4"/>
  </w:num>
  <w:num w:numId="4">
    <w:abstractNumId w:val="13"/>
  </w:num>
  <w:num w:numId="5">
    <w:abstractNumId w:val="16"/>
  </w:num>
  <w:num w:numId="6">
    <w:abstractNumId w:val="10"/>
  </w:num>
  <w:num w:numId="7">
    <w:abstractNumId w:val="0"/>
  </w:num>
  <w:num w:numId="8">
    <w:abstractNumId w:val="15"/>
  </w:num>
  <w:num w:numId="9">
    <w:abstractNumId w:val="5"/>
  </w:num>
  <w:num w:numId="10">
    <w:abstractNumId w:val="3"/>
  </w:num>
  <w:num w:numId="11">
    <w:abstractNumId w:val="11"/>
  </w:num>
  <w:num w:numId="12">
    <w:abstractNumId w:val="8"/>
  </w:num>
  <w:num w:numId="13">
    <w:abstractNumId w:val="6"/>
  </w:num>
  <w:num w:numId="14">
    <w:abstractNumId w:val="2"/>
  </w:num>
  <w:num w:numId="15">
    <w:abstractNumId w:val="14"/>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65BCD"/>
    <w:rsid w:val="000926D6"/>
    <w:rsid w:val="000A5FD0"/>
    <w:rsid w:val="000B2F5D"/>
    <w:rsid w:val="000D13ED"/>
    <w:rsid w:val="000E1050"/>
    <w:rsid w:val="000F15DE"/>
    <w:rsid w:val="00112034"/>
    <w:rsid w:val="001946FF"/>
    <w:rsid w:val="001B17A9"/>
    <w:rsid w:val="001D45F5"/>
    <w:rsid w:val="001E606A"/>
    <w:rsid w:val="00276932"/>
    <w:rsid w:val="002A0D4B"/>
    <w:rsid w:val="002A3CCB"/>
    <w:rsid w:val="002B2AF7"/>
    <w:rsid w:val="002C77C2"/>
    <w:rsid w:val="002D2D75"/>
    <w:rsid w:val="002E28D4"/>
    <w:rsid w:val="00300855"/>
    <w:rsid w:val="003012A9"/>
    <w:rsid w:val="003235F2"/>
    <w:rsid w:val="003273ED"/>
    <w:rsid w:val="0035033A"/>
    <w:rsid w:val="00360FD8"/>
    <w:rsid w:val="00370F9E"/>
    <w:rsid w:val="00397D2D"/>
    <w:rsid w:val="004018F2"/>
    <w:rsid w:val="00464D1A"/>
    <w:rsid w:val="004854BA"/>
    <w:rsid w:val="00490AAB"/>
    <w:rsid w:val="004B6DC8"/>
    <w:rsid w:val="004C385A"/>
    <w:rsid w:val="004C6122"/>
    <w:rsid w:val="00523FF2"/>
    <w:rsid w:val="0054371E"/>
    <w:rsid w:val="005531E4"/>
    <w:rsid w:val="00576769"/>
    <w:rsid w:val="00583520"/>
    <w:rsid w:val="005E1649"/>
    <w:rsid w:val="006006F5"/>
    <w:rsid w:val="0063015D"/>
    <w:rsid w:val="00636C43"/>
    <w:rsid w:val="00637067"/>
    <w:rsid w:val="006B6C98"/>
    <w:rsid w:val="00717397"/>
    <w:rsid w:val="00727227"/>
    <w:rsid w:val="00777D3F"/>
    <w:rsid w:val="007D1F1E"/>
    <w:rsid w:val="007E6E10"/>
    <w:rsid w:val="00823D37"/>
    <w:rsid w:val="008B1793"/>
    <w:rsid w:val="008D6EE9"/>
    <w:rsid w:val="00906D58"/>
    <w:rsid w:val="00931D5A"/>
    <w:rsid w:val="009B1D7E"/>
    <w:rsid w:val="009F77BF"/>
    <w:rsid w:val="00A02F8F"/>
    <w:rsid w:val="00A02FA0"/>
    <w:rsid w:val="00A2490F"/>
    <w:rsid w:val="00A57767"/>
    <w:rsid w:val="00A60D38"/>
    <w:rsid w:val="00A8287E"/>
    <w:rsid w:val="00AA1F16"/>
    <w:rsid w:val="00AD160F"/>
    <w:rsid w:val="00AD6AFF"/>
    <w:rsid w:val="00B03E9C"/>
    <w:rsid w:val="00B20E8F"/>
    <w:rsid w:val="00B2649A"/>
    <w:rsid w:val="00B53FB5"/>
    <w:rsid w:val="00B66BC9"/>
    <w:rsid w:val="00B73079"/>
    <w:rsid w:val="00B941BD"/>
    <w:rsid w:val="00BC69EA"/>
    <w:rsid w:val="00C264D5"/>
    <w:rsid w:val="00C5175B"/>
    <w:rsid w:val="00C74ABF"/>
    <w:rsid w:val="00C93545"/>
    <w:rsid w:val="00CE6C7D"/>
    <w:rsid w:val="00D01C0E"/>
    <w:rsid w:val="00D317CA"/>
    <w:rsid w:val="00DC1D77"/>
    <w:rsid w:val="00DF0CE0"/>
    <w:rsid w:val="00E0364D"/>
    <w:rsid w:val="00E16873"/>
    <w:rsid w:val="00E30ACB"/>
    <w:rsid w:val="00E46F82"/>
    <w:rsid w:val="00E85894"/>
    <w:rsid w:val="00EA6669"/>
    <w:rsid w:val="00EC2A52"/>
    <w:rsid w:val="00ED410E"/>
    <w:rsid w:val="00EF1C4C"/>
    <w:rsid w:val="00F6048B"/>
    <w:rsid w:val="00FA4F53"/>
    <w:rsid w:val="00FB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5EA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717397"/>
  </w:style>
  <w:style w:type="character" w:customStyle="1" w:styleId="texthighlightbox">
    <w:name w:val="text_highlight_box"/>
    <w:basedOn w:val="DefaultParagraphFont"/>
    <w:rsid w:val="00717397"/>
  </w:style>
  <w:style w:type="character" w:styleId="PlaceholderText">
    <w:name w:val="Placeholder Text"/>
    <w:basedOn w:val="DefaultParagraphFont"/>
    <w:uiPriority w:val="99"/>
    <w:semiHidden/>
    <w:rsid w:val="00E0364D"/>
    <w:rPr>
      <w:color w:val="808080"/>
    </w:rPr>
  </w:style>
  <w:style w:type="paragraph" w:styleId="CommentSubject">
    <w:name w:val="annotation subject"/>
    <w:basedOn w:val="CommentText"/>
    <w:next w:val="CommentText"/>
    <w:link w:val="CommentSubjectChar"/>
    <w:uiPriority w:val="99"/>
    <w:semiHidden/>
    <w:unhideWhenUsed/>
    <w:rsid w:val="00DC1D77"/>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DC1D77"/>
    <w:rPr>
      <w:rFonts w:ascii="Times New Roman" w:hAnsi="Times New Roman" w:cs="Times New Roman"/>
      <w:b/>
      <w:bCs/>
      <w:sz w:val="20"/>
      <w:szCs w:val="20"/>
    </w:rPr>
  </w:style>
  <w:style w:type="paragraph" w:styleId="NormalWeb">
    <w:name w:val="Normal (Web)"/>
    <w:basedOn w:val="Normal"/>
    <w:uiPriority w:val="99"/>
    <w:unhideWhenUsed/>
    <w:rsid w:val="005E16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E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06A"/>
  </w:style>
  <w:style w:type="paragraph" w:styleId="Footer">
    <w:name w:val="footer"/>
    <w:basedOn w:val="Normal"/>
    <w:link w:val="FooterChar"/>
    <w:uiPriority w:val="99"/>
    <w:unhideWhenUsed/>
    <w:rsid w:val="001E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06A"/>
  </w:style>
  <w:style w:type="character" w:styleId="UnresolvedMention">
    <w:name w:val="Unresolved Mention"/>
    <w:basedOn w:val="DefaultParagraphFont"/>
    <w:uiPriority w:val="99"/>
    <w:semiHidden/>
    <w:unhideWhenUsed/>
    <w:rsid w:val="0040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293">
      <w:bodyDiv w:val="1"/>
      <w:marLeft w:val="0"/>
      <w:marRight w:val="0"/>
      <w:marTop w:val="0"/>
      <w:marBottom w:val="0"/>
      <w:divBdr>
        <w:top w:val="none" w:sz="0" w:space="0" w:color="auto"/>
        <w:left w:val="none" w:sz="0" w:space="0" w:color="auto"/>
        <w:bottom w:val="none" w:sz="0" w:space="0" w:color="auto"/>
        <w:right w:val="none" w:sz="0" w:space="0" w:color="auto"/>
      </w:divBdr>
      <w:divsChild>
        <w:div w:id="816143724">
          <w:marLeft w:val="0"/>
          <w:marRight w:val="0"/>
          <w:marTop w:val="0"/>
          <w:marBottom w:val="0"/>
          <w:divBdr>
            <w:top w:val="none" w:sz="0" w:space="0" w:color="auto"/>
            <w:left w:val="none" w:sz="0" w:space="0" w:color="auto"/>
            <w:bottom w:val="none" w:sz="0" w:space="0" w:color="auto"/>
            <w:right w:val="none" w:sz="0" w:space="0" w:color="auto"/>
          </w:divBdr>
          <w:divsChild>
            <w:div w:id="1973094582">
              <w:marLeft w:val="0"/>
              <w:marRight w:val="0"/>
              <w:marTop w:val="0"/>
              <w:marBottom w:val="0"/>
              <w:divBdr>
                <w:top w:val="none" w:sz="0" w:space="0" w:color="auto"/>
                <w:left w:val="none" w:sz="0" w:space="0" w:color="auto"/>
                <w:bottom w:val="none" w:sz="0" w:space="0" w:color="auto"/>
                <w:right w:val="none" w:sz="0" w:space="0" w:color="auto"/>
              </w:divBdr>
              <w:divsChild>
                <w:div w:id="1151290593">
                  <w:marLeft w:val="0"/>
                  <w:marRight w:val="0"/>
                  <w:marTop w:val="0"/>
                  <w:marBottom w:val="0"/>
                  <w:divBdr>
                    <w:top w:val="none" w:sz="0" w:space="0" w:color="auto"/>
                    <w:left w:val="none" w:sz="0" w:space="0" w:color="auto"/>
                    <w:bottom w:val="none" w:sz="0" w:space="0" w:color="auto"/>
                    <w:right w:val="none" w:sz="0" w:space="0" w:color="auto"/>
                  </w:divBdr>
                  <w:divsChild>
                    <w:div w:id="5574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1442">
      <w:bodyDiv w:val="1"/>
      <w:marLeft w:val="0"/>
      <w:marRight w:val="0"/>
      <w:marTop w:val="0"/>
      <w:marBottom w:val="0"/>
      <w:divBdr>
        <w:top w:val="none" w:sz="0" w:space="0" w:color="auto"/>
        <w:left w:val="none" w:sz="0" w:space="0" w:color="auto"/>
        <w:bottom w:val="none" w:sz="0" w:space="0" w:color="auto"/>
        <w:right w:val="none" w:sz="0" w:space="0" w:color="auto"/>
      </w:divBdr>
    </w:div>
    <w:div w:id="1068577823">
      <w:bodyDiv w:val="1"/>
      <w:marLeft w:val="0"/>
      <w:marRight w:val="0"/>
      <w:marTop w:val="0"/>
      <w:marBottom w:val="0"/>
      <w:divBdr>
        <w:top w:val="none" w:sz="0" w:space="0" w:color="auto"/>
        <w:left w:val="none" w:sz="0" w:space="0" w:color="auto"/>
        <w:bottom w:val="none" w:sz="0" w:space="0" w:color="auto"/>
        <w:right w:val="none" w:sz="0" w:space="0" w:color="auto"/>
      </w:divBdr>
    </w:div>
    <w:div w:id="1406563264">
      <w:bodyDiv w:val="1"/>
      <w:marLeft w:val="0"/>
      <w:marRight w:val="0"/>
      <w:marTop w:val="0"/>
      <w:marBottom w:val="0"/>
      <w:divBdr>
        <w:top w:val="none" w:sz="0" w:space="0" w:color="auto"/>
        <w:left w:val="none" w:sz="0" w:space="0" w:color="auto"/>
        <w:bottom w:val="none" w:sz="0" w:space="0" w:color="auto"/>
        <w:right w:val="none" w:sz="0" w:space="0" w:color="auto"/>
      </w:divBdr>
    </w:div>
    <w:div w:id="1903054921">
      <w:bodyDiv w:val="1"/>
      <w:marLeft w:val="0"/>
      <w:marRight w:val="0"/>
      <w:marTop w:val="0"/>
      <w:marBottom w:val="0"/>
      <w:divBdr>
        <w:top w:val="none" w:sz="0" w:space="0" w:color="auto"/>
        <w:left w:val="none" w:sz="0" w:space="0" w:color="auto"/>
        <w:bottom w:val="none" w:sz="0" w:space="0" w:color="auto"/>
        <w:right w:val="none" w:sz="0" w:space="0" w:color="auto"/>
      </w:divBdr>
    </w:div>
    <w:div w:id="2003897517">
      <w:bodyDiv w:val="1"/>
      <w:marLeft w:val="0"/>
      <w:marRight w:val="0"/>
      <w:marTop w:val="0"/>
      <w:marBottom w:val="0"/>
      <w:divBdr>
        <w:top w:val="none" w:sz="0" w:space="0" w:color="auto"/>
        <w:left w:val="none" w:sz="0" w:space="0" w:color="auto"/>
        <w:bottom w:val="none" w:sz="0" w:space="0" w:color="auto"/>
        <w:right w:val="none" w:sz="0" w:space="0" w:color="auto"/>
      </w:divBdr>
      <w:divsChild>
        <w:div w:id="1879121992">
          <w:marLeft w:val="0"/>
          <w:marRight w:val="0"/>
          <w:marTop w:val="0"/>
          <w:marBottom w:val="0"/>
          <w:divBdr>
            <w:top w:val="none" w:sz="0" w:space="0" w:color="auto"/>
            <w:left w:val="none" w:sz="0" w:space="0" w:color="auto"/>
            <w:bottom w:val="none" w:sz="0" w:space="0" w:color="auto"/>
            <w:right w:val="none" w:sz="0" w:space="0" w:color="auto"/>
          </w:divBdr>
          <w:divsChild>
            <w:div w:id="1245458191">
              <w:marLeft w:val="0"/>
              <w:marRight w:val="0"/>
              <w:marTop w:val="0"/>
              <w:marBottom w:val="0"/>
              <w:divBdr>
                <w:top w:val="none" w:sz="0" w:space="0" w:color="auto"/>
                <w:left w:val="none" w:sz="0" w:space="0" w:color="auto"/>
                <w:bottom w:val="none" w:sz="0" w:space="0" w:color="auto"/>
                <w:right w:val="none" w:sz="0" w:space="0" w:color="auto"/>
              </w:divBdr>
              <w:divsChild>
                <w:div w:id="1084762777">
                  <w:marLeft w:val="0"/>
                  <w:marRight w:val="0"/>
                  <w:marTop w:val="0"/>
                  <w:marBottom w:val="0"/>
                  <w:divBdr>
                    <w:top w:val="none" w:sz="0" w:space="0" w:color="auto"/>
                    <w:left w:val="none" w:sz="0" w:space="0" w:color="auto"/>
                    <w:bottom w:val="none" w:sz="0" w:space="0" w:color="auto"/>
                    <w:right w:val="none" w:sz="0" w:space="0" w:color="auto"/>
                  </w:divBdr>
                  <w:divsChild>
                    <w:div w:id="1649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284/638046487601130000" TargetMode="External"/><Relationship Id="rId18" Type="http://schemas.openxmlformats.org/officeDocument/2006/relationships/hyperlink" Target="https://www.doe.virginia.gov/home/showpublisheddocument/18664/638041054352070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e.virginia.gov/home/showpublisheddocument/25100/638045402000070000" TargetMode="External"/><Relationship Id="rId7" Type="http://schemas.openxmlformats.org/officeDocument/2006/relationships/endnotes" Target="endnotes.xml"/><Relationship Id="rId12" Type="http://schemas.openxmlformats.org/officeDocument/2006/relationships/hyperlink" Target="https://www.doe.virginia.gov/home/showpublisheddocument/17388/638037676697430000" TargetMode="External"/><Relationship Id="rId17" Type="http://schemas.openxmlformats.org/officeDocument/2006/relationships/hyperlink" Target="https://www.doe.virginia.gov/home/showpublisheddocument/18662/638041054343600000" TargetMode="External"/><Relationship Id="rId25" Type="http://schemas.microsoft.com/office/2007/relationships/hdphoto" Target="media/hdphoto1.wdp"/><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virginia.gov/home/showpublisheddocument/30378/638046493992430000" TargetMode="External"/><Relationship Id="rId20" Type="http://schemas.openxmlformats.org/officeDocument/2006/relationships/hyperlink" Target="https://www.doe.virginia.gov/home/showpublisheddocument/25084/638045401949670000"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7386/638037676690870000"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virginia.gov/home/showpublisheddocument/30376/638046493985700000" TargetMode="External"/><Relationship Id="rId23" Type="http://schemas.openxmlformats.org/officeDocument/2006/relationships/hyperlink" Target="https://www.doe.virginia.gov/home/showpublisheddocument/24934/638045381349200000" TargetMode="External"/><Relationship Id="rId28" Type="http://schemas.openxmlformats.org/officeDocument/2006/relationships/image" Target="media/image2.png"/><Relationship Id="rId10" Type="http://schemas.openxmlformats.org/officeDocument/2006/relationships/hyperlink" Target="https://www.doe.virginia.gov/home/showpublisheddocument/17392/638037676707770000" TargetMode="External"/><Relationship Id="rId19" Type="http://schemas.openxmlformats.org/officeDocument/2006/relationships/hyperlink" Target="https://www.doe.virginia.gov/home/showpublisheddocument/25080/638045394347570000"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doe.virginia.gov/home/showpublisheddocument/17390/638037676702130000" TargetMode="External"/><Relationship Id="rId14" Type="http://schemas.openxmlformats.org/officeDocument/2006/relationships/hyperlink" Target="https://www.doe.virginia.gov/home/showpublisheddocument/30286/638046487606470000" TargetMode="External"/><Relationship Id="rId22" Type="http://schemas.openxmlformats.org/officeDocument/2006/relationships/hyperlink" Target="https://www.doe.virginia.gov/home/showpublisheddocument/24922/638045381233430000" TargetMode="External"/><Relationship Id="rId27" Type="http://schemas.openxmlformats.org/officeDocument/2006/relationships/footer" Target="footer2.xml"/><Relationship Id="rId30" Type="http://schemas.openxmlformats.org/officeDocument/2006/relationships/image" Target="media/image4.jpeg"/><Relationship Id="rId8" Type="http://schemas.openxmlformats.org/officeDocument/2006/relationships/hyperlink" Target="https://www.doe.virginia.gov/home/showpublisheddocument/3108/6379824660663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7.5 QC</vt:lpstr>
    </vt:vector>
  </TitlesOfParts>
  <Company>Virginia Department of Education</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 QC</dc:title>
  <dc:creator>Virginia Department of Education</dc:creator>
  <cp:lastModifiedBy>Vuiller, Matt (DOE)</cp:lastModifiedBy>
  <cp:revision>8</cp:revision>
  <dcterms:created xsi:type="dcterms:W3CDTF">2022-08-31T13:58:00Z</dcterms:created>
  <dcterms:modified xsi:type="dcterms:W3CDTF">2023-01-03T18:34:00Z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