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FBD51" w14:textId="77777777" w:rsidR="00B73079" w:rsidRPr="00EF1C4C" w:rsidRDefault="00B941BD" w:rsidP="00EF1C4C">
      <w:pPr>
        <w:pStyle w:val="Title"/>
      </w:pPr>
      <w:r w:rsidRPr="00EF1C4C">
        <w:t>Just In Time Quick Check</w:t>
      </w:r>
    </w:p>
    <w:p w14:paraId="346C54B3" w14:textId="0227D9B1" w:rsidR="00B73079" w:rsidRPr="00F4635A" w:rsidRDefault="003C042D" w:rsidP="00F4635A">
      <w:pPr>
        <w:pStyle w:val="Title"/>
        <w:spacing w:after="120"/>
      </w:pPr>
      <w:hyperlink r:id="rId11" w:history="1">
        <w:r w:rsidR="00B941BD" w:rsidRPr="003C042D">
          <w:rPr>
            <w:rStyle w:val="Hyperlink"/>
          </w:rPr>
          <w:t xml:space="preserve">Standard of Learning (SOL) </w:t>
        </w:r>
        <w:r w:rsidR="00522E96" w:rsidRPr="003C042D">
          <w:rPr>
            <w:rStyle w:val="Hyperlink"/>
          </w:rPr>
          <w:t>6.1</w:t>
        </w:r>
        <w:r w:rsidR="00941219" w:rsidRPr="003C042D">
          <w:rPr>
            <w:rStyle w:val="Hyperlink"/>
          </w:rPr>
          <w:t>4b</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87FA55C" w14:textId="77777777" w:rsidTr="00F1053C">
        <w:trPr>
          <w:tblHeader/>
        </w:trPr>
        <w:tc>
          <w:tcPr>
            <w:tcW w:w="9350" w:type="dxa"/>
          </w:tcPr>
          <w:p w14:paraId="3AFA1EE2" w14:textId="64A07724" w:rsidR="00B73079" w:rsidRDefault="00B941BD" w:rsidP="00EF1C4C">
            <w:pPr>
              <w:jc w:val="center"/>
              <w:rPr>
                <w:i/>
                <w:sz w:val="28"/>
                <w:szCs w:val="28"/>
              </w:rPr>
            </w:pPr>
            <w:r w:rsidRPr="00EF1C4C">
              <w:rPr>
                <w:rStyle w:val="TitleChar"/>
              </w:rPr>
              <w:t>Strand:</w:t>
            </w:r>
            <w:r>
              <w:rPr>
                <w:b/>
                <w:sz w:val="28"/>
                <w:szCs w:val="28"/>
              </w:rPr>
              <w:t xml:space="preserve"> </w:t>
            </w:r>
            <w:r w:rsidR="00947D09">
              <w:rPr>
                <w:sz w:val="28"/>
                <w:szCs w:val="28"/>
              </w:rPr>
              <w:t>Patterns, Functions, and Algebra</w:t>
            </w:r>
          </w:p>
        </w:tc>
      </w:tr>
      <w:tr w:rsidR="00B73079" w14:paraId="67E380FB" w14:textId="77777777" w:rsidTr="00F1053C">
        <w:tc>
          <w:tcPr>
            <w:tcW w:w="9350" w:type="dxa"/>
            <w:shd w:val="clear" w:color="auto" w:fill="D9D9D9"/>
          </w:tcPr>
          <w:p w14:paraId="43F78B6B" w14:textId="26864C9B" w:rsidR="00B73079" w:rsidRPr="00AD160F" w:rsidRDefault="00B941BD" w:rsidP="00F1053C">
            <w:pPr>
              <w:pStyle w:val="Heading1"/>
              <w:spacing w:before="120"/>
              <w:outlineLvl w:val="0"/>
            </w:pPr>
            <w:r w:rsidRPr="00AD160F">
              <w:t xml:space="preserve">Standard of Learning (SOL) </w:t>
            </w:r>
            <w:r w:rsidR="00D06167">
              <w:t>6.14b</w:t>
            </w:r>
          </w:p>
          <w:p w14:paraId="14359D62" w14:textId="03B9D5AB" w:rsidR="00AE5043" w:rsidRPr="00F1053C" w:rsidRDefault="00D06167" w:rsidP="00F1053C">
            <w:pPr>
              <w:spacing w:after="120"/>
              <w:rPr>
                <w:rFonts w:ascii="Calibri,Bold" w:hAnsi="Calibri,Bold"/>
                <w:b/>
                <w:i/>
              </w:rPr>
            </w:pPr>
            <w:r w:rsidRPr="00F1053C">
              <w:rPr>
                <w:b/>
                <w:i/>
              </w:rPr>
              <w:t xml:space="preserve">The student will </w:t>
            </w:r>
            <w:r w:rsidRPr="00F1053C">
              <w:rPr>
                <w:rFonts w:ascii="Calibri,Bold" w:hAnsi="Calibri,Bold"/>
                <w:b/>
                <w:i/>
              </w:rPr>
              <w:t>solve one-step linear inequalities in one variable, involving addition or subtraction, and graph the solution on a number line.</w:t>
            </w:r>
          </w:p>
        </w:tc>
      </w:tr>
      <w:tr w:rsidR="00B73079" w14:paraId="26B56091" w14:textId="77777777" w:rsidTr="00F1053C">
        <w:tc>
          <w:tcPr>
            <w:tcW w:w="9350" w:type="dxa"/>
            <w:shd w:val="clear" w:color="auto" w:fill="F2F2F2"/>
          </w:tcPr>
          <w:p w14:paraId="4C536012" w14:textId="0CE71CAB" w:rsidR="00D06167" w:rsidRDefault="00B941BD" w:rsidP="00F1053C">
            <w:pPr>
              <w:pStyle w:val="Heading1"/>
              <w:spacing w:before="120"/>
              <w:outlineLvl w:val="0"/>
            </w:pPr>
            <w:r>
              <w:t xml:space="preserve">Grade Level Skills:  </w:t>
            </w:r>
          </w:p>
          <w:p w14:paraId="5B279B03" w14:textId="549B9F65" w:rsidR="00D06167" w:rsidRPr="00AE5043" w:rsidRDefault="00D06167" w:rsidP="00F1053C">
            <w:pPr>
              <w:pStyle w:val="NormalWeb"/>
              <w:numPr>
                <w:ilvl w:val="0"/>
                <w:numId w:val="10"/>
              </w:numPr>
              <w:shd w:val="clear" w:color="auto" w:fill="F2F2F2" w:themeFill="background1" w:themeFillShade="F2"/>
              <w:spacing w:before="0" w:beforeAutospacing="0"/>
              <w:rPr>
                <w:sz w:val="22"/>
                <w:szCs w:val="22"/>
              </w:rPr>
            </w:pPr>
            <w:r w:rsidRPr="00AE5043">
              <w:rPr>
                <w:rFonts w:ascii="Calibri" w:hAnsi="Calibri" w:cs="Calibri"/>
                <w:sz w:val="22"/>
                <w:szCs w:val="22"/>
              </w:rPr>
              <w:t>Apply properties of real numbers and the addition or subtraction property of inequality to solve a one-step linear inequality in one variable, and graph the solution on a number line. Numeric terms being added or subtracted from the variable are limited to integers.</w:t>
            </w:r>
          </w:p>
          <w:p w14:paraId="1972AA05" w14:textId="1EB0615E" w:rsidR="00D06167" w:rsidRPr="00AE5043" w:rsidRDefault="00D06167" w:rsidP="00D06167">
            <w:pPr>
              <w:pStyle w:val="NormalWeb"/>
              <w:numPr>
                <w:ilvl w:val="0"/>
                <w:numId w:val="10"/>
              </w:numPr>
              <w:shd w:val="clear" w:color="auto" w:fill="F2F2F2" w:themeFill="background1" w:themeFillShade="F2"/>
              <w:rPr>
                <w:sz w:val="22"/>
                <w:szCs w:val="22"/>
              </w:rPr>
            </w:pPr>
            <w:r w:rsidRPr="00AE5043">
              <w:rPr>
                <w:rFonts w:ascii="Calibri" w:hAnsi="Calibri" w:cs="Calibri"/>
                <w:sz w:val="22"/>
                <w:szCs w:val="22"/>
              </w:rPr>
              <w:t xml:space="preserve">Given the graph of a linear inequality with integers, represent the inequality two different ways (e.g., </w:t>
            </w:r>
            <w:r w:rsidRPr="00AE5043">
              <w:rPr>
                <w:rFonts w:ascii="Calibri,Italic" w:hAnsi="Calibri,Italic"/>
                <w:sz w:val="22"/>
                <w:szCs w:val="22"/>
              </w:rPr>
              <w:t xml:space="preserve">x </w:t>
            </w:r>
            <w:r w:rsidRPr="00AE5043">
              <w:rPr>
                <w:rFonts w:ascii="Calibri" w:hAnsi="Calibri" w:cs="Calibri"/>
                <w:sz w:val="22"/>
                <w:szCs w:val="22"/>
              </w:rPr>
              <w:t xml:space="preserve">&lt; -5 or -5 &gt; </w:t>
            </w:r>
            <w:r w:rsidRPr="00AE5043">
              <w:rPr>
                <w:rFonts w:ascii="Calibri,Italic" w:hAnsi="Calibri,Italic"/>
                <w:sz w:val="22"/>
                <w:szCs w:val="22"/>
              </w:rPr>
              <w:t>x</w:t>
            </w:r>
            <w:r w:rsidRPr="00AE5043">
              <w:rPr>
                <w:rFonts w:ascii="Calibri" w:hAnsi="Calibri" w:cs="Calibri"/>
                <w:sz w:val="22"/>
                <w:szCs w:val="22"/>
              </w:rPr>
              <w:t>) using symbols.</w:t>
            </w:r>
          </w:p>
          <w:p w14:paraId="03D89413" w14:textId="6D010751" w:rsidR="00B73079" w:rsidRPr="00F627D0" w:rsidRDefault="00D06167" w:rsidP="00F1053C">
            <w:pPr>
              <w:pStyle w:val="NormalWeb"/>
              <w:numPr>
                <w:ilvl w:val="0"/>
                <w:numId w:val="10"/>
              </w:numPr>
              <w:shd w:val="clear" w:color="auto" w:fill="F2F2F2" w:themeFill="background1" w:themeFillShade="F2"/>
              <w:spacing w:after="120" w:afterAutospacing="0"/>
            </w:pPr>
            <w:r w:rsidRPr="00AE5043">
              <w:rPr>
                <w:rFonts w:ascii="Calibri" w:hAnsi="Calibri" w:cs="Calibri"/>
                <w:sz w:val="22"/>
                <w:szCs w:val="22"/>
              </w:rPr>
              <w:t>Identify a numerical value(s) that is part of the solution set of a given inequality.</w:t>
            </w:r>
          </w:p>
        </w:tc>
      </w:tr>
      <w:tr w:rsidR="00B73079" w14:paraId="1A07AC98" w14:textId="77777777" w:rsidTr="00F1053C">
        <w:tc>
          <w:tcPr>
            <w:tcW w:w="9350" w:type="dxa"/>
          </w:tcPr>
          <w:p w14:paraId="52DA414B" w14:textId="113ECD0B" w:rsidR="00B73079" w:rsidRPr="00AA13A5" w:rsidRDefault="003C042D" w:rsidP="00AA13A5">
            <w:pPr>
              <w:spacing w:before="120" w:after="120"/>
              <w:rPr>
                <w:b/>
                <w:sz w:val="28"/>
                <w:szCs w:val="28"/>
              </w:rPr>
            </w:pPr>
            <w:hyperlink w:anchor="check">
              <w:r w:rsidR="00B941BD" w:rsidRPr="00F1053C">
                <w:rPr>
                  <w:b/>
                  <w:color w:val="0563C1"/>
                  <w:sz w:val="28"/>
                  <w:szCs w:val="28"/>
                  <w:u w:val="single"/>
                </w:rPr>
                <w:t>Just in Time Quick Check</w:t>
              </w:r>
            </w:hyperlink>
            <w:r w:rsidR="00B941BD" w:rsidRPr="00F1053C">
              <w:rPr>
                <w:b/>
                <w:color w:val="0563C1"/>
                <w:sz w:val="28"/>
                <w:szCs w:val="28"/>
                <w:u w:val="single"/>
              </w:rPr>
              <w:t xml:space="preserve"> </w:t>
            </w:r>
          </w:p>
        </w:tc>
      </w:tr>
      <w:tr w:rsidR="00B73079" w14:paraId="00FF0DC3" w14:textId="77777777" w:rsidTr="00F1053C">
        <w:tc>
          <w:tcPr>
            <w:tcW w:w="9350" w:type="dxa"/>
          </w:tcPr>
          <w:p w14:paraId="09579BC2" w14:textId="141EE516" w:rsidR="00B73079" w:rsidRDefault="003C042D" w:rsidP="00AA13A5">
            <w:pPr>
              <w:spacing w:before="120" w:after="120"/>
              <w:rPr>
                <w:b/>
              </w:rPr>
            </w:pPr>
            <w:hyperlink w:anchor="teacher" w:history="1">
              <w:r w:rsidR="00B941BD" w:rsidRPr="00574DF1">
                <w:rPr>
                  <w:rStyle w:val="Hyperlink"/>
                  <w:b/>
                  <w:sz w:val="28"/>
                  <w:szCs w:val="28"/>
                </w:rPr>
                <w:t>Just in Time Quick Check Teacher Notes</w:t>
              </w:r>
            </w:hyperlink>
          </w:p>
        </w:tc>
      </w:tr>
      <w:tr w:rsidR="00B73079" w14:paraId="299C01B9" w14:textId="77777777" w:rsidTr="00F1053C">
        <w:tc>
          <w:tcPr>
            <w:tcW w:w="9350" w:type="dxa"/>
          </w:tcPr>
          <w:p w14:paraId="53BFB2BA" w14:textId="77777777" w:rsidR="00B73079" w:rsidRDefault="00B941BD" w:rsidP="00E9535E">
            <w:pPr>
              <w:pStyle w:val="Heading1"/>
              <w:spacing w:before="120"/>
              <w:outlineLvl w:val="0"/>
            </w:pPr>
            <w:r>
              <w:t xml:space="preserve">Supporting Resources: </w:t>
            </w:r>
          </w:p>
          <w:p w14:paraId="7C386EF2"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1C053C5E" w14:textId="38F37F63" w:rsidR="00B73079" w:rsidRDefault="003C042D">
            <w:pPr>
              <w:numPr>
                <w:ilvl w:val="1"/>
                <w:numId w:val="2"/>
              </w:numPr>
              <w:pBdr>
                <w:top w:val="nil"/>
                <w:left w:val="nil"/>
                <w:bottom w:val="nil"/>
                <w:right w:val="nil"/>
                <w:between w:val="nil"/>
              </w:pBdr>
              <w:ind w:left="1060" w:firstLine="0"/>
              <w:rPr>
                <w:color w:val="000000"/>
              </w:rPr>
            </w:pPr>
            <w:hyperlink r:id="rId12" w:history="1">
              <w:r w:rsidR="00F627D0" w:rsidRPr="003C042D">
                <w:rPr>
                  <w:rStyle w:val="Hyperlink"/>
                </w:rPr>
                <w:t>Solving One Step Inequalities with Addition and Subtraction</w:t>
              </w:r>
            </w:hyperlink>
            <w:r w:rsidR="00F627D0">
              <w:rPr>
                <w:color w:val="000000"/>
              </w:rPr>
              <w:t xml:space="preserve"> (Word) / </w:t>
            </w:r>
            <w:hyperlink r:id="rId13" w:history="1">
              <w:r w:rsidR="00F627D0" w:rsidRPr="003C042D">
                <w:rPr>
                  <w:rStyle w:val="Hyperlink"/>
                </w:rPr>
                <w:t>PDF</w:t>
              </w:r>
            </w:hyperlink>
          </w:p>
          <w:p w14:paraId="0FE99EC5" w14:textId="77777777" w:rsidR="00B73079" w:rsidRDefault="00B941BD">
            <w:pPr>
              <w:numPr>
                <w:ilvl w:val="0"/>
                <w:numId w:val="2"/>
              </w:numPr>
              <w:pBdr>
                <w:top w:val="nil"/>
                <w:left w:val="nil"/>
                <w:bottom w:val="nil"/>
                <w:right w:val="nil"/>
                <w:between w:val="nil"/>
              </w:pBdr>
              <w:rPr>
                <w:color w:val="000000"/>
              </w:rPr>
            </w:pPr>
            <w:r>
              <w:rPr>
                <w:color w:val="000000"/>
              </w:rPr>
              <w:t>VDOE Co-Teaching Mathematics Instruction Plans (MIPS)</w:t>
            </w:r>
          </w:p>
          <w:p w14:paraId="107C9D06" w14:textId="7219CF93" w:rsidR="00B73079" w:rsidRDefault="003C042D">
            <w:pPr>
              <w:numPr>
                <w:ilvl w:val="1"/>
                <w:numId w:val="2"/>
              </w:numPr>
              <w:pBdr>
                <w:top w:val="nil"/>
                <w:left w:val="nil"/>
                <w:bottom w:val="nil"/>
                <w:right w:val="nil"/>
                <w:between w:val="nil"/>
              </w:pBdr>
              <w:rPr>
                <w:color w:val="000000"/>
              </w:rPr>
            </w:pPr>
            <w:hyperlink r:id="rId14" w:history="1">
              <w:r w:rsidR="00F627D0" w:rsidRPr="003C042D">
                <w:rPr>
                  <w:rStyle w:val="Hyperlink"/>
                </w:rPr>
                <w:t>Solving Inequalities</w:t>
              </w:r>
            </w:hyperlink>
            <w:r w:rsidR="00F627D0">
              <w:rPr>
                <w:color w:val="000000"/>
              </w:rPr>
              <w:t xml:space="preserve"> (Word) / </w:t>
            </w:r>
            <w:hyperlink r:id="rId15" w:history="1">
              <w:r w:rsidR="00F627D0" w:rsidRPr="003C042D">
                <w:rPr>
                  <w:rStyle w:val="Hyperlink"/>
                </w:rPr>
                <w:t>PDF</w:t>
              </w:r>
            </w:hyperlink>
          </w:p>
          <w:p w14:paraId="17A09E2A" w14:textId="77777777" w:rsidR="00B73079" w:rsidRDefault="00B941BD">
            <w:pPr>
              <w:numPr>
                <w:ilvl w:val="0"/>
                <w:numId w:val="2"/>
              </w:numPr>
              <w:pBdr>
                <w:top w:val="nil"/>
                <w:left w:val="nil"/>
                <w:bottom w:val="nil"/>
                <w:right w:val="nil"/>
                <w:between w:val="nil"/>
              </w:pBdr>
              <w:rPr>
                <w:color w:val="000000"/>
              </w:rPr>
            </w:pPr>
            <w:r>
              <w:rPr>
                <w:color w:val="000000"/>
              </w:rPr>
              <w:t>VDOE Algebra Readiness Formative Assessments</w:t>
            </w:r>
          </w:p>
          <w:p w14:paraId="07E06077" w14:textId="54A6865A" w:rsidR="00B73079" w:rsidRDefault="003C042D">
            <w:pPr>
              <w:numPr>
                <w:ilvl w:val="1"/>
                <w:numId w:val="2"/>
              </w:numPr>
              <w:pBdr>
                <w:top w:val="nil"/>
                <w:left w:val="nil"/>
                <w:bottom w:val="nil"/>
                <w:right w:val="nil"/>
                <w:between w:val="nil"/>
              </w:pBdr>
              <w:rPr>
                <w:color w:val="000000"/>
              </w:rPr>
            </w:pPr>
            <w:hyperlink r:id="rId16" w:history="1">
              <w:r w:rsidR="00F627D0" w:rsidRPr="003C042D">
                <w:rPr>
                  <w:rStyle w:val="Hyperlink"/>
                </w:rPr>
                <w:t>SOL 6.14</w:t>
              </w:r>
            </w:hyperlink>
            <w:r>
              <w:t xml:space="preserve"> (Word)</w:t>
            </w:r>
            <w:r w:rsidR="00F627D0">
              <w:rPr>
                <w:color w:val="000000"/>
              </w:rPr>
              <w:t xml:space="preserve"> / </w:t>
            </w:r>
            <w:hyperlink r:id="rId17" w:history="1">
              <w:r w:rsidR="00F627D0" w:rsidRPr="003C042D">
                <w:rPr>
                  <w:rStyle w:val="Hyperlink"/>
                </w:rPr>
                <w:t>PDF</w:t>
              </w:r>
            </w:hyperlink>
          </w:p>
          <w:p w14:paraId="45E17957"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75F8DCB6" w14:textId="4DBA2C18" w:rsidR="00B73079" w:rsidRDefault="003C042D">
            <w:pPr>
              <w:numPr>
                <w:ilvl w:val="1"/>
                <w:numId w:val="2"/>
              </w:numPr>
              <w:pBdr>
                <w:top w:val="nil"/>
                <w:left w:val="nil"/>
                <w:bottom w:val="nil"/>
                <w:right w:val="nil"/>
                <w:between w:val="nil"/>
              </w:pBdr>
              <w:rPr>
                <w:color w:val="000000"/>
              </w:rPr>
            </w:pPr>
            <w:hyperlink r:id="rId18" w:history="1">
              <w:r w:rsidR="00F627D0" w:rsidRPr="003C042D">
                <w:rPr>
                  <w:rStyle w:val="Hyperlink"/>
                </w:rPr>
                <w:t>Representing and Solving Practical Situations</w:t>
              </w:r>
            </w:hyperlink>
            <w:r w:rsidR="00F627D0">
              <w:rPr>
                <w:color w:val="000000"/>
              </w:rPr>
              <w:t xml:space="preserve"> (Word) / </w:t>
            </w:r>
            <w:hyperlink r:id="rId19" w:history="1">
              <w:r w:rsidR="00F627D0" w:rsidRPr="003C042D">
                <w:rPr>
                  <w:rStyle w:val="Hyperlink"/>
                </w:rPr>
                <w:t>PDF</w:t>
              </w:r>
            </w:hyperlink>
          </w:p>
          <w:p w14:paraId="2D77C076" w14:textId="4A64CEC1" w:rsidR="00F627D0" w:rsidRDefault="003C042D">
            <w:pPr>
              <w:numPr>
                <w:ilvl w:val="1"/>
                <w:numId w:val="2"/>
              </w:numPr>
              <w:pBdr>
                <w:top w:val="nil"/>
                <w:left w:val="nil"/>
                <w:bottom w:val="nil"/>
                <w:right w:val="nil"/>
                <w:between w:val="nil"/>
              </w:pBdr>
              <w:rPr>
                <w:color w:val="000000"/>
              </w:rPr>
            </w:pPr>
            <w:hyperlink r:id="rId20" w:history="1">
              <w:r w:rsidR="00F627D0" w:rsidRPr="003C042D">
                <w:rPr>
                  <w:rStyle w:val="Hyperlink"/>
                </w:rPr>
                <w:t>Solving and Graphing Practical Situations</w:t>
              </w:r>
            </w:hyperlink>
            <w:r w:rsidR="00F627D0">
              <w:rPr>
                <w:color w:val="000000"/>
              </w:rPr>
              <w:t xml:space="preserve"> (Word) / </w:t>
            </w:r>
            <w:hyperlink r:id="rId21" w:history="1">
              <w:r w:rsidR="00F627D0" w:rsidRPr="003C042D">
                <w:rPr>
                  <w:rStyle w:val="Hyperlink"/>
                </w:rPr>
                <w:t>PDF</w:t>
              </w:r>
            </w:hyperlink>
          </w:p>
          <w:p w14:paraId="673837B6" w14:textId="58CD8E4E" w:rsidR="00B73079" w:rsidRDefault="00B941BD">
            <w:pPr>
              <w:numPr>
                <w:ilvl w:val="0"/>
                <w:numId w:val="2"/>
              </w:numPr>
              <w:pBdr>
                <w:top w:val="nil"/>
                <w:left w:val="nil"/>
                <w:bottom w:val="nil"/>
                <w:right w:val="nil"/>
                <w:between w:val="nil"/>
              </w:pBdr>
              <w:rPr>
                <w:color w:val="000000"/>
              </w:rPr>
            </w:pPr>
            <w:r>
              <w:rPr>
                <w:color w:val="000000"/>
              </w:rPr>
              <w:t xml:space="preserve">VDOE Word Wall Cards: </w:t>
            </w:r>
            <w:r w:rsidR="00F627D0" w:rsidRPr="003C042D">
              <w:t>Grade 6</w:t>
            </w:r>
            <w:r w:rsidR="00F627D0">
              <w:rPr>
                <w:color w:val="000000"/>
              </w:rPr>
              <w:t xml:space="preserve"> (Word) / </w:t>
            </w:r>
            <w:r w:rsidR="00F627D0" w:rsidRPr="003C042D">
              <w:t>PDF</w:t>
            </w:r>
          </w:p>
          <w:p w14:paraId="72BE3C39" w14:textId="4EA47183" w:rsidR="00B73079" w:rsidRDefault="00F627D0">
            <w:pPr>
              <w:numPr>
                <w:ilvl w:val="1"/>
                <w:numId w:val="2"/>
              </w:numPr>
              <w:pBdr>
                <w:top w:val="nil"/>
                <w:left w:val="nil"/>
                <w:bottom w:val="nil"/>
                <w:right w:val="nil"/>
                <w:between w:val="nil"/>
              </w:pBdr>
              <w:rPr>
                <w:color w:val="000000"/>
              </w:rPr>
            </w:pPr>
            <w:r>
              <w:rPr>
                <w:color w:val="000000"/>
              </w:rPr>
              <w:t>Connecting Representations</w:t>
            </w:r>
          </w:p>
          <w:p w14:paraId="15A39984" w14:textId="74F55EC7" w:rsidR="00F627D0" w:rsidRDefault="00F627D0">
            <w:pPr>
              <w:numPr>
                <w:ilvl w:val="1"/>
                <w:numId w:val="2"/>
              </w:numPr>
              <w:pBdr>
                <w:top w:val="nil"/>
                <w:left w:val="nil"/>
                <w:bottom w:val="nil"/>
                <w:right w:val="nil"/>
                <w:between w:val="nil"/>
              </w:pBdr>
              <w:rPr>
                <w:color w:val="000000"/>
              </w:rPr>
            </w:pPr>
            <w:r>
              <w:rPr>
                <w:color w:val="000000"/>
              </w:rPr>
              <w:t>Variable</w:t>
            </w:r>
          </w:p>
          <w:p w14:paraId="0441EF82" w14:textId="3072DBB1" w:rsidR="00F627D0" w:rsidRDefault="00F627D0">
            <w:pPr>
              <w:numPr>
                <w:ilvl w:val="1"/>
                <w:numId w:val="2"/>
              </w:numPr>
              <w:pBdr>
                <w:top w:val="nil"/>
                <w:left w:val="nil"/>
                <w:bottom w:val="nil"/>
                <w:right w:val="nil"/>
                <w:between w:val="nil"/>
              </w:pBdr>
              <w:rPr>
                <w:color w:val="000000"/>
              </w:rPr>
            </w:pPr>
            <w:r>
              <w:rPr>
                <w:color w:val="000000"/>
              </w:rPr>
              <w:t>Term</w:t>
            </w:r>
          </w:p>
          <w:p w14:paraId="4162E5C6" w14:textId="279BB6DD" w:rsidR="00F627D0" w:rsidRDefault="00F627D0">
            <w:pPr>
              <w:numPr>
                <w:ilvl w:val="1"/>
                <w:numId w:val="2"/>
              </w:numPr>
              <w:pBdr>
                <w:top w:val="nil"/>
                <w:left w:val="nil"/>
                <w:bottom w:val="nil"/>
                <w:right w:val="nil"/>
                <w:between w:val="nil"/>
              </w:pBdr>
              <w:rPr>
                <w:color w:val="000000"/>
              </w:rPr>
            </w:pPr>
            <w:r>
              <w:rPr>
                <w:color w:val="000000"/>
              </w:rPr>
              <w:t>Inequality</w:t>
            </w:r>
          </w:p>
          <w:p w14:paraId="46DAB4AD" w14:textId="5CEEAAF6" w:rsidR="00C65574" w:rsidRDefault="002A0D4B" w:rsidP="00C65574">
            <w:pPr>
              <w:numPr>
                <w:ilvl w:val="0"/>
                <w:numId w:val="2"/>
              </w:numPr>
              <w:pBdr>
                <w:top w:val="nil"/>
                <w:left w:val="nil"/>
                <w:bottom w:val="nil"/>
                <w:right w:val="nil"/>
                <w:between w:val="nil"/>
              </w:pBdr>
              <w:rPr>
                <w:color w:val="000000"/>
              </w:rPr>
            </w:pPr>
            <w:r>
              <w:rPr>
                <w:color w:val="000000"/>
              </w:rPr>
              <w:t xml:space="preserve">Desmos Activity </w:t>
            </w:r>
          </w:p>
          <w:p w14:paraId="6BF4CE52" w14:textId="6CBCE369" w:rsidR="00B73079" w:rsidRPr="00E9535E" w:rsidRDefault="003C042D" w:rsidP="00E9535E">
            <w:pPr>
              <w:numPr>
                <w:ilvl w:val="1"/>
                <w:numId w:val="2"/>
              </w:numPr>
              <w:pBdr>
                <w:top w:val="nil"/>
                <w:left w:val="nil"/>
                <w:bottom w:val="nil"/>
                <w:right w:val="nil"/>
                <w:between w:val="nil"/>
              </w:pBdr>
              <w:spacing w:after="120"/>
              <w:rPr>
                <w:color w:val="000000"/>
              </w:rPr>
            </w:pPr>
            <w:hyperlink r:id="rId22" w:history="1">
              <w:r w:rsidR="005537AC" w:rsidRPr="005537AC">
                <w:rPr>
                  <w:rStyle w:val="Hyperlink"/>
                </w:rPr>
                <w:t>Inequalities Graphing and Real World Contexts</w:t>
              </w:r>
            </w:hyperlink>
            <w:r w:rsidR="005537AC">
              <w:rPr>
                <w:color w:val="000000"/>
              </w:rPr>
              <w:t xml:space="preserve"> </w:t>
            </w:r>
          </w:p>
        </w:tc>
      </w:tr>
      <w:tr w:rsidR="00B73079" w14:paraId="126DF559" w14:textId="77777777" w:rsidTr="00F1053C">
        <w:tc>
          <w:tcPr>
            <w:tcW w:w="9350" w:type="dxa"/>
          </w:tcPr>
          <w:p w14:paraId="60FAD944" w14:textId="5AF2DEA5" w:rsidR="00B73079" w:rsidRDefault="00B941BD" w:rsidP="00E9535E">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F4635A">
              <w:rPr>
                <w:b/>
                <w:sz w:val="28"/>
                <w:szCs w:val="28"/>
              </w:rPr>
              <w:t>:</w:t>
            </w:r>
            <w:r>
              <w:t xml:space="preserve">  </w:t>
            </w:r>
            <w:hyperlink r:id="rId23" w:history="1">
              <w:r w:rsidR="00E9535E" w:rsidRPr="003C042D">
                <w:rPr>
                  <w:rStyle w:val="Hyperlink"/>
                </w:rPr>
                <w:t>6.</w:t>
              </w:r>
              <w:r w:rsidR="00E95FB1" w:rsidRPr="003C042D">
                <w:rPr>
                  <w:rStyle w:val="Hyperlink"/>
                </w:rPr>
                <w:t>3a</w:t>
              </w:r>
            </w:hyperlink>
            <w:r w:rsidR="00E95FB1">
              <w:t xml:space="preserve">, </w:t>
            </w:r>
            <w:hyperlink r:id="rId24" w:history="1">
              <w:r w:rsidR="00E9535E" w:rsidRPr="003C042D">
                <w:rPr>
                  <w:rStyle w:val="Hyperlink"/>
                </w:rPr>
                <w:t>6.13</w:t>
              </w:r>
            </w:hyperlink>
            <w:r w:rsidR="00E9535E">
              <w:t xml:space="preserve">, </w:t>
            </w:r>
            <w:hyperlink r:id="rId25" w:history="1">
              <w:r w:rsidR="00E95FB1" w:rsidRPr="003C042D">
                <w:rPr>
                  <w:rStyle w:val="Hyperlink"/>
                </w:rPr>
                <w:t>6.14a</w:t>
              </w:r>
            </w:hyperlink>
            <w:bookmarkStart w:id="0" w:name="_GoBack"/>
            <w:bookmarkEnd w:id="0"/>
          </w:p>
        </w:tc>
      </w:tr>
    </w:tbl>
    <w:p w14:paraId="1F6A2389" w14:textId="77777777" w:rsidR="00B73079" w:rsidRDefault="00B73079"/>
    <w:p w14:paraId="45E20E32" w14:textId="77777777" w:rsidR="00B73079" w:rsidRDefault="00B941BD">
      <w:r>
        <w:br w:type="page"/>
      </w:r>
    </w:p>
    <w:p w14:paraId="28AD8C8F" w14:textId="77777777" w:rsidR="00B73079" w:rsidRDefault="00B73079"/>
    <w:p w14:paraId="4D1751AD" w14:textId="770EF392" w:rsidR="00B73079" w:rsidRDefault="007E1EF6" w:rsidP="00C02F48">
      <w:pPr>
        <w:pStyle w:val="Title"/>
      </w:pPr>
      <w:bookmarkStart w:id="1" w:name="check"/>
      <w:r>
        <w:t xml:space="preserve">SOL 6.14b - </w:t>
      </w:r>
      <w:r w:rsidR="00B941BD">
        <w:t>Just in Time Quick Check</w:t>
      </w:r>
    </w:p>
    <w:bookmarkEnd w:id="1"/>
    <w:p w14:paraId="1DE64ADF" w14:textId="09B6910E" w:rsidR="00934A13" w:rsidRPr="00E93352" w:rsidRDefault="003433A5" w:rsidP="00934A13">
      <w:pPr>
        <w:pStyle w:val="ListParagraph"/>
        <w:numPr>
          <w:ilvl w:val="0"/>
          <w:numId w:val="12"/>
        </w:numPr>
        <w:rPr>
          <w:rFonts w:asciiTheme="minorHAnsi" w:hAnsiTheme="minorHAnsi" w:cstheme="minorHAnsi"/>
          <w:color w:val="auto"/>
        </w:rPr>
      </w:pPr>
      <w:r w:rsidRPr="0045107A">
        <w:rPr>
          <w:rFonts w:asciiTheme="minorHAnsi" w:hAnsiTheme="minorHAnsi" w:cstheme="minorHAnsi"/>
          <w:color w:val="auto"/>
        </w:rPr>
        <w:t>List three values</w:t>
      </w:r>
      <w:r w:rsidR="00574DF1">
        <w:rPr>
          <w:rFonts w:asciiTheme="minorHAnsi" w:hAnsiTheme="minorHAnsi" w:cstheme="minorHAnsi"/>
          <w:color w:val="auto"/>
        </w:rPr>
        <w:t xml:space="preserve"> for y</w:t>
      </w:r>
      <w:r w:rsidRPr="0045107A">
        <w:rPr>
          <w:rFonts w:asciiTheme="minorHAnsi" w:hAnsiTheme="minorHAnsi" w:cstheme="minorHAnsi"/>
          <w:color w:val="auto"/>
        </w:rPr>
        <w:t xml:space="preserve"> that would make the inequality </w:t>
      </w:r>
      <w:r w:rsidRPr="0045107A">
        <w:rPr>
          <w:rFonts w:asciiTheme="minorHAnsi" w:hAnsiTheme="minorHAnsi" w:cstheme="minorHAnsi"/>
          <w:color w:val="auto"/>
          <w:sz w:val="28"/>
          <w:szCs w:val="28"/>
        </w:rPr>
        <w:t xml:space="preserve">3 &gt; </w:t>
      </w:r>
      <w:r w:rsidRPr="0045107A">
        <w:rPr>
          <w:rFonts w:asciiTheme="minorHAnsi" w:hAnsiTheme="minorHAnsi" w:cstheme="minorHAnsi"/>
          <w:i/>
          <w:iCs/>
          <w:color w:val="auto"/>
          <w:sz w:val="28"/>
          <w:szCs w:val="28"/>
        </w:rPr>
        <w:t>y</w:t>
      </w:r>
      <w:r w:rsidRPr="0045107A">
        <w:rPr>
          <w:rFonts w:asciiTheme="minorHAnsi" w:hAnsiTheme="minorHAnsi" w:cstheme="minorHAnsi"/>
          <w:color w:val="auto"/>
          <w:sz w:val="28"/>
          <w:szCs w:val="28"/>
        </w:rPr>
        <w:t xml:space="preserve"> + 2 </w:t>
      </w:r>
      <w:r w:rsidRPr="0045107A">
        <w:rPr>
          <w:rFonts w:asciiTheme="minorHAnsi" w:hAnsiTheme="minorHAnsi" w:cstheme="minorHAnsi"/>
          <w:color w:val="auto"/>
        </w:rPr>
        <w:t>true. Explain how you know.</w:t>
      </w:r>
      <w:r>
        <w:rPr>
          <w:rFonts w:asciiTheme="minorHAnsi" w:hAnsiTheme="minorHAnsi" w:cstheme="minorHAnsi"/>
          <w:color w:val="auto"/>
        </w:rPr>
        <w:br/>
      </w:r>
    </w:p>
    <w:p w14:paraId="3BE772E5" w14:textId="24128374" w:rsidR="00E93352" w:rsidRDefault="00E93352" w:rsidP="00E93352">
      <w:pPr>
        <w:rPr>
          <w:rFonts w:asciiTheme="minorHAnsi" w:hAnsiTheme="minorHAnsi" w:cstheme="minorHAnsi"/>
        </w:rPr>
      </w:pPr>
    </w:p>
    <w:p w14:paraId="7549C843" w14:textId="77777777" w:rsidR="00E93352" w:rsidRPr="00E93352" w:rsidRDefault="00E93352" w:rsidP="00E93352">
      <w:pPr>
        <w:rPr>
          <w:rFonts w:asciiTheme="minorHAnsi" w:hAnsiTheme="minorHAnsi" w:cstheme="minorHAnsi"/>
        </w:rPr>
      </w:pPr>
    </w:p>
    <w:p w14:paraId="24D4FC77" w14:textId="00EC6830" w:rsidR="00A82839" w:rsidRDefault="003433A5" w:rsidP="00AE5043">
      <w:pPr>
        <w:pStyle w:val="ListParagraph"/>
        <w:numPr>
          <w:ilvl w:val="0"/>
          <w:numId w:val="12"/>
        </w:numPr>
        <w:rPr>
          <w:rFonts w:asciiTheme="minorHAnsi" w:hAnsiTheme="minorHAnsi" w:cstheme="minorHAnsi"/>
          <w:color w:val="auto"/>
        </w:rPr>
      </w:pPr>
      <w:r w:rsidRPr="00F059A1">
        <w:rPr>
          <w:rFonts w:asciiTheme="minorHAnsi" w:hAnsiTheme="minorHAnsi" w:cstheme="minorHAnsi"/>
          <w:color w:val="auto"/>
        </w:rPr>
        <w:t xml:space="preserve">Solve the problems below. Then graph your solution on the number line. Explain how you found the solution and </w:t>
      </w:r>
      <w:r w:rsidR="00AE5043">
        <w:rPr>
          <w:rFonts w:asciiTheme="minorHAnsi" w:hAnsiTheme="minorHAnsi" w:cstheme="minorHAnsi"/>
          <w:color w:val="auto"/>
        </w:rPr>
        <w:t>justify how your number line represents</w:t>
      </w:r>
      <w:r w:rsidRPr="00F059A1">
        <w:rPr>
          <w:rFonts w:asciiTheme="minorHAnsi" w:hAnsiTheme="minorHAnsi" w:cstheme="minorHAnsi"/>
          <w:color w:val="auto"/>
        </w:rPr>
        <w:t xml:space="preserve"> the solution. </w:t>
      </w:r>
    </w:p>
    <w:p w14:paraId="0865AFEA" w14:textId="77777777" w:rsidR="00F4635A" w:rsidRPr="00F4635A" w:rsidRDefault="00F4635A" w:rsidP="00F4635A">
      <w:pPr>
        <w:pStyle w:val="ListParagraph"/>
        <w:rPr>
          <w:rFonts w:asciiTheme="minorHAnsi" w:hAnsiTheme="minorHAnsi" w:cstheme="minorHAnsi"/>
          <w:color w:val="auto"/>
        </w:rPr>
      </w:pPr>
    </w:p>
    <w:p w14:paraId="52B18B94" w14:textId="77777777" w:rsidR="003433A5" w:rsidRPr="00F4635A" w:rsidRDefault="003433A5" w:rsidP="003433A5">
      <w:pPr>
        <w:pStyle w:val="ListParagraph"/>
        <w:ind w:left="2880"/>
        <w:rPr>
          <w:rFonts w:asciiTheme="minorHAnsi" w:hAnsiTheme="minorHAnsi" w:cstheme="minorHAnsi"/>
          <w:color w:val="auto"/>
          <w:sz w:val="28"/>
          <w:szCs w:val="28"/>
        </w:rPr>
      </w:pPr>
      <w:r w:rsidRPr="00F4635A">
        <w:rPr>
          <w:rFonts w:asciiTheme="minorHAnsi" w:hAnsiTheme="minorHAnsi" w:cstheme="minorHAnsi"/>
          <w:i/>
          <w:iCs/>
          <w:color w:val="auto"/>
          <w:sz w:val="28"/>
          <w:szCs w:val="28"/>
        </w:rPr>
        <w:t>x</w:t>
      </w:r>
      <w:r w:rsidRPr="00F4635A">
        <w:rPr>
          <w:rFonts w:asciiTheme="minorHAnsi" w:hAnsiTheme="minorHAnsi" w:cstheme="minorHAnsi"/>
          <w:color w:val="auto"/>
          <w:sz w:val="28"/>
          <w:szCs w:val="28"/>
        </w:rPr>
        <w:t xml:space="preserve"> – 5 </w:t>
      </w:r>
      <m:oMath>
        <m:r>
          <w:rPr>
            <w:rFonts w:ascii="Cambria Math" w:hAnsi="Cambria Math" w:cstheme="minorHAnsi"/>
            <w:color w:val="auto"/>
            <w:sz w:val="28"/>
            <w:szCs w:val="28"/>
          </w:rPr>
          <m:t>≤</m:t>
        </m:r>
      </m:oMath>
      <w:r w:rsidRPr="00F4635A">
        <w:rPr>
          <w:rFonts w:asciiTheme="minorHAnsi" w:hAnsiTheme="minorHAnsi" w:cstheme="minorHAnsi"/>
          <w:color w:val="auto"/>
          <w:sz w:val="28"/>
          <w:szCs w:val="28"/>
        </w:rPr>
        <w:t xml:space="preserve"> 3</w:t>
      </w:r>
    </w:p>
    <w:p w14:paraId="5EF864F9" w14:textId="4DC271EC" w:rsidR="003433A5" w:rsidRPr="00F4635A" w:rsidRDefault="003433A5" w:rsidP="00F4635A">
      <w:pPr>
        <w:rPr>
          <w:rFonts w:asciiTheme="minorHAnsi" w:hAnsiTheme="minorHAnsi" w:cstheme="minorHAnsi"/>
        </w:rPr>
      </w:pPr>
    </w:p>
    <w:p w14:paraId="7322DFA0" w14:textId="2C737852" w:rsidR="00934A13" w:rsidRDefault="003433A5" w:rsidP="00934A13">
      <w:pPr>
        <w:pStyle w:val="ListParagraph"/>
        <w:ind w:left="2610" w:hanging="1890"/>
        <w:rPr>
          <w:rFonts w:asciiTheme="minorHAnsi" w:hAnsiTheme="minorHAnsi" w:cstheme="minorHAnsi"/>
        </w:rPr>
      </w:pPr>
      <w:r w:rsidRPr="00BA4E11">
        <w:rPr>
          <w:rFonts w:asciiTheme="minorHAnsi" w:hAnsiTheme="minorHAnsi" w:cstheme="minorHAnsi"/>
          <w:noProof/>
          <w:lang w:val="en-US"/>
        </w:rPr>
        <w:drawing>
          <wp:inline distT="0" distB="0" distL="0" distR="0" wp14:anchorId="52923DA9" wp14:editId="7A843E70">
            <wp:extent cx="4292600" cy="495300"/>
            <wp:effectExtent l="0" t="0" r="0" b="0"/>
            <wp:docPr id="3" name="Picture 3" descr="blank number li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92600" cy="495300"/>
                    </a:xfrm>
                    <a:prstGeom prst="rect">
                      <a:avLst/>
                    </a:prstGeom>
                  </pic:spPr>
                </pic:pic>
              </a:graphicData>
            </a:graphic>
          </wp:inline>
        </w:drawing>
      </w:r>
    </w:p>
    <w:p w14:paraId="64DB9975" w14:textId="77777777" w:rsidR="00934A13" w:rsidRDefault="00934A13" w:rsidP="00934A13">
      <w:pPr>
        <w:pStyle w:val="ListParagraph"/>
        <w:ind w:left="2610" w:hanging="1890"/>
        <w:rPr>
          <w:rFonts w:asciiTheme="minorHAnsi" w:hAnsiTheme="minorHAnsi" w:cstheme="minorHAnsi"/>
        </w:rPr>
      </w:pPr>
    </w:p>
    <w:p w14:paraId="5D92EBB7" w14:textId="4FC35483" w:rsidR="00934A13" w:rsidRDefault="003433A5" w:rsidP="00934A13">
      <w:pPr>
        <w:ind w:left="720"/>
        <w:rPr>
          <w:rFonts w:asciiTheme="minorHAnsi" w:hAnsiTheme="minorHAnsi" w:cstheme="minorHAnsi"/>
        </w:rPr>
      </w:pPr>
      <w:r>
        <w:rPr>
          <w:rFonts w:asciiTheme="minorHAnsi" w:hAnsiTheme="minorHAnsi" w:cstheme="minorHAnsi"/>
        </w:rPr>
        <w:t xml:space="preserve">I found my solution by: </w:t>
      </w:r>
    </w:p>
    <w:p w14:paraId="138DFB29" w14:textId="77777777" w:rsidR="00934A13" w:rsidRPr="00934A13" w:rsidRDefault="00934A13" w:rsidP="00934A13">
      <w:pPr>
        <w:ind w:left="720"/>
        <w:rPr>
          <w:rFonts w:asciiTheme="minorHAnsi" w:hAnsiTheme="minorHAnsi" w:cstheme="minorHAnsi"/>
          <w:sz w:val="72"/>
          <w:szCs w:val="72"/>
        </w:rPr>
      </w:pPr>
    </w:p>
    <w:p w14:paraId="707C7D5E" w14:textId="77777777" w:rsidR="00934A13" w:rsidRDefault="00AE5043" w:rsidP="00934A13">
      <w:pPr>
        <w:ind w:left="720"/>
        <w:rPr>
          <w:rFonts w:asciiTheme="minorHAnsi" w:hAnsiTheme="minorHAnsi" w:cstheme="minorHAnsi"/>
        </w:rPr>
      </w:pPr>
      <w:r>
        <w:rPr>
          <w:rFonts w:asciiTheme="minorHAnsi" w:hAnsiTheme="minorHAnsi" w:cstheme="minorHAnsi"/>
        </w:rPr>
        <w:t>The graph represent</w:t>
      </w:r>
      <w:r w:rsidR="003433A5">
        <w:rPr>
          <w:rFonts w:asciiTheme="minorHAnsi" w:hAnsiTheme="minorHAnsi" w:cstheme="minorHAnsi"/>
        </w:rPr>
        <w:t xml:space="preserve">s the solution because: </w:t>
      </w:r>
    </w:p>
    <w:p w14:paraId="7692AD8F" w14:textId="77777777" w:rsidR="00934A13" w:rsidRDefault="00934A13" w:rsidP="00934A13">
      <w:pPr>
        <w:ind w:left="720"/>
        <w:rPr>
          <w:rFonts w:asciiTheme="minorHAnsi" w:hAnsiTheme="minorHAnsi" w:cstheme="minorHAnsi"/>
        </w:rPr>
      </w:pPr>
    </w:p>
    <w:p w14:paraId="33DACF09" w14:textId="74194533" w:rsidR="003433A5" w:rsidRPr="00934A13" w:rsidRDefault="003433A5" w:rsidP="00934A13">
      <w:pPr>
        <w:ind w:left="2430"/>
        <w:rPr>
          <w:rFonts w:asciiTheme="minorHAnsi" w:hAnsiTheme="minorHAnsi" w:cstheme="minorHAnsi"/>
        </w:rPr>
      </w:pPr>
      <w:r w:rsidRPr="00934A13">
        <w:rPr>
          <w:rFonts w:asciiTheme="minorHAnsi" w:hAnsiTheme="minorHAnsi" w:cstheme="minorHAnsi"/>
          <w:i/>
          <w:iCs/>
          <w:sz w:val="28"/>
          <w:szCs w:val="28"/>
        </w:rPr>
        <w:t>n</w:t>
      </w:r>
      <w:r w:rsidRPr="00934A13">
        <w:rPr>
          <w:rFonts w:asciiTheme="minorHAnsi" w:hAnsiTheme="minorHAnsi" w:cstheme="minorHAnsi"/>
          <w:sz w:val="28"/>
          <w:szCs w:val="28"/>
        </w:rPr>
        <w:t xml:space="preserve"> + 4 </w:t>
      </w:r>
      <m:oMath>
        <m:r>
          <w:rPr>
            <w:rFonts w:ascii="Cambria Math" w:hAnsi="Cambria Math" w:cstheme="minorHAnsi"/>
            <w:sz w:val="28"/>
            <w:szCs w:val="28"/>
          </w:rPr>
          <m:t>&gt;</m:t>
        </m:r>
      </m:oMath>
      <w:r w:rsidRPr="00934A13">
        <w:rPr>
          <w:rFonts w:asciiTheme="minorHAnsi" w:hAnsiTheme="minorHAnsi" w:cstheme="minorHAnsi"/>
          <w:sz w:val="28"/>
          <w:szCs w:val="28"/>
        </w:rPr>
        <w:t xml:space="preserve"> -5</w:t>
      </w:r>
    </w:p>
    <w:p w14:paraId="6C4552B3" w14:textId="77777777" w:rsidR="003433A5" w:rsidRDefault="003433A5" w:rsidP="00206519">
      <w:pPr>
        <w:pStyle w:val="ListParagraph"/>
        <w:ind w:left="2610" w:hanging="1890"/>
        <w:rPr>
          <w:rFonts w:asciiTheme="minorHAnsi" w:hAnsiTheme="minorHAnsi" w:cstheme="minorHAnsi"/>
        </w:rPr>
      </w:pPr>
      <w:r w:rsidRPr="00BA4E11">
        <w:rPr>
          <w:rFonts w:asciiTheme="minorHAnsi" w:hAnsiTheme="minorHAnsi" w:cstheme="minorHAnsi"/>
          <w:noProof/>
          <w:lang w:val="en-US"/>
        </w:rPr>
        <w:drawing>
          <wp:inline distT="0" distB="0" distL="0" distR="0" wp14:anchorId="07AE8187" wp14:editId="59BBF7C4">
            <wp:extent cx="4292600" cy="495300"/>
            <wp:effectExtent l="0" t="0" r="0" b="0"/>
            <wp:docPr id="4" name="Picture 4" descr="blank number li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92600" cy="495300"/>
                    </a:xfrm>
                    <a:prstGeom prst="rect">
                      <a:avLst/>
                    </a:prstGeom>
                  </pic:spPr>
                </pic:pic>
              </a:graphicData>
            </a:graphic>
          </wp:inline>
        </w:drawing>
      </w:r>
    </w:p>
    <w:p w14:paraId="1CDFB2C6" w14:textId="77777777" w:rsidR="00016C7D" w:rsidRDefault="00016C7D" w:rsidP="003433A5">
      <w:pPr>
        <w:rPr>
          <w:rFonts w:asciiTheme="minorHAnsi" w:eastAsia="Open Sans" w:hAnsiTheme="minorHAnsi" w:cstheme="minorHAnsi"/>
          <w:color w:val="695D46"/>
        </w:rPr>
      </w:pPr>
    </w:p>
    <w:p w14:paraId="4E2FD580" w14:textId="261A4302" w:rsidR="003433A5" w:rsidRDefault="003433A5" w:rsidP="00016C7D">
      <w:pPr>
        <w:ind w:firstLine="720"/>
        <w:rPr>
          <w:rFonts w:asciiTheme="minorHAnsi" w:hAnsiTheme="minorHAnsi" w:cstheme="minorHAnsi"/>
        </w:rPr>
      </w:pPr>
      <w:r>
        <w:rPr>
          <w:rFonts w:asciiTheme="minorHAnsi" w:hAnsiTheme="minorHAnsi" w:cstheme="minorHAnsi"/>
        </w:rPr>
        <w:t>I found my solution by:</w:t>
      </w:r>
    </w:p>
    <w:p w14:paraId="1C1E74E1" w14:textId="77777777" w:rsidR="003433A5" w:rsidRDefault="003433A5" w:rsidP="003433A5">
      <w:pPr>
        <w:rPr>
          <w:rFonts w:asciiTheme="minorHAnsi" w:hAnsiTheme="minorHAnsi" w:cstheme="minorHAnsi"/>
        </w:rPr>
      </w:pPr>
    </w:p>
    <w:p w14:paraId="4E20FA24" w14:textId="4956A7F6" w:rsidR="00A82839" w:rsidRDefault="00A82839" w:rsidP="003433A5">
      <w:pPr>
        <w:rPr>
          <w:rFonts w:asciiTheme="minorHAnsi" w:hAnsiTheme="minorHAnsi" w:cstheme="minorHAnsi"/>
        </w:rPr>
      </w:pPr>
    </w:p>
    <w:p w14:paraId="3D3EEB5B" w14:textId="6BD78323" w:rsidR="00934A13" w:rsidRDefault="00AE5043" w:rsidP="00934A13">
      <w:pPr>
        <w:ind w:left="900" w:hanging="180"/>
        <w:rPr>
          <w:rFonts w:asciiTheme="minorHAnsi" w:hAnsiTheme="minorHAnsi" w:cstheme="minorHAnsi"/>
        </w:rPr>
      </w:pPr>
      <w:r>
        <w:rPr>
          <w:rFonts w:asciiTheme="minorHAnsi" w:hAnsiTheme="minorHAnsi" w:cstheme="minorHAnsi"/>
        </w:rPr>
        <w:t>The graph represents</w:t>
      </w:r>
      <w:r w:rsidR="003433A5">
        <w:rPr>
          <w:rFonts w:asciiTheme="minorHAnsi" w:hAnsiTheme="minorHAnsi" w:cstheme="minorHAnsi"/>
        </w:rPr>
        <w:t xml:space="preserve"> the solution because: </w:t>
      </w:r>
      <w:r w:rsidR="00934A13">
        <w:rPr>
          <w:rFonts w:asciiTheme="minorHAnsi" w:hAnsiTheme="minorHAnsi" w:cstheme="minorHAnsi"/>
        </w:rPr>
        <w:br w:type="page"/>
      </w:r>
    </w:p>
    <w:p w14:paraId="7A17F644" w14:textId="420F873C" w:rsidR="003433A5" w:rsidRPr="003433A5" w:rsidRDefault="003433A5" w:rsidP="003433A5">
      <w:pPr>
        <w:pStyle w:val="ListParagraph"/>
        <w:numPr>
          <w:ilvl w:val="0"/>
          <w:numId w:val="12"/>
        </w:numPr>
        <w:rPr>
          <w:rFonts w:ascii="Calibri" w:hAnsi="Calibri" w:cs="Calibri"/>
          <w:color w:val="auto"/>
        </w:rPr>
      </w:pPr>
      <w:r w:rsidRPr="003433A5">
        <w:rPr>
          <w:rFonts w:ascii="Calibri" w:hAnsi="Calibri" w:cs="Calibri"/>
          <w:color w:val="auto"/>
        </w:rPr>
        <w:lastRenderedPageBreak/>
        <w:t xml:space="preserve">Solve the following for variable </w:t>
      </w:r>
      <w:r w:rsidRPr="003433A5">
        <w:rPr>
          <w:rFonts w:ascii="Calibri" w:hAnsi="Calibri" w:cs="Calibri"/>
          <w:i/>
          <w:iCs/>
          <w:color w:val="auto"/>
        </w:rPr>
        <w:t>t</w:t>
      </w:r>
      <w:r w:rsidRPr="003433A5">
        <w:rPr>
          <w:rFonts w:ascii="Calibri" w:hAnsi="Calibri" w:cs="Calibri"/>
          <w:color w:val="auto"/>
        </w:rPr>
        <w:t xml:space="preserve">. </w:t>
      </w:r>
    </w:p>
    <w:p w14:paraId="044F81DF" w14:textId="77777777" w:rsidR="003433A5" w:rsidRDefault="003433A5" w:rsidP="003433A5">
      <w:pPr>
        <w:pStyle w:val="ListParagraph"/>
        <w:rPr>
          <w:rFonts w:ascii="Calibri" w:hAnsi="Calibri" w:cs="Calibri"/>
          <w:color w:val="auto"/>
        </w:rPr>
      </w:pPr>
    </w:p>
    <w:p w14:paraId="70941811" w14:textId="7F0ECFB8" w:rsidR="00AE5043" w:rsidRDefault="003433A5" w:rsidP="00934A13">
      <w:pPr>
        <w:pStyle w:val="ListParagraph"/>
        <w:ind w:left="3600" w:firstLine="720"/>
        <w:rPr>
          <w:rFonts w:ascii="Calibri" w:hAnsi="Calibri" w:cs="Calibri"/>
          <w:color w:val="auto"/>
          <w:sz w:val="28"/>
          <w:szCs w:val="28"/>
        </w:rPr>
      </w:pPr>
      <w:r w:rsidRPr="00F66A42">
        <w:rPr>
          <w:rFonts w:ascii="Calibri" w:hAnsi="Calibri" w:cs="Calibri"/>
          <w:i/>
          <w:iCs/>
          <w:color w:val="auto"/>
          <w:sz w:val="28"/>
          <w:szCs w:val="28"/>
        </w:rPr>
        <w:t>t</w:t>
      </w:r>
      <w:r w:rsidRPr="00F66A42">
        <w:rPr>
          <w:rFonts w:ascii="Calibri" w:hAnsi="Calibri" w:cs="Calibri"/>
          <w:color w:val="auto"/>
          <w:sz w:val="28"/>
          <w:szCs w:val="28"/>
        </w:rPr>
        <w:t xml:space="preserve"> – (-4) </w:t>
      </w:r>
      <m:oMath>
        <m:r>
          <w:rPr>
            <w:rFonts w:ascii="Cambria Math" w:hAnsi="Cambria Math" w:cs="Calibri"/>
            <w:color w:val="auto"/>
            <w:sz w:val="28"/>
            <w:szCs w:val="28"/>
          </w:rPr>
          <m:t>≥</m:t>
        </m:r>
      </m:oMath>
      <w:r w:rsidRPr="00F66A42">
        <w:rPr>
          <w:rFonts w:ascii="Calibri" w:hAnsi="Calibri" w:cs="Calibri"/>
          <w:color w:val="auto"/>
          <w:sz w:val="28"/>
          <w:szCs w:val="28"/>
        </w:rPr>
        <w:t xml:space="preserve"> 11</w:t>
      </w:r>
    </w:p>
    <w:p w14:paraId="7643C3CC" w14:textId="77777777" w:rsidR="00934A13" w:rsidRPr="00934A13" w:rsidRDefault="00934A13" w:rsidP="00934A13">
      <w:pPr>
        <w:rPr>
          <w:sz w:val="72"/>
          <w:szCs w:val="72"/>
        </w:rPr>
      </w:pPr>
    </w:p>
    <w:p w14:paraId="366DB165" w14:textId="31080757" w:rsidR="00016C7D" w:rsidRDefault="002A60F4" w:rsidP="00934A13">
      <w:pPr>
        <w:ind w:left="720"/>
      </w:pPr>
      <w:r w:rsidRPr="00333E15">
        <w:t xml:space="preserve">Explain </w:t>
      </w:r>
      <w:r>
        <w:t>the steps you used to solve this inequality.</w:t>
      </w:r>
    </w:p>
    <w:p w14:paraId="1C0E5D37" w14:textId="77777777" w:rsidR="00934A13" w:rsidRPr="00934A13" w:rsidRDefault="00934A13" w:rsidP="00934A13">
      <w:pPr>
        <w:ind w:left="720"/>
        <w:rPr>
          <w:sz w:val="72"/>
          <w:szCs w:val="72"/>
        </w:rPr>
      </w:pPr>
    </w:p>
    <w:p w14:paraId="584362EE" w14:textId="62A9A1B7" w:rsidR="00574DF1" w:rsidRPr="00574DF1" w:rsidRDefault="00574DF1" w:rsidP="00574DF1">
      <w:pPr>
        <w:pStyle w:val="ListParagraph"/>
        <w:numPr>
          <w:ilvl w:val="0"/>
          <w:numId w:val="12"/>
        </w:numPr>
        <w:rPr>
          <w:rFonts w:asciiTheme="minorHAnsi" w:hAnsiTheme="minorHAnsi" w:cstheme="minorHAnsi"/>
          <w:b/>
          <w:color w:val="auto"/>
        </w:rPr>
      </w:pPr>
      <w:r>
        <w:rPr>
          <w:rFonts w:asciiTheme="minorHAnsi" w:hAnsiTheme="minorHAnsi" w:cstheme="minorHAnsi"/>
          <w:color w:val="auto"/>
        </w:rPr>
        <w:t xml:space="preserve">Write an </w:t>
      </w:r>
      <w:r w:rsidRPr="00574DF1">
        <w:rPr>
          <w:rFonts w:asciiTheme="minorHAnsi" w:hAnsiTheme="minorHAnsi" w:cstheme="minorHAnsi"/>
          <w:color w:val="auto"/>
        </w:rPr>
        <w:t xml:space="preserve">inequality </w:t>
      </w:r>
      <w:r>
        <w:rPr>
          <w:rFonts w:asciiTheme="minorHAnsi" w:hAnsiTheme="minorHAnsi" w:cstheme="minorHAnsi"/>
          <w:color w:val="auto"/>
        </w:rPr>
        <w:t xml:space="preserve">that represents the graph in </w:t>
      </w:r>
      <w:r w:rsidRPr="00574DF1">
        <w:rPr>
          <w:rFonts w:asciiTheme="minorHAnsi" w:hAnsiTheme="minorHAnsi" w:cstheme="minorHAnsi"/>
          <w:color w:val="auto"/>
        </w:rPr>
        <w:t>two different ways.</w:t>
      </w:r>
    </w:p>
    <w:p w14:paraId="77574194" w14:textId="245CD1C3" w:rsidR="00574DF1" w:rsidRDefault="00574DF1" w:rsidP="00574DF1">
      <w:pPr>
        <w:rPr>
          <w:rFonts w:asciiTheme="minorHAnsi" w:hAnsiTheme="minorHAnsi" w:cstheme="minorHAnsi"/>
          <w:b/>
        </w:rPr>
      </w:pPr>
    </w:p>
    <w:p w14:paraId="17E7FCE9" w14:textId="76CE20F3" w:rsidR="00574DF1" w:rsidRPr="00574DF1" w:rsidRDefault="00574DF1" w:rsidP="00574DF1">
      <w:pPr>
        <w:ind w:left="360"/>
        <w:rPr>
          <w:rFonts w:asciiTheme="minorHAnsi" w:hAnsiTheme="minorHAnsi" w:cstheme="minorHAnsi"/>
          <w:b/>
        </w:rPr>
      </w:pPr>
      <w:r>
        <w:rPr>
          <w:noProof/>
          <w:lang w:val="en-US"/>
        </w:rPr>
        <w:drawing>
          <wp:inline distT="0" distB="0" distL="0" distR="0" wp14:anchorId="5CD2F845" wp14:editId="07C315FE">
            <wp:extent cx="2636670" cy="638175"/>
            <wp:effectExtent l="0" t="0" r="0" b="0"/>
            <wp:docPr id="6" name="Picture 6" descr="This numberline is marked from 0 to 6.   A solid dot is on the 4, and the arrow is pointing to the right." title="Inequalit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44014" cy="639953"/>
                    </a:xfrm>
                    <a:prstGeom prst="rect">
                      <a:avLst/>
                    </a:prstGeom>
                  </pic:spPr>
                </pic:pic>
              </a:graphicData>
            </a:graphic>
          </wp:inline>
        </w:drawing>
      </w:r>
    </w:p>
    <w:p w14:paraId="6829C82F" w14:textId="659D5A25" w:rsidR="00B73079" w:rsidRDefault="00B73079">
      <w:pPr>
        <w:jc w:val="center"/>
        <w:rPr>
          <w:b/>
        </w:rPr>
      </w:pPr>
    </w:p>
    <w:p w14:paraId="4E7EFF96" w14:textId="18C90812" w:rsidR="00AE5043" w:rsidRDefault="00AE5043" w:rsidP="00AE5043">
      <w:pPr>
        <w:rPr>
          <w:b/>
        </w:rPr>
      </w:pPr>
    </w:p>
    <w:p w14:paraId="25F19A2D" w14:textId="11E16A7B" w:rsidR="00B73079" w:rsidRPr="00206519" w:rsidRDefault="006E18FA" w:rsidP="007E1EF6">
      <w:pPr>
        <w:spacing w:after="0"/>
        <w:jc w:val="center"/>
        <w:rPr>
          <w:b/>
          <w:sz w:val="28"/>
          <w:szCs w:val="28"/>
        </w:rPr>
      </w:pPr>
      <w:r>
        <w:rPr>
          <w:b/>
        </w:rPr>
        <w:br w:type="page"/>
      </w:r>
      <w:bookmarkStart w:id="2" w:name="_heading=h.1fob9te" w:colFirst="0" w:colLast="0"/>
      <w:bookmarkStart w:id="3" w:name="teacher"/>
      <w:bookmarkEnd w:id="2"/>
      <w:r w:rsidR="007E1EF6" w:rsidRPr="007E1EF6">
        <w:rPr>
          <w:b/>
          <w:sz w:val="28"/>
          <w:szCs w:val="28"/>
        </w:rPr>
        <w:lastRenderedPageBreak/>
        <w:t xml:space="preserve">SOL 6.14b - </w:t>
      </w:r>
      <w:r w:rsidR="00B941BD" w:rsidRPr="007E1EF6">
        <w:rPr>
          <w:b/>
          <w:sz w:val="28"/>
          <w:szCs w:val="28"/>
        </w:rPr>
        <w:t>Just</w:t>
      </w:r>
      <w:r w:rsidR="00B941BD" w:rsidRPr="00206519">
        <w:rPr>
          <w:b/>
          <w:sz w:val="28"/>
          <w:szCs w:val="28"/>
        </w:rPr>
        <w:t xml:space="preserve"> in Time Quick Check Teacher Notes</w:t>
      </w:r>
    </w:p>
    <w:bookmarkEnd w:id="3"/>
    <w:p w14:paraId="69D2C66F" w14:textId="1E202E98" w:rsidR="00B73079" w:rsidRPr="00F66A42" w:rsidRDefault="000A5FD0" w:rsidP="00F66A42">
      <w:pPr>
        <w:spacing w:after="0"/>
        <w:jc w:val="center"/>
        <w:rPr>
          <w:b/>
          <w:color w:val="C00000"/>
        </w:rPr>
      </w:pPr>
      <w:r>
        <w:rPr>
          <w:b/>
          <w:color w:val="C00000"/>
        </w:rPr>
        <w:t>Common Error</w:t>
      </w:r>
      <w:r w:rsidR="00574DF1">
        <w:rPr>
          <w:b/>
          <w:color w:val="C00000"/>
        </w:rPr>
        <w:t>s</w:t>
      </w:r>
      <w:r>
        <w:rPr>
          <w:b/>
          <w:color w:val="C00000"/>
        </w:rPr>
        <w:t>/Misconceptions and their Possible Indications</w:t>
      </w:r>
    </w:p>
    <w:p w14:paraId="3885E0A1" w14:textId="7F898188" w:rsidR="0045107A" w:rsidRPr="00B534CA" w:rsidRDefault="00BA4E11" w:rsidP="00B534CA">
      <w:pPr>
        <w:pStyle w:val="ListParagraph"/>
        <w:numPr>
          <w:ilvl w:val="0"/>
          <w:numId w:val="14"/>
        </w:numPr>
        <w:rPr>
          <w:rFonts w:asciiTheme="minorHAnsi" w:hAnsiTheme="minorHAnsi" w:cstheme="minorHAnsi"/>
          <w:color w:val="auto"/>
        </w:rPr>
      </w:pPr>
      <w:r w:rsidRPr="0045107A">
        <w:rPr>
          <w:rFonts w:asciiTheme="minorHAnsi" w:hAnsiTheme="minorHAnsi" w:cstheme="minorHAnsi"/>
          <w:color w:val="auto"/>
        </w:rPr>
        <w:t>List three values</w:t>
      </w:r>
      <w:r w:rsidR="00574DF1">
        <w:rPr>
          <w:rFonts w:asciiTheme="minorHAnsi" w:hAnsiTheme="minorHAnsi" w:cstheme="minorHAnsi"/>
          <w:color w:val="auto"/>
        </w:rPr>
        <w:t xml:space="preserve"> for y</w:t>
      </w:r>
      <w:r w:rsidRPr="0045107A">
        <w:rPr>
          <w:rFonts w:asciiTheme="minorHAnsi" w:hAnsiTheme="minorHAnsi" w:cstheme="minorHAnsi"/>
          <w:color w:val="auto"/>
        </w:rPr>
        <w:t xml:space="preserve"> that would make the inequality </w:t>
      </w:r>
      <w:r w:rsidRPr="0045107A">
        <w:rPr>
          <w:rFonts w:asciiTheme="minorHAnsi" w:hAnsiTheme="minorHAnsi" w:cstheme="minorHAnsi"/>
          <w:color w:val="auto"/>
          <w:sz w:val="28"/>
          <w:szCs w:val="28"/>
        </w:rPr>
        <w:t xml:space="preserve">3 &gt; </w:t>
      </w:r>
      <w:r w:rsidRPr="0045107A">
        <w:rPr>
          <w:rFonts w:asciiTheme="minorHAnsi" w:hAnsiTheme="minorHAnsi" w:cstheme="minorHAnsi"/>
          <w:i/>
          <w:iCs/>
          <w:color w:val="auto"/>
          <w:sz w:val="28"/>
          <w:szCs w:val="28"/>
        </w:rPr>
        <w:t>y</w:t>
      </w:r>
      <w:r w:rsidRPr="0045107A">
        <w:rPr>
          <w:rFonts w:asciiTheme="minorHAnsi" w:hAnsiTheme="minorHAnsi" w:cstheme="minorHAnsi"/>
          <w:color w:val="auto"/>
          <w:sz w:val="28"/>
          <w:szCs w:val="28"/>
        </w:rPr>
        <w:t xml:space="preserve"> + 2 </w:t>
      </w:r>
      <w:r w:rsidRPr="0045107A">
        <w:rPr>
          <w:rFonts w:asciiTheme="minorHAnsi" w:hAnsiTheme="minorHAnsi" w:cstheme="minorHAnsi"/>
          <w:color w:val="auto"/>
        </w:rPr>
        <w:t xml:space="preserve">true. Explain how you know. </w:t>
      </w:r>
    </w:p>
    <w:p w14:paraId="3FB9A0A6" w14:textId="482720D4" w:rsidR="00F66A42" w:rsidRPr="00F66A42" w:rsidRDefault="0045107A" w:rsidP="00F66A42">
      <w:pPr>
        <w:pStyle w:val="ListParagraph"/>
        <w:spacing w:after="120" w:line="276" w:lineRule="auto"/>
        <w:contextualSpacing w:val="0"/>
        <w:rPr>
          <w:rFonts w:asciiTheme="minorHAnsi" w:hAnsiTheme="minorHAnsi" w:cstheme="minorHAnsi"/>
          <w:i/>
          <w:color w:val="C00000"/>
        </w:rPr>
      </w:pPr>
      <w:r w:rsidRPr="00AE5043">
        <w:rPr>
          <w:rFonts w:asciiTheme="minorHAnsi" w:hAnsiTheme="minorHAnsi" w:cstheme="minorHAnsi"/>
          <w:i/>
          <w:color w:val="C00000"/>
        </w:rPr>
        <w:t>Students may have c</w:t>
      </w:r>
      <w:r w:rsidR="00970A7D" w:rsidRPr="00AE5043">
        <w:rPr>
          <w:rFonts w:asciiTheme="minorHAnsi" w:hAnsiTheme="minorHAnsi" w:cstheme="minorHAnsi"/>
          <w:i/>
          <w:color w:val="C00000"/>
        </w:rPr>
        <w:t xml:space="preserve">onfusion </w:t>
      </w:r>
      <w:r w:rsidRPr="00AE5043">
        <w:rPr>
          <w:rFonts w:asciiTheme="minorHAnsi" w:hAnsiTheme="minorHAnsi" w:cstheme="minorHAnsi"/>
          <w:i/>
          <w:color w:val="C00000"/>
        </w:rPr>
        <w:t xml:space="preserve">about what their solutions to an inequality mean. The explanation here is important </w:t>
      </w:r>
      <w:r w:rsidR="00F66A42">
        <w:rPr>
          <w:rFonts w:asciiTheme="minorHAnsi" w:hAnsiTheme="minorHAnsi" w:cstheme="minorHAnsi"/>
          <w:i/>
          <w:color w:val="C00000"/>
        </w:rPr>
        <w:t>for evaluating whether students recognize</w:t>
      </w:r>
      <w:r w:rsidRPr="00AE5043">
        <w:rPr>
          <w:rFonts w:asciiTheme="minorHAnsi" w:hAnsiTheme="minorHAnsi" w:cstheme="minorHAnsi"/>
          <w:i/>
          <w:color w:val="C00000"/>
        </w:rPr>
        <w:t xml:space="preserve"> that the value of y and two more will always be less than 3. If students are struggling with critically thinking about the meaning of solutions, continue </w:t>
      </w:r>
      <w:r w:rsidR="00F66A42">
        <w:rPr>
          <w:rFonts w:asciiTheme="minorHAnsi" w:hAnsiTheme="minorHAnsi" w:cstheme="minorHAnsi"/>
          <w:i/>
          <w:color w:val="C00000"/>
        </w:rPr>
        <w:t xml:space="preserve">to </w:t>
      </w:r>
      <w:r w:rsidRPr="00AE5043">
        <w:rPr>
          <w:rFonts w:asciiTheme="minorHAnsi" w:hAnsiTheme="minorHAnsi" w:cstheme="minorHAnsi"/>
          <w:i/>
          <w:color w:val="C00000"/>
        </w:rPr>
        <w:t>work with linking contextual problems that relate to their daily lives (6.14a). As they are connecting inequalities to practical problems, also have them list out possible solutions and plot them on a number line. Have in depth discussions on about the meaning of the symbols themselves in connection to a balance scale. How are these different from the equal symbol? What does it mean for something to be greater than or equal to</w:t>
      </w:r>
      <w:r w:rsidR="00AE5043">
        <w:rPr>
          <w:rFonts w:asciiTheme="minorHAnsi" w:hAnsiTheme="minorHAnsi" w:cstheme="minorHAnsi"/>
          <w:i/>
          <w:color w:val="C00000"/>
        </w:rPr>
        <w:t xml:space="preserve"> something else</w:t>
      </w:r>
      <w:r w:rsidRPr="00AE5043">
        <w:rPr>
          <w:rFonts w:asciiTheme="minorHAnsi" w:hAnsiTheme="minorHAnsi" w:cstheme="minorHAnsi"/>
          <w:i/>
          <w:color w:val="C00000"/>
        </w:rPr>
        <w:t xml:space="preserve">? </w:t>
      </w:r>
    </w:p>
    <w:p w14:paraId="0E5A4A7D" w14:textId="2E870E79" w:rsidR="00BA4E11" w:rsidRPr="00F66A42" w:rsidRDefault="0045107A" w:rsidP="00F66A42">
      <w:pPr>
        <w:pStyle w:val="ListParagraph"/>
        <w:spacing w:after="120" w:line="276" w:lineRule="auto"/>
        <w:contextualSpacing w:val="0"/>
        <w:rPr>
          <w:rFonts w:asciiTheme="minorHAnsi" w:hAnsiTheme="minorHAnsi" w:cstheme="minorHAnsi"/>
          <w:i/>
          <w:color w:val="auto"/>
        </w:rPr>
      </w:pPr>
      <w:r w:rsidRPr="00AE5043">
        <w:rPr>
          <w:rFonts w:asciiTheme="minorHAnsi" w:hAnsiTheme="minorHAnsi" w:cstheme="minorHAnsi"/>
          <w:i/>
          <w:color w:val="C00000"/>
        </w:rPr>
        <w:t>It can also be helpful to have students create non-examples of solutions. Which solutions would NOT work? How do you know? Students could be given activities where they sort solutions and non-solutions</w:t>
      </w:r>
      <w:r w:rsidR="00F66A42">
        <w:rPr>
          <w:rFonts w:asciiTheme="minorHAnsi" w:hAnsiTheme="minorHAnsi" w:cstheme="minorHAnsi"/>
          <w:i/>
          <w:color w:val="C00000"/>
        </w:rPr>
        <w:t>,</w:t>
      </w:r>
      <w:r w:rsidRPr="00AE5043">
        <w:rPr>
          <w:rFonts w:asciiTheme="minorHAnsi" w:hAnsiTheme="minorHAnsi" w:cstheme="minorHAnsi"/>
          <w:i/>
          <w:color w:val="C00000"/>
        </w:rPr>
        <w:t xml:space="preserve"> providing justification for their responses and creating graphs as proof. </w:t>
      </w:r>
    </w:p>
    <w:p w14:paraId="69C336C3" w14:textId="2BD378FB" w:rsidR="00BA4E11" w:rsidRPr="00CC126C" w:rsidRDefault="00BA4E11" w:rsidP="00AE5043">
      <w:pPr>
        <w:pStyle w:val="ListParagraph"/>
        <w:numPr>
          <w:ilvl w:val="0"/>
          <w:numId w:val="14"/>
        </w:numPr>
        <w:rPr>
          <w:rFonts w:asciiTheme="minorHAnsi" w:hAnsiTheme="minorHAnsi" w:cstheme="minorHAnsi"/>
          <w:color w:val="auto"/>
        </w:rPr>
      </w:pPr>
      <w:r w:rsidRPr="00F059A1">
        <w:rPr>
          <w:rFonts w:asciiTheme="minorHAnsi" w:hAnsiTheme="minorHAnsi" w:cstheme="minorHAnsi"/>
          <w:color w:val="auto"/>
        </w:rPr>
        <w:t xml:space="preserve">Solve the problems below. Then graph your solution on the number line. Explain how you found the solution and how your number line shows the solution. </w:t>
      </w:r>
    </w:p>
    <w:p w14:paraId="1429578A" w14:textId="4AB823A7" w:rsidR="00BA4E11" w:rsidRPr="00F4635A" w:rsidRDefault="00BA4E11" w:rsidP="00F4635A">
      <w:pPr>
        <w:pStyle w:val="ListParagraph"/>
        <w:ind w:left="2880"/>
        <w:rPr>
          <w:rFonts w:asciiTheme="minorHAnsi" w:hAnsiTheme="minorHAnsi" w:cstheme="minorHAnsi"/>
          <w:color w:val="auto"/>
          <w:sz w:val="28"/>
          <w:szCs w:val="28"/>
        </w:rPr>
      </w:pPr>
      <w:r w:rsidRPr="00F4635A">
        <w:rPr>
          <w:rFonts w:asciiTheme="minorHAnsi" w:hAnsiTheme="minorHAnsi" w:cstheme="minorHAnsi"/>
          <w:i/>
          <w:iCs/>
          <w:color w:val="auto"/>
          <w:sz w:val="28"/>
          <w:szCs w:val="28"/>
        </w:rPr>
        <w:t>x</w:t>
      </w:r>
      <w:r w:rsidRPr="00F4635A">
        <w:rPr>
          <w:rFonts w:asciiTheme="minorHAnsi" w:hAnsiTheme="minorHAnsi" w:cstheme="minorHAnsi"/>
          <w:color w:val="auto"/>
          <w:sz w:val="28"/>
          <w:szCs w:val="28"/>
        </w:rPr>
        <w:t xml:space="preserve"> – 5 </w:t>
      </w:r>
      <m:oMath>
        <m:r>
          <w:rPr>
            <w:rFonts w:ascii="Cambria Math" w:hAnsi="Cambria Math" w:cstheme="minorHAnsi"/>
            <w:color w:val="auto"/>
            <w:sz w:val="28"/>
            <w:szCs w:val="28"/>
          </w:rPr>
          <m:t>≤</m:t>
        </m:r>
      </m:oMath>
      <w:r w:rsidRPr="00F4635A">
        <w:rPr>
          <w:rFonts w:asciiTheme="minorHAnsi" w:hAnsiTheme="minorHAnsi" w:cstheme="minorHAnsi"/>
          <w:color w:val="auto"/>
          <w:sz w:val="28"/>
          <w:szCs w:val="28"/>
        </w:rPr>
        <w:t xml:space="preserve"> 3</w:t>
      </w:r>
    </w:p>
    <w:p w14:paraId="1A5B633B" w14:textId="7D7FC630" w:rsidR="00F4635A" w:rsidRPr="00CC126C" w:rsidRDefault="00BA4E11" w:rsidP="00CC126C">
      <w:pPr>
        <w:pStyle w:val="ListParagraph"/>
        <w:ind w:left="2610" w:hanging="1890"/>
        <w:rPr>
          <w:rFonts w:asciiTheme="minorHAnsi" w:hAnsiTheme="minorHAnsi" w:cstheme="minorHAnsi"/>
        </w:rPr>
      </w:pPr>
      <w:r w:rsidRPr="00BA4E11">
        <w:rPr>
          <w:rFonts w:asciiTheme="minorHAnsi" w:hAnsiTheme="minorHAnsi" w:cstheme="minorHAnsi"/>
          <w:noProof/>
          <w:lang w:val="en-US"/>
        </w:rPr>
        <w:drawing>
          <wp:inline distT="0" distB="0" distL="0" distR="0" wp14:anchorId="39DA4B12" wp14:editId="4EA06371">
            <wp:extent cx="4292600" cy="495300"/>
            <wp:effectExtent l="0" t="0" r="0" b="0"/>
            <wp:docPr id="1" name="Picture 1" descr="blank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92600" cy="495300"/>
                    </a:xfrm>
                    <a:prstGeom prst="rect">
                      <a:avLst/>
                    </a:prstGeom>
                  </pic:spPr>
                </pic:pic>
              </a:graphicData>
            </a:graphic>
          </wp:inline>
        </w:drawing>
      </w:r>
    </w:p>
    <w:p w14:paraId="74795132" w14:textId="36AEE45D" w:rsidR="00BA4E11" w:rsidRDefault="00BA4E11" w:rsidP="00F66A42">
      <w:pPr>
        <w:ind w:firstLine="720"/>
        <w:rPr>
          <w:rFonts w:asciiTheme="minorHAnsi" w:hAnsiTheme="minorHAnsi" w:cstheme="minorHAnsi"/>
        </w:rPr>
      </w:pPr>
      <w:r>
        <w:rPr>
          <w:rFonts w:asciiTheme="minorHAnsi" w:hAnsiTheme="minorHAnsi" w:cstheme="minorHAnsi"/>
        </w:rPr>
        <w:t xml:space="preserve"> I found my solution by: </w:t>
      </w:r>
    </w:p>
    <w:p w14:paraId="6EDE2BDD" w14:textId="29E321AA" w:rsidR="00BA4E11" w:rsidRDefault="00BA4E11" w:rsidP="00CC126C">
      <w:pPr>
        <w:ind w:left="720"/>
        <w:rPr>
          <w:rFonts w:asciiTheme="minorHAnsi" w:hAnsiTheme="minorHAnsi" w:cstheme="minorHAnsi"/>
        </w:rPr>
      </w:pPr>
      <w:r>
        <w:rPr>
          <w:rFonts w:asciiTheme="minorHAnsi" w:hAnsiTheme="minorHAnsi" w:cstheme="minorHAnsi"/>
        </w:rPr>
        <w:t xml:space="preserve">The graph shows the solution because: </w:t>
      </w:r>
    </w:p>
    <w:p w14:paraId="4BC709E1" w14:textId="20A44C29" w:rsidR="00BA4E11" w:rsidRDefault="00BA4E11" w:rsidP="00970A7D">
      <w:pPr>
        <w:ind w:left="720"/>
        <w:rPr>
          <w:rFonts w:asciiTheme="minorHAnsi" w:hAnsiTheme="minorHAnsi" w:cstheme="minorHAnsi"/>
          <w:i/>
          <w:iCs/>
          <w:color w:val="C00000"/>
        </w:rPr>
      </w:pPr>
      <w:r>
        <w:rPr>
          <w:rFonts w:asciiTheme="minorHAnsi" w:hAnsiTheme="minorHAnsi" w:cstheme="minorHAnsi"/>
          <w:i/>
          <w:iCs/>
          <w:color w:val="C00000"/>
        </w:rPr>
        <w:t>In this problem, look</w:t>
      </w:r>
      <w:r w:rsidR="00F66A42">
        <w:rPr>
          <w:rFonts w:asciiTheme="minorHAnsi" w:hAnsiTheme="minorHAnsi" w:cstheme="minorHAnsi"/>
          <w:i/>
          <w:iCs/>
          <w:color w:val="C00000"/>
        </w:rPr>
        <w:t xml:space="preserve"> for how students explain</w:t>
      </w:r>
      <w:r>
        <w:rPr>
          <w:rFonts w:asciiTheme="minorHAnsi" w:hAnsiTheme="minorHAnsi" w:cstheme="minorHAnsi"/>
          <w:i/>
          <w:iCs/>
          <w:color w:val="C00000"/>
        </w:rPr>
        <w:t xml:space="preserve"> their thinking in how they found their solution. A common misconception that arises for students when </w:t>
      </w:r>
      <w:r w:rsidR="00F66A42">
        <w:rPr>
          <w:rFonts w:asciiTheme="minorHAnsi" w:hAnsiTheme="minorHAnsi" w:cstheme="minorHAnsi"/>
          <w:i/>
          <w:iCs/>
          <w:color w:val="C00000"/>
        </w:rPr>
        <w:t>solving inequalities is to treat</w:t>
      </w:r>
      <w:r>
        <w:rPr>
          <w:rFonts w:asciiTheme="minorHAnsi" w:hAnsiTheme="minorHAnsi" w:cstheme="minorHAnsi"/>
          <w:i/>
          <w:iCs/>
          <w:color w:val="C00000"/>
        </w:rPr>
        <w:t xml:space="preserve"> inequali</w:t>
      </w:r>
      <w:r w:rsidR="00F66A42">
        <w:rPr>
          <w:rFonts w:asciiTheme="minorHAnsi" w:hAnsiTheme="minorHAnsi" w:cstheme="minorHAnsi"/>
          <w:i/>
          <w:iCs/>
          <w:color w:val="C00000"/>
        </w:rPr>
        <w:t>ties as equalities and follow</w:t>
      </w:r>
      <w:r>
        <w:rPr>
          <w:rFonts w:asciiTheme="minorHAnsi" w:hAnsiTheme="minorHAnsi" w:cstheme="minorHAnsi"/>
          <w:i/>
          <w:iCs/>
          <w:color w:val="C00000"/>
        </w:rPr>
        <w:t xml:space="preserve"> procedural steps instead of applying relational thinking. Here, students may say they “added 5 to each side” without an understanding of what is happening between the two values on either side of the inequality symbol. </w:t>
      </w:r>
      <w:r w:rsidR="00970A7D">
        <w:rPr>
          <w:rFonts w:asciiTheme="minorHAnsi" w:hAnsiTheme="minorHAnsi" w:cstheme="minorHAnsi"/>
          <w:i/>
          <w:iCs/>
          <w:color w:val="C00000"/>
        </w:rPr>
        <w:t xml:space="preserve">Instead, we want students to have an explanation that includes descriptions of this relationship. For example, a student with relational understanding might say, when x has 5 fewer it is less than or equal to 3. So, if x is 8 and there are 5 less, that would be equal to three. As x gets smaller than 3, it will always make this equation true because it will always be less than 3. </w:t>
      </w:r>
    </w:p>
    <w:p w14:paraId="7763970F" w14:textId="05EB1561" w:rsidR="00970A7D" w:rsidRDefault="00970A7D" w:rsidP="00970A7D">
      <w:pPr>
        <w:ind w:left="720"/>
        <w:rPr>
          <w:rFonts w:asciiTheme="minorHAnsi" w:hAnsiTheme="minorHAnsi" w:cstheme="minorHAnsi"/>
          <w:i/>
          <w:iCs/>
          <w:color w:val="C00000"/>
        </w:rPr>
      </w:pPr>
      <w:r>
        <w:rPr>
          <w:rFonts w:asciiTheme="minorHAnsi" w:hAnsiTheme="minorHAnsi" w:cstheme="minorHAnsi"/>
          <w:i/>
          <w:iCs/>
          <w:color w:val="C00000"/>
        </w:rPr>
        <w:t xml:space="preserve">To help students develop relational thinking with inequalities, they need many opportunities seeing and using inequalities in different ways. Connecting to practical situations, such as with 6.14a, is imperative in helping them build contextual understanding of the inequality symbols and how each side can relate to the other. Additionally, students can work with inequalities on a balance scale. By giving them two different expressions and having them model those either concretely or pictorially on a scale, students can determine if the scale would “tilt” or “balance.” If it tilts, which symbols could we use? Encourage them to write the inequalities both ways and say them aloud. </w:t>
      </w:r>
      <w:r w:rsidR="001E4270">
        <w:rPr>
          <w:rFonts w:asciiTheme="minorHAnsi" w:hAnsiTheme="minorHAnsi" w:cstheme="minorHAnsi"/>
          <w:i/>
          <w:iCs/>
          <w:color w:val="C00000"/>
        </w:rPr>
        <w:t xml:space="preserve">It is often misunderstood that we “have to read from left to right,” but because it’s a relationship it is important for students to know we can read it AND write it both ways. Here, while x – 5 is less than or equal </w:t>
      </w:r>
      <w:r w:rsidR="006E18FA">
        <w:rPr>
          <w:rFonts w:asciiTheme="minorHAnsi" w:hAnsiTheme="minorHAnsi" w:cstheme="minorHAnsi"/>
          <w:i/>
          <w:iCs/>
          <w:color w:val="C00000"/>
        </w:rPr>
        <w:t>to 3</w:t>
      </w:r>
      <w:r w:rsidR="001E4270">
        <w:rPr>
          <w:rFonts w:asciiTheme="minorHAnsi" w:hAnsiTheme="minorHAnsi" w:cstheme="minorHAnsi"/>
          <w:i/>
          <w:iCs/>
          <w:color w:val="C00000"/>
        </w:rPr>
        <w:t xml:space="preserve">, 3 is ALSO greater than or equal to x – 5. </w:t>
      </w:r>
      <w:r>
        <w:rPr>
          <w:rFonts w:asciiTheme="minorHAnsi" w:hAnsiTheme="minorHAnsi" w:cstheme="minorHAnsi"/>
          <w:i/>
          <w:iCs/>
          <w:color w:val="C00000"/>
        </w:rPr>
        <w:t xml:space="preserve">How does the balance scale show us what this means?  If it balances, which symbol would we use? Why? </w:t>
      </w:r>
      <w:r w:rsidR="0045107A">
        <w:rPr>
          <w:rFonts w:asciiTheme="minorHAnsi" w:hAnsiTheme="minorHAnsi" w:cstheme="minorHAnsi"/>
          <w:i/>
          <w:iCs/>
          <w:color w:val="C00000"/>
        </w:rPr>
        <w:t xml:space="preserve">Students can also write their own inequalities and have a partner test out it out to prove if it is true or not. </w:t>
      </w:r>
    </w:p>
    <w:p w14:paraId="7DCC15CA" w14:textId="77777777" w:rsidR="00934A13" w:rsidRDefault="00970A7D" w:rsidP="00934A13">
      <w:pPr>
        <w:spacing w:after="120" w:line="276" w:lineRule="auto"/>
        <w:ind w:left="720"/>
        <w:rPr>
          <w:rFonts w:asciiTheme="minorHAnsi" w:hAnsiTheme="minorHAnsi" w:cstheme="minorHAnsi"/>
          <w:i/>
          <w:iCs/>
          <w:color w:val="C00000"/>
        </w:rPr>
      </w:pPr>
      <w:r>
        <w:rPr>
          <w:rFonts w:asciiTheme="minorHAnsi" w:hAnsiTheme="minorHAnsi" w:cstheme="minorHAnsi"/>
          <w:i/>
          <w:iCs/>
          <w:color w:val="C00000"/>
        </w:rPr>
        <w:t xml:space="preserve">Additionally, when solving for a variable, students can utilize the balance scale. Our goal is no longer to keep the scale balanced but instead to focus on keeping it imbalanced, with a specific side being heavier than the other. </w:t>
      </w:r>
      <w:r w:rsidR="0045107A">
        <w:rPr>
          <w:rFonts w:asciiTheme="minorHAnsi" w:hAnsiTheme="minorHAnsi" w:cstheme="minorHAnsi"/>
          <w:i/>
          <w:iCs/>
          <w:color w:val="C00000"/>
        </w:rPr>
        <w:lastRenderedPageBreak/>
        <w:t>This idea of imbalance can be tied to many different tasks and activities where students discuss their solutions. For example, for this specific question, students can change out the value of x and take 5 away each time to see if it remains true to being less than or equal to 3. They should realize the patterns that continue to maintain the imbalance and then be encourage</w:t>
      </w:r>
      <w:r w:rsidR="00CC126C">
        <w:rPr>
          <w:rFonts w:asciiTheme="minorHAnsi" w:hAnsiTheme="minorHAnsi" w:cstheme="minorHAnsi"/>
          <w:i/>
          <w:iCs/>
          <w:color w:val="C00000"/>
        </w:rPr>
        <w:t>d</w:t>
      </w:r>
      <w:r w:rsidR="0045107A">
        <w:rPr>
          <w:rFonts w:asciiTheme="minorHAnsi" w:hAnsiTheme="minorHAnsi" w:cstheme="minorHAnsi"/>
          <w:i/>
          <w:iCs/>
          <w:color w:val="C00000"/>
        </w:rPr>
        <w:t xml:space="preserve"> to transfer those to the number line. What pattern do you notice? What would happen if we kept going? What would this look like on the number line? </w:t>
      </w:r>
    </w:p>
    <w:p w14:paraId="2E0355A2" w14:textId="1C9088AB" w:rsidR="003F3D66" w:rsidRPr="00934A13" w:rsidRDefault="003F3D66" w:rsidP="00934A13">
      <w:pPr>
        <w:spacing w:after="120" w:line="276" w:lineRule="auto"/>
        <w:ind w:left="2070"/>
        <w:rPr>
          <w:rFonts w:asciiTheme="minorHAnsi" w:hAnsiTheme="minorHAnsi" w:cstheme="minorHAnsi"/>
          <w:i/>
          <w:iCs/>
          <w:color w:val="C00000"/>
        </w:rPr>
      </w:pPr>
      <w:r w:rsidRPr="00934A13">
        <w:rPr>
          <w:rFonts w:asciiTheme="minorHAnsi" w:hAnsiTheme="minorHAnsi" w:cstheme="minorHAnsi"/>
          <w:i/>
          <w:iCs/>
          <w:sz w:val="28"/>
          <w:szCs w:val="28"/>
        </w:rPr>
        <w:t xml:space="preserve"> n</w:t>
      </w:r>
      <w:r w:rsidRPr="00934A13">
        <w:rPr>
          <w:rFonts w:asciiTheme="minorHAnsi" w:hAnsiTheme="minorHAnsi" w:cstheme="minorHAnsi"/>
          <w:sz w:val="28"/>
          <w:szCs w:val="28"/>
        </w:rPr>
        <w:t xml:space="preserve"> + 4 </w:t>
      </w:r>
      <m:oMath>
        <m:r>
          <w:rPr>
            <w:rFonts w:ascii="Cambria Math" w:hAnsi="Cambria Math" w:cstheme="minorHAnsi"/>
            <w:sz w:val="28"/>
            <w:szCs w:val="28"/>
          </w:rPr>
          <m:t>&gt;</m:t>
        </m:r>
      </m:oMath>
      <w:r w:rsidRPr="00934A13">
        <w:rPr>
          <w:rFonts w:asciiTheme="minorHAnsi" w:hAnsiTheme="minorHAnsi" w:cstheme="minorHAnsi"/>
          <w:sz w:val="28"/>
          <w:szCs w:val="28"/>
        </w:rPr>
        <w:t xml:space="preserve"> -5</w:t>
      </w:r>
    </w:p>
    <w:p w14:paraId="6E7E282B" w14:textId="4323ADDF" w:rsidR="00206519" w:rsidRDefault="003F3D66" w:rsidP="00CC126C">
      <w:pPr>
        <w:pStyle w:val="ListParagraph"/>
        <w:ind w:left="2790" w:hanging="1890"/>
        <w:rPr>
          <w:rFonts w:asciiTheme="minorHAnsi" w:hAnsiTheme="minorHAnsi" w:cstheme="minorHAnsi"/>
        </w:rPr>
      </w:pPr>
      <w:r w:rsidRPr="00BA4E11">
        <w:rPr>
          <w:rFonts w:asciiTheme="minorHAnsi" w:hAnsiTheme="minorHAnsi" w:cstheme="minorHAnsi"/>
          <w:noProof/>
          <w:lang w:val="en-US"/>
        </w:rPr>
        <w:drawing>
          <wp:inline distT="0" distB="0" distL="0" distR="0" wp14:anchorId="5CCBE5A1" wp14:editId="7BB50D4D">
            <wp:extent cx="4292600" cy="495300"/>
            <wp:effectExtent l="0" t="0" r="0" b="0"/>
            <wp:docPr id="2" name="Picture 2" descr="blank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92600" cy="495300"/>
                    </a:xfrm>
                    <a:prstGeom prst="rect">
                      <a:avLst/>
                    </a:prstGeom>
                  </pic:spPr>
                </pic:pic>
              </a:graphicData>
            </a:graphic>
          </wp:inline>
        </w:drawing>
      </w:r>
    </w:p>
    <w:p w14:paraId="50B7D622" w14:textId="675578F5" w:rsidR="003F3D66" w:rsidRDefault="003F3D66" w:rsidP="00F66A42">
      <w:pPr>
        <w:ind w:left="180" w:firstLine="720"/>
        <w:rPr>
          <w:rFonts w:asciiTheme="minorHAnsi" w:hAnsiTheme="minorHAnsi" w:cstheme="minorHAnsi"/>
        </w:rPr>
      </w:pPr>
      <w:r>
        <w:rPr>
          <w:rFonts w:asciiTheme="minorHAnsi" w:hAnsiTheme="minorHAnsi" w:cstheme="minorHAnsi"/>
        </w:rPr>
        <w:t xml:space="preserve">I found my solution by: </w:t>
      </w:r>
    </w:p>
    <w:p w14:paraId="379EA926" w14:textId="363F89FF" w:rsidR="003F3D66" w:rsidRDefault="003F3D66" w:rsidP="00206519">
      <w:pPr>
        <w:ind w:left="180" w:firstLine="720"/>
        <w:rPr>
          <w:rFonts w:asciiTheme="minorHAnsi" w:hAnsiTheme="minorHAnsi" w:cstheme="minorHAnsi"/>
        </w:rPr>
      </w:pPr>
      <w:r>
        <w:rPr>
          <w:rFonts w:asciiTheme="minorHAnsi" w:hAnsiTheme="minorHAnsi" w:cstheme="minorHAnsi"/>
        </w:rPr>
        <w:t xml:space="preserve">The graph shows the solution because: </w:t>
      </w:r>
    </w:p>
    <w:p w14:paraId="17697261" w14:textId="19180EC4" w:rsidR="003F3D66" w:rsidRDefault="00E275BA" w:rsidP="00E275BA">
      <w:pPr>
        <w:ind w:left="900"/>
        <w:rPr>
          <w:rFonts w:asciiTheme="minorHAnsi" w:hAnsiTheme="minorHAnsi" w:cstheme="minorHAnsi"/>
          <w:i/>
          <w:iCs/>
          <w:color w:val="C00000"/>
        </w:rPr>
      </w:pPr>
      <w:r>
        <w:rPr>
          <w:rFonts w:asciiTheme="minorHAnsi" w:hAnsiTheme="minorHAnsi" w:cstheme="minorHAnsi"/>
          <w:i/>
          <w:iCs/>
          <w:color w:val="C00000"/>
        </w:rPr>
        <w:t>In students</w:t>
      </w:r>
      <w:r w:rsidR="00AE5043">
        <w:rPr>
          <w:rFonts w:asciiTheme="minorHAnsi" w:hAnsiTheme="minorHAnsi" w:cstheme="minorHAnsi"/>
          <w:i/>
          <w:iCs/>
          <w:color w:val="C00000"/>
        </w:rPr>
        <w:t>’</w:t>
      </w:r>
      <w:r>
        <w:rPr>
          <w:rFonts w:asciiTheme="minorHAnsi" w:hAnsiTheme="minorHAnsi" w:cstheme="minorHAnsi"/>
          <w:i/>
          <w:iCs/>
          <w:color w:val="C00000"/>
        </w:rPr>
        <w:t xml:space="preserve"> explanations, they may present misunderstandings about the connection between the number line and the graph of their solution. For example, a student in this </w:t>
      </w:r>
      <w:r w:rsidR="00CC126C">
        <w:rPr>
          <w:rFonts w:asciiTheme="minorHAnsi" w:hAnsiTheme="minorHAnsi" w:cstheme="minorHAnsi"/>
          <w:i/>
          <w:iCs/>
          <w:color w:val="C00000"/>
        </w:rPr>
        <w:t>problem may start with n and</w:t>
      </w:r>
      <w:r>
        <w:rPr>
          <w:rFonts w:asciiTheme="minorHAnsi" w:hAnsiTheme="minorHAnsi" w:cstheme="minorHAnsi"/>
          <w:i/>
          <w:iCs/>
          <w:color w:val="C00000"/>
        </w:rPr>
        <w:t xml:space="preserve"> “jump” 4 to try to get a solution. This would be confusing elementary uses of number lines as a tool for modeling addition and subtraction as opposed to using the graph to just show the possible values of n. </w:t>
      </w:r>
    </w:p>
    <w:p w14:paraId="2D0D616F" w14:textId="0CD4EA17" w:rsidR="00E275BA" w:rsidRDefault="00E275BA" w:rsidP="00E275BA">
      <w:pPr>
        <w:ind w:left="900"/>
        <w:rPr>
          <w:rFonts w:asciiTheme="minorHAnsi" w:hAnsiTheme="minorHAnsi" w:cstheme="minorHAnsi"/>
          <w:i/>
          <w:iCs/>
          <w:color w:val="C00000"/>
        </w:rPr>
      </w:pPr>
      <w:r>
        <w:rPr>
          <w:rFonts w:asciiTheme="minorHAnsi" w:hAnsiTheme="minorHAnsi" w:cstheme="minorHAnsi"/>
          <w:i/>
          <w:iCs/>
          <w:color w:val="C00000"/>
        </w:rPr>
        <w:t>To b</w:t>
      </w:r>
      <w:r w:rsidR="00CC126C">
        <w:rPr>
          <w:rFonts w:asciiTheme="minorHAnsi" w:hAnsiTheme="minorHAnsi" w:cstheme="minorHAnsi"/>
          <w:i/>
          <w:iCs/>
          <w:color w:val="C00000"/>
        </w:rPr>
        <w:t>uild strong understanding of</w:t>
      </w:r>
      <w:r>
        <w:rPr>
          <w:rFonts w:asciiTheme="minorHAnsi" w:hAnsiTheme="minorHAnsi" w:cstheme="minorHAnsi"/>
          <w:i/>
          <w:iCs/>
          <w:color w:val="C00000"/>
        </w:rPr>
        <w:t xml:space="preserve"> graphing solutions on a number line, students should have many experiences having in depth discussion with their peers about how they are related to one another. How does your number line connect to the inequality? How do you know? Why are we able to include a line? How would this look different if we graphed an equality? Why? Again, adding context first helps students to make meani</w:t>
      </w:r>
      <w:r w:rsidR="00AE5043">
        <w:rPr>
          <w:rFonts w:asciiTheme="minorHAnsi" w:hAnsiTheme="minorHAnsi" w:cstheme="minorHAnsi"/>
          <w:i/>
          <w:iCs/>
          <w:color w:val="C00000"/>
        </w:rPr>
        <w:t xml:space="preserve">ng between how all of these are </w:t>
      </w:r>
      <w:r>
        <w:rPr>
          <w:rFonts w:asciiTheme="minorHAnsi" w:hAnsiTheme="minorHAnsi" w:cstheme="minorHAnsi"/>
          <w:i/>
          <w:iCs/>
          <w:color w:val="C00000"/>
        </w:rPr>
        <w:t>connected to one another. Additionally pull in a balance scale for concrete experiences where students can model their thinking and then move to directly plotting it on the number line graph</w:t>
      </w:r>
      <w:r w:rsidR="00CD0932">
        <w:rPr>
          <w:rFonts w:asciiTheme="minorHAnsi" w:hAnsiTheme="minorHAnsi" w:cstheme="minorHAnsi"/>
          <w:i/>
          <w:iCs/>
          <w:color w:val="C00000"/>
        </w:rPr>
        <w:t>. This is best done with positive numbers at first so</w:t>
      </w:r>
      <w:r w:rsidR="00CC126C">
        <w:rPr>
          <w:rFonts w:asciiTheme="minorHAnsi" w:hAnsiTheme="minorHAnsi" w:cstheme="minorHAnsi"/>
          <w:i/>
          <w:iCs/>
          <w:color w:val="C00000"/>
        </w:rPr>
        <w:t xml:space="preserve"> that students can physically see the relationship between</w:t>
      </w:r>
      <w:r w:rsidR="00CD0932">
        <w:rPr>
          <w:rFonts w:asciiTheme="minorHAnsi" w:hAnsiTheme="minorHAnsi" w:cstheme="minorHAnsi"/>
          <w:i/>
          <w:iCs/>
          <w:color w:val="C00000"/>
        </w:rPr>
        <w:t xml:space="preserve"> each side of the scale as items are removed or added and can then be modeled with a tilted picture of a balance scale where students use integer counters or drawings. </w:t>
      </w:r>
    </w:p>
    <w:p w14:paraId="6EDE5B41" w14:textId="2EE90E64" w:rsidR="00E275BA" w:rsidRDefault="00E275BA" w:rsidP="00E275BA">
      <w:pPr>
        <w:ind w:left="900"/>
        <w:rPr>
          <w:rFonts w:asciiTheme="minorHAnsi" w:hAnsiTheme="minorHAnsi" w:cstheme="minorHAnsi"/>
          <w:i/>
          <w:iCs/>
          <w:color w:val="C00000"/>
        </w:rPr>
      </w:pPr>
      <w:r>
        <w:rPr>
          <w:rFonts w:asciiTheme="minorHAnsi" w:hAnsiTheme="minorHAnsi" w:cstheme="minorHAnsi"/>
          <w:i/>
          <w:iCs/>
          <w:color w:val="C00000"/>
        </w:rPr>
        <w:t>Additionally, students should be asked regularly to analyze the reasonableness of their solutions. Does your graph make sense? How do you know? They should be encouraged to convince a friend.</w:t>
      </w:r>
      <w:r w:rsidR="00585CA0">
        <w:rPr>
          <w:rFonts w:asciiTheme="minorHAnsi" w:hAnsiTheme="minorHAnsi" w:cstheme="minorHAnsi"/>
          <w:i/>
          <w:iCs/>
          <w:color w:val="C00000"/>
        </w:rPr>
        <w:t xml:space="preserve"> Consider asking questions that get them to think critically about the value connected to context as they reason about its validity. Could n ever be 10? -10? For more ideas for how to ask these types of questions in context, look at the “Understanding the Standard” section of the </w:t>
      </w:r>
      <w:r w:rsidR="00585CA0" w:rsidRPr="00CC126C">
        <w:rPr>
          <w:rFonts w:asciiTheme="minorHAnsi" w:hAnsiTheme="minorHAnsi" w:cstheme="minorHAnsi"/>
          <w:i/>
          <w:iCs/>
          <w:color w:val="C00000"/>
        </w:rPr>
        <w:t xml:space="preserve">VDOE Curriculum Framework. </w:t>
      </w:r>
    </w:p>
    <w:p w14:paraId="41BF16AB" w14:textId="79024396" w:rsidR="00585CA0" w:rsidRPr="00CC126C" w:rsidRDefault="00E275BA" w:rsidP="00CC126C">
      <w:pPr>
        <w:ind w:left="900"/>
        <w:rPr>
          <w:rFonts w:asciiTheme="minorHAnsi" w:hAnsiTheme="minorHAnsi" w:cstheme="minorHAnsi"/>
          <w:i/>
          <w:iCs/>
        </w:rPr>
      </w:pPr>
      <w:r>
        <w:rPr>
          <w:rFonts w:asciiTheme="minorHAnsi" w:hAnsiTheme="minorHAnsi" w:cstheme="minorHAnsi"/>
          <w:i/>
          <w:iCs/>
          <w:color w:val="C00000"/>
        </w:rPr>
        <w:t xml:space="preserve">*Note: This problem might also show underlying misconceptions about integer operations. See </w:t>
      </w:r>
      <w:r w:rsidRPr="001E4270">
        <w:rPr>
          <w:rFonts w:asciiTheme="minorHAnsi" w:hAnsiTheme="minorHAnsi" w:cstheme="minorHAnsi"/>
          <w:i/>
          <w:iCs/>
          <w:color w:val="C00000"/>
        </w:rPr>
        <w:t>6.6 for more information.</w:t>
      </w:r>
    </w:p>
    <w:p w14:paraId="7EC59756" w14:textId="5EDACE30" w:rsidR="001E1D44" w:rsidRPr="00CC126C" w:rsidRDefault="00585CA0" w:rsidP="00CC126C">
      <w:pPr>
        <w:pStyle w:val="ListParagraph"/>
        <w:numPr>
          <w:ilvl w:val="0"/>
          <w:numId w:val="14"/>
        </w:numPr>
      </w:pPr>
      <w:r w:rsidRPr="00585CA0">
        <w:rPr>
          <w:rFonts w:ascii="Calibri" w:hAnsi="Calibri" w:cs="Calibri"/>
          <w:color w:val="auto"/>
        </w:rPr>
        <w:t xml:space="preserve">Solve the following for variable </w:t>
      </w:r>
      <w:r>
        <w:rPr>
          <w:rFonts w:ascii="Calibri" w:hAnsi="Calibri" w:cs="Calibri"/>
          <w:i/>
          <w:iCs/>
          <w:color w:val="auto"/>
        </w:rPr>
        <w:t>t</w:t>
      </w:r>
      <w:r w:rsidR="00CC126C">
        <w:rPr>
          <w:rFonts w:ascii="Calibri" w:hAnsi="Calibri" w:cs="Calibri"/>
          <w:color w:val="auto"/>
        </w:rPr>
        <w:t>.</w:t>
      </w:r>
    </w:p>
    <w:p w14:paraId="6D0A3691" w14:textId="35D2007F" w:rsidR="00585CA0" w:rsidRDefault="001E1D44" w:rsidP="00CC126C">
      <w:pPr>
        <w:pStyle w:val="ListParagraph"/>
        <w:ind w:left="3600" w:firstLine="720"/>
        <w:rPr>
          <w:rFonts w:ascii="Calibri" w:hAnsi="Calibri" w:cs="Calibri"/>
          <w:color w:val="auto"/>
        </w:rPr>
      </w:pPr>
      <w:r>
        <w:rPr>
          <w:rFonts w:ascii="Calibri" w:hAnsi="Calibri" w:cs="Calibri"/>
          <w:i/>
          <w:iCs/>
          <w:color w:val="auto"/>
        </w:rPr>
        <w:t>t</w:t>
      </w:r>
      <w:r>
        <w:rPr>
          <w:rFonts w:ascii="Calibri" w:hAnsi="Calibri" w:cs="Calibri"/>
          <w:color w:val="auto"/>
        </w:rPr>
        <w:t xml:space="preserve"> – (-4) </w:t>
      </w:r>
      <m:oMath>
        <m:r>
          <w:rPr>
            <w:rFonts w:ascii="Cambria Math" w:hAnsi="Cambria Math" w:cs="Calibri"/>
            <w:color w:val="auto"/>
          </w:rPr>
          <m:t>≥</m:t>
        </m:r>
      </m:oMath>
      <w:r>
        <w:rPr>
          <w:rFonts w:ascii="Calibri" w:hAnsi="Calibri" w:cs="Calibri"/>
          <w:color w:val="auto"/>
        </w:rPr>
        <w:t xml:space="preserve"> 11</w:t>
      </w:r>
    </w:p>
    <w:p w14:paraId="5469E532" w14:textId="77777777" w:rsidR="00CC126C" w:rsidRPr="00333E15" w:rsidRDefault="00CC126C" w:rsidP="00CC126C">
      <w:pPr>
        <w:pStyle w:val="ListParagraph"/>
        <w:ind w:left="3600" w:firstLine="720"/>
      </w:pPr>
    </w:p>
    <w:p w14:paraId="0F6FDFBB" w14:textId="29B5ABAC" w:rsidR="00585CA0" w:rsidRDefault="00585CA0" w:rsidP="00CC126C">
      <w:pPr>
        <w:ind w:left="720"/>
      </w:pPr>
      <w:r w:rsidRPr="00333E15">
        <w:t xml:space="preserve">Explain </w:t>
      </w:r>
      <w:r w:rsidR="002A60F4">
        <w:t>the steps you used to solve this inequality.</w:t>
      </w:r>
    </w:p>
    <w:p w14:paraId="133D0403" w14:textId="345520E4" w:rsidR="002A60F4" w:rsidRPr="002A60F4" w:rsidRDefault="002A60F4" w:rsidP="00CC126C">
      <w:pPr>
        <w:spacing w:before="120" w:after="120" w:line="276" w:lineRule="auto"/>
        <w:ind w:left="720"/>
        <w:rPr>
          <w:i/>
          <w:color w:val="C00000"/>
        </w:rPr>
      </w:pPr>
      <w:r>
        <w:rPr>
          <w:i/>
          <w:color w:val="C00000"/>
        </w:rPr>
        <w:t>A student’s explanation will indicate whether he/she is applying the properties of real numbers and inequalities to solve for the variable.  Some students may attempt to solve this inequa</w:t>
      </w:r>
      <w:r w:rsidR="00670912">
        <w:rPr>
          <w:i/>
          <w:color w:val="C00000"/>
        </w:rPr>
        <w:t xml:space="preserve">lity mentally rather than apply </w:t>
      </w:r>
      <w:r>
        <w:rPr>
          <w:i/>
          <w:color w:val="C00000"/>
        </w:rPr>
        <w:t xml:space="preserve">properties to solve it algebraically. </w:t>
      </w:r>
    </w:p>
    <w:p w14:paraId="2FB3702D" w14:textId="08195492" w:rsidR="006E18FA" w:rsidRDefault="002A60F4" w:rsidP="00CC126C">
      <w:pPr>
        <w:spacing w:before="120" w:after="120" w:line="276" w:lineRule="auto"/>
        <w:ind w:left="720"/>
        <w:rPr>
          <w:i/>
          <w:iCs/>
          <w:color w:val="C00000"/>
        </w:rPr>
      </w:pPr>
      <w:r>
        <w:rPr>
          <w:i/>
          <w:iCs/>
          <w:color w:val="C00000"/>
        </w:rPr>
        <w:t>While students are not responsible for being able to identify the pro</w:t>
      </w:r>
      <w:r w:rsidR="00670912">
        <w:rPr>
          <w:i/>
          <w:iCs/>
          <w:color w:val="C00000"/>
        </w:rPr>
        <w:t>perties of real numbers by name</w:t>
      </w:r>
      <w:r>
        <w:rPr>
          <w:i/>
          <w:iCs/>
          <w:color w:val="C00000"/>
        </w:rPr>
        <w:t>, they should have many experiences that apply the properties in both elementary and middle school. If students are not able to connect the properties to</w:t>
      </w:r>
      <w:r w:rsidR="00670912">
        <w:rPr>
          <w:i/>
          <w:iCs/>
          <w:color w:val="C00000"/>
        </w:rPr>
        <w:t xml:space="preserve"> apply them to</w:t>
      </w:r>
      <w:r>
        <w:rPr>
          <w:i/>
          <w:iCs/>
          <w:color w:val="C00000"/>
        </w:rPr>
        <w:t xml:space="preserve"> solving inequalities, consider engaging students in tasks and Number </w:t>
      </w:r>
      <w:r>
        <w:rPr>
          <w:i/>
          <w:iCs/>
          <w:color w:val="C00000"/>
        </w:rPr>
        <w:lastRenderedPageBreak/>
        <w:t>Talks that allow for work with specific properties where they are prompted with questions such as: Is this rule always true? How do you know? Could you write it with variables? Is it true for all types of numbers (fraction</w:t>
      </w:r>
      <w:r w:rsidR="00670912">
        <w:rPr>
          <w:i/>
          <w:iCs/>
          <w:color w:val="C00000"/>
        </w:rPr>
        <w:t>s, decimals, integers)? Have in-</w:t>
      </w:r>
      <w:r>
        <w:rPr>
          <w:i/>
          <w:iCs/>
          <w:color w:val="C00000"/>
        </w:rPr>
        <w:t xml:space="preserve">depth discussions using these types of questions </w:t>
      </w:r>
      <w:r w:rsidR="00670912">
        <w:rPr>
          <w:i/>
          <w:iCs/>
          <w:color w:val="C00000"/>
        </w:rPr>
        <w:t>to help students</w:t>
      </w:r>
      <w:r>
        <w:rPr>
          <w:i/>
          <w:iCs/>
          <w:color w:val="C00000"/>
        </w:rPr>
        <w:t xml:space="preserve"> make sense of and reason about the properties.</w:t>
      </w:r>
    </w:p>
    <w:p w14:paraId="215F4D8D" w14:textId="77777777" w:rsidR="006E18FA" w:rsidRPr="00574DF1" w:rsidRDefault="006E18FA" w:rsidP="006E18FA">
      <w:pPr>
        <w:pStyle w:val="ListParagraph"/>
        <w:numPr>
          <w:ilvl w:val="0"/>
          <w:numId w:val="12"/>
        </w:numPr>
        <w:rPr>
          <w:rFonts w:asciiTheme="minorHAnsi" w:hAnsiTheme="minorHAnsi" w:cstheme="minorHAnsi"/>
          <w:b/>
          <w:color w:val="auto"/>
        </w:rPr>
      </w:pPr>
      <w:r>
        <w:rPr>
          <w:rFonts w:asciiTheme="minorHAnsi" w:hAnsiTheme="minorHAnsi" w:cstheme="minorHAnsi"/>
          <w:color w:val="auto"/>
        </w:rPr>
        <w:t xml:space="preserve">Write an </w:t>
      </w:r>
      <w:r w:rsidRPr="00574DF1">
        <w:rPr>
          <w:rFonts w:asciiTheme="minorHAnsi" w:hAnsiTheme="minorHAnsi" w:cstheme="minorHAnsi"/>
          <w:color w:val="auto"/>
        </w:rPr>
        <w:t xml:space="preserve">inequality </w:t>
      </w:r>
      <w:r>
        <w:rPr>
          <w:rFonts w:asciiTheme="minorHAnsi" w:hAnsiTheme="minorHAnsi" w:cstheme="minorHAnsi"/>
          <w:color w:val="auto"/>
        </w:rPr>
        <w:t xml:space="preserve">that represents the graph in </w:t>
      </w:r>
      <w:r w:rsidRPr="00574DF1">
        <w:rPr>
          <w:rFonts w:asciiTheme="minorHAnsi" w:hAnsiTheme="minorHAnsi" w:cstheme="minorHAnsi"/>
          <w:color w:val="auto"/>
        </w:rPr>
        <w:t>two different ways.</w:t>
      </w:r>
    </w:p>
    <w:p w14:paraId="602EE3A7" w14:textId="77777777" w:rsidR="006E18FA" w:rsidRDefault="006E18FA" w:rsidP="006E18FA">
      <w:pPr>
        <w:rPr>
          <w:rFonts w:asciiTheme="minorHAnsi" w:hAnsiTheme="minorHAnsi" w:cstheme="minorHAnsi"/>
          <w:b/>
        </w:rPr>
      </w:pPr>
    </w:p>
    <w:p w14:paraId="01E057D0" w14:textId="77777777" w:rsidR="006E18FA" w:rsidRPr="00574DF1" w:rsidRDefault="006E18FA" w:rsidP="006E18FA">
      <w:pPr>
        <w:ind w:left="360"/>
        <w:rPr>
          <w:rFonts w:asciiTheme="minorHAnsi" w:hAnsiTheme="minorHAnsi" w:cstheme="minorHAnsi"/>
          <w:b/>
        </w:rPr>
      </w:pPr>
      <w:r>
        <w:rPr>
          <w:noProof/>
          <w:lang w:val="en-US"/>
        </w:rPr>
        <w:drawing>
          <wp:inline distT="0" distB="0" distL="0" distR="0" wp14:anchorId="16956762" wp14:editId="5C75C85A">
            <wp:extent cx="2636670" cy="638175"/>
            <wp:effectExtent l="0" t="0" r="0" b="0"/>
            <wp:docPr id="7" name="Picture 7" descr="This numberline is marked from 0 to 6.   A solid dot is on the 4, and the arrow is pointing to the right." title="Inequalit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44014" cy="639953"/>
                    </a:xfrm>
                    <a:prstGeom prst="rect">
                      <a:avLst/>
                    </a:prstGeom>
                  </pic:spPr>
                </pic:pic>
              </a:graphicData>
            </a:graphic>
          </wp:inline>
        </w:drawing>
      </w:r>
    </w:p>
    <w:p w14:paraId="53BD547E" w14:textId="0F6C5461" w:rsidR="006E18FA" w:rsidRPr="00633C51" w:rsidRDefault="00E06C85" w:rsidP="003433A5">
      <w:pPr>
        <w:ind w:left="720"/>
        <w:rPr>
          <w:i/>
          <w:iCs/>
          <w:color w:val="C00000"/>
        </w:rPr>
      </w:pPr>
      <w:r>
        <w:rPr>
          <w:i/>
          <w:iCs/>
          <w:color w:val="C00000"/>
        </w:rPr>
        <w:t>A student may state that x&gt;4 and 4&gt;x.  This may indicate that the student has difficulty conceptualizing the meaning of the inequality sign, or has used tricks like “alligator eats the bigger number</w:t>
      </w:r>
      <w:r w:rsidR="00482287">
        <w:rPr>
          <w:i/>
          <w:iCs/>
          <w:color w:val="C00000"/>
        </w:rPr>
        <w:t>,” which impedes conceptual understanding.  Encourage the student to read both inequalities aloud, while also discussing solutions for each inequality to show that x &gt; 4 is not equivalent to 4&gt;x.  Provide many opportunities for students to practice writing inequalities two different ways with practical examples.</w:t>
      </w:r>
    </w:p>
    <w:sectPr w:rsidR="006E18FA" w:rsidRPr="00633C51" w:rsidSect="00E27244">
      <w:footerReference w:type="default" r:id="rId28"/>
      <w:footerReference w:type="first" r:id="rId2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FC59B" w14:textId="77777777" w:rsidR="00206519" w:rsidRDefault="00206519" w:rsidP="00206519">
      <w:pPr>
        <w:spacing w:after="0" w:line="240" w:lineRule="auto"/>
      </w:pPr>
      <w:r>
        <w:separator/>
      </w:r>
    </w:p>
  </w:endnote>
  <w:endnote w:type="continuationSeparator" w:id="0">
    <w:p w14:paraId="3B8BC51D" w14:textId="77777777" w:rsidR="00206519" w:rsidRDefault="00206519" w:rsidP="0020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0FCB4" w14:textId="77777777" w:rsidR="007E1EF6" w:rsidRDefault="007E1EF6" w:rsidP="007E1EF6">
    <w:pPr>
      <w:pStyle w:val="Footer"/>
      <w:tabs>
        <w:tab w:val="clear" w:pos="9360"/>
        <w:tab w:val="right" w:pos="10800"/>
      </w:tabs>
    </w:pPr>
    <w:r>
      <w:t>Virginia Department of Education</w:t>
    </w:r>
    <w:r>
      <w:tab/>
    </w:r>
    <w:r>
      <w:tab/>
      <w:t>August 2020</w:t>
    </w:r>
  </w:p>
  <w:p w14:paraId="4B3E2DCA" w14:textId="77777777" w:rsidR="00206519" w:rsidRDefault="00206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6B855" w14:textId="77777777" w:rsidR="00E27244" w:rsidRDefault="00E27244" w:rsidP="00E27244">
    <w:pPr>
      <w:pStyle w:val="Footer"/>
      <w:tabs>
        <w:tab w:val="clear" w:pos="9360"/>
        <w:tab w:val="right" w:pos="10710"/>
      </w:tabs>
      <w:spacing w:after="120"/>
    </w:pPr>
    <w:r>
      <w:t>Virginia Department of Education</w:t>
    </w:r>
    <w:r>
      <w:tab/>
    </w:r>
    <w:r>
      <w:tab/>
      <w:t>August 2020</w:t>
    </w:r>
  </w:p>
  <w:p w14:paraId="34D26342" w14:textId="5E8429D0" w:rsidR="00E27244" w:rsidRDefault="00E27244" w:rsidP="00E27244">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B0B36" w14:textId="77777777" w:rsidR="00206519" w:rsidRDefault="00206519" w:rsidP="00206519">
      <w:pPr>
        <w:spacing w:after="0" w:line="240" w:lineRule="auto"/>
      </w:pPr>
      <w:r>
        <w:separator/>
      </w:r>
    </w:p>
  </w:footnote>
  <w:footnote w:type="continuationSeparator" w:id="0">
    <w:p w14:paraId="4EEDA289" w14:textId="77777777" w:rsidR="00206519" w:rsidRDefault="00206519" w:rsidP="00206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9079F3"/>
    <w:multiLevelType w:val="hybridMultilevel"/>
    <w:tmpl w:val="91A4A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47A8C"/>
    <w:multiLevelType w:val="hybridMultilevel"/>
    <w:tmpl w:val="7AFC8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4110E4C"/>
    <w:multiLevelType w:val="hybridMultilevel"/>
    <w:tmpl w:val="4B94D6F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54E940AC"/>
    <w:multiLevelType w:val="multilevel"/>
    <w:tmpl w:val="A912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25D06"/>
    <w:multiLevelType w:val="hybridMultilevel"/>
    <w:tmpl w:val="EF0A0EB0"/>
    <w:lvl w:ilvl="0" w:tplc="B4908FEC">
      <w:start w:val="3"/>
      <w:numFmt w:val="decimal"/>
      <w:lvlText w:val="%1"/>
      <w:lvlJc w:val="left"/>
      <w:pPr>
        <w:ind w:left="1080" w:hanging="360"/>
      </w:pPr>
      <w:rPr>
        <w:rFonts w:ascii="Calibri" w:hAnsi="Calibri" w:cs="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8F2151"/>
    <w:multiLevelType w:val="hybridMultilevel"/>
    <w:tmpl w:val="321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B6944"/>
    <w:multiLevelType w:val="multilevel"/>
    <w:tmpl w:val="33B8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162BDB"/>
    <w:multiLevelType w:val="hybridMultilevel"/>
    <w:tmpl w:val="DA44E038"/>
    <w:lvl w:ilvl="0" w:tplc="B096DC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10"/>
  </w:num>
  <w:num w:numId="5">
    <w:abstractNumId w:val="14"/>
  </w:num>
  <w:num w:numId="6">
    <w:abstractNumId w:val="6"/>
  </w:num>
  <w:num w:numId="7">
    <w:abstractNumId w:val="0"/>
  </w:num>
  <w:num w:numId="8">
    <w:abstractNumId w:val="8"/>
  </w:num>
  <w:num w:numId="9">
    <w:abstractNumId w:val="7"/>
  </w:num>
  <w:num w:numId="10">
    <w:abstractNumId w:val="12"/>
  </w:num>
  <w:num w:numId="11">
    <w:abstractNumId w:val="11"/>
  </w:num>
  <w:num w:numId="12">
    <w:abstractNumId w:val="3"/>
  </w:num>
  <w:num w:numId="13">
    <w:abstractNumId w:val="1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16C7D"/>
    <w:rsid w:val="000A5FD0"/>
    <w:rsid w:val="000E1050"/>
    <w:rsid w:val="000F7DEB"/>
    <w:rsid w:val="001E1D44"/>
    <w:rsid w:val="001E4270"/>
    <w:rsid w:val="00206519"/>
    <w:rsid w:val="002A0D4B"/>
    <w:rsid w:val="002A3CCB"/>
    <w:rsid w:val="002A60F4"/>
    <w:rsid w:val="002E5ECC"/>
    <w:rsid w:val="003433A5"/>
    <w:rsid w:val="0035033A"/>
    <w:rsid w:val="00381F9D"/>
    <w:rsid w:val="003C042D"/>
    <w:rsid w:val="003F3D66"/>
    <w:rsid w:val="0045107A"/>
    <w:rsid w:val="00482287"/>
    <w:rsid w:val="004C6122"/>
    <w:rsid w:val="00522E96"/>
    <w:rsid w:val="005537AC"/>
    <w:rsid w:val="00574DF1"/>
    <w:rsid w:val="00585CA0"/>
    <w:rsid w:val="005D0E3F"/>
    <w:rsid w:val="0063015D"/>
    <w:rsid w:val="00633C51"/>
    <w:rsid w:val="00670912"/>
    <w:rsid w:val="006E18FA"/>
    <w:rsid w:val="00710B41"/>
    <w:rsid w:val="007D1F1E"/>
    <w:rsid w:val="007E1EF6"/>
    <w:rsid w:val="00934A13"/>
    <w:rsid w:val="00941219"/>
    <w:rsid w:val="00947D09"/>
    <w:rsid w:val="00970A7D"/>
    <w:rsid w:val="00996C2B"/>
    <w:rsid w:val="009F648C"/>
    <w:rsid w:val="00A02F8F"/>
    <w:rsid w:val="00A2490F"/>
    <w:rsid w:val="00A82839"/>
    <w:rsid w:val="00AA13A5"/>
    <w:rsid w:val="00AD160F"/>
    <w:rsid w:val="00AE5043"/>
    <w:rsid w:val="00B2649A"/>
    <w:rsid w:val="00B534CA"/>
    <w:rsid w:val="00B73079"/>
    <w:rsid w:val="00B77016"/>
    <w:rsid w:val="00B90970"/>
    <w:rsid w:val="00B941BD"/>
    <w:rsid w:val="00BA4E11"/>
    <w:rsid w:val="00BC69EA"/>
    <w:rsid w:val="00BD50E6"/>
    <w:rsid w:val="00C02F48"/>
    <w:rsid w:val="00C37274"/>
    <w:rsid w:val="00C65574"/>
    <w:rsid w:val="00CC126C"/>
    <w:rsid w:val="00CD0932"/>
    <w:rsid w:val="00D01C0E"/>
    <w:rsid w:val="00D06167"/>
    <w:rsid w:val="00D706E3"/>
    <w:rsid w:val="00DD77CD"/>
    <w:rsid w:val="00E06C85"/>
    <w:rsid w:val="00E27244"/>
    <w:rsid w:val="00E275BA"/>
    <w:rsid w:val="00E93352"/>
    <w:rsid w:val="00E9535E"/>
    <w:rsid w:val="00E95FB1"/>
    <w:rsid w:val="00EE0D8D"/>
    <w:rsid w:val="00EF1C4C"/>
    <w:rsid w:val="00F059A1"/>
    <w:rsid w:val="00F1053C"/>
    <w:rsid w:val="00F4635A"/>
    <w:rsid w:val="00F627D0"/>
    <w:rsid w:val="00F6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B5C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object">
    <w:name w:val="object"/>
    <w:basedOn w:val="DefaultParagraphFont"/>
    <w:rsid w:val="00C65574"/>
  </w:style>
  <w:style w:type="character" w:customStyle="1" w:styleId="UnresolvedMention">
    <w:name w:val="Unresolved Mention"/>
    <w:basedOn w:val="DefaultParagraphFont"/>
    <w:uiPriority w:val="99"/>
    <w:semiHidden/>
    <w:unhideWhenUsed/>
    <w:rsid w:val="00D06167"/>
    <w:rPr>
      <w:color w:val="605E5C"/>
      <w:shd w:val="clear" w:color="auto" w:fill="E1DFDD"/>
    </w:rPr>
  </w:style>
  <w:style w:type="paragraph" w:styleId="NormalWeb">
    <w:name w:val="Normal (Web)"/>
    <w:basedOn w:val="Normal"/>
    <w:uiPriority w:val="99"/>
    <w:unhideWhenUsed/>
    <w:rsid w:val="00D061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BA4E11"/>
    <w:rPr>
      <w:color w:val="808080"/>
    </w:rPr>
  </w:style>
  <w:style w:type="paragraph" w:styleId="CommentSubject">
    <w:name w:val="annotation subject"/>
    <w:basedOn w:val="CommentText"/>
    <w:next w:val="CommentText"/>
    <w:link w:val="CommentSubjectChar"/>
    <w:uiPriority w:val="99"/>
    <w:semiHidden/>
    <w:unhideWhenUsed/>
    <w:rsid w:val="00574DF1"/>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574DF1"/>
    <w:rPr>
      <w:rFonts w:ascii="Times New Roman" w:hAnsi="Times New Roman" w:cs="Times New Roman"/>
      <w:b/>
      <w:bCs/>
      <w:sz w:val="20"/>
      <w:szCs w:val="20"/>
    </w:rPr>
  </w:style>
  <w:style w:type="paragraph" w:styleId="Header">
    <w:name w:val="header"/>
    <w:basedOn w:val="Normal"/>
    <w:link w:val="HeaderChar"/>
    <w:uiPriority w:val="99"/>
    <w:unhideWhenUsed/>
    <w:rsid w:val="00206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519"/>
  </w:style>
  <w:style w:type="paragraph" w:styleId="Footer">
    <w:name w:val="footer"/>
    <w:basedOn w:val="Normal"/>
    <w:link w:val="FooterChar"/>
    <w:uiPriority w:val="99"/>
    <w:unhideWhenUsed/>
    <w:rsid w:val="00206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529623">
      <w:bodyDiv w:val="1"/>
      <w:marLeft w:val="0"/>
      <w:marRight w:val="0"/>
      <w:marTop w:val="0"/>
      <w:marBottom w:val="0"/>
      <w:divBdr>
        <w:top w:val="none" w:sz="0" w:space="0" w:color="auto"/>
        <w:left w:val="none" w:sz="0" w:space="0" w:color="auto"/>
        <w:bottom w:val="none" w:sz="0" w:space="0" w:color="auto"/>
        <w:right w:val="none" w:sz="0" w:space="0" w:color="auto"/>
      </w:divBdr>
    </w:div>
    <w:div w:id="2015104125">
      <w:bodyDiv w:val="1"/>
      <w:marLeft w:val="0"/>
      <w:marRight w:val="0"/>
      <w:marTop w:val="0"/>
      <w:marBottom w:val="0"/>
      <w:divBdr>
        <w:top w:val="none" w:sz="0" w:space="0" w:color="auto"/>
        <w:left w:val="none" w:sz="0" w:space="0" w:color="auto"/>
        <w:bottom w:val="none" w:sz="0" w:space="0" w:color="auto"/>
        <w:right w:val="none" w:sz="0" w:space="0" w:color="auto"/>
      </w:divBdr>
      <w:divsChild>
        <w:div w:id="1536652072">
          <w:marLeft w:val="0"/>
          <w:marRight w:val="0"/>
          <w:marTop w:val="0"/>
          <w:marBottom w:val="0"/>
          <w:divBdr>
            <w:top w:val="none" w:sz="0" w:space="0" w:color="auto"/>
            <w:left w:val="none" w:sz="0" w:space="0" w:color="auto"/>
            <w:bottom w:val="none" w:sz="0" w:space="0" w:color="auto"/>
            <w:right w:val="none" w:sz="0" w:space="0" w:color="auto"/>
          </w:divBdr>
          <w:divsChild>
            <w:div w:id="509368909">
              <w:marLeft w:val="0"/>
              <w:marRight w:val="0"/>
              <w:marTop w:val="0"/>
              <w:marBottom w:val="0"/>
              <w:divBdr>
                <w:top w:val="none" w:sz="0" w:space="0" w:color="auto"/>
                <w:left w:val="none" w:sz="0" w:space="0" w:color="auto"/>
                <w:bottom w:val="none" w:sz="0" w:space="0" w:color="auto"/>
                <w:right w:val="none" w:sz="0" w:space="0" w:color="auto"/>
              </w:divBdr>
              <w:divsChild>
                <w:div w:id="8442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6595">
      <w:bodyDiv w:val="1"/>
      <w:marLeft w:val="0"/>
      <w:marRight w:val="0"/>
      <w:marTop w:val="0"/>
      <w:marBottom w:val="0"/>
      <w:divBdr>
        <w:top w:val="none" w:sz="0" w:space="0" w:color="auto"/>
        <w:left w:val="none" w:sz="0" w:space="0" w:color="auto"/>
        <w:bottom w:val="none" w:sz="0" w:space="0" w:color="auto"/>
        <w:right w:val="none" w:sz="0" w:space="0" w:color="auto"/>
      </w:divBdr>
      <w:divsChild>
        <w:div w:id="226915963">
          <w:marLeft w:val="0"/>
          <w:marRight w:val="0"/>
          <w:marTop w:val="0"/>
          <w:marBottom w:val="0"/>
          <w:divBdr>
            <w:top w:val="none" w:sz="0" w:space="0" w:color="auto"/>
            <w:left w:val="none" w:sz="0" w:space="0" w:color="auto"/>
            <w:bottom w:val="none" w:sz="0" w:space="0" w:color="auto"/>
            <w:right w:val="none" w:sz="0" w:space="0" w:color="auto"/>
          </w:divBdr>
          <w:divsChild>
            <w:div w:id="1707876928">
              <w:marLeft w:val="0"/>
              <w:marRight w:val="0"/>
              <w:marTop w:val="0"/>
              <w:marBottom w:val="0"/>
              <w:divBdr>
                <w:top w:val="none" w:sz="0" w:space="0" w:color="auto"/>
                <w:left w:val="none" w:sz="0" w:space="0" w:color="auto"/>
                <w:bottom w:val="none" w:sz="0" w:space="0" w:color="auto"/>
                <w:right w:val="none" w:sz="0" w:space="0" w:color="auto"/>
              </w:divBdr>
              <w:divsChild>
                <w:div w:id="2110655635">
                  <w:marLeft w:val="0"/>
                  <w:marRight w:val="0"/>
                  <w:marTop w:val="0"/>
                  <w:marBottom w:val="0"/>
                  <w:divBdr>
                    <w:top w:val="none" w:sz="0" w:space="0" w:color="auto"/>
                    <w:left w:val="none" w:sz="0" w:space="0" w:color="auto"/>
                    <w:bottom w:val="none" w:sz="0" w:space="0" w:color="auto"/>
                    <w:right w:val="none" w:sz="0" w:space="0" w:color="auto"/>
                  </w:divBdr>
                  <w:divsChild>
                    <w:div w:id="14192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publisheddocument/17344/638037674150370000" TargetMode="External"/><Relationship Id="rId18" Type="http://schemas.openxmlformats.org/officeDocument/2006/relationships/hyperlink" Target="https://www.doe.virginia.gov/home/showpublisheddocument/30626/638046507572900000" TargetMode="External"/><Relationship Id="rId26" Type="http://schemas.openxmlformats.org/officeDocument/2006/relationships/image" Target="media/image1.tiff"/><Relationship Id="rId3" Type="http://schemas.openxmlformats.org/officeDocument/2006/relationships/customXml" Target="../customXml/item3.xml"/><Relationship Id="rId21" Type="http://schemas.openxmlformats.org/officeDocument/2006/relationships/hyperlink" Target="https://www.doe.virginia.gov/home/showpublisheddocument/30642/638046509967370000" TargetMode="External"/><Relationship Id="rId7" Type="http://schemas.openxmlformats.org/officeDocument/2006/relationships/settings" Target="settings.xml"/><Relationship Id="rId12" Type="http://schemas.openxmlformats.org/officeDocument/2006/relationships/hyperlink" Target="https://www.doe.virginia.gov/home/showpublisheddocument/17342/638037674143800000" TargetMode="External"/><Relationship Id="rId17" Type="http://schemas.openxmlformats.org/officeDocument/2006/relationships/hyperlink" Target="https://www.doe.virginia.gov/home/showpublisheddocument/31048/638046556767370000" TargetMode="External"/><Relationship Id="rId25" Type="http://schemas.openxmlformats.org/officeDocument/2006/relationships/hyperlink" Target="https://www.doe.virginia.gov/home/showpublisheddocument/25104/6380454020113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31046/638046556762370000" TargetMode="External"/><Relationship Id="rId20" Type="http://schemas.openxmlformats.org/officeDocument/2006/relationships/hyperlink" Target="https://www.doe.virginia.gov/home/showpublisheddocument/30640/6380465099626700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home/showpublisheddocument/2994/637982464402530000" TargetMode="External"/><Relationship Id="rId24" Type="http://schemas.openxmlformats.org/officeDocument/2006/relationships/hyperlink" Target="https://www.doe.virginia.gov/home/showpublisheddocument/25100/638045402000070000" TargetMode="External"/><Relationship Id="rId5" Type="http://schemas.openxmlformats.org/officeDocument/2006/relationships/numbering" Target="numbering.xml"/><Relationship Id="rId15" Type="http://schemas.openxmlformats.org/officeDocument/2006/relationships/hyperlink" Target="https://www.doe.virginia.gov/home/showpublisheddocument/17684/638039376559900000" TargetMode="External"/><Relationship Id="rId23" Type="http://schemas.openxmlformats.org/officeDocument/2006/relationships/hyperlink" Target="https://www.doe.virginia.gov/home/showpublisheddocument/33263/63805140115237000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oe.virginia.gov/home/showpublisheddocument/30624/63804650756867000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home/showpublisheddocument/17682/638039376554130000" TargetMode="External"/><Relationship Id="rId22" Type="http://schemas.openxmlformats.org/officeDocument/2006/relationships/hyperlink" Target="https://teacher.desmos.com/activitybuilder/custom/5d575b8d97fdf61a07c13edc" TargetMode="External"/><Relationship Id="rId27" Type="http://schemas.openxmlformats.org/officeDocument/2006/relationships/image" Target="media/image2.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31460-C294-41BB-94AE-082A7AF08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62CF7D6-3DA4-40E8-8D39-05C5D6FB2C2B}">
  <ds:schemaRefs>
    <ds:schemaRef ds:uri="9a499222-e309-4490-8051-ec1bbe2edb9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3ecd86cc-451b-4e4f-ae64-4bfbab76d646"/>
    <ds:schemaRef ds:uri="http://www.w3.org/XML/1998/namespace"/>
    <ds:schemaRef ds:uri="http://purl.org/dc/dcmitype/"/>
  </ds:schemaRefs>
</ds:datastoreItem>
</file>

<file path=customXml/itemProps4.xml><?xml version="1.0" encoding="utf-8"?>
<ds:datastoreItem xmlns:ds="http://schemas.openxmlformats.org/officeDocument/2006/customXml" ds:itemID="{C6F27212-E63E-4652-BC58-73E85A826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6.14b Quick Check</vt:lpstr>
    </vt:vector>
  </TitlesOfParts>
  <Company>Virginia Department of Education</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6.14b Quick Check</dc:title>
  <dc:creator>Virginia Department of Education</dc:creator>
  <cp:lastModifiedBy>Williams-Faus, Kristin (DOE)</cp:lastModifiedBy>
  <cp:revision>3</cp:revision>
  <dcterms:created xsi:type="dcterms:W3CDTF">2020-11-12T14:20:00Z</dcterms:created>
  <dcterms:modified xsi:type="dcterms:W3CDTF">2023-01-03T16:17:00Z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