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FBD51" w14:textId="77777777" w:rsidR="00B73079" w:rsidRPr="00EF1C4C" w:rsidRDefault="00B941BD" w:rsidP="00DF69AF">
      <w:pPr>
        <w:pStyle w:val="Title"/>
        <w:spacing w:line="240" w:lineRule="auto"/>
      </w:pPr>
      <w:r w:rsidRPr="00EF1C4C">
        <w:t>Just In Time Quick Check</w:t>
      </w:r>
    </w:p>
    <w:p w14:paraId="32A20060" w14:textId="240625B1" w:rsidR="0015352E" w:rsidRPr="0008788A" w:rsidRDefault="00001848" w:rsidP="00DF69AF">
      <w:pPr>
        <w:pStyle w:val="Title"/>
        <w:rPr>
          <w:color w:val="0563C1" w:themeColor="hyperlink"/>
          <w:u w:val="single"/>
        </w:rPr>
      </w:pPr>
      <w:hyperlink r:id="rId11" w:history="1">
        <w:r w:rsidR="00B941BD" w:rsidRPr="00001848">
          <w:rPr>
            <w:rStyle w:val="Hyperlink"/>
          </w:rPr>
          <w:t xml:space="preserve">Standard of Learning (SOL) </w:t>
        </w:r>
        <w:r w:rsidR="00522E96" w:rsidRPr="00001848">
          <w:rPr>
            <w:rStyle w:val="Hyperlink"/>
          </w:rPr>
          <w:t>6</w:t>
        </w:r>
        <w:r w:rsidR="002211B0" w:rsidRPr="00001848">
          <w:rPr>
            <w:rStyle w:val="Hyperlink"/>
          </w:rPr>
          <w:t>.1</w:t>
        </w:r>
      </w:hyperlink>
      <w:r w:rsidR="002211B0" w:rsidRPr="00001848">
        <w:t>3</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87FA55C" w14:textId="77777777" w:rsidTr="009C71E5">
        <w:trPr>
          <w:tblHeader/>
          <w:jc w:val="center"/>
        </w:trPr>
        <w:tc>
          <w:tcPr>
            <w:tcW w:w="10975" w:type="dxa"/>
          </w:tcPr>
          <w:p w14:paraId="3AFA1EE2" w14:textId="484259D0" w:rsidR="00B73079" w:rsidRDefault="00B941BD" w:rsidP="00DF69AF">
            <w:pPr>
              <w:spacing w:before="60" w:after="60"/>
              <w:jc w:val="center"/>
              <w:rPr>
                <w:i/>
                <w:sz w:val="28"/>
                <w:szCs w:val="28"/>
              </w:rPr>
            </w:pPr>
            <w:r w:rsidRPr="00EF1C4C">
              <w:rPr>
                <w:rStyle w:val="TitleChar"/>
              </w:rPr>
              <w:t>Strand:</w:t>
            </w:r>
            <w:r>
              <w:rPr>
                <w:b/>
                <w:sz w:val="28"/>
                <w:szCs w:val="28"/>
              </w:rPr>
              <w:t xml:space="preserve"> </w:t>
            </w:r>
            <w:r w:rsidR="00D02406">
              <w:rPr>
                <w:sz w:val="28"/>
                <w:szCs w:val="28"/>
              </w:rPr>
              <w:t>Patterns, Functions, and Algebra</w:t>
            </w:r>
          </w:p>
        </w:tc>
      </w:tr>
      <w:tr w:rsidR="00B73079" w14:paraId="67E380FB" w14:textId="77777777" w:rsidTr="009C71E5">
        <w:trPr>
          <w:jc w:val="center"/>
        </w:trPr>
        <w:tc>
          <w:tcPr>
            <w:tcW w:w="10975" w:type="dxa"/>
            <w:shd w:val="clear" w:color="auto" w:fill="D9D9D9"/>
          </w:tcPr>
          <w:p w14:paraId="14359D62" w14:textId="0ED333D7" w:rsidR="00921519" w:rsidRPr="0015352E" w:rsidRDefault="00B941BD" w:rsidP="00DF69AF">
            <w:pPr>
              <w:pStyle w:val="Heading1"/>
              <w:spacing w:after="60"/>
              <w:outlineLvl w:val="0"/>
              <w:rPr>
                <w:rFonts w:ascii="Calibri,Bold" w:hAnsi="Calibri,Bold"/>
                <w:i/>
              </w:rPr>
            </w:pPr>
            <w:r w:rsidRPr="00AD160F">
              <w:t xml:space="preserve">Standard of Learning (SOL) </w:t>
            </w:r>
            <w:r w:rsidR="00160A2D">
              <w:t>6.13</w:t>
            </w:r>
            <w:r w:rsidR="00160A2D">
              <w:br/>
            </w:r>
            <w:r w:rsidR="00160A2D" w:rsidRPr="0015352E">
              <w:rPr>
                <w:bCs/>
                <w:i/>
                <w:sz w:val="22"/>
                <w:szCs w:val="22"/>
              </w:rPr>
              <w:t>The student will solve one-step linear equations in one variable, including practical problems that require the solution of a one-step linear equation in one variable.</w:t>
            </w:r>
            <w:r w:rsidR="00160A2D" w:rsidRPr="00921519">
              <w:rPr>
                <w:rFonts w:ascii="Calibri,Bold" w:hAnsi="Calibri,Bold"/>
                <w:i/>
              </w:rPr>
              <w:t xml:space="preserve"> </w:t>
            </w:r>
          </w:p>
        </w:tc>
      </w:tr>
      <w:tr w:rsidR="00B73079" w14:paraId="26B56091" w14:textId="77777777" w:rsidTr="009C71E5">
        <w:trPr>
          <w:jc w:val="center"/>
        </w:trPr>
        <w:tc>
          <w:tcPr>
            <w:tcW w:w="10975" w:type="dxa"/>
            <w:shd w:val="clear" w:color="auto" w:fill="F2F2F2"/>
          </w:tcPr>
          <w:p w14:paraId="1DD808DC" w14:textId="77777777" w:rsidR="00B73079" w:rsidRDefault="00B941BD" w:rsidP="00DF69AF">
            <w:pPr>
              <w:pStyle w:val="Heading1"/>
              <w:spacing w:before="60"/>
              <w:outlineLvl w:val="0"/>
            </w:pPr>
            <w:r>
              <w:t xml:space="preserve">Grade Level Skills:  </w:t>
            </w:r>
          </w:p>
          <w:p w14:paraId="0CF13D1F" w14:textId="77777777" w:rsidR="00160A2D" w:rsidRPr="00160A2D" w:rsidRDefault="00160A2D" w:rsidP="0015352E">
            <w:pPr>
              <w:pStyle w:val="NormalWeb"/>
              <w:numPr>
                <w:ilvl w:val="0"/>
                <w:numId w:val="3"/>
              </w:numPr>
              <w:shd w:val="clear" w:color="auto" w:fill="F2F2F2" w:themeFill="background1" w:themeFillShade="F2"/>
              <w:spacing w:before="0" w:beforeAutospacing="0" w:after="0" w:afterAutospacing="0"/>
              <w:rPr>
                <w:sz w:val="22"/>
                <w:szCs w:val="22"/>
              </w:rPr>
            </w:pPr>
            <w:r w:rsidRPr="00160A2D">
              <w:rPr>
                <w:rFonts w:ascii="Calibri" w:hAnsi="Calibri"/>
                <w:sz w:val="22"/>
                <w:szCs w:val="22"/>
              </w:rPr>
              <w:t xml:space="preserve">Identify examples of the following algebraic vocabulary: equation, variable, expression, term, and coefficient. </w:t>
            </w:r>
          </w:p>
          <w:p w14:paraId="1DC28A95" w14:textId="5FFEB18B" w:rsidR="00160A2D" w:rsidRPr="00160A2D" w:rsidRDefault="00160A2D" w:rsidP="00160A2D">
            <w:pPr>
              <w:pStyle w:val="NormalWeb"/>
              <w:numPr>
                <w:ilvl w:val="0"/>
                <w:numId w:val="3"/>
              </w:numPr>
              <w:shd w:val="clear" w:color="auto" w:fill="F2F2F2" w:themeFill="background1" w:themeFillShade="F2"/>
              <w:rPr>
                <w:sz w:val="22"/>
                <w:szCs w:val="22"/>
              </w:rPr>
            </w:pPr>
            <w:r w:rsidRPr="00160A2D">
              <w:rPr>
                <w:rFonts w:ascii="Calibri" w:hAnsi="Calibri"/>
                <w:sz w:val="22"/>
                <w:szCs w:val="22"/>
              </w:rPr>
              <w:t xml:space="preserve">Represent and solve one-step linear equations in one variable, using a variety of concrete materials such as colored chips, algebra tiles, or weights on a balance scale. </w:t>
            </w:r>
          </w:p>
          <w:p w14:paraId="4B4B3212" w14:textId="14F0F885" w:rsidR="00160A2D" w:rsidRPr="00160A2D" w:rsidRDefault="00160A2D" w:rsidP="00160A2D">
            <w:pPr>
              <w:pStyle w:val="NormalWeb"/>
              <w:numPr>
                <w:ilvl w:val="0"/>
                <w:numId w:val="3"/>
              </w:numPr>
              <w:shd w:val="clear" w:color="auto" w:fill="F2F2F2" w:themeFill="background1" w:themeFillShade="F2"/>
              <w:rPr>
                <w:sz w:val="22"/>
                <w:szCs w:val="22"/>
              </w:rPr>
            </w:pPr>
            <w:r w:rsidRPr="00160A2D">
              <w:rPr>
                <w:rFonts w:ascii="Calibri" w:hAnsi="Calibri"/>
                <w:sz w:val="22"/>
                <w:szCs w:val="22"/>
              </w:rPr>
              <w:t xml:space="preserve">Apply properties of real numbers and properties of equality to solve a one-step equation in one variable. Coefficients are limited to integers and unit fractions. Numeric terms are limited to integers. </w:t>
            </w:r>
          </w:p>
          <w:p w14:paraId="1ECCC25E" w14:textId="37809D1E" w:rsidR="00160A2D" w:rsidRPr="00160A2D" w:rsidRDefault="00160A2D" w:rsidP="00160A2D">
            <w:pPr>
              <w:pStyle w:val="NormalWeb"/>
              <w:numPr>
                <w:ilvl w:val="0"/>
                <w:numId w:val="3"/>
              </w:numPr>
              <w:shd w:val="clear" w:color="auto" w:fill="F2F2F2" w:themeFill="background1" w:themeFillShade="F2"/>
              <w:rPr>
                <w:sz w:val="22"/>
                <w:szCs w:val="22"/>
              </w:rPr>
            </w:pPr>
            <w:r w:rsidRPr="00160A2D">
              <w:rPr>
                <w:rFonts w:ascii="Calibri" w:hAnsi="Calibri"/>
                <w:sz w:val="22"/>
                <w:szCs w:val="22"/>
              </w:rPr>
              <w:t xml:space="preserve">Confirm solutions to one-step linear equations in one variable. </w:t>
            </w:r>
          </w:p>
          <w:p w14:paraId="30496438" w14:textId="76848ED3" w:rsidR="00160A2D" w:rsidRPr="00160A2D" w:rsidRDefault="00160A2D" w:rsidP="00160A2D">
            <w:pPr>
              <w:pStyle w:val="NormalWeb"/>
              <w:numPr>
                <w:ilvl w:val="0"/>
                <w:numId w:val="3"/>
              </w:numPr>
              <w:shd w:val="clear" w:color="auto" w:fill="F2F2F2" w:themeFill="background1" w:themeFillShade="F2"/>
              <w:rPr>
                <w:sz w:val="22"/>
                <w:szCs w:val="22"/>
              </w:rPr>
            </w:pPr>
            <w:r w:rsidRPr="00160A2D">
              <w:rPr>
                <w:rFonts w:ascii="Calibri" w:hAnsi="Calibri"/>
                <w:sz w:val="22"/>
                <w:szCs w:val="22"/>
              </w:rPr>
              <w:t xml:space="preserve">Write verbal expressions and sentences as algebraic expressions and equations. </w:t>
            </w:r>
          </w:p>
          <w:p w14:paraId="0A968A8B" w14:textId="18303C7B" w:rsidR="00160A2D" w:rsidRPr="00160A2D" w:rsidRDefault="00160A2D" w:rsidP="00160A2D">
            <w:pPr>
              <w:pStyle w:val="NormalWeb"/>
              <w:numPr>
                <w:ilvl w:val="0"/>
                <w:numId w:val="3"/>
              </w:numPr>
              <w:shd w:val="clear" w:color="auto" w:fill="F2F2F2" w:themeFill="background1" w:themeFillShade="F2"/>
              <w:rPr>
                <w:sz w:val="22"/>
                <w:szCs w:val="22"/>
              </w:rPr>
            </w:pPr>
            <w:r w:rsidRPr="00160A2D">
              <w:rPr>
                <w:rFonts w:ascii="Calibri" w:hAnsi="Calibri"/>
                <w:sz w:val="22"/>
                <w:szCs w:val="22"/>
              </w:rPr>
              <w:t xml:space="preserve">Write algebraic expressions and equations as verbal expressions and sentences. </w:t>
            </w:r>
          </w:p>
          <w:p w14:paraId="03D89413" w14:textId="679A667C" w:rsidR="00B73079" w:rsidRPr="00160A2D" w:rsidRDefault="00160A2D" w:rsidP="00DF69AF">
            <w:pPr>
              <w:pStyle w:val="NormalWeb"/>
              <w:numPr>
                <w:ilvl w:val="0"/>
                <w:numId w:val="3"/>
              </w:numPr>
              <w:shd w:val="clear" w:color="auto" w:fill="F2F2F2" w:themeFill="background1" w:themeFillShade="F2"/>
              <w:spacing w:after="60" w:afterAutospacing="0"/>
            </w:pPr>
            <w:r w:rsidRPr="00160A2D">
              <w:rPr>
                <w:rFonts w:ascii="Calibri" w:hAnsi="Calibri"/>
                <w:sz w:val="22"/>
                <w:szCs w:val="22"/>
              </w:rPr>
              <w:t>Represent and solve a practical problem with a one-step linear equation in one variable.</w:t>
            </w:r>
            <w:r>
              <w:rPr>
                <w:rFonts w:ascii="Calibri" w:hAnsi="Calibri"/>
                <w:sz w:val="20"/>
                <w:szCs w:val="20"/>
              </w:rPr>
              <w:t xml:space="preserve"> </w:t>
            </w:r>
          </w:p>
        </w:tc>
      </w:tr>
      <w:tr w:rsidR="00B73079" w14:paraId="1A07AC98" w14:textId="77777777" w:rsidTr="009C71E5">
        <w:trPr>
          <w:jc w:val="center"/>
        </w:trPr>
        <w:tc>
          <w:tcPr>
            <w:tcW w:w="10975" w:type="dxa"/>
          </w:tcPr>
          <w:p w14:paraId="52DA414B" w14:textId="7CF0D4BF" w:rsidR="00B73079" w:rsidRPr="0015352E" w:rsidRDefault="001E76BA" w:rsidP="00DF69AF">
            <w:pPr>
              <w:spacing w:before="60" w:after="60"/>
              <w:rPr>
                <w:b/>
                <w:sz w:val="28"/>
                <w:szCs w:val="28"/>
              </w:rPr>
            </w:pPr>
            <w:hyperlink w:anchor="check">
              <w:r w:rsidR="00B941BD" w:rsidRPr="0015352E">
                <w:rPr>
                  <w:b/>
                  <w:color w:val="0563C1"/>
                  <w:sz w:val="28"/>
                  <w:szCs w:val="28"/>
                  <w:u w:val="single"/>
                </w:rPr>
                <w:t>Just in Time Quick Check</w:t>
              </w:r>
            </w:hyperlink>
            <w:r w:rsidR="00B941BD" w:rsidRPr="0015352E">
              <w:rPr>
                <w:b/>
                <w:color w:val="0563C1"/>
                <w:sz w:val="28"/>
                <w:szCs w:val="28"/>
                <w:u w:val="single"/>
              </w:rPr>
              <w:t xml:space="preserve"> </w:t>
            </w:r>
          </w:p>
        </w:tc>
      </w:tr>
      <w:tr w:rsidR="00B73079" w14:paraId="00FF0DC3" w14:textId="77777777" w:rsidTr="00DF69AF">
        <w:trPr>
          <w:trHeight w:val="422"/>
          <w:jc w:val="center"/>
        </w:trPr>
        <w:tc>
          <w:tcPr>
            <w:tcW w:w="10975" w:type="dxa"/>
          </w:tcPr>
          <w:p w14:paraId="09579BC2" w14:textId="687DC65C" w:rsidR="00B73079" w:rsidRDefault="001E76BA" w:rsidP="00DF69AF">
            <w:pPr>
              <w:spacing w:before="60" w:after="60"/>
              <w:rPr>
                <w:b/>
              </w:rPr>
            </w:pPr>
            <w:hyperlink w:anchor="teacher" w:history="1">
              <w:r w:rsidR="0015352E" w:rsidRPr="0015352E">
                <w:rPr>
                  <w:rStyle w:val="Hyperlink"/>
                  <w:b/>
                  <w:sz w:val="28"/>
                  <w:szCs w:val="28"/>
                </w:rPr>
                <w:t>Just in Time Quick Check Teacher Notes</w:t>
              </w:r>
            </w:hyperlink>
          </w:p>
        </w:tc>
      </w:tr>
      <w:tr w:rsidR="00B73079" w14:paraId="299C01B9" w14:textId="77777777" w:rsidTr="009C71E5">
        <w:trPr>
          <w:jc w:val="center"/>
        </w:trPr>
        <w:tc>
          <w:tcPr>
            <w:tcW w:w="10975" w:type="dxa"/>
          </w:tcPr>
          <w:p w14:paraId="53BFB2BA" w14:textId="77777777" w:rsidR="00B73079" w:rsidRDefault="00B941BD" w:rsidP="00DF69AF">
            <w:pPr>
              <w:pStyle w:val="Heading1"/>
              <w:spacing w:before="60"/>
              <w:outlineLvl w:val="0"/>
            </w:pPr>
            <w:r>
              <w:t xml:space="preserve">Supporting Resources: </w:t>
            </w:r>
          </w:p>
          <w:p w14:paraId="7C386EF2"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1C053C5E" w14:textId="3AAE9923" w:rsidR="00B73079" w:rsidRDefault="00001848">
            <w:pPr>
              <w:numPr>
                <w:ilvl w:val="1"/>
                <w:numId w:val="2"/>
              </w:numPr>
              <w:pBdr>
                <w:top w:val="nil"/>
                <w:left w:val="nil"/>
                <w:bottom w:val="nil"/>
                <w:right w:val="nil"/>
                <w:between w:val="nil"/>
              </w:pBdr>
              <w:ind w:left="1060" w:firstLine="0"/>
              <w:rPr>
                <w:color w:val="000000"/>
              </w:rPr>
            </w:pPr>
            <w:hyperlink r:id="rId12" w:history="1">
              <w:r w:rsidR="006D0357" w:rsidRPr="00001848">
                <w:rPr>
                  <w:rStyle w:val="Hyperlink"/>
                </w:rPr>
                <w:t>6.13 – Equation Vocabulary</w:t>
              </w:r>
            </w:hyperlink>
            <w:r w:rsidR="006D0357">
              <w:rPr>
                <w:color w:val="000000"/>
              </w:rPr>
              <w:t xml:space="preserve"> (Word) / </w:t>
            </w:r>
            <w:hyperlink r:id="rId13" w:history="1">
              <w:r w:rsidR="006D0357" w:rsidRPr="00001848">
                <w:rPr>
                  <w:rStyle w:val="Hyperlink"/>
                </w:rPr>
                <w:t>PDF</w:t>
              </w:r>
            </w:hyperlink>
          </w:p>
          <w:p w14:paraId="084A66F1" w14:textId="35693733" w:rsidR="006D0357" w:rsidRDefault="00001848">
            <w:pPr>
              <w:numPr>
                <w:ilvl w:val="1"/>
                <w:numId w:val="2"/>
              </w:numPr>
              <w:pBdr>
                <w:top w:val="nil"/>
                <w:left w:val="nil"/>
                <w:bottom w:val="nil"/>
                <w:right w:val="nil"/>
                <w:between w:val="nil"/>
              </w:pBdr>
              <w:ind w:left="1060" w:firstLine="0"/>
              <w:rPr>
                <w:color w:val="000000"/>
              </w:rPr>
            </w:pPr>
            <w:hyperlink r:id="rId14" w:history="1">
              <w:r w:rsidR="006D0357" w:rsidRPr="00001848">
                <w:rPr>
                  <w:rStyle w:val="Hyperlink"/>
                </w:rPr>
                <w:t>6.13 – Modeling One-Step Linear Equations</w:t>
              </w:r>
            </w:hyperlink>
            <w:r w:rsidR="006D0357">
              <w:rPr>
                <w:color w:val="000000"/>
              </w:rPr>
              <w:t xml:space="preserve"> (Word) / </w:t>
            </w:r>
            <w:hyperlink r:id="rId15" w:history="1">
              <w:r w:rsidR="006D0357" w:rsidRPr="00001848">
                <w:rPr>
                  <w:rStyle w:val="Hyperlink"/>
                </w:rPr>
                <w:t>PDF</w:t>
              </w:r>
            </w:hyperlink>
          </w:p>
          <w:p w14:paraId="7880CD72" w14:textId="32F75C65" w:rsidR="006D0357" w:rsidRDefault="00001848">
            <w:pPr>
              <w:numPr>
                <w:ilvl w:val="1"/>
                <w:numId w:val="2"/>
              </w:numPr>
              <w:pBdr>
                <w:top w:val="nil"/>
                <w:left w:val="nil"/>
                <w:bottom w:val="nil"/>
                <w:right w:val="nil"/>
                <w:between w:val="nil"/>
              </w:pBdr>
              <w:ind w:left="1060" w:firstLine="0"/>
              <w:rPr>
                <w:color w:val="000000"/>
              </w:rPr>
            </w:pPr>
            <w:hyperlink r:id="rId16" w:history="1">
              <w:r w:rsidR="006D0357" w:rsidRPr="00001848">
                <w:rPr>
                  <w:rStyle w:val="Hyperlink"/>
                </w:rPr>
                <w:t>6.13 – One Step Equations</w:t>
              </w:r>
            </w:hyperlink>
            <w:r w:rsidR="006D0357">
              <w:rPr>
                <w:color w:val="000000"/>
              </w:rPr>
              <w:t xml:space="preserve"> (Word) / </w:t>
            </w:r>
            <w:hyperlink r:id="rId17" w:history="1">
              <w:r w:rsidR="006D0357" w:rsidRPr="00001848">
                <w:rPr>
                  <w:rStyle w:val="Hyperlink"/>
                </w:rPr>
                <w:t>PDF</w:t>
              </w:r>
            </w:hyperlink>
          </w:p>
          <w:p w14:paraId="17A09E2A" w14:textId="77777777" w:rsidR="00B73079" w:rsidRDefault="00B941BD">
            <w:pPr>
              <w:numPr>
                <w:ilvl w:val="0"/>
                <w:numId w:val="2"/>
              </w:numPr>
              <w:pBdr>
                <w:top w:val="nil"/>
                <w:left w:val="nil"/>
                <w:bottom w:val="nil"/>
                <w:right w:val="nil"/>
                <w:between w:val="nil"/>
              </w:pBdr>
              <w:rPr>
                <w:color w:val="000000"/>
              </w:rPr>
            </w:pPr>
            <w:r>
              <w:rPr>
                <w:color w:val="000000"/>
              </w:rPr>
              <w:t>VDOE Algebra Readiness Formative Assessments</w:t>
            </w:r>
          </w:p>
          <w:p w14:paraId="07E06077" w14:textId="032E5658" w:rsidR="00B73079" w:rsidRDefault="00001848">
            <w:pPr>
              <w:numPr>
                <w:ilvl w:val="1"/>
                <w:numId w:val="2"/>
              </w:numPr>
              <w:pBdr>
                <w:top w:val="nil"/>
                <w:left w:val="nil"/>
                <w:bottom w:val="nil"/>
                <w:right w:val="nil"/>
                <w:between w:val="nil"/>
              </w:pBdr>
              <w:rPr>
                <w:color w:val="000000"/>
              </w:rPr>
            </w:pPr>
            <w:hyperlink r:id="rId18" w:history="1">
              <w:r w:rsidR="00AC0CC5" w:rsidRPr="00001848">
                <w:rPr>
                  <w:rStyle w:val="Hyperlink"/>
                </w:rPr>
                <w:t>SOL 6.13</w:t>
              </w:r>
            </w:hyperlink>
            <w:r w:rsidR="00AC0CC5">
              <w:rPr>
                <w:color w:val="000000"/>
              </w:rPr>
              <w:t xml:space="preserve"> (Word) / </w:t>
            </w:r>
            <w:hyperlink r:id="rId19" w:history="1">
              <w:r w:rsidR="00AC0CC5" w:rsidRPr="00001848">
                <w:rPr>
                  <w:rStyle w:val="Hyperlink"/>
                </w:rPr>
                <w:t>PDF</w:t>
              </w:r>
            </w:hyperlink>
          </w:p>
          <w:p w14:paraId="45E17957"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75F8DCB6" w14:textId="3A3B9B20" w:rsidR="00B73079" w:rsidRDefault="00001848">
            <w:pPr>
              <w:numPr>
                <w:ilvl w:val="1"/>
                <w:numId w:val="2"/>
              </w:numPr>
              <w:pBdr>
                <w:top w:val="nil"/>
                <w:left w:val="nil"/>
                <w:bottom w:val="nil"/>
                <w:right w:val="nil"/>
                <w:between w:val="nil"/>
              </w:pBdr>
              <w:rPr>
                <w:color w:val="000000"/>
              </w:rPr>
            </w:pPr>
            <w:hyperlink r:id="rId20" w:history="1">
              <w:r w:rsidR="00D14862" w:rsidRPr="00001848">
                <w:rPr>
                  <w:rStyle w:val="Hyperlink"/>
                </w:rPr>
                <w:t>Applying Properties of Real Numbers When Solving Equations</w:t>
              </w:r>
            </w:hyperlink>
            <w:r w:rsidR="00D14862">
              <w:rPr>
                <w:color w:val="000000"/>
              </w:rPr>
              <w:t xml:space="preserve"> (Word) / </w:t>
            </w:r>
            <w:hyperlink r:id="rId21" w:history="1">
              <w:r w:rsidR="00D14862" w:rsidRPr="00001848">
                <w:rPr>
                  <w:rStyle w:val="Hyperlink"/>
                </w:rPr>
                <w:t>PDF</w:t>
              </w:r>
            </w:hyperlink>
          </w:p>
          <w:p w14:paraId="4656D9F4" w14:textId="41876EA7" w:rsidR="00D14862" w:rsidRDefault="00001848">
            <w:pPr>
              <w:numPr>
                <w:ilvl w:val="1"/>
                <w:numId w:val="2"/>
              </w:numPr>
              <w:pBdr>
                <w:top w:val="nil"/>
                <w:left w:val="nil"/>
                <w:bottom w:val="nil"/>
                <w:right w:val="nil"/>
                <w:between w:val="nil"/>
              </w:pBdr>
              <w:rPr>
                <w:color w:val="000000"/>
              </w:rPr>
            </w:pPr>
            <w:hyperlink r:id="rId22" w:history="1">
              <w:r w:rsidR="00D14862" w:rsidRPr="00001848">
                <w:rPr>
                  <w:rStyle w:val="Hyperlink"/>
                </w:rPr>
                <w:t>Practice 1: Solving One-Step Equations with an Equation Balance Mat</w:t>
              </w:r>
            </w:hyperlink>
            <w:r w:rsidR="00D14862">
              <w:rPr>
                <w:color w:val="000000"/>
              </w:rPr>
              <w:t xml:space="preserve"> (Word) / </w:t>
            </w:r>
            <w:hyperlink r:id="rId23" w:history="1">
              <w:r w:rsidR="00D14862" w:rsidRPr="00001848">
                <w:rPr>
                  <w:rStyle w:val="Hyperlink"/>
                </w:rPr>
                <w:t>PDF</w:t>
              </w:r>
            </w:hyperlink>
          </w:p>
          <w:p w14:paraId="7D6DC52B" w14:textId="3988A099" w:rsidR="00D14862" w:rsidRDefault="00001848">
            <w:pPr>
              <w:numPr>
                <w:ilvl w:val="1"/>
                <w:numId w:val="2"/>
              </w:numPr>
              <w:pBdr>
                <w:top w:val="nil"/>
                <w:left w:val="nil"/>
                <w:bottom w:val="nil"/>
                <w:right w:val="nil"/>
                <w:between w:val="nil"/>
              </w:pBdr>
              <w:rPr>
                <w:color w:val="000000"/>
              </w:rPr>
            </w:pPr>
            <w:hyperlink r:id="rId24" w:history="1">
              <w:r w:rsidR="00D14862" w:rsidRPr="00001848">
                <w:rPr>
                  <w:rStyle w:val="Hyperlink"/>
                </w:rPr>
                <w:t>Practice 2: Solving One-Step Equations with an Equation Balance Mat</w:t>
              </w:r>
            </w:hyperlink>
            <w:r w:rsidR="00D14862">
              <w:rPr>
                <w:color w:val="000000"/>
              </w:rPr>
              <w:t xml:space="preserve"> (Word) / </w:t>
            </w:r>
            <w:hyperlink r:id="rId25" w:history="1">
              <w:r w:rsidR="00D14862" w:rsidRPr="00001848">
                <w:rPr>
                  <w:rStyle w:val="Hyperlink"/>
                </w:rPr>
                <w:t>PDF</w:t>
              </w:r>
            </w:hyperlink>
          </w:p>
          <w:p w14:paraId="3F9129AB" w14:textId="3E80758C" w:rsidR="00D14862" w:rsidRDefault="00001848" w:rsidP="00D14862">
            <w:pPr>
              <w:numPr>
                <w:ilvl w:val="1"/>
                <w:numId w:val="2"/>
              </w:numPr>
              <w:pBdr>
                <w:top w:val="nil"/>
                <w:left w:val="nil"/>
                <w:bottom w:val="nil"/>
                <w:right w:val="nil"/>
                <w:between w:val="nil"/>
              </w:pBdr>
              <w:rPr>
                <w:color w:val="000000"/>
              </w:rPr>
            </w:pPr>
            <w:hyperlink r:id="rId26" w:history="1">
              <w:r w:rsidR="00D14862" w:rsidRPr="00001848">
                <w:rPr>
                  <w:rStyle w:val="Hyperlink"/>
                </w:rPr>
                <w:t>Solving Equations – Applying Properties</w:t>
              </w:r>
            </w:hyperlink>
            <w:r w:rsidR="00D14862">
              <w:rPr>
                <w:color w:val="000000"/>
              </w:rPr>
              <w:t xml:space="preserve"> (Word) / </w:t>
            </w:r>
            <w:hyperlink r:id="rId27" w:history="1">
              <w:r w:rsidR="00D14862" w:rsidRPr="00001848">
                <w:rPr>
                  <w:rStyle w:val="Hyperlink"/>
                </w:rPr>
                <w:t>PDF</w:t>
              </w:r>
            </w:hyperlink>
          </w:p>
          <w:p w14:paraId="35B9348D" w14:textId="3F4C0AA2" w:rsidR="00D14862" w:rsidRPr="00D14862" w:rsidRDefault="00001848" w:rsidP="00D14862">
            <w:pPr>
              <w:numPr>
                <w:ilvl w:val="1"/>
                <w:numId w:val="2"/>
              </w:numPr>
              <w:pBdr>
                <w:top w:val="nil"/>
                <w:left w:val="nil"/>
                <w:bottom w:val="nil"/>
                <w:right w:val="nil"/>
                <w:between w:val="nil"/>
              </w:pBdr>
              <w:rPr>
                <w:color w:val="000000"/>
              </w:rPr>
            </w:pPr>
            <w:hyperlink r:id="rId28" w:history="1">
              <w:r w:rsidR="00D14862" w:rsidRPr="00001848">
                <w:rPr>
                  <w:rStyle w:val="Hyperlink"/>
                </w:rPr>
                <w:t>Solving Equations Using Algebra Tiles</w:t>
              </w:r>
            </w:hyperlink>
            <w:r w:rsidR="00D14862">
              <w:rPr>
                <w:color w:val="000000"/>
              </w:rPr>
              <w:t xml:space="preserve"> (Word) / </w:t>
            </w:r>
            <w:hyperlink r:id="rId29" w:history="1">
              <w:r w:rsidR="00D14862" w:rsidRPr="00001848">
                <w:rPr>
                  <w:rStyle w:val="Hyperlink"/>
                </w:rPr>
                <w:t>PDF</w:t>
              </w:r>
            </w:hyperlink>
          </w:p>
          <w:p w14:paraId="72BE3C39" w14:textId="1CA98AFD" w:rsidR="00B73079" w:rsidRPr="00740D74" w:rsidRDefault="00B941BD" w:rsidP="00740D74">
            <w:pPr>
              <w:numPr>
                <w:ilvl w:val="0"/>
                <w:numId w:val="2"/>
              </w:numPr>
              <w:pBdr>
                <w:top w:val="nil"/>
                <w:left w:val="nil"/>
                <w:bottom w:val="nil"/>
                <w:right w:val="nil"/>
                <w:between w:val="nil"/>
              </w:pBdr>
              <w:rPr>
                <w:color w:val="000000"/>
              </w:rPr>
            </w:pPr>
            <w:r>
              <w:rPr>
                <w:color w:val="000000"/>
              </w:rPr>
              <w:t xml:space="preserve">VDOE Word Wall Cards: </w:t>
            </w:r>
            <w:hyperlink r:id="rId30" w:history="1">
              <w:r w:rsidRPr="00001848">
                <w:rPr>
                  <w:rStyle w:val="Hyperlink"/>
                </w:rPr>
                <w:t xml:space="preserve">Grade </w:t>
              </w:r>
              <w:r w:rsidR="000E78A6" w:rsidRPr="00001848">
                <w:rPr>
                  <w:rStyle w:val="Hyperlink"/>
                </w:rPr>
                <w:t>6</w:t>
              </w:r>
            </w:hyperlink>
            <w:r w:rsidR="000E78A6">
              <w:rPr>
                <w:color w:val="000000"/>
              </w:rPr>
              <w:t xml:space="preserve"> (Word) / </w:t>
            </w:r>
            <w:hyperlink r:id="rId31" w:history="1">
              <w:r w:rsidR="000E78A6" w:rsidRPr="00001848">
                <w:rPr>
                  <w:rStyle w:val="Hyperlink"/>
                </w:rPr>
                <w:t>PDF</w:t>
              </w:r>
            </w:hyperlink>
            <w:r>
              <w:rPr>
                <w:color w:val="000000"/>
              </w:rPr>
              <w:t>)</w:t>
            </w:r>
          </w:p>
          <w:p w14:paraId="3B64B9E4" w14:textId="1CBB7452" w:rsidR="000E78A6" w:rsidRDefault="000E78A6">
            <w:pPr>
              <w:numPr>
                <w:ilvl w:val="1"/>
                <w:numId w:val="2"/>
              </w:numPr>
              <w:pBdr>
                <w:top w:val="nil"/>
                <w:left w:val="nil"/>
                <w:bottom w:val="nil"/>
                <w:right w:val="nil"/>
                <w:between w:val="nil"/>
              </w:pBdr>
              <w:rPr>
                <w:color w:val="000000"/>
              </w:rPr>
            </w:pPr>
            <w:r>
              <w:rPr>
                <w:color w:val="000000"/>
              </w:rPr>
              <w:t>Equation</w:t>
            </w:r>
          </w:p>
          <w:p w14:paraId="5E6A2B27" w14:textId="1629B93E" w:rsidR="000E78A6" w:rsidRDefault="000E78A6">
            <w:pPr>
              <w:numPr>
                <w:ilvl w:val="1"/>
                <w:numId w:val="2"/>
              </w:numPr>
              <w:pBdr>
                <w:top w:val="nil"/>
                <w:left w:val="nil"/>
                <w:bottom w:val="nil"/>
                <w:right w:val="nil"/>
                <w:between w:val="nil"/>
              </w:pBdr>
              <w:rPr>
                <w:color w:val="000000"/>
              </w:rPr>
            </w:pPr>
            <w:r>
              <w:rPr>
                <w:color w:val="000000"/>
              </w:rPr>
              <w:t>Expression</w:t>
            </w:r>
          </w:p>
          <w:p w14:paraId="59B444FB" w14:textId="06D3FE23" w:rsidR="000E78A6" w:rsidRDefault="000E78A6">
            <w:pPr>
              <w:numPr>
                <w:ilvl w:val="1"/>
                <w:numId w:val="2"/>
              </w:numPr>
              <w:pBdr>
                <w:top w:val="nil"/>
                <w:left w:val="nil"/>
                <w:bottom w:val="nil"/>
                <w:right w:val="nil"/>
                <w:between w:val="nil"/>
              </w:pBdr>
              <w:rPr>
                <w:color w:val="000000"/>
              </w:rPr>
            </w:pPr>
            <w:r>
              <w:rPr>
                <w:color w:val="000000"/>
              </w:rPr>
              <w:t>Variable</w:t>
            </w:r>
          </w:p>
          <w:p w14:paraId="0DC92B9B" w14:textId="03D0982A" w:rsidR="000E78A6" w:rsidRDefault="000E78A6">
            <w:pPr>
              <w:numPr>
                <w:ilvl w:val="1"/>
                <w:numId w:val="2"/>
              </w:numPr>
              <w:pBdr>
                <w:top w:val="nil"/>
                <w:left w:val="nil"/>
                <w:bottom w:val="nil"/>
                <w:right w:val="nil"/>
                <w:between w:val="nil"/>
              </w:pBdr>
              <w:rPr>
                <w:color w:val="000000"/>
              </w:rPr>
            </w:pPr>
            <w:r>
              <w:rPr>
                <w:color w:val="000000"/>
              </w:rPr>
              <w:t>Coefficient</w:t>
            </w:r>
          </w:p>
          <w:p w14:paraId="746A2BDE" w14:textId="150B1BD3" w:rsidR="000E78A6" w:rsidRDefault="000E78A6">
            <w:pPr>
              <w:numPr>
                <w:ilvl w:val="1"/>
                <w:numId w:val="2"/>
              </w:numPr>
              <w:pBdr>
                <w:top w:val="nil"/>
                <w:left w:val="nil"/>
                <w:bottom w:val="nil"/>
                <w:right w:val="nil"/>
                <w:between w:val="nil"/>
              </w:pBdr>
              <w:rPr>
                <w:color w:val="000000"/>
              </w:rPr>
            </w:pPr>
            <w:r>
              <w:rPr>
                <w:color w:val="000000"/>
              </w:rPr>
              <w:t>Term</w:t>
            </w:r>
          </w:p>
          <w:p w14:paraId="66372193" w14:textId="73605330" w:rsidR="000E78A6" w:rsidRDefault="000E78A6">
            <w:pPr>
              <w:numPr>
                <w:ilvl w:val="1"/>
                <w:numId w:val="2"/>
              </w:numPr>
              <w:pBdr>
                <w:top w:val="nil"/>
                <w:left w:val="nil"/>
                <w:bottom w:val="nil"/>
                <w:right w:val="nil"/>
                <w:between w:val="nil"/>
              </w:pBdr>
              <w:rPr>
                <w:color w:val="000000"/>
              </w:rPr>
            </w:pPr>
            <w:r>
              <w:rPr>
                <w:color w:val="000000"/>
              </w:rPr>
              <w:t>Verbal and Algebraic Expressions</w:t>
            </w:r>
          </w:p>
          <w:p w14:paraId="516459D7" w14:textId="24E4AA29" w:rsidR="000E78A6" w:rsidRDefault="000E78A6">
            <w:pPr>
              <w:numPr>
                <w:ilvl w:val="1"/>
                <w:numId w:val="2"/>
              </w:numPr>
              <w:pBdr>
                <w:top w:val="nil"/>
                <w:left w:val="nil"/>
                <w:bottom w:val="nil"/>
                <w:right w:val="nil"/>
                <w:between w:val="nil"/>
              </w:pBdr>
              <w:rPr>
                <w:color w:val="000000"/>
              </w:rPr>
            </w:pPr>
            <w:r>
              <w:rPr>
                <w:color w:val="000000"/>
              </w:rPr>
              <w:t>Equations</w:t>
            </w:r>
          </w:p>
          <w:p w14:paraId="495B7A84" w14:textId="003A4889" w:rsidR="00C65574" w:rsidRDefault="002A0D4B" w:rsidP="00C65574">
            <w:pPr>
              <w:numPr>
                <w:ilvl w:val="0"/>
                <w:numId w:val="2"/>
              </w:numPr>
              <w:pBdr>
                <w:top w:val="nil"/>
                <w:left w:val="nil"/>
                <w:bottom w:val="nil"/>
                <w:right w:val="nil"/>
                <w:between w:val="nil"/>
              </w:pBdr>
              <w:rPr>
                <w:color w:val="000000"/>
              </w:rPr>
            </w:pPr>
            <w:r>
              <w:rPr>
                <w:color w:val="000000"/>
              </w:rPr>
              <w:t xml:space="preserve">Desmos Activity </w:t>
            </w:r>
          </w:p>
          <w:p w14:paraId="6BF4CE52" w14:textId="2E651B13" w:rsidR="00B73079" w:rsidRPr="0015352E" w:rsidRDefault="001E76BA" w:rsidP="00DF69AF">
            <w:pPr>
              <w:numPr>
                <w:ilvl w:val="1"/>
                <w:numId w:val="2"/>
              </w:numPr>
              <w:pBdr>
                <w:top w:val="nil"/>
                <w:left w:val="nil"/>
                <w:bottom w:val="nil"/>
                <w:right w:val="nil"/>
                <w:between w:val="nil"/>
              </w:pBdr>
              <w:spacing w:after="60"/>
              <w:rPr>
                <w:color w:val="000000"/>
              </w:rPr>
            </w:pPr>
            <w:hyperlink r:id="rId32" w:history="1">
              <w:r w:rsidR="00234846" w:rsidRPr="00234846">
                <w:rPr>
                  <w:rStyle w:val="Hyperlink"/>
                </w:rPr>
                <w:t>Balancing the Hangar</w:t>
              </w:r>
            </w:hyperlink>
          </w:p>
        </w:tc>
      </w:tr>
      <w:tr w:rsidR="00B73079" w14:paraId="126DF559" w14:textId="77777777" w:rsidTr="009C71E5">
        <w:trPr>
          <w:jc w:val="center"/>
        </w:trPr>
        <w:tc>
          <w:tcPr>
            <w:tcW w:w="10975" w:type="dxa"/>
          </w:tcPr>
          <w:p w14:paraId="60FAD944" w14:textId="15774A55" w:rsidR="00B73079" w:rsidRDefault="00B941BD" w:rsidP="00DF69AF">
            <w:pPr>
              <w:spacing w:before="60" w:after="60"/>
            </w:pPr>
            <w:r w:rsidRPr="00AD160F">
              <w:rPr>
                <w:rStyle w:val="Heading1Char"/>
              </w:rPr>
              <w:t xml:space="preserve">Supporting </w:t>
            </w:r>
            <w:r w:rsidR="000A5FD0">
              <w:rPr>
                <w:rStyle w:val="Heading1Char"/>
              </w:rPr>
              <w:t xml:space="preserve">and Prerequisite </w:t>
            </w:r>
            <w:r w:rsidRPr="00AD160F">
              <w:rPr>
                <w:rStyle w:val="Heading1Char"/>
              </w:rPr>
              <w:t>SOL</w:t>
            </w:r>
            <w:r w:rsidRPr="002B56FD">
              <w:rPr>
                <w:b/>
                <w:sz w:val="28"/>
                <w:szCs w:val="28"/>
              </w:rPr>
              <w:t>:</w:t>
            </w:r>
            <w:r>
              <w:t xml:space="preserve">  </w:t>
            </w:r>
            <w:hyperlink r:id="rId33" w:history="1">
              <w:r w:rsidR="000E6343" w:rsidRPr="00001848">
                <w:rPr>
                  <w:rStyle w:val="Hyperlink"/>
                </w:rPr>
                <w:t>6.6a</w:t>
              </w:r>
            </w:hyperlink>
            <w:r w:rsidR="000E6343">
              <w:t xml:space="preserve">, </w:t>
            </w:r>
            <w:hyperlink r:id="rId34" w:history="1">
              <w:r w:rsidR="000E6343" w:rsidRPr="001E76BA">
                <w:rPr>
                  <w:rStyle w:val="Hyperlink"/>
                </w:rPr>
                <w:t>5.6b</w:t>
              </w:r>
            </w:hyperlink>
            <w:r w:rsidR="000E6343">
              <w:t xml:space="preserve">, </w:t>
            </w:r>
            <w:hyperlink r:id="rId35" w:history="1">
              <w:r w:rsidR="000E6343" w:rsidRPr="001E76BA">
                <w:rPr>
                  <w:rStyle w:val="Hyperlink"/>
                </w:rPr>
                <w:t>5.19a</w:t>
              </w:r>
            </w:hyperlink>
            <w:r w:rsidR="00921519">
              <w:t xml:space="preserve">, </w:t>
            </w:r>
            <w:hyperlink r:id="rId36" w:history="1">
              <w:r w:rsidR="00921519" w:rsidRPr="001E76BA">
                <w:rPr>
                  <w:rStyle w:val="Hyperlink"/>
                </w:rPr>
                <w:t>5.19</w:t>
              </w:r>
              <w:r w:rsidR="000E6343" w:rsidRPr="001E76BA">
                <w:rPr>
                  <w:rStyle w:val="Hyperlink"/>
                </w:rPr>
                <w:t>b</w:t>
              </w:r>
            </w:hyperlink>
            <w:r w:rsidR="00921519">
              <w:t xml:space="preserve">, </w:t>
            </w:r>
            <w:hyperlink r:id="rId37" w:history="1">
              <w:r w:rsidR="00921519" w:rsidRPr="001E76BA">
                <w:rPr>
                  <w:rStyle w:val="Hyperlink"/>
                </w:rPr>
                <w:t>5.19</w:t>
              </w:r>
              <w:r w:rsidR="000E6343" w:rsidRPr="001E76BA">
                <w:rPr>
                  <w:rStyle w:val="Hyperlink"/>
                </w:rPr>
                <w:t>c</w:t>
              </w:r>
            </w:hyperlink>
            <w:r w:rsidR="00921519">
              <w:t xml:space="preserve">, </w:t>
            </w:r>
            <w:hyperlink r:id="rId38" w:history="1">
              <w:r w:rsidR="00921519" w:rsidRPr="001E76BA">
                <w:rPr>
                  <w:rStyle w:val="Hyperlink"/>
                </w:rPr>
                <w:t>5.19</w:t>
              </w:r>
              <w:r w:rsidR="000E6343" w:rsidRPr="001E76BA">
                <w:rPr>
                  <w:rStyle w:val="Hyperlink"/>
                </w:rPr>
                <w:t>d</w:t>
              </w:r>
            </w:hyperlink>
            <w:r w:rsidR="000E6343">
              <w:t xml:space="preserve">, </w:t>
            </w:r>
            <w:hyperlink r:id="rId39" w:history="1">
              <w:r w:rsidR="000E6343" w:rsidRPr="001E76BA">
                <w:rPr>
                  <w:rStyle w:val="Hyperlink"/>
                </w:rPr>
                <w:t>4.4b</w:t>
              </w:r>
            </w:hyperlink>
            <w:r w:rsidR="00921519">
              <w:t xml:space="preserve">, </w:t>
            </w:r>
            <w:hyperlink r:id="rId40" w:history="1">
              <w:r w:rsidR="00921519" w:rsidRPr="001E76BA">
                <w:rPr>
                  <w:rStyle w:val="Hyperlink"/>
                </w:rPr>
                <w:t>4.4</w:t>
              </w:r>
              <w:r w:rsidR="000E6343" w:rsidRPr="001E76BA">
                <w:rPr>
                  <w:rStyle w:val="Hyperlink"/>
                </w:rPr>
                <w:t>c</w:t>
              </w:r>
            </w:hyperlink>
            <w:r w:rsidR="00921519">
              <w:t xml:space="preserve">, </w:t>
            </w:r>
            <w:hyperlink r:id="rId41" w:history="1">
              <w:r w:rsidR="00921519" w:rsidRPr="001E76BA">
                <w:rPr>
                  <w:rStyle w:val="Hyperlink"/>
                </w:rPr>
                <w:t>4.4</w:t>
              </w:r>
              <w:r w:rsidR="000E6343" w:rsidRPr="001E76BA">
                <w:rPr>
                  <w:rStyle w:val="Hyperlink"/>
                </w:rPr>
                <w:t>d</w:t>
              </w:r>
            </w:hyperlink>
            <w:r w:rsidR="000E6343">
              <w:t xml:space="preserve">, </w:t>
            </w:r>
            <w:hyperlink r:id="rId42" w:history="1">
              <w:r w:rsidR="000E6343" w:rsidRPr="001E76BA">
                <w:rPr>
                  <w:rStyle w:val="Hyperlink"/>
                </w:rPr>
                <w:t>4.16</w:t>
              </w:r>
            </w:hyperlink>
            <w:bookmarkStart w:id="0" w:name="_GoBack"/>
            <w:bookmarkEnd w:id="0"/>
          </w:p>
        </w:tc>
      </w:tr>
    </w:tbl>
    <w:p w14:paraId="524402C9" w14:textId="77777777" w:rsidR="00DF69AF" w:rsidRDefault="00DF69AF" w:rsidP="002B56FD">
      <w:pPr>
        <w:jc w:val="center"/>
        <w:rPr>
          <w:b/>
          <w:sz w:val="28"/>
          <w:szCs w:val="28"/>
        </w:rPr>
      </w:pPr>
      <w:bookmarkStart w:id="1" w:name="check"/>
    </w:p>
    <w:p w14:paraId="0DFC39C5" w14:textId="162BB6AF" w:rsidR="00B73079" w:rsidRPr="002B56FD" w:rsidRDefault="0008788A" w:rsidP="002B56FD">
      <w:pPr>
        <w:jc w:val="center"/>
        <w:rPr>
          <w:b/>
          <w:sz w:val="28"/>
          <w:szCs w:val="28"/>
        </w:rPr>
      </w:pPr>
      <w:r>
        <w:rPr>
          <w:b/>
          <w:sz w:val="28"/>
          <w:szCs w:val="28"/>
        </w:rPr>
        <w:lastRenderedPageBreak/>
        <w:t xml:space="preserve">SOL 6.13 - </w:t>
      </w:r>
      <w:r w:rsidR="00B941BD" w:rsidRPr="002F7781">
        <w:rPr>
          <w:b/>
          <w:sz w:val="28"/>
          <w:szCs w:val="28"/>
        </w:rPr>
        <w:t>Just in Time Quick Check</w:t>
      </w:r>
      <w:bookmarkEnd w:id="1"/>
    </w:p>
    <w:p w14:paraId="49BEA6AE" w14:textId="6931DC8F" w:rsidR="00921519" w:rsidRPr="00921519" w:rsidRDefault="00333E15" w:rsidP="00921519">
      <w:pPr>
        <w:pStyle w:val="ListParagraph"/>
        <w:numPr>
          <w:ilvl w:val="0"/>
          <w:numId w:val="10"/>
        </w:numPr>
        <w:rPr>
          <w:rFonts w:ascii="Calibri" w:hAnsi="Calibri" w:cstheme="minorHAnsi"/>
          <w:color w:val="auto"/>
        </w:rPr>
      </w:pPr>
      <w:r w:rsidRPr="00A63E39">
        <w:rPr>
          <w:rFonts w:ascii="Calibri" w:hAnsi="Calibri" w:cstheme="minorHAnsi"/>
          <w:color w:val="auto"/>
        </w:rPr>
        <w:t xml:space="preserve">For each of the following, fill in </w:t>
      </w:r>
      <w:r w:rsidR="00921519">
        <w:rPr>
          <w:rFonts w:ascii="Calibri" w:hAnsi="Calibri" w:cstheme="minorHAnsi"/>
          <w:color w:val="auto"/>
        </w:rPr>
        <w:t>the chart with</w:t>
      </w:r>
      <w:r w:rsidR="002B56FD">
        <w:rPr>
          <w:rFonts w:ascii="Calibri" w:hAnsi="Calibri" w:cstheme="minorHAnsi"/>
          <w:color w:val="auto"/>
        </w:rPr>
        <w:t xml:space="preserve"> a related </w:t>
      </w:r>
      <w:r w:rsidR="00921519">
        <w:rPr>
          <w:rFonts w:ascii="Calibri" w:hAnsi="Calibri" w:cstheme="minorHAnsi"/>
          <w:color w:val="auto"/>
        </w:rPr>
        <w:t>verbal expression/sentence or algebraic expression/equation</w:t>
      </w:r>
      <w:r w:rsidRPr="00A63E39">
        <w:rPr>
          <w:rFonts w:ascii="Calibri" w:hAnsi="Calibri" w:cstheme="minorHAnsi"/>
          <w:color w:val="auto"/>
        </w:rPr>
        <w:t>:</w:t>
      </w:r>
    </w:p>
    <w:p w14:paraId="4155E9FE" w14:textId="77777777" w:rsidR="00333E15" w:rsidRDefault="00333E15" w:rsidP="00333E15">
      <w:pPr>
        <w:pStyle w:val="ListParagraph"/>
        <w:rPr>
          <w:rFonts w:ascii="Calibri" w:hAnsi="Calibri" w:cstheme="minorHAnsi"/>
          <w:color w:val="auto"/>
        </w:rPr>
      </w:pPr>
    </w:p>
    <w:tbl>
      <w:tblPr>
        <w:tblStyle w:val="TableGrid"/>
        <w:tblW w:w="0" w:type="auto"/>
        <w:tblInd w:w="720" w:type="dxa"/>
        <w:tblLook w:val="04A0" w:firstRow="1" w:lastRow="0" w:firstColumn="1" w:lastColumn="0" w:noHBand="0" w:noVBand="1"/>
        <w:tblDescription w:val="two column table, left column represents verbal expression/sentence, right column represents algebraic expression/equation"/>
      </w:tblPr>
      <w:tblGrid>
        <w:gridCol w:w="4675"/>
        <w:gridCol w:w="4675"/>
      </w:tblGrid>
      <w:tr w:rsidR="00333E15" w14:paraId="055A9270" w14:textId="77777777" w:rsidTr="00ED25A2">
        <w:trPr>
          <w:trHeight w:val="458"/>
          <w:tblHeader/>
        </w:trPr>
        <w:tc>
          <w:tcPr>
            <w:tcW w:w="4675" w:type="dxa"/>
            <w:shd w:val="clear" w:color="auto" w:fill="D9D9D9" w:themeFill="background1" w:themeFillShade="D9"/>
            <w:vAlign w:val="center"/>
          </w:tcPr>
          <w:p w14:paraId="17FE9DA7" w14:textId="77777777" w:rsidR="00333E15" w:rsidRPr="00A63E39" w:rsidRDefault="00333E15" w:rsidP="001B296A">
            <w:pPr>
              <w:pStyle w:val="ListParagraph"/>
              <w:ind w:left="0"/>
              <w:jc w:val="center"/>
              <w:rPr>
                <w:rFonts w:ascii="Calibri" w:hAnsi="Calibri" w:cstheme="minorHAnsi"/>
                <w:b/>
                <w:bCs/>
                <w:color w:val="auto"/>
              </w:rPr>
            </w:pPr>
            <w:r>
              <w:rPr>
                <w:rFonts w:ascii="Calibri" w:hAnsi="Calibri" w:cstheme="minorHAnsi"/>
                <w:b/>
                <w:bCs/>
                <w:color w:val="auto"/>
              </w:rPr>
              <w:t>Verbal Expression/Sentence</w:t>
            </w:r>
          </w:p>
        </w:tc>
        <w:tc>
          <w:tcPr>
            <w:tcW w:w="4675" w:type="dxa"/>
            <w:shd w:val="clear" w:color="auto" w:fill="D9D9D9" w:themeFill="background1" w:themeFillShade="D9"/>
            <w:vAlign w:val="center"/>
          </w:tcPr>
          <w:p w14:paraId="1DF2C41F" w14:textId="77777777" w:rsidR="00333E15" w:rsidRPr="00A63E39" w:rsidRDefault="00333E15" w:rsidP="001B296A">
            <w:pPr>
              <w:pStyle w:val="ListParagraph"/>
              <w:ind w:left="0"/>
              <w:jc w:val="center"/>
              <w:rPr>
                <w:rFonts w:ascii="Calibri" w:hAnsi="Calibri" w:cstheme="minorHAnsi"/>
                <w:b/>
                <w:bCs/>
                <w:color w:val="auto"/>
              </w:rPr>
            </w:pPr>
            <w:r>
              <w:rPr>
                <w:rFonts w:ascii="Calibri" w:hAnsi="Calibri" w:cstheme="minorHAnsi"/>
                <w:b/>
                <w:bCs/>
                <w:color w:val="auto"/>
              </w:rPr>
              <w:t>Algebraic Expression/Equation</w:t>
            </w:r>
          </w:p>
        </w:tc>
      </w:tr>
      <w:tr w:rsidR="00333E15" w14:paraId="055472C8" w14:textId="77777777" w:rsidTr="001B296A">
        <w:trPr>
          <w:trHeight w:val="1250"/>
        </w:trPr>
        <w:tc>
          <w:tcPr>
            <w:tcW w:w="4675" w:type="dxa"/>
            <w:vAlign w:val="center"/>
          </w:tcPr>
          <w:p w14:paraId="7EB07680" w14:textId="77777777" w:rsidR="00333E15" w:rsidRDefault="00333E15" w:rsidP="001B296A">
            <w:pPr>
              <w:pStyle w:val="ListParagraph"/>
              <w:ind w:left="0"/>
              <w:jc w:val="center"/>
              <w:rPr>
                <w:rFonts w:ascii="Calibri" w:hAnsi="Calibri" w:cstheme="minorHAnsi"/>
                <w:color w:val="auto"/>
              </w:rPr>
            </w:pPr>
            <w:r>
              <w:rPr>
                <w:rFonts w:ascii="Calibri" w:hAnsi="Calibri" w:cstheme="minorHAnsi"/>
                <w:color w:val="auto"/>
              </w:rPr>
              <w:t>Marco is twice as old as Ella.</w:t>
            </w:r>
          </w:p>
        </w:tc>
        <w:tc>
          <w:tcPr>
            <w:tcW w:w="4675" w:type="dxa"/>
            <w:vAlign w:val="center"/>
          </w:tcPr>
          <w:p w14:paraId="52BF05F5" w14:textId="77777777" w:rsidR="00333E15" w:rsidRDefault="00333E15" w:rsidP="001B296A">
            <w:pPr>
              <w:pStyle w:val="ListParagraph"/>
              <w:ind w:left="0"/>
              <w:jc w:val="center"/>
              <w:rPr>
                <w:rFonts w:ascii="Calibri" w:hAnsi="Calibri" w:cstheme="minorHAnsi"/>
                <w:color w:val="auto"/>
              </w:rPr>
            </w:pPr>
          </w:p>
        </w:tc>
      </w:tr>
      <w:tr w:rsidR="00333E15" w14:paraId="0BAAB2A6" w14:textId="77777777" w:rsidTr="001B296A">
        <w:trPr>
          <w:trHeight w:val="1340"/>
        </w:trPr>
        <w:tc>
          <w:tcPr>
            <w:tcW w:w="4675" w:type="dxa"/>
            <w:vAlign w:val="center"/>
          </w:tcPr>
          <w:p w14:paraId="13C40FEA" w14:textId="77777777" w:rsidR="00333E15" w:rsidRPr="00A63E39" w:rsidRDefault="00333E15" w:rsidP="001B296A">
            <w:pPr>
              <w:pStyle w:val="ListParagraph"/>
              <w:ind w:left="0"/>
              <w:jc w:val="center"/>
              <w:rPr>
                <w:rFonts w:ascii="Calibri" w:hAnsi="Calibri" w:cstheme="minorHAnsi"/>
                <w:color w:val="auto"/>
              </w:rPr>
            </w:pPr>
            <w:r>
              <w:rPr>
                <w:rFonts w:ascii="Calibri" w:hAnsi="Calibri" w:cstheme="minorHAnsi"/>
                <w:i/>
                <w:iCs/>
                <w:color w:val="auto"/>
              </w:rPr>
              <w:t>x</w:t>
            </w:r>
            <w:r>
              <w:rPr>
                <w:rFonts w:ascii="Calibri" w:hAnsi="Calibri" w:cstheme="minorHAnsi"/>
                <w:color w:val="auto"/>
              </w:rPr>
              <w:t xml:space="preserve"> is 5 fewer than </w:t>
            </w:r>
            <w:r>
              <w:rPr>
                <w:rFonts w:ascii="Calibri" w:hAnsi="Calibri" w:cstheme="minorHAnsi"/>
                <w:i/>
                <w:iCs/>
                <w:color w:val="auto"/>
              </w:rPr>
              <w:t>y</w:t>
            </w:r>
          </w:p>
        </w:tc>
        <w:tc>
          <w:tcPr>
            <w:tcW w:w="4675" w:type="dxa"/>
            <w:vAlign w:val="center"/>
          </w:tcPr>
          <w:p w14:paraId="63A352C1" w14:textId="77777777" w:rsidR="00333E15" w:rsidRDefault="00333E15" w:rsidP="001B296A">
            <w:pPr>
              <w:pStyle w:val="ListParagraph"/>
              <w:ind w:left="0"/>
              <w:jc w:val="center"/>
              <w:rPr>
                <w:rFonts w:ascii="Calibri" w:hAnsi="Calibri" w:cstheme="minorHAnsi"/>
                <w:color w:val="auto"/>
              </w:rPr>
            </w:pPr>
          </w:p>
        </w:tc>
      </w:tr>
      <w:tr w:rsidR="00333E15" w14:paraId="5E19B93F" w14:textId="77777777" w:rsidTr="001B296A">
        <w:trPr>
          <w:trHeight w:val="1259"/>
        </w:trPr>
        <w:tc>
          <w:tcPr>
            <w:tcW w:w="4675" w:type="dxa"/>
            <w:vAlign w:val="center"/>
          </w:tcPr>
          <w:p w14:paraId="2E943970" w14:textId="77777777" w:rsidR="00333E15" w:rsidRDefault="00333E15" w:rsidP="001B296A">
            <w:pPr>
              <w:pStyle w:val="ListParagraph"/>
              <w:ind w:left="0"/>
              <w:jc w:val="center"/>
              <w:rPr>
                <w:rFonts w:ascii="Calibri" w:hAnsi="Calibri" w:cstheme="minorHAnsi"/>
                <w:color w:val="auto"/>
              </w:rPr>
            </w:pPr>
          </w:p>
        </w:tc>
        <w:tc>
          <w:tcPr>
            <w:tcW w:w="4675" w:type="dxa"/>
            <w:vAlign w:val="center"/>
          </w:tcPr>
          <w:p w14:paraId="076C3AD5" w14:textId="77777777" w:rsidR="00333E15" w:rsidRPr="002B56FD" w:rsidRDefault="001E76BA" w:rsidP="001B296A">
            <w:pPr>
              <w:pStyle w:val="ListParagraph"/>
              <w:ind w:left="0"/>
              <w:jc w:val="center"/>
              <w:rPr>
                <w:rFonts w:ascii="Calibri" w:hAnsi="Calibri" w:cstheme="minorHAnsi"/>
                <w:color w:val="auto"/>
                <w:sz w:val="28"/>
                <w:szCs w:val="28"/>
              </w:rPr>
            </w:pPr>
            <m:oMathPara>
              <m:oMath>
                <m:f>
                  <m:fPr>
                    <m:ctrlPr>
                      <w:rPr>
                        <w:rFonts w:ascii="Cambria Math" w:hAnsi="Cambria Math" w:cstheme="minorHAnsi"/>
                        <w:i/>
                        <w:color w:val="auto"/>
                        <w:sz w:val="28"/>
                        <w:szCs w:val="28"/>
                      </w:rPr>
                    </m:ctrlPr>
                  </m:fPr>
                  <m:num>
                    <m:r>
                      <w:rPr>
                        <w:rFonts w:ascii="Cambria Math" w:hAnsi="Cambria Math" w:cstheme="minorHAnsi"/>
                        <w:color w:val="auto"/>
                        <w:sz w:val="28"/>
                        <w:szCs w:val="28"/>
                      </w:rPr>
                      <m:t>r</m:t>
                    </m:r>
                  </m:num>
                  <m:den>
                    <m:r>
                      <w:rPr>
                        <w:rFonts w:ascii="Cambria Math" w:hAnsi="Cambria Math" w:cstheme="minorHAnsi"/>
                        <w:color w:val="auto"/>
                        <w:sz w:val="28"/>
                        <w:szCs w:val="28"/>
                      </w:rPr>
                      <m:t>3</m:t>
                    </m:r>
                  </m:den>
                </m:f>
              </m:oMath>
            </m:oMathPara>
          </w:p>
        </w:tc>
      </w:tr>
      <w:tr w:rsidR="00333E15" w14:paraId="38BCDE97" w14:textId="77777777" w:rsidTr="001B296A">
        <w:trPr>
          <w:trHeight w:val="1250"/>
        </w:trPr>
        <w:tc>
          <w:tcPr>
            <w:tcW w:w="4675" w:type="dxa"/>
            <w:vAlign w:val="center"/>
          </w:tcPr>
          <w:p w14:paraId="1BE484C0" w14:textId="77777777" w:rsidR="00333E15" w:rsidRDefault="00333E15" w:rsidP="001B296A">
            <w:pPr>
              <w:pStyle w:val="ListParagraph"/>
              <w:ind w:left="0"/>
              <w:jc w:val="center"/>
              <w:rPr>
                <w:rFonts w:ascii="Calibri" w:hAnsi="Calibri" w:cstheme="minorHAnsi"/>
                <w:color w:val="auto"/>
              </w:rPr>
            </w:pPr>
          </w:p>
        </w:tc>
        <w:tc>
          <w:tcPr>
            <w:tcW w:w="4675" w:type="dxa"/>
            <w:vAlign w:val="center"/>
          </w:tcPr>
          <w:p w14:paraId="28C56B94" w14:textId="77777777" w:rsidR="00333E15" w:rsidRPr="002B56FD" w:rsidRDefault="00333E15" w:rsidP="001B296A">
            <w:pPr>
              <w:pStyle w:val="ListParagraph"/>
              <w:ind w:left="0"/>
              <w:jc w:val="center"/>
              <w:rPr>
                <w:rFonts w:ascii="Calibri" w:hAnsi="Calibri" w:cstheme="minorHAnsi"/>
                <w:color w:val="auto"/>
                <w:sz w:val="28"/>
                <w:szCs w:val="28"/>
              </w:rPr>
            </w:pPr>
            <w:r w:rsidRPr="002B56FD">
              <w:rPr>
                <w:rFonts w:ascii="Calibri" w:hAnsi="Calibri" w:cstheme="minorHAnsi"/>
                <w:i/>
                <w:iCs/>
                <w:color w:val="auto"/>
                <w:sz w:val="28"/>
                <w:szCs w:val="28"/>
              </w:rPr>
              <w:t>z</w:t>
            </w:r>
            <w:r w:rsidRPr="002B56FD">
              <w:rPr>
                <w:rFonts w:ascii="Calibri" w:hAnsi="Calibri" w:cstheme="minorHAnsi"/>
                <w:color w:val="auto"/>
                <w:sz w:val="28"/>
                <w:szCs w:val="28"/>
              </w:rPr>
              <w:t xml:space="preserve"> = 5 + </w:t>
            </w:r>
            <w:r w:rsidRPr="002B56FD">
              <w:rPr>
                <w:rFonts w:ascii="Calibri" w:hAnsi="Calibri" w:cstheme="minorHAnsi"/>
                <w:i/>
                <w:iCs/>
                <w:color w:val="auto"/>
                <w:sz w:val="28"/>
                <w:szCs w:val="28"/>
              </w:rPr>
              <w:t>p</w:t>
            </w:r>
          </w:p>
        </w:tc>
      </w:tr>
    </w:tbl>
    <w:p w14:paraId="1FABC325" w14:textId="07EFB441" w:rsidR="00C92C83" w:rsidRDefault="00C92C83" w:rsidP="002B56FD">
      <w:pPr>
        <w:rPr>
          <w:i/>
          <w:iCs/>
          <w:color w:val="C00000"/>
        </w:rPr>
      </w:pPr>
    </w:p>
    <w:p w14:paraId="11E2CF36" w14:textId="5923C52B" w:rsidR="00B366FB" w:rsidRDefault="00B366FB" w:rsidP="002B56FD">
      <w:pPr>
        <w:rPr>
          <w:i/>
          <w:iCs/>
          <w:color w:val="C00000"/>
        </w:rPr>
      </w:pPr>
    </w:p>
    <w:p w14:paraId="4C4FECF2" w14:textId="63FE482B" w:rsidR="00B366FB" w:rsidRPr="00B366FB" w:rsidRDefault="00B366FB" w:rsidP="002B56FD">
      <w:pPr>
        <w:rPr>
          <w:iCs/>
          <w:color w:val="000000" w:themeColor="text1"/>
        </w:rPr>
      </w:pPr>
    </w:p>
    <w:p w14:paraId="61AE03FC" w14:textId="64D769F2" w:rsidR="00B366FB" w:rsidRDefault="00B366FB" w:rsidP="00B366FB">
      <w:pPr>
        <w:ind w:firstLine="360"/>
      </w:pPr>
      <w:r>
        <w:t>2.   Write an equation to represent the model shown.</w:t>
      </w:r>
    </w:p>
    <w:p w14:paraId="37086020" w14:textId="6CAC2267" w:rsidR="00B366FB" w:rsidRDefault="00B366FB" w:rsidP="00B366FB">
      <w:pPr>
        <w:ind w:firstLine="360"/>
      </w:pPr>
      <w:r>
        <w:rPr>
          <w:noProof/>
          <w:lang w:val="en-US"/>
        </w:rPr>
        <w:drawing>
          <wp:inline distT="0" distB="0" distL="0" distR="0" wp14:anchorId="22B0ACA0" wp14:editId="66D23F8F">
            <wp:extent cx="5676900" cy="2400300"/>
            <wp:effectExtent l="0" t="0" r="0" b="0"/>
            <wp:docPr id="3" name="Picture 3" descr="A key is provided.  A cup represents the variable r.  The plus circular object represents one.   A model is shown to represent a linear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676900" cy="2400300"/>
                    </a:xfrm>
                    <a:prstGeom prst="rect">
                      <a:avLst/>
                    </a:prstGeom>
                  </pic:spPr>
                </pic:pic>
              </a:graphicData>
            </a:graphic>
          </wp:inline>
        </w:drawing>
      </w:r>
    </w:p>
    <w:p w14:paraId="136A988D" w14:textId="7B6B20DA" w:rsidR="00B366FB" w:rsidRDefault="00B366FB" w:rsidP="00B366FB">
      <w:pPr>
        <w:ind w:firstLine="360"/>
      </w:pPr>
    </w:p>
    <w:p w14:paraId="57D83DE9" w14:textId="1DCBF115" w:rsidR="00B366FB" w:rsidRDefault="00B366FB" w:rsidP="00B366FB">
      <w:pPr>
        <w:ind w:firstLine="360"/>
      </w:pPr>
    </w:p>
    <w:p w14:paraId="28D1CFE2" w14:textId="20148F7E" w:rsidR="00B366FB" w:rsidRPr="00B366FB" w:rsidRDefault="00B366FB" w:rsidP="00B366FB"/>
    <w:p w14:paraId="318442AB" w14:textId="50E5F5DB" w:rsidR="00333E15" w:rsidRPr="00B366FB" w:rsidRDefault="00B366FB" w:rsidP="00B366FB">
      <w:pPr>
        <w:ind w:left="360"/>
      </w:pPr>
      <w:r>
        <w:lastRenderedPageBreak/>
        <w:t xml:space="preserve">3.   </w:t>
      </w:r>
      <w:r w:rsidR="00333E15" w:rsidRPr="00B366FB">
        <w:t>Solve each of the following:</w:t>
      </w:r>
    </w:p>
    <w:p w14:paraId="39FE65B9" w14:textId="77777777" w:rsidR="00333E15" w:rsidRPr="00C92C83" w:rsidRDefault="00333E15" w:rsidP="00333E15">
      <w:pPr>
        <w:pStyle w:val="ListParagraph"/>
        <w:rPr>
          <w:rFonts w:ascii="Calibri" w:hAnsi="Calibri" w:cs="Calibri"/>
          <w:color w:val="auto"/>
        </w:rPr>
      </w:pPr>
    </w:p>
    <w:p w14:paraId="6F914E9C" w14:textId="5631C32B" w:rsidR="00333E15" w:rsidRPr="00B366FB" w:rsidRDefault="00CB297F" w:rsidP="00C92C83">
      <w:pPr>
        <w:ind w:firstLine="720"/>
        <w:rPr>
          <w:sz w:val="28"/>
          <w:szCs w:val="28"/>
        </w:rPr>
      </w:pPr>
      <m:oMath>
        <m:r>
          <w:rPr>
            <w:rFonts w:ascii="Cambria Math" w:hAnsi="Cambria Math"/>
            <w:sz w:val="24"/>
            <w:szCs w:val="24"/>
          </w:rPr>
          <m:t>-10=</m:t>
        </m:r>
        <m:r>
          <w:rPr>
            <w:rFonts w:ascii="Cambria Math" w:hAnsi="Cambria Math"/>
            <w:sz w:val="24"/>
            <w:szCs w:val="24"/>
          </w:rPr>
          <m:t>h+14</m:t>
        </m:r>
      </m:oMath>
      <w:r>
        <w:rPr>
          <w:sz w:val="28"/>
          <w:szCs w:val="28"/>
        </w:rPr>
        <w:tab/>
      </w:r>
      <w:r w:rsidR="00333E15" w:rsidRPr="00B366FB">
        <w:rPr>
          <w:sz w:val="28"/>
          <w:szCs w:val="28"/>
        </w:rPr>
        <w:t xml:space="preserve">  </w:t>
      </w:r>
      <w:r>
        <w:rPr>
          <w:sz w:val="28"/>
          <w:szCs w:val="28"/>
        </w:rPr>
        <w:tab/>
      </w:r>
      <w:r>
        <w:rPr>
          <w:sz w:val="28"/>
          <w:szCs w:val="28"/>
        </w:rPr>
        <w:tab/>
      </w:r>
      <w:r w:rsidR="00333E15" w:rsidRPr="00B366FB">
        <w:rPr>
          <w:sz w:val="28"/>
          <w:szCs w:val="28"/>
        </w:rPr>
        <w:t xml:space="preserve">      </w:t>
      </w:r>
      <m:oMath>
        <m:r>
          <w:rPr>
            <w:rFonts w:ascii="Cambria Math" w:hAnsi="Cambria Math"/>
            <w:sz w:val="24"/>
            <w:szCs w:val="24"/>
          </w:rPr>
          <m:t>2b=48</m:t>
        </m:r>
      </m:oMath>
      <w:r w:rsidR="00333E15" w:rsidRPr="00B366FB">
        <w:rPr>
          <w:sz w:val="28"/>
          <w:szCs w:val="28"/>
        </w:rPr>
        <w:t xml:space="preserve">     </w:t>
      </w:r>
      <w:r>
        <w:rPr>
          <w:sz w:val="28"/>
          <w:szCs w:val="28"/>
        </w:rPr>
        <w:tab/>
      </w:r>
      <w:r>
        <w:rPr>
          <w:sz w:val="28"/>
          <w:szCs w:val="28"/>
        </w:rPr>
        <w:tab/>
      </w:r>
      <w:r w:rsidR="00333E15" w:rsidRPr="00B366FB">
        <w:rPr>
          <w:sz w:val="28"/>
          <w:szCs w:val="28"/>
        </w:rPr>
        <w:t xml:space="preserve">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5</m:t>
            </m:r>
          </m:den>
        </m:f>
        <m:r>
          <w:rPr>
            <w:rFonts w:ascii="Cambria Math" w:hAnsi="Cambria Math"/>
            <w:sz w:val="24"/>
            <w:szCs w:val="24"/>
          </w:rPr>
          <m:t>=-10</m:t>
        </m:r>
      </m:oMath>
      <w:r>
        <w:rPr>
          <w:sz w:val="28"/>
          <w:szCs w:val="28"/>
        </w:rPr>
        <w:t xml:space="preserve"> </w:t>
      </w:r>
    </w:p>
    <w:p w14:paraId="39001FB6" w14:textId="51E4B551" w:rsidR="00D4692A" w:rsidRDefault="00D4692A">
      <w:pPr>
        <w:rPr>
          <w:rFonts w:eastAsia="Open Sans"/>
          <w:bCs/>
        </w:rPr>
      </w:pPr>
    </w:p>
    <w:p w14:paraId="418C9D71" w14:textId="5FE27310" w:rsidR="00C92C83" w:rsidRDefault="00C92C83" w:rsidP="00C92C83">
      <w:pPr>
        <w:pStyle w:val="ListParagraph"/>
        <w:rPr>
          <w:rFonts w:ascii="Calibri" w:hAnsi="Calibri" w:cs="Calibri"/>
          <w:bCs/>
          <w:color w:val="auto"/>
        </w:rPr>
      </w:pPr>
    </w:p>
    <w:p w14:paraId="2F0E6667" w14:textId="77777777" w:rsidR="001A001A" w:rsidRPr="00336418" w:rsidRDefault="001A001A" w:rsidP="001A001A">
      <w:pPr>
        <w:pStyle w:val="ListParagraph"/>
        <w:ind w:hanging="360"/>
        <w:rPr>
          <w:rFonts w:asciiTheme="minorHAnsi" w:hAnsiTheme="minorHAnsi" w:cstheme="minorHAnsi"/>
          <w:bCs/>
          <w:color w:val="auto"/>
        </w:rPr>
      </w:pPr>
      <w:r>
        <w:rPr>
          <w:rFonts w:ascii="Calibri" w:hAnsi="Calibri" w:cs="Calibri"/>
          <w:bCs/>
          <w:color w:val="auto"/>
        </w:rPr>
        <w:t xml:space="preserve">4.   </w:t>
      </w:r>
      <w:r w:rsidRPr="00336418">
        <w:rPr>
          <w:rFonts w:asciiTheme="minorHAnsi" w:hAnsiTheme="minorHAnsi" w:cstheme="minorHAnsi"/>
          <w:bCs/>
          <w:color w:val="auto"/>
        </w:rPr>
        <w:t xml:space="preserve">Ashton determines that 32 is the solution to the equation </w:t>
      </w:r>
      <m:oMath>
        <m:f>
          <m:fPr>
            <m:ctrlPr>
              <w:rPr>
                <w:rFonts w:ascii="Cambria Math" w:hAnsi="Cambria Math" w:cstheme="minorHAnsi"/>
                <w:bCs/>
                <w:i/>
                <w:color w:val="auto"/>
              </w:rPr>
            </m:ctrlPr>
          </m:fPr>
          <m:num>
            <m:r>
              <w:rPr>
                <w:rFonts w:ascii="Cambria Math" w:hAnsi="Cambria Math" w:cstheme="minorHAnsi"/>
                <w:color w:val="auto"/>
              </w:rPr>
              <m:t>1</m:t>
            </m:r>
          </m:num>
          <m:den>
            <m:r>
              <w:rPr>
                <w:rFonts w:ascii="Cambria Math" w:hAnsi="Cambria Math" w:cstheme="minorHAnsi"/>
                <w:color w:val="auto"/>
              </w:rPr>
              <m:t>4</m:t>
            </m:r>
          </m:den>
        </m:f>
        <m:r>
          <w:rPr>
            <w:rFonts w:ascii="Cambria Math" w:hAnsi="Cambria Math" w:cstheme="minorHAnsi"/>
            <w:color w:val="auto"/>
          </w:rPr>
          <m:t>x=8</m:t>
        </m:r>
      </m:oMath>
      <w:r w:rsidRPr="00336418">
        <w:rPr>
          <w:rFonts w:asciiTheme="minorHAnsi" w:hAnsiTheme="minorHAnsi" w:cstheme="minorHAnsi"/>
          <w:bCs/>
          <w:color w:val="auto"/>
        </w:rPr>
        <w:t xml:space="preserve"> .  </w:t>
      </w:r>
    </w:p>
    <w:p w14:paraId="0D65247A" w14:textId="5A26956D" w:rsidR="001A001A" w:rsidRPr="00336418" w:rsidRDefault="001A001A" w:rsidP="001A001A">
      <w:pPr>
        <w:pStyle w:val="ListParagraph"/>
        <w:ind w:hanging="360"/>
        <w:rPr>
          <w:rFonts w:asciiTheme="minorHAnsi" w:hAnsiTheme="minorHAnsi" w:cstheme="minorHAnsi"/>
          <w:bCs/>
          <w:color w:val="auto"/>
        </w:rPr>
      </w:pPr>
      <w:r w:rsidRPr="00336418">
        <w:rPr>
          <w:rFonts w:asciiTheme="minorHAnsi" w:hAnsiTheme="minorHAnsi" w:cstheme="minorHAnsi"/>
          <w:bCs/>
          <w:color w:val="auto"/>
        </w:rPr>
        <w:t xml:space="preserve">      How can Ashton confirm his solution is correct?</w:t>
      </w:r>
    </w:p>
    <w:p w14:paraId="213D182C" w14:textId="153F5B14" w:rsidR="00C92C83" w:rsidRDefault="00C92C83" w:rsidP="00C92C83">
      <w:pPr>
        <w:pStyle w:val="ListParagraph"/>
        <w:rPr>
          <w:rFonts w:ascii="Calibri" w:hAnsi="Calibri" w:cs="Calibri"/>
          <w:bCs/>
          <w:color w:val="auto"/>
        </w:rPr>
      </w:pPr>
    </w:p>
    <w:p w14:paraId="3A95D7FF" w14:textId="218C214A" w:rsidR="001A001A" w:rsidRDefault="001A001A" w:rsidP="00C92C83">
      <w:pPr>
        <w:pStyle w:val="ListParagraph"/>
        <w:rPr>
          <w:rFonts w:ascii="Calibri" w:hAnsi="Calibri" w:cs="Calibri"/>
          <w:bCs/>
          <w:color w:val="auto"/>
        </w:rPr>
      </w:pPr>
    </w:p>
    <w:p w14:paraId="17E5CA95" w14:textId="65998088" w:rsidR="001A001A" w:rsidRDefault="001A001A" w:rsidP="00C92C83">
      <w:pPr>
        <w:pStyle w:val="ListParagraph"/>
        <w:rPr>
          <w:rFonts w:ascii="Calibri" w:hAnsi="Calibri" w:cs="Calibri"/>
          <w:bCs/>
          <w:color w:val="auto"/>
        </w:rPr>
      </w:pPr>
    </w:p>
    <w:p w14:paraId="4CE4C968" w14:textId="000F791F" w:rsidR="001A001A" w:rsidRDefault="001A001A" w:rsidP="00C92C83">
      <w:pPr>
        <w:pStyle w:val="ListParagraph"/>
        <w:rPr>
          <w:rFonts w:ascii="Calibri" w:hAnsi="Calibri" w:cs="Calibri"/>
          <w:bCs/>
          <w:color w:val="auto"/>
        </w:rPr>
      </w:pPr>
    </w:p>
    <w:p w14:paraId="6CA641AC" w14:textId="77777777" w:rsidR="001A001A" w:rsidRDefault="001A001A" w:rsidP="00C92C83">
      <w:pPr>
        <w:pStyle w:val="ListParagraph"/>
        <w:rPr>
          <w:rFonts w:ascii="Calibri" w:hAnsi="Calibri" w:cs="Calibri"/>
          <w:bCs/>
          <w:color w:val="auto"/>
        </w:rPr>
      </w:pPr>
    </w:p>
    <w:p w14:paraId="2F5A6B8E" w14:textId="42869495" w:rsidR="00333E15" w:rsidRPr="001A001A" w:rsidRDefault="001A001A" w:rsidP="001A001A">
      <w:pPr>
        <w:ind w:left="360"/>
        <w:rPr>
          <w:bCs/>
        </w:rPr>
      </w:pPr>
      <w:r>
        <w:rPr>
          <w:bCs/>
        </w:rPr>
        <w:t xml:space="preserve">5.   </w:t>
      </w:r>
      <w:r w:rsidRPr="001A001A">
        <w:rPr>
          <w:bCs/>
        </w:rPr>
        <w:t>C</w:t>
      </w:r>
      <w:r w:rsidR="00333E15" w:rsidRPr="001A001A">
        <w:rPr>
          <w:bCs/>
        </w:rPr>
        <w:t xml:space="preserve">omplete the missing parts of the grid using the information </w:t>
      </w:r>
      <w:r w:rsidRPr="001A001A">
        <w:rPr>
          <w:bCs/>
        </w:rPr>
        <w:t>provided about the practical situation</w:t>
      </w:r>
      <w:r w:rsidR="00333E15" w:rsidRPr="001A001A">
        <w:rPr>
          <w:bCs/>
        </w:rPr>
        <w:t>.</w:t>
      </w:r>
    </w:p>
    <w:tbl>
      <w:tblPr>
        <w:tblStyle w:val="TableGrid"/>
        <w:tblW w:w="0" w:type="auto"/>
        <w:tblInd w:w="720" w:type="dxa"/>
        <w:tblLook w:val="04A0" w:firstRow="1" w:lastRow="0" w:firstColumn="1" w:lastColumn="0" w:noHBand="0" w:noVBand="1"/>
        <w:tblDescription w:val="table with boxes for practical situation, model, equation, solution, and explanation"/>
      </w:tblPr>
      <w:tblGrid>
        <w:gridCol w:w="4015"/>
        <w:gridCol w:w="5076"/>
      </w:tblGrid>
      <w:tr w:rsidR="001A001A" w14:paraId="78C4B961" w14:textId="77777777" w:rsidTr="00B77CC5">
        <w:trPr>
          <w:trHeight w:val="440"/>
          <w:tblHeader/>
        </w:trPr>
        <w:tc>
          <w:tcPr>
            <w:tcW w:w="4015" w:type="dxa"/>
            <w:shd w:val="pct15" w:color="auto" w:fill="auto"/>
            <w:vAlign w:val="center"/>
          </w:tcPr>
          <w:p w14:paraId="5CC04AE4" w14:textId="77777777" w:rsidR="001A001A" w:rsidRPr="00165E90" w:rsidRDefault="001A001A" w:rsidP="00B77CC5">
            <w:pPr>
              <w:pStyle w:val="ListParagraph"/>
              <w:ind w:left="0"/>
              <w:jc w:val="center"/>
              <w:rPr>
                <w:rFonts w:ascii="Calibri" w:hAnsi="Calibri" w:cs="Calibri"/>
                <w:bCs/>
                <w:color w:val="auto"/>
              </w:rPr>
            </w:pPr>
            <w:r w:rsidRPr="00165E90">
              <w:rPr>
                <w:rFonts w:ascii="Calibri" w:hAnsi="Calibri" w:cs="Calibri"/>
                <w:bCs/>
                <w:color w:val="auto"/>
              </w:rPr>
              <w:t>Practical Situation</w:t>
            </w:r>
          </w:p>
        </w:tc>
        <w:tc>
          <w:tcPr>
            <w:tcW w:w="4615" w:type="dxa"/>
            <w:shd w:val="pct15" w:color="auto" w:fill="auto"/>
            <w:vAlign w:val="center"/>
          </w:tcPr>
          <w:p w14:paraId="5805FCEB" w14:textId="77777777" w:rsidR="001A001A" w:rsidRPr="00165E90" w:rsidRDefault="001A001A" w:rsidP="00B77CC5">
            <w:pPr>
              <w:pStyle w:val="ListParagraph"/>
              <w:ind w:left="0"/>
              <w:jc w:val="center"/>
              <w:rPr>
                <w:rFonts w:ascii="Calibri" w:hAnsi="Calibri" w:cs="Calibri"/>
                <w:bCs/>
                <w:color w:val="auto"/>
              </w:rPr>
            </w:pPr>
            <w:r w:rsidRPr="00165E90">
              <w:rPr>
                <w:rFonts w:ascii="Calibri" w:hAnsi="Calibri" w:cs="Calibri"/>
                <w:bCs/>
                <w:color w:val="auto"/>
              </w:rPr>
              <w:t>Model</w:t>
            </w:r>
          </w:p>
        </w:tc>
      </w:tr>
      <w:tr w:rsidR="001A001A" w14:paraId="7C540D39" w14:textId="77777777" w:rsidTr="00B77CC5">
        <w:tc>
          <w:tcPr>
            <w:tcW w:w="4015" w:type="dxa"/>
            <w:tcBorders>
              <w:bottom w:val="single" w:sz="4" w:space="0" w:color="auto"/>
            </w:tcBorders>
            <w:vAlign w:val="center"/>
          </w:tcPr>
          <w:p w14:paraId="2E08C1AA" w14:textId="77777777" w:rsidR="001A001A" w:rsidRDefault="001A001A" w:rsidP="00B77CC5">
            <w:pPr>
              <w:pStyle w:val="ListParagraph"/>
              <w:ind w:left="0"/>
              <w:rPr>
                <w:rFonts w:ascii="Calibri" w:hAnsi="Calibri" w:cs="Calibri"/>
                <w:bCs/>
                <w:color w:val="auto"/>
              </w:rPr>
            </w:pPr>
            <w:r>
              <w:rPr>
                <w:rFonts w:ascii="Calibri" w:hAnsi="Calibri" w:cs="Calibri"/>
                <w:bCs/>
                <w:color w:val="auto"/>
              </w:rPr>
              <w:t xml:space="preserve">The temperature dropped three degrees. Now the thermometer says -6 degrees. What was the temperature before it dropped? </w:t>
            </w:r>
          </w:p>
          <w:p w14:paraId="20FA6150" w14:textId="77777777" w:rsidR="001A001A" w:rsidRPr="00165E90" w:rsidRDefault="001A001A" w:rsidP="00B77CC5">
            <w:pPr>
              <w:pStyle w:val="ListParagraph"/>
              <w:ind w:left="0"/>
              <w:jc w:val="center"/>
              <w:rPr>
                <w:rFonts w:ascii="Calibri" w:hAnsi="Calibri" w:cs="Calibri"/>
                <w:bCs/>
                <w:color w:val="auto"/>
              </w:rPr>
            </w:pPr>
          </w:p>
        </w:tc>
        <w:tc>
          <w:tcPr>
            <w:tcW w:w="4615" w:type="dxa"/>
            <w:tcBorders>
              <w:bottom w:val="single" w:sz="4" w:space="0" w:color="auto"/>
            </w:tcBorders>
            <w:vAlign w:val="center"/>
          </w:tcPr>
          <w:p w14:paraId="407409A3" w14:textId="77777777" w:rsidR="001A001A" w:rsidRDefault="001A001A" w:rsidP="00B77CC5">
            <w:pPr>
              <w:pStyle w:val="ListParagraph"/>
              <w:ind w:left="0"/>
              <w:rPr>
                <w:rFonts w:ascii="Calibri" w:hAnsi="Calibri" w:cs="Calibri"/>
                <w:bCs/>
                <w:color w:val="auto"/>
              </w:rPr>
            </w:pPr>
          </w:p>
          <w:p w14:paraId="3EA2884F" w14:textId="0C85BEFC" w:rsidR="001A001A" w:rsidRPr="00165E90" w:rsidRDefault="004C6DBA" w:rsidP="00B77CC5">
            <w:pPr>
              <w:pStyle w:val="ListParagraph"/>
              <w:ind w:left="0"/>
              <w:jc w:val="center"/>
              <w:rPr>
                <w:rFonts w:ascii="Calibri" w:hAnsi="Calibri" w:cs="Calibri"/>
                <w:bCs/>
                <w:color w:val="auto"/>
              </w:rPr>
            </w:pPr>
            <w:r>
              <w:rPr>
                <w:noProof/>
                <w:lang w:val="en-US"/>
              </w:rPr>
              <w:drawing>
                <wp:inline distT="0" distB="0" distL="0" distR="0" wp14:anchorId="01FC8A97" wp14:editId="4697E66B">
                  <wp:extent cx="3076575" cy="2181225"/>
                  <wp:effectExtent l="0" t="0" r="9525" b="9525"/>
                  <wp:docPr id="1" name="Picture 1" descr="An image of a balance scale representing a practical situation."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076575" cy="2181225"/>
                          </a:xfrm>
                          <a:prstGeom prst="rect">
                            <a:avLst/>
                          </a:prstGeom>
                        </pic:spPr>
                      </pic:pic>
                    </a:graphicData>
                  </a:graphic>
                </wp:inline>
              </w:drawing>
            </w:r>
          </w:p>
        </w:tc>
      </w:tr>
      <w:tr w:rsidR="001A001A" w14:paraId="36BB178D" w14:textId="77777777" w:rsidTr="00B77CC5">
        <w:tc>
          <w:tcPr>
            <w:tcW w:w="4015" w:type="dxa"/>
            <w:shd w:val="pct15" w:color="auto" w:fill="auto"/>
            <w:vAlign w:val="center"/>
          </w:tcPr>
          <w:p w14:paraId="3F8C2B55" w14:textId="77777777" w:rsidR="001A001A" w:rsidRPr="00165E90" w:rsidRDefault="001A001A" w:rsidP="00B77CC5">
            <w:pPr>
              <w:pStyle w:val="ListParagraph"/>
              <w:ind w:left="0"/>
              <w:jc w:val="center"/>
              <w:rPr>
                <w:rFonts w:ascii="Calibri" w:hAnsi="Calibri" w:cs="Calibri"/>
                <w:bCs/>
                <w:color w:val="auto"/>
              </w:rPr>
            </w:pPr>
            <w:r w:rsidRPr="00165E90">
              <w:rPr>
                <w:rFonts w:ascii="Calibri" w:hAnsi="Calibri" w:cs="Calibri"/>
                <w:bCs/>
                <w:color w:val="auto"/>
              </w:rPr>
              <w:t>Equation</w:t>
            </w:r>
          </w:p>
        </w:tc>
        <w:tc>
          <w:tcPr>
            <w:tcW w:w="4615" w:type="dxa"/>
            <w:shd w:val="pct15" w:color="auto" w:fill="auto"/>
            <w:vAlign w:val="center"/>
          </w:tcPr>
          <w:p w14:paraId="7F673DCE" w14:textId="77777777" w:rsidR="001A001A" w:rsidRPr="00165E90" w:rsidRDefault="001A001A" w:rsidP="00B77CC5">
            <w:pPr>
              <w:pStyle w:val="ListParagraph"/>
              <w:ind w:left="0"/>
              <w:jc w:val="center"/>
              <w:rPr>
                <w:rFonts w:ascii="Calibri" w:hAnsi="Calibri" w:cs="Calibri"/>
                <w:bCs/>
                <w:color w:val="auto"/>
              </w:rPr>
            </w:pPr>
            <w:r w:rsidRPr="00165E90">
              <w:rPr>
                <w:rFonts w:ascii="Calibri" w:hAnsi="Calibri" w:cs="Calibri"/>
                <w:bCs/>
                <w:color w:val="auto"/>
              </w:rPr>
              <w:t>Solution</w:t>
            </w:r>
          </w:p>
        </w:tc>
      </w:tr>
      <w:tr w:rsidR="001A001A" w14:paraId="73302C73" w14:textId="77777777" w:rsidTr="00B77CC5">
        <w:tc>
          <w:tcPr>
            <w:tcW w:w="4015" w:type="dxa"/>
            <w:tcBorders>
              <w:bottom w:val="single" w:sz="4" w:space="0" w:color="auto"/>
            </w:tcBorders>
            <w:vAlign w:val="center"/>
          </w:tcPr>
          <w:p w14:paraId="42833EAF" w14:textId="77777777" w:rsidR="001A001A" w:rsidRDefault="001A001A" w:rsidP="00B77CC5">
            <w:pPr>
              <w:pStyle w:val="ListParagraph"/>
              <w:ind w:left="0"/>
              <w:rPr>
                <w:rFonts w:ascii="Calibri" w:hAnsi="Calibri" w:cs="Calibri"/>
                <w:bCs/>
                <w:color w:val="auto"/>
              </w:rPr>
            </w:pPr>
          </w:p>
          <w:p w14:paraId="40089DD6" w14:textId="77777777" w:rsidR="001A001A" w:rsidRDefault="001A001A" w:rsidP="00B77CC5">
            <w:pPr>
              <w:pStyle w:val="ListParagraph"/>
              <w:ind w:left="0"/>
              <w:rPr>
                <w:rFonts w:ascii="Calibri" w:hAnsi="Calibri" w:cs="Calibri"/>
                <w:bCs/>
                <w:color w:val="auto"/>
              </w:rPr>
            </w:pPr>
          </w:p>
          <w:p w14:paraId="259BE18D" w14:textId="77777777" w:rsidR="001A001A" w:rsidRDefault="001A001A" w:rsidP="00B77CC5">
            <w:pPr>
              <w:pStyle w:val="ListParagraph"/>
              <w:ind w:left="0"/>
              <w:rPr>
                <w:rFonts w:ascii="Calibri" w:hAnsi="Calibri" w:cs="Calibri"/>
                <w:bCs/>
                <w:color w:val="auto"/>
                <w:sz w:val="32"/>
                <w:szCs w:val="32"/>
              </w:rPr>
            </w:pPr>
          </w:p>
          <w:p w14:paraId="6828AAA6" w14:textId="77777777" w:rsidR="001A001A" w:rsidRDefault="001A001A" w:rsidP="00B77CC5">
            <w:pPr>
              <w:pStyle w:val="ListParagraph"/>
              <w:ind w:left="0"/>
              <w:rPr>
                <w:rFonts w:ascii="Calibri" w:hAnsi="Calibri" w:cs="Calibri"/>
                <w:bCs/>
                <w:color w:val="auto"/>
                <w:sz w:val="32"/>
                <w:szCs w:val="32"/>
              </w:rPr>
            </w:pPr>
          </w:p>
          <w:p w14:paraId="7B2786A1" w14:textId="77777777" w:rsidR="001A001A" w:rsidRDefault="001A001A" w:rsidP="00B77CC5">
            <w:pPr>
              <w:pStyle w:val="ListParagraph"/>
              <w:ind w:left="0"/>
              <w:rPr>
                <w:rFonts w:ascii="Calibri" w:hAnsi="Calibri" w:cs="Calibri"/>
                <w:bCs/>
                <w:color w:val="auto"/>
              </w:rPr>
            </w:pPr>
          </w:p>
          <w:p w14:paraId="3664D702" w14:textId="77777777" w:rsidR="001A001A" w:rsidRPr="00165E90" w:rsidRDefault="001A001A" w:rsidP="00B77CC5">
            <w:pPr>
              <w:pStyle w:val="ListParagraph"/>
              <w:ind w:left="0"/>
              <w:rPr>
                <w:rFonts w:ascii="Calibri" w:hAnsi="Calibri" w:cs="Calibri"/>
                <w:bCs/>
                <w:color w:val="auto"/>
              </w:rPr>
            </w:pPr>
          </w:p>
        </w:tc>
        <w:tc>
          <w:tcPr>
            <w:tcW w:w="4615" w:type="dxa"/>
            <w:tcBorders>
              <w:bottom w:val="single" w:sz="4" w:space="0" w:color="auto"/>
            </w:tcBorders>
            <w:vAlign w:val="center"/>
          </w:tcPr>
          <w:p w14:paraId="55993FC4" w14:textId="77777777" w:rsidR="001A001A" w:rsidRPr="00881C69" w:rsidRDefault="001A001A" w:rsidP="00B77CC5">
            <w:pPr>
              <w:pStyle w:val="ListParagraph"/>
              <w:ind w:left="0"/>
              <w:jc w:val="center"/>
              <w:rPr>
                <w:rFonts w:ascii="Calibri" w:hAnsi="Calibri" w:cs="Calibri"/>
                <w:bCs/>
                <w:color w:val="auto"/>
                <w:sz w:val="32"/>
                <w:szCs w:val="32"/>
              </w:rPr>
            </w:pPr>
            <w:r>
              <w:rPr>
                <w:rFonts w:ascii="Calibri" w:hAnsi="Calibri" w:cs="Calibri"/>
                <w:bCs/>
                <w:i/>
                <w:iCs/>
                <w:color w:val="auto"/>
                <w:sz w:val="32"/>
                <w:szCs w:val="32"/>
              </w:rPr>
              <w:t>x</w:t>
            </w:r>
            <w:r w:rsidRPr="00881C69">
              <w:rPr>
                <w:rFonts w:ascii="Calibri" w:hAnsi="Calibri" w:cs="Calibri"/>
                <w:bCs/>
                <w:color w:val="auto"/>
                <w:sz w:val="32"/>
                <w:szCs w:val="32"/>
              </w:rPr>
              <w:t xml:space="preserve"> = __________</w:t>
            </w:r>
          </w:p>
        </w:tc>
      </w:tr>
      <w:tr w:rsidR="001A001A" w14:paraId="44C046A4" w14:textId="77777777" w:rsidTr="00B77CC5">
        <w:tc>
          <w:tcPr>
            <w:tcW w:w="8630" w:type="dxa"/>
            <w:gridSpan w:val="2"/>
            <w:shd w:val="pct15" w:color="auto" w:fill="auto"/>
            <w:vAlign w:val="center"/>
          </w:tcPr>
          <w:p w14:paraId="1A262759" w14:textId="77777777" w:rsidR="001A001A" w:rsidRDefault="001A001A" w:rsidP="00B77CC5">
            <w:pPr>
              <w:pStyle w:val="ListParagraph"/>
              <w:ind w:left="0"/>
              <w:jc w:val="center"/>
              <w:rPr>
                <w:rFonts w:ascii="Calibri" w:hAnsi="Calibri" w:cs="Calibri"/>
                <w:bCs/>
                <w:i/>
                <w:iCs/>
                <w:color w:val="auto"/>
                <w:sz w:val="32"/>
                <w:szCs w:val="32"/>
              </w:rPr>
            </w:pPr>
            <w:r>
              <w:rPr>
                <w:rFonts w:ascii="Calibri" w:hAnsi="Calibri" w:cs="Calibri"/>
                <w:bCs/>
                <w:color w:val="auto"/>
              </w:rPr>
              <w:t>Explain why your solution makes sense:</w:t>
            </w:r>
          </w:p>
        </w:tc>
      </w:tr>
      <w:tr w:rsidR="001A001A" w14:paraId="22BF8BE7" w14:textId="77777777" w:rsidTr="00B77CC5">
        <w:tc>
          <w:tcPr>
            <w:tcW w:w="8630" w:type="dxa"/>
            <w:gridSpan w:val="2"/>
            <w:vAlign w:val="center"/>
          </w:tcPr>
          <w:p w14:paraId="2EA24861" w14:textId="60480941" w:rsidR="001A001A" w:rsidRDefault="001A001A" w:rsidP="00B77CC5">
            <w:pPr>
              <w:pStyle w:val="ListParagraph"/>
              <w:ind w:left="0"/>
              <w:jc w:val="center"/>
              <w:rPr>
                <w:rFonts w:ascii="Calibri" w:hAnsi="Calibri" w:cs="Calibri"/>
                <w:bCs/>
                <w:i/>
                <w:iCs/>
                <w:color w:val="auto"/>
                <w:sz w:val="32"/>
                <w:szCs w:val="32"/>
              </w:rPr>
            </w:pPr>
          </w:p>
        </w:tc>
      </w:tr>
    </w:tbl>
    <w:p w14:paraId="3BA5C07B" w14:textId="2756F71B" w:rsidR="001A001A" w:rsidRPr="00F9773B" w:rsidRDefault="001A001A" w:rsidP="00F9773B">
      <w:pPr>
        <w:rPr>
          <w:bCs/>
        </w:rPr>
      </w:pPr>
    </w:p>
    <w:p w14:paraId="0E932889" w14:textId="3E86C92A" w:rsidR="001A001A" w:rsidRDefault="001A001A" w:rsidP="00333E15">
      <w:pPr>
        <w:pStyle w:val="ListParagraph"/>
        <w:rPr>
          <w:rFonts w:ascii="Calibri" w:hAnsi="Calibri" w:cs="Calibri"/>
          <w:bCs/>
          <w:color w:val="auto"/>
        </w:rPr>
      </w:pPr>
    </w:p>
    <w:p w14:paraId="3851F48B" w14:textId="4EF8DF5F" w:rsidR="001A001A" w:rsidRDefault="001A001A" w:rsidP="001A001A">
      <w:pPr>
        <w:ind w:left="360"/>
        <w:rPr>
          <w:bCs/>
        </w:rPr>
      </w:pPr>
      <w:r>
        <w:rPr>
          <w:bCs/>
        </w:rPr>
        <w:lastRenderedPageBreak/>
        <w:t xml:space="preserve">6.    </w:t>
      </w:r>
      <w:r w:rsidRPr="001A001A">
        <w:rPr>
          <w:bCs/>
        </w:rPr>
        <w:t>Complete the missing parts of the grid using the information provided about the practical situation.</w:t>
      </w:r>
    </w:p>
    <w:p w14:paraId="3B6FE15F" w14:textId="77777777" w:rsidR="001A001A" w:rsidRDefault="001A001A" w:rsidP="00333E15">
      <w:pPr>
        <w:pStyle w:val="ListParagraph"/>
        <w:rPr>
          <w:rFonts w:ascii="Calibri" w:hAnsi="Calibri" w:cs="Calibri"/>
          <w:bCs/>
          <w:color w:val="auto"/>
        </w:rPr>
      </w:pPr>
    </w:p>
    <w:tbl>
      <w:tblPr>
        <w:tblStyle w:val="TableGrid"/>
        <w:tblW w:w="0" w:type="auto"/>
        <w:tblInd w:w="720" w:type="dxa"/>
        <w:tblLook w:val="04A0" w:firstRow="1" w:lastRow="0" w:firstColumn="1" w:lastColumn="0" w:noHBand="0" w:noVBand="1"/>
        <w:tblDescription w:val="table with boxes for practical solution, model, equation, solution, and explanation"/>
      </w:tblPr>
      <w:tblGrid>
        <w:gridCol w:w="4009"/>
        <w:gridCol w:w="4621"/>
      </w:tblGrid>
      <w:tr w:rsidR="00333E15" w14:paraId="4D8EC140" w14:textId="77777777" w:rsidTr="00ED25A2">
        <w:trPr>
          <w:trHeight w:val="440"/>
          <w:tblHeader/>
        </w:trPr>
        <w:tc>
          <w:tcPr>
            <w:tcW w:w="4009" w:type="dxa"/>
            <w:shd w:val="pct15" w:color="auto" w:fill="auto"/>
            <w:vAlign w:val="center"/>
          </w:tcPr>
          <w:p w14:paraId="4A43D455" w14:textId="77777777" w:rsidR="00333E15" w:rsidRPr="00165E90" w:rsidRDefault="00333E15" w:rsidP="001B296A">
            <w:pPr>
              <w:pStyle w:val="ListParagraph"/>
              <w:ind w:left="0"/>
              <w:jc w:val="center"/>
              <w:rPr>
                <w:rFonts w:ascii="Calibri" w:hAnsi="Calibri" w:cs="Calibri"/>
                <w:bCs/>
                <w:color w:val="auto"/>
              </w:rPr>
            </w:pPr>
            <w:r w:rsidRPr="00165E90">
              <w:rPr>
                <w:rFonts w:ascii="Calibri" w:hAnsi="Calibri" w:cs="Calibri"/>
                <w:bCs/>
                <w:color w:val="auto"/>
              </w:rPr>
              <w:t>Practical Situation</w:t>
            </w:r>
          </w:p>
        </w:tc>
        <w:tc>
          <w:tcPr>
            <w:tcW w:w="4621" w:type="dxa"/>
            <w:shd w:val="pct15" w:color="auto" w:fill="auto"/>
            <w:vAlign w:val="center"/>
          </w:tcPr>
          <w:p w14:paraId="27359480" w14:textId="77777777" w:rsidR="00333E15" w:rsidRPr="00165E90" w:rsidRDefault="00333E15" w:rsidP="001B296A">
            <w:pPr>
              <w:pStyle w:val="ListParagraph"/>
              <w:ind w:left="0"/>
              <w:jc w:val="center"/>
              <w:rPr>
                <w:rFonts w:ascii="Calibri" w:hAnsi="Calibri" w:cs="Calibri"/>
                <w:bCs/>
                <w:color w:val="auto"/>
              </w:rPr>
            </w:pPr>
            <w:r w:rsidRPr="00165E90">
              <w:rPr>
                <w:rFonts w:ascii="Calibri" w:hAnsi="Calibri" w:cs="Calibri"/>
                <w:bCs/>
                <w:color w:val="auto"/>
              </w:rPr>
              <w:t>Model</w:t>
            </w:r>
          </w:p>
        </w:tc>
      </w:tr>
      <w:tr w:rsidR="00333E15" w14:paraId="7D5FDC60" w14:textId="77777777" w:rsidTr="001B296A">
        <w:tc>
          <w:tcPr>
            <w:tcW w:w="4009" w:type="dxa"/>
            <w:tcBorders>
              <w:bottom w:val="single" w:sz="4" w:space="0" w:color="auto"/>
            </w:tcBorders>
            <w:vAlign w:val="center"/>
          </w:tcPr>
          <w:p w14:paraId="78988A6A" w14:textId="77777777" w:rsidR="00333E15" w:rsidRDefault="00333E15" w:rsidP="001B296A">
            <w:pPr>
              <w:pStyle w:val="ListParagraph"/>
              <w:ind w:left="0"/>
              <w:rPr>
                <w:rFonts w:ascii="Calibri" w:hAnsi="Calibri" w:cs="Calibri"/>
                <w:bCs/>
                <w:color w:val="auto"/>
              </w:rPr>
            </w:pPr>
            <w:r>
              <w:rPr>
                <w:rFonts w:ascii="Calibri" w:hAnsi="Calibri" w:cs="Calibri"/>
                <w:bCs/>
                <w:color w:val="auto"/>
              </w:rPr>
              <w:t xml:space="preserve">There are 11 girls in a class. There are 3 more girls than boys. How many boys are in the class? </w:t>
            </w:r>
          </w:p>
          <w:p w14:paraId="0F03005E" w14:textId="77777777" w:rsidR="00333E15" w:rsidRPr="00165E90" w:rsidRDefault="00333E15" w:rsidP="001B296A">
            <w:pPr>
              <w:pStyle w:val="ListParagraph"/>
              <w:ind w:left="0"/>
              <w:jc w:val="center"/>
              <w:rPr>
                <w:rFonts w:ascii="Calibri" w:hAnsi="Calibri" w:cs="Calibri"/>
                <w:bCs/>
                <w:color w:val="auto"/>
              </w:rPr>
            </w:pPr>
          </w:p>
        </w:tc>
        <w:tc>
          <w:tcPr>
            <w:tcW w:w="4621" w:type="dxa"/>
            <w:tcBorders>
              <w:bottom w:val="single" w:sz="4" w:space="0" w:color="auto"/>
            </w:tcBorders>
            <w:vAlign w:val="center"/>
          </w:tcPr>
          <w:p w14:paraId="0131D35E" w14:textId="77777777" w:rsidR="00333E15" w:rsidRDefault="00333E15" w:rsidP="001B296A">
            <w:pPr>
              <w:pStyle w:val="ListParagraph"/>
              <w:ind w:left="0"/>
              <w:jc w:val="center"/>
              <w:rPr>
                <w:rFonts w:ascii="Calibri" w:hAnsi="Calibri" w:cs="Calibri"/>
                <w:bCs/>
                <w:color w:val="auto"/>
              </w:rPr>
            </w:pPr>
          </w:p>
          <w:p w14:paraId="6F867FFB" w14:textId="77777777" w:rsidR="00333E15" w:rsidRDefault="00333E15" w:rsidP="001B296A">
            <w:pPr>
              <w:pStyle w:val="ListParagraph"/>
              <w:ind w:left="0"/>
              <w:jc w:val="center"/>
              <w:rPr>
                <w:rFonts w:ascii="Calibri" w:hAnsi="Calibri" w:cs="Calibri"/>
                <w:bCs/>
                <w:color w:val="auto"/>
              </w:rPr>
            </w:pPr>
          </w:p>
          <w:p w14:paraId="15E8C14A" w14:textId="77777777" w:rsidR="00333E15" w:rsidRDefault="00333E15" w:rsidP="001B296A">
            <w:pPr>
              <w:pStyle w:val="ListParagraph"/>
              <w:ind w:left="0"/>
              <w:jc w:val="center"/>
              <w:rPr>
                <w:rFonts w:ascii="Calibri" w:hAnsi="Calibri" w:cs="Calibri"/>
                <w:bCs/>
                <w:color w:val="auto"/>
              </w:rPr>
            </w:pPr>
          </w:p>
          <w:p w14:paraId="1D4BF1B3" w14:textId="77777777" w:rsidR="00333E15" w:rsidRDefault="00333E15" w:rsidP="001B296A">
            <w:pPr>
              <w:pStyle w:val="ListParagraph"/>
              <w:ind w:left="0"/>
              <w:jc w:val="center"/>
              <w:rPr>
                <w:rFonts w:ascii="Calibri" w:hAnsi="Calibri" w:cs="Calibri"/>
                <w:bCs/>
                <w:color w:val="auto"/>
              </w:rPr>
            </w:pPr>
          </w:p>
          <w:p w14:paraId="05843440" w14:textId="77777777" w:rsidR="00333E15" w:rsidRDefault="00333E15" w:rsidP="001B296A">
            <w:pPr>
              <w:pStyle w:val="ListParagraph"/>
              <w:ind w:left="0"/>
              <w:jc w:val="center"/>
              <w:rPr>
                <w:rFonts w:ascii="Calibri" w:hAnsi="Calibri" w:cs="Calibri"/>
                <w:bCs/>
                <w:color w:val="auto"/>
              </w:rPr>
            </w:pPr>
            <w:r w:rsidRPr="00881C69">
              <w:rPr>
                <w:rFonts w:ascii="Calibri" w:hAnsi="Calibri" w:cs="Calibri"/>
                <w:bCs/>
                <w:noProof/>
                <w:color w:val="auto"/>
                <w:lang w:val="en-US"/>
              </w:rPr>
              <w:drawing>
                <wp:inline distT="0" distB="0" distL="0" distR="0" wp14:anchorId="564B374F" wp14:editId="2162A45B">
                  <wp:extent cx="2644931" cy="812800"/>
                  <wp:effectExtent l="0" t="0" r="3175" b="6350"/>
                  <wp:docPr id="4" name="Picture 4" descr="balance sca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690506" cy="826805"/>
                          </a:xfrm>
                          <a:prstGeom prst="rect">
                            <a:avLst/>
                          </a:prstGeom>
                        </pic:spPr>
                      </pic:pic>
                    </a:graphicData>
                  </a:graphic>
                </wp:inline>
              </w:drawing>
            </w:r>
          </w:p>
          <w:p w14:paraId="3BD53505" w14:textId="77777777" w:rsidR="00333E15" w:rsidRPr="00165E90" w:rsidRDefault="00333E15" w:rsidP="001B296A">
            <w:pPr>
              <w:pStyle w:val="ListParagraph"/>
              <w:ind w:left="0"/>
              <w:jc w:val="center"/>
              <w:rPr>
                <w:rFonts w:ascii="Calibri" w:hAnsi="Calibri" w:cs="Calibri"/>
                <w:bCs/>
                <w:color w:val="auto"/>
              </w:rPr>
            </w:pPr>
          </w:p>
        </w:tc>
      </w:tr>
      <w:tr w:rsidR="00333E15" w14:paraId="1035D56B" w14:textId="77777777" w:rsidTr="001B296A">
        <w:tc>
          <w:tcPr>
            <w:tcW w:w="4009" w:type="dxa"/>
            <w:shd w:val="pct15" w:color="auto" w:fill="auto"/>
            <w:vAlign w:val="center"/>
          </w:tcPr>
          <w:p w14:paraId="61964DBA" w14:textId="77777777" w:rsidR="00333E15" w:rsidRPr="00165E90" w:rsidRDefault="00333E15" w:rsidP="001B296A">
            <w:pPr>
              <w:pStyle w:val="ListParagraph"/>
              <w:ind w:left="0"/>
              <w:jc w:val="center"/>
              <w:rPr>
                <w:rFonts w:ascii="Calibri" w:hAnsi="Calibri" w:cs="Calibri"/>
                <w:bCs/>
                <w:color w:val="auto"/>
              </w:rPr>
            </w:pPr>
            <w:r w:rsidRPr="00165E90">
              <w:rPr>
                <w:rFonts w:ascii="Calibri" w:hAnsi="Calibri" w:cs="Calibri"/>
                <w:bCs/>
                <w:color w:val="auto"/>
              </w:rPr>
              <w:t>Equation</w:t>
            </w:r>
          </w:p>
        </w:tc>
        <w:tc>
          <w:tcPr>
            <w:tcW w:w="4621" w:type="dxa"/>
            <w:shd w:val="pct15" w:color="auto" w:fill="auto"/>
            <w:vAlign w:val="center"/>
          </w:tcPr>
          <w:p w14:paraId="5E30C657" w14:textId="77777777" w:rsidR="00333E15" w:rsidRPr="00165E90" w:rsidRDefault="00333E15" w:rsidP="001B296A">
            <w:pPr>
              <w:pStyle w:val="ListParagraph"/>
              <w:ind w:left="0"/>
              <w:jc w:val="center"/>
              <w:rPr>
                <w:rFonts w:ascii="Calibri" w:hAnsi="Calibri" w:cs="Calibri"/>
                <w:bCs/>
                <w:color w:val="auto"/>
              </w:rPr>
            </w:pPr>
            <w:r w:rsidRPr="00165E90">
              <w:rPr>
                <w:rFonts w:ascii="Calibri" w:hAnsi="Calibri" w:cs="Calibri"/>
                <w:bCs/>
                <w:color w:val="auto"/>
              </w:rPr>
              <w:t>Solution</w:t>
            </w:r>
          </w:p>
        </w:tc>
      </w:tr>
      <w:tr w:rsidR="00333E15" w14:paraId="5C7FE54A" w14:textId="77777777" w:rsidTr="001B296A">
        <w:tc>
          <w:tcPr>
            <w:tcW w:w="4009" w:type="dxa"/>
            <w:tcBorders>
              <w:bottom w:val="single" w:sz="4" w:space="0" w:color="auto"/>
            </w:tcBorders>
            <w:vAlign w:val="center"/>
          </w:tcPr>
          <w:p w14:paraId="7C492D3A" w14:textId="77777777" w:rsidR="00333E15" w:rsidRDefault="00333E15" w:rsidP="001B296A">
            <w:pPr>
              <w:pStyle w:val="ListParagraph"/>
              <w:ind w:left="0"/>
              <w:rPr>
                <w:rFonts w:ascii="Calibri" w:hAnsi="Calibri" w:cs="Calibri"/>
                <w:bCs/>
                <w:color w:val="auto"/>
              </w:rPr>
            </w:pPr>
          </w:p>
          <w:p w14:paraId="1E591597" w14:textId="77777777" w:rsidR="00333E15" w:rsidRDefault="00333E15" w:rsidP="001B296A">
            <w:pPr>
              <w:pStyle w:val="ListParagraph"/>
              <w:ind w:left="0"/>
              <w:rPr>
                <w:rFonts w:ascii="Calibri" w:hAnsi="Calibri" w:cs="Calibri"/>
                <w:bCs/>
                <w:color w:val="auto"/>
              </w:rPr>
            </w:pPr>
          </w:p>
          <w:p w14:paraId="5A9DFDB9" w14:textId="77777777" w:rsidR="00333E15" w:rsidRPr="00881C69" w:rsidRDefault="00333E15" w:rsidP="001B296A">
            <w:pPr>
              <w:pStyle w:val="ListParagraph"/>
              <w:ind w:left="0"/>
              <w:jc w:val="center"/>
              <w:rPr>
                <w:rFonts w:ascii="Calibri" w:hAnsi="Calibri" w:cs="Calibri"/>
                <w:bCs/>
                <w:color w:val="auto"/>
                <w:sz w:val="32"/>
                <w:szCs w:val="32"/>
              </w:rPr>
            </w:pPr>
            <w:r w:rsidRPr="00881C69">
              <w:rPr>
                <w:rFonts w:ascii="Calibri" w:hAnsi="Calibri" w:cs="Calibri"/>
                <w:bCs/>
                <w:color w:val="auto"/>
                <w:sz w:val="32"/>
                <w:szCs w:val="32"/>
              </w:rPr>
              <w:t xml:space="preserve">11 = </w:t>
            </w:r>
            <w:r w:rsidRPr="00881C69">
              <w:rPr>
                <w:rFonts w:ascii="Calibri" w:hAnsi="Calibri" w:cs="Calibri"/>
                <w:bCs/>
                <w:i/>
                <w:iCs/>
                <w:color w:val="auto"/>
                <w:sz w:val="32"/>
                <w:szCs w:val="32"/>
              </w:rPr>
              <w:t>b</w:t>
            </w:r>
            <w:r w:rsidRPr="00881C69">
              <w:rPr>
                <w:rFonts w:ascii="Calibri" w:hAnsi="Calibri" w:cs="Calibri"/>
                <w:bCs/>
                <w:color w:val="auto"/>
                <w:sz w:val="32"/>
                <w:szCs w:val="32"/>
              </w:rPr>
              <w:t xml:space="preserve"> + 3</w:t>
            </w:r>
          </w:p>
          <w:p w14:paraId="7A1B8110" w14:textId="77777777" w:rsidR="00333E15" w:rsidRDefault="00333E15" w:rsidP="001B296A">
            <w:pPr>
              <w:pStyle w:val="ListParagraph"/>
              <w:ind w:left="0"/>
              <w:rPr>
                <w:rFonts w:ascii="Calibri" w:hAnsi="Calibri" w:cs="Calibri"/>
                <w:bCs/>
                <w:color w:val="auto"/>
              </w:rPr>
            </w:pPr>
          </w:p>
          <w:p w14:paraId="0C33415F" w14:textId="77777777" w:rsidR="00333E15" w:rsidRPr="00165E90" w:rsidRDefault="00333E15" w:rsidP="001B296A">
            <w:pPr>
              <w:pStyle w:val="ListParagraph"/>
              <w:ind w:left="0"/>
              <w:rPr>
                <w:rFonts w:ascii="Calibri" w:hAnsi="Calibri" w:cs="Calibri"/>
                <w:bCs/>
                <w:color w:val="auto"/>
              </w:rPr>
            </w:pPr>
          </w:p>
        </w:tc>
        <w:tc>
          <w:tcPr>
            <w:tcW w:w="4621" w:type="dxa"/>
            <w:tcBorders>
              <w:bottom w:val="single" w:sz="4" w:space="0" w:color="auto"/>
            </w:tcBorders>
            <w:vAlign w:val="center"/>
          </w:tcPr>
          <w:p w14:paraId="255F850C" w14:textId="77777777" w:rsidR="00333E15" w:rsidRPr="00881C69" w:rsidRDefault="00333E15" w:rsidP="001B296A">
            <w:pPr>
              <w:pStyle w:val="ListParagraph"/>
              <w:ind w:left="0"/>
              <w:jc w:val="center"/>
              <w:rPr>
                <w:rFonts w:ascii="Calibri" w:hAnsi="Calibri" w:cs="Calibri"/>
                <w:bCs/>
                <w:color w:val="auto"/>
                <w:sz w:val="32"/>
                <w:szCs w:val="32"/>
              </w:rPr>
            </w:pPr>
            <w:r w:rsidRPr="00881C69">
              <w:rPr>
                <w:rFonts w:ascii="Calibri" w:hAnsi="Calibri" w:cs="Calibri"/>
                <w:bCs/>
                <w:i/>
                <w:iCs/>
                <w:color w:val="auto"/>
                <w:sz w:val="32"/>
                <w:szCs w:val="32"/>
              </w:rPr>
              <w:t>b</w:t>
            </w:r>
            <w:r w:rsidRPr="00881C69">
              <w:rPr>
                <w:rFonts w:ascii="Calibri" w:hAnsi="Calibri" w:cs="Calibri"/>
                <w:bCs/>
                <w:color w:val="auto"/>
                <w:sz w:val="32"/>
                <w:szCs w:val="32"/>
              </w:rPr>
              <w:t xml:space="preserve"> = __________</w:t>
            </w:r>
          </w:p>
        </w:tc>
      </w:tr>
      <w:tr w:rsidR="00333E15" w14:paraId="6A1E6F0C" w14:textId="77777777" w:rsidTr="001B296A">
        <w:tc>
          <w:tcPr>
            <w:tcW w:w="8630" w:type="dxa"/>
            <w:gridSpan w:val="2"/>
            <w:shd w:val="pct15" w:color="auto" w:fill="auto"/>
            <w:vAlign w:val="center"/>
          </w:tcPr>
          <w:p w14:paraId="318C301C" w14:textId="77777777" w:rsidR="00333E15" w:rsidRPr="000A6851" w:rsidRDefault="00333E15" w:rsidP="001B296A">
            <w:pPr>
              <w:pStyle w:val="ListParagraph"/>
              <w:ind w:left="0"/>
              <w:jc w:val="center"/>
              <w:rPr>
                <w:rFonts w:ascii="Calibri" w:hAnsi="Calibri" w:cs="Calibri"/>
                <w:bCs/>
                <w:color w:val="auto"/>
              </w:rPr>
            </w:pPr>
            <w:r>
              <w:rPr>
                <w:rFonts w:ascii="Calibri" w:hAnsi="Calibri" w:cs="Calibri"/>
                <w:bCs/>
                <w:color w:val="auto"/>
              </w:rPr>
              <w:t>Explain why your solution makes sense:</w:t>
            </w:r>
          </w:p>
        </w:tc>
      </w:tr>
      <w:tr w:rsidR="00333E15" w14:paraId="598ECC94" w14:textId="77777777" w:rsidTr="001B296A">
        <w:tc>
          <w:tcPr>
            <w:tcW w:w="8630" w:type="dxa"/>
            <w:gridSpan w:val="2"/>
            <w:vAlign w:val="center"/>
          </w:tcPr>
          <w:p w14:paraId="2C970723" w14:textId="77777777" w:rsidR="00333E15" w:rsidRDefault="00333E15" w:rsidP="001B296A">
            <w:pPr>
              <w:pStyle w:val="ListParagraph"/>
              <w:ind w:left="0"/>
              <w:jc w:val="center"/>
              <w:rPr>
                <w:rFonts w:ascii="Calibri" w:hAnsi="Calibri" w:cs="Calibri"/>
                <w:bCs/>
                <w:i/>
                <w:iCs/>
                <w:color w:val="auto"/>
                <w:sz w:val="32"/>
                <w:szCs w:val="32"/>
              </w:rPr>
            </w:pPr>
          </w:p>
          <w:p w14:paraId="38F99325" w14:textId="77777777" w:rsidR="00333E15" w:rsidRPr="00881C69" w:rsidRDefault="00333E15" w:rsidP="001B296A">
            <w:pPr>
              <w:pStyle w:val="ListParagraph"/>
              <w:ind w:left="0"/>
              <w:jc w:val="center"/>
              <w:rPr>
                <w:rFonts w:ascii="Calibri" w:hAnsi="Calibri" w:cs="Calibri"/>
                <w:bCs/>
                <w:i/>
                <w:iCs/>
                <w:color w:val="auto"/>
                <w:sz w:val="32"/>
                <w:szCs w:val="32"/>
              </w:rPr>
            </w:pPr>
          </w:p>
        </w:tc>
      </w:tr>
    </w:tbl>
    <w:p w14:paraId="36555415" w14:textId="79F06251" w:rsidR="00D4692A" w:rsidRDefault="00D4692A" w:rsidP="00A02F8F">
      <w:pPr>
        <w:rPr>
          <w:b/>
        </w:rPr>
      </w:pPr>
    </w:p>
    <w:p w14:paraId="20E2E5C3" w14:textId="1458CD5D" w:rsidR="00C92C83" w:rsidRDefault="00D4692A" w:rsidP="00A02F8F">
      <w:pPr>
        <w:rPr>
          <w:b/>
        </w:rPr>
      </w:pPr>
      <w:r>
        <w:rPr>
          <w:b/>
        </w:rPr>
        <w:br w:type="page"/>
      </w:r>
    </w:p>
    <w:p w14:paraId="25F19A2D" w14:textId="4D175CF5" w:rsidR="00B73079" w:rsidRDefault="0008788A" w:rsidP="00EF1C4C">
      <w:pPr>
        <w:pStyle w:val="Title"/>
      </w:pPr>
      <w:bookmarkStart w:id="2" w:name="_heading=h.1fob9te" w:colFirst="0" w:colLast="0"/>
      <w:bookmarkStart w:id="3" w:name="teacher"/>
      <w:bookmarkEnd w:id="2"/>
      <w:r>
        <w:lastRenderedPageBreak/>
        <w:t xml:space="preserve">SOL 6.13 </w:t>
      </w:r>
      <w:r w:rsidR="00B941BD">
        <w:t>Just in Time Quick Check Teacher Notes</w:t>
      </w:r>
    </w:p>
    <w:bookmarkEnd w:id="3"/>
    <w:p w14:paraId="68CA293F" w14:textId="5EE64C21" w:rsidR="000A5FD0" w:rsidRPr="000A5FD0" w:rsidRDefault="000A5FD0" w:rsidP="00147538">
      <w:pPr>
        <w:spacing w:after="0"/>
        <w:jc w:val="center"/>
        <w:rPr>
          <w:b/>
          <w:color w:val="C00000"/>
        </w:rPr>
      </w:pPr>
      <w:r>
        <w:rPr>
          <w:b/>
          <w:color w:val="C00000"/>
        </w:rPr>
        <w:t>Common Error</w:t>
      </w:r>
      <w:r w:rsidR="00740D74">
        <w:rPr>
          <w:b/>
          <w:color w:val="C00000"/>
        </w:rPr>
        <w:t>s</w:t>
      </w:r>
      <w:r>
        <w:rPr>
          <w:b/>
          <w:color w:val="C00000"/>
        </w:rPr>
        <w:t>/Misconceptions and their Possible Indications</w:t>
      </w:r>
    </w:p>
    <w:p w14:paraId="69D2C66F" w14:textId="553552BF" w:rsidR="00B73079" w:rsidRDefault="00A63E39" w:rsidP="00C92C83">
      <w:pPr>
        <w:pStyle w:val="ListParagraph"/>
        <w:numPr>
          <w:ilvl w:val="0"/>
          <w:numId w:val="18"/>
        </w:numPr>
        <w:ind w:left="720"/>
        <w:rPr>
          <w:rFonts w:ascii="Calibri" w:hAnsi="Calibri" w:cstheme="minorHAnsi"/>
          <w:color w:val="auto"/>
        </w:rPr>
      </w:pPr>
      <w:r w:rsidRPr="00A63E39">
        <w:rPr>
          <w:rFonts w:ascii="Calibri" w:hAnsi="Calibri" w:cstheme="minorHAnsi"/>
          <w:color w:val="auto"/>
        </w:rPr>
        <w:t>For each of</w:t>
      </w:r>
      <w:r w:rsidR="002B56FD">
        <w:rPr>
          <w:rFonts w:ascii="Calibri" w:hAnsi="Calibri" w:cstheme="minorHAnsi"/>
          <w:color w:val="auto"/>
        </w:rPr>
        <w:t xml:space="preserve"> the following, fill in the chart with a related verbal expression/sentence or algebraic expression/equation.</w:t>
      </w:r>
    </w:p>
    <w:p w14:paraId="509CB8A5" w14:textId="27647C31" w:rsidR="00A63E39" w:rsidRDefault="00A63E39" w:rsidP="00A63E39">
      <w:pPr>
        <w:pStyle w:val="ListParagraph"/>
        <w:rPr>
          <w:rFonts w:ascii="Calibri" w:hAnsi="Calibri" w:cstheme="minorHAnsi"/>
          <w:color w:val="auto"/>
        </w:rPr>
      </w:pPr>
    </w:p>
    <w:tbl>
      <w:tblPr>
        <w:tblStyle w:val="TableGrid"/>
        <w:tblW w:w="0" w:type="auto"/>
        <w:tblInd w:w="720" w:type="dxa"/>
        <w:tblLook w:val="04A0" w:firstRow="1" w:lastRow="0" w:firstColumn="1" w:lastColumn="0" w:noHBand="0" w:noVBand="1"/>
        <w:tblDescription w:val="two column table, left column represents verbal expression/sentence, right column represents algebraic expression/equation"/>
      </w:tblPr>
      <w:tblGrid>
        <w:gridCol w:w="4675"/>
        <w:gridCol w:w="4675"/>
      </w:tblGrid>
      <w:tr w:rsidR="00A63E39" w14:paraId="45DC70AE" w14:textId="77777777" w:rsidTr="00ED25A2">
        <w:trPr>
          <w:trHeight w:val="458"/>
          <w:tblHeader/>
        </w:trPr>
        <w:tc>
          <w:tcPr>
            <w:tcW w:w="4675" w:type="dxa"/>
            <w:shd w:val="clear" w:color="auto" w:fill="D9D9D9" w:themeFill="background1" w:themeFillShade="D9"/>
            <w:vAlign w:val="center"/>
          </w:tcPr>
          <w:p w14:paraId="794602C9" w14:textId="6BD92178" w:rsidR="00A63E39" w:rsidRPr="00A63E39" w:rsidRDefault="00A63E39" w:rsidP="00A63E39">
            <w:pPr>
              <w:pStyle w:val="ListParagraph"/>
              <w:ind w:left="0"/>
              <w:jc w:val="center"/>
              <w:rPr>
                <w:rFonts w:ascii="Calibri" w:hAnsi="Calibri" w:cstheme="minorHAnsi"/>
                <w:b/>
                <w:bCs/>
                <w:color w:val="auto"/>
              </w:rPr>
            </w:pPr>
            <w:r>
              <w:rPr>
                <w:rFonts w:ascii="Calibri" w:hAnsi="Calibri" w:cstheme="minorHAnsi"/>
                <w:b/>
                <w:bCs/>
                <w:color w:val="auto"/>
              </w:rPr>
              <w:t>Verbal Expression/Sentence</w:t>
            </w:r>
          </w:p>
        </w:tc>
        <w:tc>
          <w:tcPr>
            <w:tcW w:w="4675" w:type="dxa"/>
            <w:shd w:val="clear" w:color="auto" w:fill="D9D9D9" w:themeFill="background1" w:themeFillShade="D9"/>
            <w:vAlign w:val="center"/>
          </w:tcPr>
          <w:p w14:paraId="0DE5D9AD" w14:textId="3422D8A3" w:rsidR="00A63E39" w:rsidRPr="00A63E39" w:rsidRDefault="00A63E39" w:rsidP="00A63E39">
            <w:pPr>
              <w:pStyle w:val="ListParagraph"/>
              <w:ind w:left="0"/>
              <w:jc w:val="center"/>
              <w:rPr>
                <w:rFonts w:ascii="Calibri" w:hAnsi="Calibri" w:cstheme="minorHAnsi"/>
                <w:b/>
                <w:bCs/>
                <w:color w:val="auto"/>
              </w:rPr>
            </w:pPr>
            <w:r>
              <w:rPr>
                <w:rFonts w:ascii="Calibri" w:hAnsi="Calibri" w:cstheme="minorHAnsi"/>
                <w:b/>
                <w:bCs/>
                <w:color w:val="auto"/>
              </w:rPr>
              <w:t>Algebraic Expression/Equation</w:t>
            </w:r>
          </w:p>
        </w:tc>
      </w:tr>
      <w:tr w:rsidR="00A63E39" w14:paraId="3A11F1A7" w14:textId="77777777" w:rsidTr="00A63E39">
        <w:trPr>
          <w:trHeight w:val="1250"/>
        </w:trPr>
        <w:tc>
          <w:tcPr>
            <w:tcW w:w="4675" w:type="dxa"/>
            <w:vAlign w:val="center"/>
          </w:tcPr>
          <w:p w14:paraId="34DB8AD8" w14:textId="3DCF2BB4" w:rsidR="00A63E39" w:rsidRDefault="00A63E39" w:rsidP="00A63E39">
            <w:pPr>
              <w:pStyle w:val="ListParagraph"/>
              <w:ind w:left="0"/>
              <w:jc w:val="center"/>
              <w:rPr>
                <w:rFonts w:ascii="Calibri" w:hAnsi="Calibri" w:cstheme="minorHAnsi"/>
                <w:color w:val="auto"/>
              </w:rPr>
            </w:pPr>
            <w:r>
              <w:rPr>
                <w:rFonts w:ascii="Calibri" w:hAnsi="Calibri" w:cstheme="minorHAnsi"/>
                <w:color w:val="auto"/>
              </w:rPr>
              <w:t>Marco is twice as old as Ella.</w:t>
            </w:r>
          </w:p>
        </w:tc>
        <w:tc>
          <w:tcPr>
            <w:tcW w:w="4675" w:type="dxa"/>
            <w:vAlign w:val="center"/>
          </w:tcPr>
          <w:p w14:paraId="656A4CD2" w14:textId="77777777" w:rsidR="00A63E39" w:rsidRDefault="00A63E39" w:rsidP="00A63E39">
            <w:pPr>
              <w:pStyle w:val="ListParagraph"/>
              <w:ind w:left="0"/>
              <w:jc w:val="center"/>
              <w:rPr>
                <w:rFonts w:ascii="Calibri" w:hAnsi="Calibri" w:cstheme="minorHAnsi"/>
                <w:color w:val="auto"/>
              </w:rPr>
            </w:pPr>
          </w:p>
        </w:tc>
      </w:tr>
      <w:tr w:rsidR="00A63E39" w14:paraId="66C663C6" w14:textId="77777777" w:rsidTr="00A63E39">
        <w:trPr>
          <w:trHeight w:val="1340"/>
        </w:trPr>
        <w:tc>
          <w:tcPr>
            <w:tcW w:w="4675" w:type="dxa"/>
            <w:vAlign w:val="center"/>
          </w:tcPr>
          <w:p w14:paraId="5D705395" w14:textId="59C44D67" w:rsidR="00A63E39" w:rsidRPr="00A63E39" w:rsidRDefault="00A63E39" w:rsidP="00A63E39">
            <w:pPr>
              <w:pStyle w:val="ListParagraph"/>
              <w:ind w:left="0"/>
              <w:jc w:val="center"/>
              <w:rPr>
                <w:rFonts w:ascii="Calibri" w:hAnsi="Calibri" w:cstheme="minorHAnsi"/>
                <w:color w:val="auto"/>
              </w:rPr>
            </w:pPr>
            <w:r>
              <w:rPr>
                <w:rFonts w:ascii="Calibri" w:hAnsi="Calibri" w:cstheme="minorHAnsi"/>
                <w:i/>
                <w:iCs/>
                <w:color w:val="auto"/>
              </w:rPr>
              <w:t>x</w:t>
            </w:r>
            <w:r>
              <w:rPr>
                <w:rFonts w:ascii="Calibri" w:hAnsi="Calibri" w:cstheme="minorHAnsi"/>
                <w:color w:val="auto"/>
              </w:rPr>
              <w:t xml:space="preserve"> is 5 fewer than </w:t>
            </w:r>
            <w:r>
              <w:rPr>
                <w:rFonts w:ascii="Calibri" w:hAnsi="Calibri" w:cstheme="minorHAnsi"/>
                <w:i/>
                <w:iCs/>
                <w:color w:val="auto"/>
              </w:rPr>
              <w:t>y</w:t>
            </w:r>
          </w:p>
        </w:tc>
        <w:tc>
          <w:tcPr>
            <w:tcW w:w="4675" w:type="dxa"/>
            <w:vAlign w:val="center"/>
          </w:tcPr>
          <w:p w14:paraId="394352A5" w14:textId="77777777" w:rsidR="00A63E39" w:rsidRDefault="00A63E39" w:rsidP="00A63E39">
            <w:pPr>
              <w:pStyle w:val="ListParagraph"/>
              <w:ind w:left="0"/>
              <w:jc w:val="center"/>
              <w:rPr>
                <w:rFonts w:ascii="Calibri" w:hAnsi="Calibri" w:cstheme="minorHAnsi"/>
                <w:color w:val="auto"/>
              </w:rPr>
            </w:pPr>
          </w:p>
        </w:tc>
      </w:tr>
      <w:tr w:rsidR="00A63E39" w14:paraId="050260BB" w14:textId="77777777" w:rsidTr="00A63E39">
        <w:trPr>
          <w:trHeight w:val="1259"/>
        </w:trPr>
        <w:tc>
          <w:tcPr>
            <w:tcW w:w="4675" w:type="dxa"/>
            <w:vAlign w:val="center"/>
          </w:tcPr>
          <w:p w14:paraId="63EE88FB" w14:textId="77777777" w:rsidR="00A63E39" w:rsidRDefault="00A63E39" w:rsidP="00A63E39">
            <w:pPr>
              <w:pStyle w:val="ListParagraph"/>
              <w:ind w:left="0"/>
              <w:jc w:val="center"/>
              <w:rPr>
                <w:rFonts w:ascii="Calibri" w:hAnsi="Calibri" w:cstheme="minorHAnsi"/>
                <w:color w:val="auto"/>
              </w:rPr>
            </w:pPr>
          </w:p>
        </w:tc>
        <w:tc>
          <w:tcPr>
            <w:tcW w:w="4675" w:type="dxa"/>
            <w:vAlign w:val="center"/>
          </w:tcPr>
          <w:p w14:paraId="5109EE28" w14:textId="09F6C4DC" w:rsidR="00A63E39" w:rsidRPr="00A26EEB" w:rsidRDefault="001E76BA" w:rsidP="00A63E39">
            <w:pPr>
              <w:pStyle w:val="ListParagraph"/>
              <w:ind w:left="0"/>
              <w:jc w:val="center"/>
              <w:rPr>
                <w:rFonts w:ascii="Calibri" w:hAnsi="Calibri" w:cstheme="minorHAnsi"/>
                <w:color w:val="auto"/>
                <w:sz w:val="28"/>
                <w:szCs w:val="28"/>
              </w:rPr>
            </w:pPr>
            <m:oMathPara>
              <m:oMath>
                <m:f>
                  <m:fPr>
                    <m:ctrlPr>
                      <w:rPr>
                        <w:rFonts w:ascii="Cambria Math" w:hAnsi="Cambria Math" w:cstheme="minorHAnsi"/>
                        <w:i/>
                        <w:color w:val="auto"/>
                        <w:sz w:val="28"/>
                        <w:szCs w:val="28"/>
                      </w:rPr>
                    </m:ctrlPr>
                  </m:fPr>
                  <m:num>
                    <m:r>
                      <w:rPr>
                        <w:rFonts w:ascii="Cambria Math" w:hAnsi="Cambria Math" w:cstheme="minorHAnsi"/>
                        <w:color w:val="auto"/>
                        <w:sz w:val="28"/>
                        <w:szCs w:val="28"/>
                      </w:rPr>
                      <m:t>r</m:t>
                    </m:r>
                  </m:num>
                  <m:den>
                    <m:r>
                      <w:rPr>
                        <w:rFonts w:ascii="Cambria Math" w:hAnsi="Cambria Math" w:cstheme="minorHAnsi"/>
                        <w:color w:val="auto"/>
                        <w:sz w:val="28"/>
                        <w:szCs w:val="28"/>
                      </w:rPr>
                      <m:t>3</m:t>
                    </m:r>
                  </m:den>
                </m:f>
              </m:oMath>
            </m:oMathPara>
          </w:p>
        </w:tc>
      </w:tr>
      <w:tr w:rsidR="00A63E39" w14:paraId="70C8BD21" w14:textId="77777777" w:rsidTr="00C24A98">
        <w:trPr>
          <w:trHeight w:val="1250"/>
        </w:trPr>
        <w:tc>
          <w:tcPr>
            <w:tcW w:w="4675" w:type="dxa"/>
            <w:vAlign w:val="center"/>
          </w:tcPr>
          <w:p w14:paraId="4745A480" w14:textId="77777777" w:rsidR="00A63E39" w:rsidRDefault="00A63E39" w:rsidP="00A63E39">
            <w:pPr>
              <w:pStyle w:val="ListParagraph"/>
              <w:ind w:left="0"/>
              <w:jc w:val="center"/>
              <w:rPr>
                <w:rFonts w:ascii="Calibri" w:hAnsi="Calibri" w:cstheme="minorHAnsi"/>
                <w:color w:val="auto"/>
              </w:rPr>
            </w:pPr>
          </w:p>
        </w:tc>
        <w:tc>
          <w:tcPr>
            <w:tcW w:w="4675" w:type="dxa"/>
            <w:vAlign w:val="center"/>
          </w:tcPr>
          <w:p w14:paraId="55C48FAD" w14:textId="09CF952C" w:rsidR="00A63E39" w:rsidRPr="00A26EEB" w:rsidRDefault="009B0A79" w:rsidP="00A63E39">
            <w:pPr>
              <w:pStyle w:val="ListParagraph"/>
              <w:ind w:left="0"/>
              <w:jc w:val="center"/>
              <w:rPr>
                <w:rFonts w:ascii="Calibri" w:hAnsi="Calibri" w:cstheme="minorHAnsi"/>
                <w:color w:val="auto"/>
                <w:sz w:val="28"/>
                <w:szCs w:val="28"/>
              </w:rPr>
            </w:pPr>
            <w:r w:rsidRPr="00A26EEB">
              <w:rPr>
                <w:rFonts w:ascii="Calibri" w:hAnsi="Calibri" w:cstheme="minorHAnsi"/>
                <w:i/>
                <w:iCs/>
                <w:color w:val="auto"/>
                <w:sz w:val="28"/>
                <w:szCs w:val="28"/>
              </w:rPr>
              <w:t>z</w:t>
            </w:r>
            <w:r w:rsidR="006C46C5" w:rsidRPr="00A26EEB">
              <w:rPr>
                <w:rFonts w:ascii="Calibri" w:hAnsi="Calibri" w:cstheme="minorHAnsi"/>
                <w:color w:val="auto"/>
                <w:sz w:val="28"/>
                <w:szCs w:val="28"/>
              </w:rPr>
              <w:t xml:space="preserve"> = 5 +</w:t>
            </w:r>
            <w:r w:rsidRPr="00A26EEB">
              <w:rPr>
                <w:rFonts w:ascii="Calibri" w:hAnsi="Calibri" w:cstheme="minorHAnsi"/>
                <w:color w:val="auto"/>
                <w:sz w:val="28"/>
                <w:szCs w:val="28"/>
              </w:rPr>
              <w:t xml:space="preserve"> </w:t>
            </w:r>
            <w:r w:rsidRPr="00A26EEB">
              <w:rPr>
                <w:rFonts w:ascii="Calibri" w:hAnsi="Calibri" w:cstheme="minorHAnsi"/>
                <w:i/>
                <w:iCs/>
                <w:color w:val="auto"/>
                <w:sz w:val="28"/>
                <w:szCs w:val="28"/>
              </w:rPr>
              <w:t>p</w:t>
            </w:r>
          </w:p>
        </w:tc>
      </w:tr>
    </w:tbl>
    <w:p w14:paraId="227D9729" w14:textId="77777777" w:rsidR="00D82FE5" w:rsidRDefault="00D82FE5" w:rsidP="00D82FE5">
      <w:pPr>
        <w:spacing w:after="120"/>
        <w:ind w:left="720"/>
        <w:rPr>
          <w:rFonts w:cstheme="minorHAnsi"/>
          <w:i/>
          <w:iCs/>
          <w:color w:val="C00000"/>
        </w:rPr>
      </w:pPr>
    </w:p>
    <w:p w14:paraId="32C474AA" w14:textId="583FCBE3" w:rsidR="00AA27F0" w:rsidRPr="00D82FE5" w:rsidRDefault="00AF6AD2" w:rsidP="00D82FE5">
      <w:pPr>
        <w:spacing w:before="120" w:after="120"/>
        <w:ind w:left="720"/>
        <w:rPr>
          <w:rFonts w:cstheme="minorHAnsi"/>
          <w:i/>
          <w:iCs/>
          <w:color w:val="C00000"/>
        </w:rPr>
      </w:pPr>
      <w:r w:rsidRPr="00D82FE5">
        <w:rPr>
          <w:rFonts w:cstheme="minorHAnsi"/>
          <w:i/>
          <w:iCs/>
          <w:color w:val="C00000"/>
        </w:rPr>
        <w:t>Writing words</w:t>
      </w:r>
      <w:r w:rsidR="00147538" w:rsidRPr="00D82FE5">
        <w:rPr>
          <w:rFonts w:cstheme="minorHAnsi"/>
          <w:i/>
          <w:iCs/>
          <w:color w:val="C00000"/>
        </w:rPr>
        <w:t xml:space="preserve"> to represent</w:t>
      </w:r>
      <w:r w:rsidRPr="00D82FE5">
        <w:rPr>
          <w:rFonts w:cstheme="minorHAnsi"/>
          <w:i/>
          <w:iCs/>
          <w:color w:val="C00000"/>
        </w:rPr>
        <w:t xml:space="preserve"> equations and expressions in story problems and verbal expressions can be especially challenging for students. For the first one, a student might write the question 2M = E might be recorded, or x-5=y</w:t>
      </w:r>
      <w:r w:rsidR="00147538" w:rsidRPr="00D82FE5">
        <w:rPr>
          <w:rFonts w:cstheme="minorHAnsi"/>
          <w:i/>
          <w:iCs/>
          <w:color w:val="C00000"/>
        </w:rPr>
        <w:t xml:space="preserve"> for the second problem</w:t>
      </w:r>
      <w:r w:rsidRPr="00D82FE5">
        <w:rPr>
          <w:rFonts w:cstheme="minorHAnsi"/>
          <w:i/>
          <w:iCs/>
          <w:color w:val="C00000"/>
        </w:rPr>
        <w:t>. To help students make the connection between verbal expressions and sentences, use concrete materials, such as algebra tiles, balance scales, or tiles/unifix cubes. Starting with contextual problems, students can use post-its or larger paper to add labels t</w:t>
      </w:r>
      <w:r w:rsidR="00B959A8" w:rsidRPr="00D82FE5">
        <w:rPr>
          <w:rFonts w:cstheme="minorHAnsi"/>
          <w:i/>
          <w:iCs/>
          <w:color w:val="C00000"/>
        </w:rPr>
        <w:t>o the models they are creating. W</w:t>
      </w:r>
      <w:r w:rsidRPr="00D82FE5">
        <w:rPr>
          <w:rFonts w:cstheme="minorHAnsi"/>
          <w:i/>
          <w:iCs/>
          <w:color w:val="C00000"/>
        </w:rPr>
        <w:t xml:space="preserve">hat exactly is showing us Marco’s age? Ella’s age? How does your representations show the relationship between Marco’s and Ella’s ages? </w:t>
      </w:r>
    </w:p>
    <w:p w14:paraId="383BBA15" w14:textId="226B2BE2" w:rsidR="00D82FE5" w:rsidRPr="00D82FE5" w:rsidRDefault="00AF6AD2" w:rsidP="00D82FE5">
      <w:pPr>
        <w:pStyle w:val="ListParagraph"/>
        <w:spacing w:after="120" w:line="276" w:lineRule="auto"/>
        <w:contextualSpacing w:val="0"/>
        <w:rPr>
          <w:rFonts w:ascii="Calibri" w:hAnsi="Calibri" w:cs="Calibri"/>
          <w:i/>
          <w:iCs/>
          <w:color w:val="C00000"/>
        </w:rPr>
      </w:pPr>
      <w:r>
        <w:rPr>
          <w:rFonts w:ascii="Calibri" w:hAnsi="Calibri" w:cstheme="minorHAnsi"/>
          <w:i/>
          <w:iCs/>
          <w:color w:val="C00000"/>
        </w:rPr>
        <w:t xml:space="preserve">Additionally, it is helpful to have the students say the meaning of the equation or expression in their own words. What is the relationship between Marco and Ella’s ages? What is the relationship between </w:t>
      </w:r>
      <w:r>
        <w:rPr>
          <w:rFonts w:ascii="Calibri" w:hAnsi="Calibri" w:cstheme="minorHAnsi"/>
          <w:color w:val="C00000"/>
        </w:rPr>
        <w:t xml:space="preserve">x </w:t>
      </w:r>
      <w:r>
        <w:rPr>
          <w:rFonts w:ascii="Calibri" w:hAnsi="Calibri" w:cstheme="minorHAnsi"/>
          <w:i/>
          <w:iCs/>
          <w:color w:val="C00000"/>
        </w:rPr>
        <w:t xml:space="preserve">and </w:t>
      </w:r>
      <w:r>
        <w:rPr>
          <w:rFonts w:ascii="Calibri" w:hAnsi="Calibri" w:cstheme="minorHAnsi"/>
          <w:color w:val="C00000"/>
        </w:rPr>
        <w:t>y</w:t>
      </w:r>
      <w:r>
        <w:rPr>
          <w:rFonts w:ascii="Calibri" w:hAnsi="Calibri" w:cstheme="minorHAnsi"/>
          <w:i/>
          <w:iCs/>
          <w:color w:val="C00000"/>
        </w:rPr>
        <w:t xml:space="preserve">? How do you </w:t>
      </w:r>
      <w:r w:rsidRPr="00D82FE5">
        <w:rPr>
          <w:rFonts w:ascii="Calibri" w:hAnsi="Calibri" w:cs="Calibri"/>
          <w:i/>
          <w:iCs/>
          <w:color w:val="C00000"/>
        </w:rPr>
        <w:t xml:space="preserve">know? Which is fewer/greater? </w:t>
      </w:r>
    </w:p>
    <w:p w14:paraId="4074B732" w14:textId="18A0339F" w:rsidR="00AF6AD2" w:rsidRPr="00D82FE5" w:rsidRDefault="00AF6AD2" w:rsidP="00D82FE5">
      <w:pPr>
        <w:spacing w:after="120" w:line="276" w:lineRule="auto"/>
        <w:ind w:left="720"/>
        <w:rPr>
          <w:rFonts w:cstheme="minorHAnsi"/>
          <w:i/>
          <w:iCs/>
          <w:color w:val="C00000"/>
        </w:rPr>
      </w:pPr>
      <w:r w:rsidRPr="00D82FE5">
        <w:rPr>
          <w:i/>
          <w:iCs/>
          <w:color w:val="C00000"/>
        </w:rPr>
        <w:t>Lastly, students can work to correct this misconception by comparing examples and non-examples. Have</w:t>
      </w:r>
      <w:r w:rsidRPr="00D82FE5">
        <w:rPr>
          <w:rFonts w:cstheme="minorHAnsi"/>
          <w:i/>
          <w:iCs/>
          <w:color w:val="C00000"/>
        </w:rPr>
        <w:t xml:space="preserve"> students engage in discussions about why they </w:t>
      </w:r>
      <w:r w:rsidR="00B959A8" w:rsidRPr="00D82FE5">
        <w:rPr>
          <w:rFonts w:cstheme="minorHAnsi"/>
          <w:i/>
          <w:iCs/>
          <w:color w:val="C00000"/>
        </w:rPr>
        <w:t>decided certain examples were correct or</w:t>
      </w:r>
      <w:r w:rsidRPr="00D82FE5">
        <w:rPr>
          <w:rFonts w:cstheme="minorHAnsi"/>
          <w:i/>
          <w:iCs/>
          <w:color w:val="C00000"/>
        </w:rPr>
        <w:t xml:space="preserve"> </w:t>
      </w:r>
      <w:r w:rsidR="00B959A8" w:rsidRPr="00D82FE5">
        <w:rPr>
          <w:rFonts w:cstheme="minorHAnsi"/>
          <w:i/>
          <w:iCs/>
          <w:color w:val="C00000"/>
        </w:rPr>
        <w:t>in</w:t>
      </w:r>
      <w:r w:rsidRPr="00D82FE5">
        <w:rPr>
          <w:rFonts w:cstheme="minorHAnsi"/>
          <w:i/>
          <w:iCs/>
          <w:color w:val="C00000"/>
        </w:rPr>
        <w:t xml:space="preserve">correct. For example, for </w:t>
      </w:r>
      <w:r w:rsidRPr="00D82FE5">
        <w:rPr>
          <w:rFonts w:cstheme="minorHAnsi"/>
          <w:color w:val="C00000"/>
        </w:rPr>
        <w:t xml:space="preserve">x = </w:t>
      </w:r>
      <w:r w:rsidRPr="00D82FE5">
        <w:rPr>
          <w:rFonts w:cstheme="minorHAnsi"/>
          <w:i/>
          <w:iCs/>
          <w:color w:val="C00000"/>
        </w:rPr>
        <w:t>5</w:t>
      </w:r>
      <w:r w:rsidR="00872981" w:rsidRPr="00D82FE5">
        <w:rPr>
          <w:rFonts w:cstheme="minorHAnsi"/>
          <w:color w:val="C00000"/>
        </w:rPr>
        <w:t xml:space="preserve"> + </w:t>
      </w:r>
      <w:r w:rsidR="00872981" w:rsidRPr="00D82FE5">
        <w:rPr>
          <w:rFonts w:cstheme="minorHAnsi"/>
          <w:i/>
          <w:iCs/>
          <w:color w:val="C00000"/>
        </w:rPr>
        <w:t>y</w:t>
      </w:r>
      <w:r w:rsidR="00872981" w:rsidRPr="00D82FE5">
        <w:rPr>
          <w:rFonts w:cstheme="minorHAnsi"/>
          <w:color w:val="C00000"/>
        </w:rPr>
        <w:t xml:space="preserve">, </w:t>
      </w:r>
      <w:r w:rsidR="00872981" w:rsidRPr="00D82FE5">
        <w:rPr>
          <w:rFonts w:cstheme="minorHAnsi"/>
          <w:i/>
          <w:iCs/>
          <w:color w:val="C00000"/>
        </w:rPr>
        <w:t>students could compare two different written descriptions: Paula is 5</w:t>
      </w:r>
      <w:r w:rsidR="009B0A79" w:rsidRPr="00D82FE5">
        <w:rPr>
          <w:rFonts w:cstheme="minorHAnsi"/>
          <w:i/>
          <w:iCs/>
          <w:color w:val="C00000"/>
        </w:rPr>
        <w:t xml:space="preserve"> years older than Zoe and Zoe is 5 years older than Paula. Which one makes sense and why? Again, to support students further, manipulatives can be used to model each scenario with labels to strengthen students’ discussion. </w:t>
      </w:r>
    </w:p>
    <w:p w14:paraId="0FE5926D" w14:textId="77777777" w:rsidR="00631F31" w:rsidRDefault="00631F31">
      <w:pPr>
        <w:rPr>
          <w:i/>
          <w:iCs/>
          <w:color w:val="C00000"/>
        </w:rPr>
      </w:pPr>
    </w:p>
    <w:p w14:paraId="2A322F1E" w14:textId="7C9D2CA0" w:rsidR="00631F31" w:rsidRDefault="00631F31">
      <w:pPr>
        <w:rPr>
          <w:iCs/>
          <w:color w:val="000000" w:themeColor="text1"/>
        </w:rPr>
      </w:pPr>
    </w:p>
    <w:p w14:paraId="34C60085" w14:textId="77777777" w:rsidR="002F5510" w:rsidRPr="00631F31" w:rsidRDefault="002F5510">
      <w:pPr>
        <w:rPr>
          <w:iCs/>
          <w:color w:val="000000" w:themeColor="text1"/>
        </w:rPr>
      </w:pPr>
    </w:p>
    <w:p w14:paraId="624669CA" w14:textId="6CBFB368" w:rsidR="00631F31" w:rsidRPr="00631F31" w:rsidRDefault="00631F31" w:rsidP="00631F31">
      <w:pPr>
        <w:ind w:firstLine="360"/>
        <w:rPr>
          <w:color w:val="000000" w:themeColor="text1"/>
        </w:rPr>
      </w:pPr>
      <w:r w:rsidRPr="00631F31">
        <w:rPr>
          <w:color w:val="000000" w:themeColor="text1"/>
        </w:rPr>
        <w:lastRenderedPageBreak/>
        <w:t>2.   Write an equation to represent the model shown.</w:t>
      </w:r>
    </w:p>
    <w:p w14:paraId="2405EC30" w14:textId="2B2DC865" w:rsidR="00FD3192" w:rsidRDefault="00631F31">
      <w:pPr>
        <w:rPr>
          <w:i/>
          <w:iCs/>
          <w:color w:val="C00000"/>
        </w:rPr>
      </w:pPr>
      <w:r>
        <w:rPr>
          <w:i/>
          <w:iCs/>
          <w:color w:val="C00000"/>
        </w:rPr>
        <w:t xml:space="preserve">     </w:t>
      </w:r>
      <w:r>
        <w:rPr>
          <w:noProof/>
          <w:lang w:val="en-US"/>
        </w:rPr>
        <w:drawing>
          <wp:inline distT="0" distB="0" distL="0" distR="0" wp14:anchorId="18FEA579" wp14:editId="2ADD3102">
            <wp:extent cx="5676900" cy="2400300"/>
            <wp:effectExtent l="0" t="0" r="0" b="0"/>
            <wp:docPr id="5" name="Picture 5" descr="A key is provided.  A cup represents the variable r.  The plus circular object represents one.   A model is shown to represent a linear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676900" cy="2400300"/>
                    </a:xfrm>
                    <a:prstGeom prst="rect">
                      <a:avLst/>
                    </a:prstGeom>
                  </pic:spPr>
                </pic:pic>
              </a:graphicData>
            </a:graphic>
          </wp:inline>
        </w:drawing>
      </w:r>
    </w:p>
    <w:p w14:paraId="425A784D" w14:textId="77777777" w:rsidR="00AA27F0" w:rsidRDefault="00FD3192" w:rsidP="00AA27F0">
      <w:pPr>
        <w:ind w:left="720"/>
        <w:rPr>
          <w:i/>
          <w:iCs/>
          <w:color w:val="C00000"/>
        </w:rPr>
      </w:pPr>
      <w:r>
        <w:rPr>
          <w:i/>
          <w:iCs/>
          <w:color w:val="C00000"/>
        </w:rPr>
        <w:t xml:space="preserve"> A common misconception some students may have is to interpret the left side of the equation mat as 10r.  This may indicate a student believes the number of unit tiles on the left side of the mat represents the coefficient of r.  It may be beneficial to have students think about the shapes that are used in the model and replace each shape in the mat with the value as designated in the available key.  Making a connection between like shapes in the equation mat and like terms of an equation would be helpful as well.  For additional support, </w:t>
      </w:r>
      <w:r w:rsidR="002F5510">
        <w:rPr>
          <w:i/>
          <w:iCs/>
          <w:color w:val="C00000"/>
        </w:rPr>
        <w:t>the Mathematics Instruction Plan, “Modeling One-Step Linear Equations” would provide students with ample practice.</w:t>
      </w:r>
      <w:r>
        <w:rPr>
          <w:i/>
          <w:iCs/>
          <w:color w:val="C00000"/>
        </w:rPr>
        <w:t xml:space="preserve"> </w:t>
      </w:r>
    </w:p>
    <w:p w14:paraId="5657ED9A" w14:textId="77777777" w:rsidR="00AA27F0" w:rsidRPr="00AA27F0" w:rsidRDefault="00AA27F0" w:rsidP="00AA27F0">
      <w:pPr>
        <w:pStyle w:val="ListParagraph"/>
        <w:numPr>
          <w:ilvl w:val="0"/>
          <w:numId w:val="21"/>
        </w:numPr>
        <w:rPr>
          <w:rFonts w:asciiTheme="minorHAnsi" w:hAnsiTheme="minorHAnsi" w:cstheme="minorHAnsi"/>
          <w:color w:val="auto"/>
        </w:rPr>
      </w:pPr>
      <w:r w:rsidRPr="00AA27F0">
        <w:rPr>
          <w:rFonts w:asciiTheme="minorHAnsi" w:hAnsiTheme="minorHAnsi" w:cstheme="minorHAnsi"/>
          <w:color w:val="auto"/>
        </w:rPr>
        <w:t>Solve each of the following:</w:t>
      </w:r>
    </w:p>
    <w:p w14:paraId="06432390" w14:textId="77777777" w:rsidR="00AA27F0" w:rsidRPr="00C92C83" w:rsidRDefault="00AA27F0" w:rsidP="00AA27F0">
      <w:pPr>
        <w:pStyle w:val="ListParagraph"/>
        <w:rPr>
          <w:rFonts w:ascii="Calibri" w:hAnsi="Calibri" w:cs="Calibri"/>
          <w:color w:val="auto"/>
        </w:rPr>
      </w:pPr>
    </w:p>
    <w:p w14:paraId="58B7ED07" w14:textId="77777777" w:rsidR="00AA27F0" w:rsidRPr="00A26EEB" w:rsidRDefault="00AA27F0" w:rsidP="00AA27F0">
      <w:pPr>
        <w:ind w:firstLine="720"/>
      </w:pPr>
      <w:r>
        <w:rPr>
          <w:sz w:val="28"/>
          <w:szCs w:val="28"/>
        </w:rPr>
        <w:t>-10 = h + 14</w:t>
      </w:r>
      <w:r w:rsidRPr="00C92C83">
        <w:t xml:space="preserve">                                           </w:t>
      </w:r>
      <w:r w:rsidRPr="002F7781">
        <w:rPr>
          <w:i/>
          <w:iCs/>
          <w:sz w:val="28"/>
          <w:szCs w:val="28"/>
        </w:rPr>
        <w:t>2b</w:t>
      </w:r>
      <w:r w:rsidRPr="002F7781">
        <w:rPr>
          <w:sz w:val="28"/>
          <w:szCs w:val="28"/>
        </w:rPr>
        <w:t xml:space="preserve"> = 48</w:t>
      </w:r>
      <w:r w:rsidRPr="00C92C83">
        <w:t xml:space="preserve">                                               </w:t>
      </w:r>
      <m:oMath>
        <m:f>
          <m:fPr>
            <m:ctrlPr>
              <w:rPr>
                <w:rFonts w:ascii="Cambria Math" w:hAnsi="Cambria Math"/>
                <w:i/>
                <w:sz w:val="36"/>
              </w:rPr>
            </m:ctrlPr>
          </m:fPr>
          <m:num>
            <m:r>
              <w:rPr>
                <w:rFonts w:ascii="Cambria Math" w:hAnsi="Cambria Math"/>
                <w:sz w:val="36"/>
              </w:rPr>
              <m:t>n</m:t>
            </m:r>
          </m:num>
          <m:den>
            <m:r>
              <w:rPr>
                <w:rFonts w:ascii="Cambria Math" w:hAnsi="Cambria Math"/>
                <w:sz w:val="36"/>
              </w:rPr>
              <m:t>5</m:t>
            </m:r>
          </m:den>
        </m:f>
      </m:oMath>
      <w:r w:rsidRPr="00C92C83">
        <w:t xml:space="preserve"> =</w:t>
      </w:r>
      <w:r>
        <w:t xml:space="preserve"> </w:t>
      </w:r>
      <w:r w:rsidRPr="00C92C83">
        <w:t xml:space="preserve"> </w:t>
      </w:r>
      <w:r w:rsidRPr="003966D4">
        <w:rPr>
          <w:iCs/>
          <w:sz w:val="28"/>
          <w:szCs w:val="28"/>
        </w:rPr>
        <w:t>-10</w:t>
      </w:r>
    </w:p>
    <w:p w14:paraId="230D1BB5" w14:textId="4C1E2EDE" w:rsidR="00AA27F0" w:rsidRDefault="00AA27F0" w:rsidP="00AA27F0">
      <w:pPr>
        <w:pStyle w:val="ListParagraph"/>
        <w:spacing w:after="120" w:line="276" w:lineRule="auto"/>
        <w:contextualSpacing w:val="0"/>
        <w:rPr>
          <w:rFonts w:ascii="Calibri" w:hAnsi="Calibri" w:cs="Calibri"/>
          <w:i/>
          <w:iCs/>
          <w:color w:val="C00000"/>
        </w:rPr>
      </w:pPr>
      <w:r>
        <w:rPr>
          <w:rFonts w:ascii="Calibri" w:hAnsi="Calibri" w:cs="Calibri"/>
          <w:i/>
          <w:iCs/>
          <w:color w:val="C00000"/>
        </w:rPr>
        <w:t xml:space="preserve">A common misconception some students may have when solving -10 = h + 14 is to add fourteen to both sides of the equation.  A common misconception some student may have when solving </w:t>
      </w:r>
      <m:oMath>
        <m:f>
          <m:fPr>
            <m:ctrlPr>
              <w:rPr>
                <w:rFonts w:ascii="Cambria Math" w:hAnsi="Cambria Math" w:cs="Calibri"/>
                <w:i/>
                <w:iCs/>
                <w:color w:val="C00000"/>
              </w:rPr>
            </m:ctrlPr>
          </m:fPr>
          <m:num>
            <m:r>
              <w:rPr>
                <w:rFonts w:ascii="Cambria Math" w:hAnsi="Cambria Math" w:cs="Calibri"/>
                <w:color w:val="C00000"/>
              </w:rPr>
              <m:t>n</m:t>
            </m:r>
          </m:num>
          <m:den>
            <m:r>
              <w:rPr>
                <w:rFonts w:ascii="Cambria Math" w:hAnsi="Cambria Math" w:cs="Calibri"/>
                <w:color w:val="C00000"/>
              </w:rPr>
              <m:t>5</m:t>
            </m:r>
          </m:den>
        </m:f>
        <m:r>
          <w:rPr>
            <w:rFonts w:ascii="Cambria Math" w:hAnsi="Cambria Math" w:cs="Calibri"/>
            <w:color w:val="C00000"/>
          </w:rPr>
          <m:t>=-10</m:t>
        </m:r>
      </m:oMath>
      <w:r>
        <w:rPr>
          <w:rFonts w:ascii="Calibri" w:hAnsi="Calibri" w:cs="Calibri"/>
          <w:i/>
          <w:iCs/>
          <w:color w:val="C00000"/>
        </w:rPr>
        <w:t xml:space="preserve"> is to divide both sides of the equation by 5.  Each of these misconceptions may indicate that the student sees an addition and division type equation, h + 14 and </w:t>
      </w:r>
      <m:oMath>
        <m:f>
          <m:fPr>
            <m:ctrlPr>
              <w:rPr>
                <w:rFonts w:ascii="Cambria Math" w:hAnsi="Cambria Math" w:cs="Calibri"/>
                <w:i/>
                <w:iCs/>
                <w:color w:val="C00000"/>
              </w:rPr>
            </m:ctrlPr>
          </m:fPr>
          <m:num>
            <m:r>
              <w:rPr>
                <w:rFonts w:ascii="Cambria Math" w:hAnsi="Cambria Math" w:cs="Calibri"/>
                <w:color w:val="C00000"/>
              </w:rPr>
              <m:t>n</m:t>
            </m:r>
          </m:num>
          <m:den>
            <m:r>
              <w:rPr>
                <w:rFonts w:ascii="Cambria Math" w:hAnsi="Cambria Math" w:cs="Calibri"/>
                <w:color w:val="C00000"/>
              </w:rPr>
              <m:t>5</m:t>
            </m:r>
          </m:den>
        </m:f>
        <m:r>
          <w:rPr>
            <w:rFonts w:ascii="Cambria Math" w:hAnsi="Cambria Math" w:cs="Calibri"/>
            <w:color w:val="C00000"/>
          </w:rPr>
          <m:t xml:space="preserve"> </m:t>
        </m:r>
      </m:oMath>
      <w:r>
        <w:rPr>
          <w:rFonts w:ascii="Calibri" w:hAnsi="Calibri" w:cs="Calibri"/>
          <w:i/>
          <w:iCs/>
          <w:color w:val="C00000"/>
        </w:rPr>
        <w:t xml:space="preserve"> , and uses the same operation as a means to solve the equation instead of using an inverse operation.  A common misconception that some stu</w:t>
      </w:r>
      <w:r w:rsidR="00F9773B">
        <w:rPr>
          <w:rFonts w:ascii="Calibri" w:hAnsi="Calibri" w:cs="Calibri"/>
          <w:i/>
          <w:iCs/>
          <w:color w:val="C00000"/>
        </w:rPr>
        <w:t>dents may have when solving 2b =</w:t>
      </w:r>
      <w:r>
        <w:rPr>
          <w:rFonts w:ascii="Calibri" w:hAnsi="Calibri" w:cs="Calibri"/>
          <w:i/>
          <w:iCs/>
          <w:color w:val="C00000"/>
        </w:rPr>
        <w:t xml:space="preserve"> 48 is to subtract both sides of the equation by two. This may indicate that a student interprets the coefficient as a +2 but thinks subtracting two is the appropriate inverse operation to solve the equation.</w:t>
      </w:r>
    </w:p>
    <w:p w14:paraId="48ECB363" w14:textId="77777777" w:rsidR="00AA27F0" w:rsidRDefault="00AA27F0" w:rsidP="00AA27F0">
      <w:pPr>
        <w:pStyle w:val="ListParagraph"/>
        <w:spacing w:after="120" w:line="276" w:lineRule="auto"/>
        <w:contextualSpacing w:val="0"/>
        <w:rPr>
          <w:rFonts w:ascii="Calibri" w:hAnsi="Calibri" w:cs="Calibri"/>
          <w:i/>
          <w:iCs/>
          <w:color w:val="C00000"/>
        </w:rPr>
      </w:pPr>
      <w:r>
        <w:rPr>
          <w:rFonts w:ascii="Calibri" w:hAnsi="Calibri" w:cs="Calibri"/>
          <w:i/>
          <w:iCs/>
          <w:color w:val="C00000"/>
        </w:rPr>
        <w:t>It may be beneficial to have</w:t>
      </w:r>
      <w:r w:rsidRPr="00AB7BAC">
        <w:rPr>
          <w:rFonts w:ascii="Calibri" w:hAnsi="Calibri" w:cs="Calibri"/>
          <w:i/>
          <w:iCs/>
          <w:color w:val="C00000"/>
        </w:rPr>
        <w:t xml:space="preserve"> students</w:t>
      </w:r>
      <w:r>
        <w:rPr>
          <w:rFonts w:ascii="Calibri" w:hAnsi="Calibri" w:cs="Calibri"/>
          <w:i/>
          <w:iCs/>
          <w:color w:val="C00000"/>
        </w:rPr>
        <w:t xml:space="preserve"> use models to represent the equations when applicable.  It would also be helpful to have students</w:t>
      </w:r>
      <w:r w:rsidRPr="00AB7BAC">
        <w:rPr>
          <w:rFonts w:ascii="Calibri" w:hAnsi="Calibri" w:cs="Calibri"/>
          <w:i/>
          <w:iCs/>
          <w:color w:val="C00000"/>
        </w:rPr>
        <w:t xml:space="preserve"> work with balance scales </w:t>
      </w:r>
      <w:r>
        <w:rPr>
          <w:rFonts w:ascii="Calibri" w:hAnsi="Calibri" w:cs="Calibri"/>
          <w:i/>
          <w:iCs/>
          <w:color w:val="C00000"/>
        </w:rPr>
        <w:t>in conjunction with</w:t>
      </w:r>
      <w:r w:rsidRPr="00AB7BAC">
        <w:rPr>
          <w:rFonts w:ascii="Calibri" w:hAnsi="Calibri" w:cs="Calibri"/>
          <w:i/>
          <w:iCs/>
          <w:color w:val="C00000"/>
        </w:rPr>
        <w:t xml:space="preserve"> open sentences to develop</w:t>
      </w:r>
      <w:r>
        <w:rPr>
          <w:rFonts w:ascii="Calibri" w:hAnsi="Calibri" w:cs="Calibri"/>
          <w:i/>
          <w:iCs/>
          <w:color w:val="C00000"/>
        </w:rPr>
        <w:t xml:space="preserve"> the</w:t>
      </w:r>
      <w:r w:rsidRPr="00AB7BAC">
        <w:rPr>
          <w:rFonts w:ascii="Calibri" w:hAnsi="Calibri" w:cs="Calibri"/>
          <w:i/>
          <w:iCs/>
          <w:color w:val="C00000"/>
        </w:rPr>
        <w:t xml:space="preserve"> connection </w:t>
      </w:r>
      <w:r>
        <w:rPr>
          <w:rFonts w:ascii="Calibri" w:hAnsi="Calibri" w:cs="Calibri"/>
          <w:i/>
          <w:iCs/>
          <w:color w:val="C00000"/>
        </w:rPr>
        <w:t>between the equal sign and the expression on each side of the equals sign</w:t>
      </w:r>
      <w:r w:rsidRPr="00AB7BAC">
        <w:rPr>
          <w:rFonts w:ascii="Calibri" w:hAnsi="Calibri" w:cs="Calibri"/>
          <w:i/>
          <w:iCs/>
          <w:color w:val="C00000"/>
        </w:rPr>
        <w:t xml:space="preserve">. </w:t>
      </w:r>
      <w:r>
        <w:rPr>
          <w:rFonts w:ascii="Calibri" w:hAnsi="Calibri" w:cs="Calibri"/>
          <w:i/>
          <w:iCs/>
          <w:color w:val="C00000"/>
        </w:rPr>
        <w:t xml:space="preserve"> In addition</w:t>
      </w:r>
      <w:r w:rsidRPr="00AB7BAC">
        <w:rPr>
          <w:rFonts w:ascii="Calibri" w:hAnsi="Calibri" w:cs="Calibri"/>
          <w:i/>
          <w:iCs/>
          <w:color w:val="C00000"/>
        </w:rPr>
        <w:t>, as s</w:t>
      </w:r>
      <w:r>
        <w:rPr>
          <w:rFonts w:ascii="Calibri" w:hAnsi="Calibri" w:cs="Calibri"/>
          <w:i/>
          <w:iCs/>
          <w:color w:val="C00000"/>
        </w:rPr>
        <w:t>tudents are solving equations</w:t>
      </w:r>
      <w:r w:rsidRPr="00AB7BAC">
        <w:rPr>
          <w:rFonts w:ascii="Calibri" w:hAnsi="Calibri" w:cs="Calibri"/>
          <w:i/>
          <w:iCs/>
          <w:color w:val="C00000"/>
        </w:rPr>
        <w:t xml:space="preserve">, include verbal descriptions that explain the meaning of the </w:t>
      </w:r>
      <w:r>
        <w:rPr>
          <w:rFonts w:ascii="Calibri" w:hAnsi="Calibri" w:cs="Calibri"/>
          <w:i/>
          <w:iCs/>
          <w:color w:val="C00000"/>
        </w:rPr>
        <w:t xml:space="preserve">equation. </w:t>
      </w:r>
      <w:r w:rsidRPr="00AB7BAC">
        <w:rPr>
          <w:rFonts w:ascii="Calibri" w:hAnsi="Calibri" w:cs="Calibri"/>
          <w:i/>
          <w:iCs/>
          <w:color w:val="C00000"/>
        </w:rPr>
        <w:t xml:space="preserve">Encourage students to explain their thinking and even try to </w:t>
      </w:r>
      <w:r>
        <w:rPr>
          <w:rFonts w:ascii="Calibri" w:hAnsi="Calibri" w:cs="Calibri"/>
          <w:i/>
          <w:iCs/>
          <w:color w:val="C00000"/>
        </w:rPr>
        <w:t>determine</w:t>
      </w:r>
      <w:r w:rsidRPr="00AB7BAC">
        <w:rPr>
          <w:rFonts w:ascii="Calibri" w:hAnsi="Calibri" w:cs="Calibri"/>
          <w:i/>
          <w:iCs/>
          <w:color w:val="C00000"/>
        </w:rPr>
        <w:t xml:space="preserve"> more than one way to solve each </w:t>
      </w:r>
      <w:r>
        <w:rPr>
          <w:rFonts w:ascii="Calibri" w:hAnsi="Calibri" w:cs="Calibri"/>
          <w:i/>
          <w:iCs/>
          <w:color w:val="C00000"/>
        </w:rPr>
        <w:t>equation</w:t>
      </w:r>
      <w:r w:rsidRPr="00AB7BAC">
        <w:rPr>
          <w:rFonts w:ascii="Calibri" w:hAnsi="Calibri" w:cs="Calibri"/>
          <w:i/>
          <w:iCs/>
          <w:color w:val="C00000"/>
        </w:rPr>
        <w:t>.</w:t>
      </w:r>
      <w:r>
        <w:rPr>
          <w:rFonts w:ascii="Calibri" w:hAnsi="Calibri" w:cs="Calibri"/>
          <w:i/>
          <w:iCs/>
          <w:color w:val="C00000"/>
        </w:rPr>
        <w:t xml:space="preserve"> </w:t>
      </w:r>
      <w:r w:rsidRPr="00AB7BAC">
        <w:rPr>
          <w:rFonts w:ascii="Calibri" w:hAnsi="Calibri" w:cs="Calibri"/>
          <w:i/>
          <w:iCs/>
          <w:color w:val="C00000"/>
        </w:rPr>
        <w:t xml:space="preserve"> Daily Number Talks are a great way to engage students in mental mathematics for fluency where the teacher can record equations in varied ways. Additionally, have students write equations in more than one way in connection to the models that they are working with across this standard. </w:t>
      </w:r>
    </w:p>
    <w:p w14:paraId="7F1A980E" w14:textId="166D97A5" w:rsidR="00AA27F0" w:rsidRDefault="00AA27F0">
      <w:pPr>
        <w:rPr>
          <w:i/>
          <w:iCs/>
          <w:color w:val="C00000"/>
        </w:rPr>
      </w:pPr>
      <w:r>
        <w:rPr>
          <w:i/>
          <w:iCs/>
          <w:color w:val="C00000"/>
        </w:rPr>
        <w:br w:type="page"/>
      </w:r>
    </w:p>
    <w:p w14:paraId="055F5D53" w14:textId="77777777" w:rsidR="00AA27F0" w:rsidRDefault="00AA27F0" w:rsidP="00AA27F0">
      <w:pPr>
        <w:ind w:left="720"/>
        <w:rPr>
          <w:i/>
          <w:iCs/>
          <w:color w:val="C00000"/>
        </w:rPr>
      </w:pPr>
    </w:p>
    <w:p w14:paraId="042240A5" w14:textId="199BF8FF" w:rsidR="00AA27F0" w:rsidRPr="00336418" w:rsidRDefault="00AA27F0" w:rsidP="00AA27F0">
      <w:pPr>
        <w:pStyle w:val="ListParagraph"/>
        <w:numPr>
          <w:ilvl w:val="0"/>
          <w:numId w:val="21"/>
        </w:numPr>
        <w:rPr>
          <w:rFonts w:asciiTheme="minorHAnsi" w:hAnsiTheme="minorHAnsi" w:cstheme="minorHAnsi"/>
          <w:bCs/>
          <w:color w:val="auto"/>
        </w:rPr>
      </w:pPr>
      <w:r w:rsidRPr="00336418">
        <w:rPr>
          <w:rFonts w:asciiTheme="minorHAnsi" w:hAnsiTheme="minorHAnsi" w:cstheme="minorHAnsi"/>
          <w:bCs/>
          <w:color w:val="auto"/>
        </w:rPr>
        <w:t xml:space="preserve">Ashton determines that 32 is the solution to the equation </w:t>
      </w:r>
      <m:oMath>
        <m:f>
          <m:fPr>
            <m:ctrlPr>
              <w:rPr>
                <w:rFonts w:ascii="Cambria Math" w:hAnsi="Cambria Math" w:cstheme="minorHAnsi"/>
                <w:bCs/>
                <w:i/>
                <w:color w:val="auto"/>
              </w:rPr>
            </m:ctrlPr>
          </m:fPr>
          <m:num>
            <m:r>
              <w:rPr>
                <w:rFonts w:ascii="Cambria Math" w:hAnsi="Cambria Math" w:cstheme="minorHAnsi"/>
                <w:color w:val="auto"/>
              </w:rPr>
              <m:t>1</m:t>
            </m:r>
          </m:num>
          <m:den>
            <m:r>
              <w:rPr>
                <w:rFonts w:ascii="Cambria Math" w:hAnsi="Cambria Math" w:cstheme="minorHAnsi"/>
                <w:color w:val="auto"/>
              </w:rPr>
              <m:t>4</m:t>
            </m:r>
          </m:den>
        </m:f>
        <m:r>
          <w:rPr>
            <w:rFonts w:ascii="Cambria Math" w:hAnsi="Cambria Math" w:cstheme="minorHAnsi"/>
            <w:color w:val="auto"/>
          </w:rPr>
          <m:t>x=8</m:t>
        </m:r>
      </m:oMath>
      <w:r w:rsidRPr="00336418">
        <w:rPr>
          <w:rFonts w:asciiTheme="minorHAnsi" w:hAnsiTheme="minorHAnsi" w:cstheme="minorHAnsi"/>
          <w:bCs/>
          <w:color w:val="auto"/>
        </w:rPr>
        <w:t xml:space="preserve"> .  </w:t>
      </w:r>
    </w:p>
    <w:p w14:paraId="3116B5CF" w14:textId="304AB111" w:rsidR="00AA27F0" w:rsidRPr="00336418" w:rsidRDefault="00AA27F0" w:rsidP="00AA27F0">
      <w:pPr>
        <w:pStyle w:val="ListParagraph"/>
        <w:ind w:left="1080" w:hanging="360"/>
        <w:rPr>
          <w:rFonts w:asciiTheme="minorHAnsi" w:hAnsiTheme="minorHAnsi" w:cstheme="minorHAnsi"/>
          <w:bCs/>
          <w:color w:val="auto"/>
        </w:rPr>
      </w:pPr>
      <w:r w:rsidRPr="00336418">
        <w:rPr>
          <w:rFonts w:asciiTheme="minorHAnsi" w:hAnsiTheme="minorHAnsi" w:cstheme="minorHAnsi"/>
          <w:bCs/>
          <w:color w:val="auto"/>
        </w:rPr>
        <w:t>How can Ashton confirm his solution is correct?</w:t>
      </w:r>
    </w:p>
    <w:p w14:paraId="4F49A50F" w14:textId="2ED1A10C" w:rsidR="00AA27F0" w:rsidRDefault="00AA27F0" w:rsidP="00AA27F0">
      <w:pPr>
        <w:spacing w:before="120" w:after="120" w:line="276" w:lineRule="auto"/>
        <w:ind w:left="720" w:hanging="720"/>
        <w:rPr>
          <w:iCs/>
        </w:rPr>
      </w:pPr>
      <w:r>
        <w:rPr>
          <w:i/>
          <w:iCs/>
          <w:color w:val="C00000"/>
        </w:rPr>
        <w:t xml:space="preserve">              A common misconception some students may make is to interpret that 32 must equal the product of  </w:t>
      </w:r>
      <m:oMath>
        <m:f>
          <m:fPr>
            <m:ctrlPr>
              <w:rPr>
                <w:rFonts w:ascii="Cambria Math" w:hAnsi="Cambria Math"/>
                <w:i/>
                <w:iCs/>
                <w:color w:val="C00000"/>
              </w:rPr>
            </m:ctrlPr>
          </m:fPr>
          <m:num>
            <m:r>
              <w:rPr>
                <w:rFonts w:ascii="Cambria Math" w:hAnsi="Cambria Math"/>
                <w:color w:val="C00000"/>
              </w:rPr>
              <m:t>1</m:t>
            </m:r>
          </m:num>
          <m:den>
            <m:r>
              <w:rPr>
                <w:rFonts w:ascii="Cambria Math" w:hAnsi="Cambria Math"/>
                <w:color w:val="C00000"/>
              </w:rPr>
              <m:t>4</m:t>
            </m:r>
          </m:den>
        </m:f>
        <m:r>
          <w:rPr>
            <w:rFonts w:ascii="Cambria Math" w:hAnsi="Cambria Math"/>
            <w:color w:val="C00000"/>
          </w:rPr>
          <m:t>x</m:t>
        </m:r>
      </m:oMath>
      <w:r>
        <w:rPr>
          <w:i/>
          <w:iCs/>
          <w:color w:val="C00000"/>
        </w:rPr>
        <w:t xml:space="preserve">.  This may indicate that a student interprets eight as the value of x and incorrectly multiplies eight times four to obtain a value of thirty-two in the denominator,  </w:t>
      </w:r>
      <m:oMath>
        <m:d>
          <m:dPr>
            <m:ctrlPr>
              <w:rPr>
                <w:rFonts w:ascii="Cambria Math" w:hAnsi="Cambria Math"/>
                <w:i/>
                <w:iCs/>
                <w:color w:val="C00000"/>
              </w:rPr>
            </m:ctrlPr>
          </m:dPr>
          <m:e>
            <m:f>
              <m:fPr>
                <m:ctrlPr>
                  <w:rPr>
                    <w:rFonts w:ascii="Cambria Math" w:hAnsi="Cambria Math"/>
                    <w:i/>
                    <w:iCs/>
                    <w:color w:val="C00000"/>
                  </w:rPr>
                </m:ctrlPr>
              </m:fPr>
              <m:num>
                <m:r>
                  <w:rPr>
                    <w:rFonts w:ascii="Cambria Math" w:hAnsi="Cambria Math"/>
                    <w:color w:val="C00000"/>
                  </w:rPr>
                  <m:t>1</m:t>
                </m:r>
              </m:num>
              <m:den>
                <m:r>
                  <w:rPr>
                    <w:rFonts w:ascii="Cambria Math" w:hAnsi="Cambria Math"/>
                    <w:color w:val="C00000"/>
                  </w:rPr>
                  <m:t>4∙8</m:t>
                </m:r>
              </m:den>
            </m:f>
          </m:e>
        </m:d>
        <m:r>
          <w:rPr>
            <w:rFonts w:ascii="Cambria Math" w:hAnsi="Cambria Math"/>
            <w:color w:val="C00000"/>
          </w:rPr>
          <m:t>=32</m:t>
        </m:r>
      </m:oMath>
      <w:r>
        <w:rPr>
          <w:i/>
          <w:iCs/>
          <w:color w:val="C00000"/>
        </w:rPr>
        <w:t xml:space="preserve">.  It may be beneficial to have students write the given equation as </w:t>
      </w:r>
      <m:oMath>
        <m:f>
          <m:fPr>
            <m:ctrlPr>
              <w:rPr>
                <w:rFonts w:ascii="Cambria Math" w:hAnsi="Cambria Math"/>
                <w:i/>
                <w:iCs/>
                <w:color w:val="C00000"/>
              </w:rPr>
            </m:ctrlPr>
          </m:fPr>
          <m:num>
            <m:r>
              <w:rPr>
                <w:rFonts w:ascii="Cambria Math" w:hAnsi="Cambria Math"/>
                <w:color w:val="C00000"/>
              </w:rPr>
              <m:t>x</m:t>
            </m:r>
          </m:num>
          <m:den>
            <m:r>
              <w:rPr>
                <w:rFonts w:ascii="Cambria Math" w:hAnsi="Cambria Math"/>
                <w:color w:val="C00000"/>
              </w:rPr>
              <m:t>4</m:t>
            </m:r>
          </m:den>
        </m:f>
        <m:r>
          <w:rPr>
            <w:rFonts w:ascii="Cambria Math" w:hAnsi="Cambria Math"/>
            <w:color w:val="C00000"/>
          </w:rPr>
          <m:t>=8</m:t>
        </m:r>
      </m:oMath>
      <w:r>
        <w:rPr>
          <w:i/>
          <w:iCs/>
          <w:color w:val="C00000"/>
        </w:rPr>
        <w:t>.  The teacher can facilitate a discussion with students to help them translate or mean sense of this equation.  Have students think about a context that might fit the equation. For example, how many objects would be needed to make four equal groups of eight objects?  Each of eight students received the same number of crayons, how many total crayons would be needed for each student to receive four crayons?</w:t>
      </w:r>
    </w:p>
    <w:p w14:paraId="2E791ABA" w14:textId="54F0618E" w:rsidR="00AA27F0" w:rsidRDefault="00AA27F0" w:rsidP="00AA27F0">
      <w:pPr>
        <w:pStyle w:val="ListParagraph"/>
        <w:numPr>
          <w:ilvl w:val="0"/>
          <w:numId w:val="21"/>
        </w:numPr>
        <w:rPr>
          <w:rFonts w:asciiTheme="minorHAnsi" w:hAnsiTheme="minorHAnsi" w:cstheme="minorHAnsi"/>
          <w:bCs/>
          <w:color w:val="auto"/>
        </w:rPr>
      </w:pPr>
      <w:r w:rsidRPr="00AA27F0">
        <w:rPr>
          <w:rFonts w:asciiTheme="minorHAnsi" w:hAnsiTheme="minorHAnsi" w:cstheme="minorHAnsi"/>
          <w:bCs/>
          <w:color w:val="auto"/>
        </w:rPr>
        <w:t>Complete the missing parts of the grid using the information provided about the practical situation.</w:t>
      </w:r>
    </w:p>
    <w:p w14:paraId="24DB76B4" w14:textId="77777777" w:rsidR="00AA27F0" w:rsidRPr="00AA27F0" w:rsidRDefault="00AA27F0" w:rsidP="00AA27F0">
      <w:pPr>
        <w:pStyle w:val="ListParagraph"/>
        <w:ind w:left="1080"/>
        <w:rPr>
          <w:rFonts w:asciiTheme="minorHAnsi" w:hAnsiTheme="minorHAnsi" w:cstheme="minorHAnsi"/>
          <w:bCs/>
          <w:color w:val="auto"/>
        </w:rPr>
      </w:pPr>
    </w:p>
    <w:tbl>
      <w:tblPr>
        <w:tblStyle w:val="TableGrid"/>
        <w:tblW w:w="0" w:type="auto"/>
        <w:tblInd w:w="720" w:type="dxa"/>
        <w:tblLook w:val="04A0" w:firstRow="1" w:lastRow="0" w:firstColumn="1" w:lastColumn="0" w:noHBand="0" w:noVBand="1"/>
        <w:tblDescription w:val="table with boxes for practical situation, model, equation, solution, and explanation"/>
      </w:tblPr>
      <w:tblGrid>
        <w:gridCol w:w="4015"/>
        <w:gridCol w:w="5076"/>
      </w:tblGrid>
      <w:tr w:rsidR="00AA27F0" w14:paraId="34E9036C" w14:textId="77777777" w:rsidTr="00E53947">
        <w:trPr>
          <w:trHeight w:val="440"/>
          <w:tblHeader/>
        </w:trPr>
        <w:tc>
          <w:tcPr>
            <w:tcW w:w="4015" w:type="dxa"/>
            <w:shd w:val="pct15" w:color="auto" w:fill="auto"/>
            <w:vAlign w:val="center"/>
          </w:tcPr>
          <w:p w14:paraId="77030BDD" w14:textId="77777777" w:rsidR="00AA27F0" w:rsidRPr="00165E90" w:rsidRDefault="00AA27F0" w:rsidP="00E53947">
            <w:pPr>
              <w:pStyle w:val="ListParagraph"/>
              <w:ind w:left="0"/>
              <w:jc w:val="center"/>
              <w:rPr>
                <w:rFonts w:ascii="Calibri" w:hAnsi="Calibri" w:cs="Calibri"/>
                <w:bCs/>
                <w:color w:val="auto"/>
              </w:rPr>
            </w:pPr>
            <w:r w:rsidRPr="00165E90">
              <w:rPr>
                <w:rFonts w:ascii="Calibri" w:hAnsi="Calibri" w:cs="Calibri"/>
                <w:bCs/>
                <w:color w:val="auto"/>
              </w:rPr>
              <w:t>Practical Situation</w:t>
            </w:r>
          </w:p>
        </w:tc>
        <w:tc>
          <w:tcPr>
            <w:tcW w:w="4615" w:type="dxa"/>
            <w:shd w:val="pct15" w:color="auto" w:fill="auto"/>
            <w:vAlign w:val="center"/>
          </w:tcPr>
          <w:p w14:paraId="4AEB0343" w14:textId="77777777" w:rsidR="00AA27F0" w:rsidRPr="00165E90" w:rsidRDefault="00AA27F0" w:rsidP="00E53947">
            <w:pPr>
              <w:pStyle w:val="ListParagraph"/>
              <w:ind w:left="0"/>
              <w:jc w:val="center"/>
              <w:rPr>
                <w:rFonts w:ascii="Calibri" w:hAnsi="Calibri" w:cs="Calibri"/>
                <w:bCs/>
                <w:color w:val="auto"/>
              </w:rPr>
            </w:pPr>
            <w:r w:rsidRPr="00165E90">
              <w:rPr>
                <w:rFonts w:ascii="Calibri" w:hAnsi="Calibri" w:cs="Calibri"/>
                <w:bCs/>
                <w:color w:val="auto"/>
              </w:rPr>
              <w:t>Model</w:t>
            </w:r>
          </w:p>
        </w:tc>
      </w:tr>
      <w:tr w:rsidR="00AA27F0" w14:paraId="74B7065F" w14:textId="77777777" w:rsidTr="00E53947">
        <w:tc>
          <w:tcPr>
            <w:tcW w:w="4015" w:type="dxa"/>
            <w:tcBorders>
              <w:bottom w:val="single" w:sz="4" w:space="0" w:color="auto"/>
            </w:tcBorders>
            <w:vAlign w:val="center"/>
          </w:tcPr>
          <w:p w14:paraId="6A351728" w14:textId="77777777" w:rsidR="00AA27F0" w:rsidRDefault="00AA27F0" w:rsidP="00E53947">
            <w:pPr>
              <w:pStyle w:val="ListParagraph"/>
              <w:ind w:left="0"/>
              <w:rPr>
                <w:rFonts w:ascii="Calibri" w:hAnsi="Calibri" w:cs="Calibri"/>
                <w:bCs/>
                <w:color w:val="auto"/>
              </w:rPr>
            </w:pPr>
            <w:r>
              <w:rPr>
                <w:rFonts w:ascii="Calibri" w:hAnsi="Calibri" w:cs="Calibri"/>
                <w:bCs/>
                <w:color w:val="auto"/>
              </w:rPr>
              <w:t xml:space="preserve">The temperature dropped three degrees. Now the thermometer says -6 degrees. What was the temperature before it dropped? </w:t>
            </w:r>
          </w:p>
          <w:p w14:paraId="11C639F8" w14:textId="77777777" w:rsidR="00AA27F0" w:rsidRPr="00165E90" w:rsidRDefault="00AA27F0" w:rsidP="00E53947">
            <w:pPr>
              <w:pStyle w:val="ListParagraph"/>
              <w:ind w:left="0"/>
              <w:jc w:val="center"/>
              <w:rPr>
                <w:rFonts w:ascii="Calibri" w:hAnsi="Calibri" w:cs="Calibri"/>
                <w:bCs/>
                <w:color w:val="auto"/>
              </w:rPr>
            </w:pPr>
          </w:p>
        </w:tc>
        <w:tc>
          <w:tcPr>
            <w:tcW w:w="4615" w:type="dxa"/>
            <w:tcBorders>
              <w:bottom w:val="single" w:sz="4" w:space="0" w:color="auto"/>
            </w:tcBorders>
            <w:vAlign w:val="center"/>
          </w:tcPr>
          <w:p w14:paraId="7CAA89CD" w14:textId="77777777" w:rsidR="00AA27F0" w:rsidRDefault="00AA27F0" w:rsidP="00E53947">
            <w:pPr>
              <w:pStyle w:val="ListParagraph"/>
              <w:ind w:left="0"/>
              <w:rPr>
                <w:rFonts w:ascii="Calibri" w:hAnsi="Calibri" w:cs="Calibri"/>
                <w:bCs/>
                <w:color w:val="auto"/>
              </w:rPr>
            </w:pPr>
          </w:p>
          <w:p w14:paraId="35756BD8" w14:textId="77777777" w:rsidR="00AA27F0" w:rsidRPr="00165E90" w:rsidRDefault="00AA27F0" w:rsidP="00E53947">
            <w:pPr>
              <w:pStyle w:val="ListParagraph"/>
              <w:ind w:left="0"/>
              <w:jc w:val="center"/>
              <w:rPr>
                <w:rFonts w:ascii="Calibri" w:hAnsi="Calibri" w:cs="Calibri"/>
                <w:bCs/>
                <w:color w:val="auto"/>
              </w:rPr>
            </w:pPr>
            <w:r>
              <w:rPr>
                <w:noProof/>
                <w:lang w:val="en-US"/>
              </w:rPr>
              <w:drawing>
                <wp:inline distT="0" distB="0" distL="0" distR="0" wp14:anchorId="46838758" wp14:editId="3EEC169B">
                  <wp:extent cx="3076575" cy="2181225"/>
                  <wp:effectExtent l="0" t="0" r="9525" b="9525"/>
                  <wp:docPr id="6" name="Picture 6" descr="An image of a balance scale representing a practical situation."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076575" cy="2181225"/>
                          </a:xfrm>
                          <a:prstGeom prst="rect">
                            <a:avLst/>
                          </a:prstGeom>
                        </pic:spPr>
                      </pic:pic>
                    </a:graphicData>
                  </a:graphic>
                </wp:inline>
              </w:drawing>
            </w:r>
          </w:p>
        </w:tc>
      </w:tr>
      <w:tr w:rsidR="00AA27F0" w14:paraId="28B49A52" w14:textId="77777777" w:rsidTr="00E53947">
        <w:tc>
          <w:tcPr>
            <w:tcW w:w="4015" w:type="dxa"/>
            <w:shd w:val="pct15" w:color="auto" w:fill="auto"/>
            <w:vAlign w:val="center"/>
          </w:tcPr>
          <w:p w14:paraId="2C7C609A" w14:textId="77777777" w:rsidR="00AA27F0" w:rsidRPr="00165E90" w:rsidRDefault="00AA27F0" w:rsidP="00E53947">
            <w:pPr>
              <w:pStyle w:val="ListParagraph"/>
              <w:ind w:left="0"/>
              <w:jc w:val="center"/>
              <w:rPr>
                <w:rFonts w:ascii="Calibri" w:hAnsi="Calibri" w:cs="Calibri"/>
                <w:bCs/>
                <w:color w:val="auto"/>
              </w:rPr>
            </w:pPr>
            <w:r w:rsidRPr="00165E90">
              <w:rPr>
                <w:rFonts w:ascii="Calibri" w:hAnsi="Calibri" w:cs="Calibri"/>
                <w:bCs/>
                <w:color w:val="auto"/>
              </w:rPr>
              <w:t>Equation</w:t>
            </w:r>
          </w:p>
        </w:tc>
        <w:tc>
          <w:tcPr>
            <w:tcW w:w="4615" w:type="dxa"/>
            <w:shd w:val="pct15" w:color="auto" w:fill="auto"/>
            <w:vAlign w:val="center"/>
          </w:tcPr>
          <w:p w14:paraId="3A92B19D" w14:textId="77777777" w:rsidR="00AA27F0" w:rsidRPr="00165E90" w:rsidRDefault="00AA27F0" w:rsidP="00E53947">
            <w:pPr>
              <w:pStyle w:val="ListParagraph"/>
              <w:ind w:left="0"/>
              <w:jc w:val="center"/>
              <w:rPr>
                <w:rFonts w:ascii="Calibri" w:hAnsi="Calibri" w:cs="Calibri"/>
                <w:bCs/>
                <w:color w:val="auto"/>
              </w:rPr>
            </w:pPr>
            <w:r w:rsidRPr="00165E90">
              <w:rPr>
                <w:rFonts w:ascii="Calibri" w:hAnsi="Calibri" w:cs="Calibri"/>
                <w:bCs/>
                <w:color w:val="auto"/>
              </w:rPr>
              <w:t>Solution</w:t>
            </w:r>
          </w:p>
        </w:tc>
      </w:tr>
      <w:tr w:rsidR="00AA27F0" w14:paraId="24D41ED4" w14:textId="77777777" w:rsidTr="00E53947">
        <w:tc>
          <w:tcPr>
            <w:tcW w:w="4015" w:type="dxa"/>
            <w:tcBorders>
              <w:bottom w:val="single" w:sz="4" w:space="0" w:color="auto"/>
            </w:tcBorders>
            <w:vAlign w:val="center"/>
          </w:tcPr>
          <w:p w14:paraId="3390FDCD" w14:textId="77777777" w:rsidR="00AA27F0" w:rsidRDefault="00AA27F0" w:rsidP="00E53947">
            <w:pPr>
              <w:pStyle w:val="ListParagraph"/>
              <w:ind w:left="0"/>
              <w:rPr>
                <w:rFonts w:ascii="Calibri" w:hAnsi="Calibri" w:cs="Calibri"/>
                <w:bCs/>
                <w:color w:val="auto"/>
              </w:rPr>
            </w:pPr>
          </w:p>
          <w:p w14:paraId="5C657C49" w14:textId="77777777" w:rsidR="00AA27F0" w:rsidRDefault="00AA27F0" w:rsidP="00E53947">
            <w:pPr>
              <w:pStyle w:val="ListParagraph"/>
              <w:ind w:left="0"/>
              <w:rPr>
                <w:rFonts w:ascii="Calibri" w:hAnsi="Calibri" w:cs="Calibri"/>
                <w:bCs/>
                <w:color w:val="auto"/>
              </w:rPr>
            </w:pPr>
          </w:p>
          <w:p w14:paraId="3C5DDC0E" w14:textId="77777777" w:rsidR="00AA27F0" w:rsidRDefault="00AA27F0" w:rsidP="00E53947">
            <w:pPr>
              <w:pStyle w:val="ListParagraph"/>
              <w:ind w:left="0"/>
              <w:rPr>
                <w:rFonts w:ascii="Calibri" w:hAnsi="Calibri" w:cs="Calibri"/>
                <w:bCs/>
                <w:color w:val="auto"/>
                <w:sz w:val="32"/>
                <w:szCs w:val="32"/>
              </w:rPr>
            </w:pPr>
          </w:p>
          <w:p w14:paraId="77CFCF43" w14:textId="77777777" w:rsidR="00AA27F0" w:rsidRDefault="00AA27F0" w:rsidP="00E53947">
            <w:pPr>
              <w:pStyle w:val="ListParagraph"/>
              <w:ind w:left="0"/>
              <w:rPr>
                <w:rFonts w:ascii="Calibri" w:hAnsi="Calibri" w:cs="Calibri"/>
                <w:bCs/>
                <w:color w:val="auto"/>
                <w:sz w:val="32"/>
                <w:szCs w:val="32"/>
              </w:rPr>
            </w:pPr>
          </w:p>
          <w:p w14:paraId="7A4F36CC" w14:textId="77777777" w:rsidR="00AA27F0" w:rsidRDefault="00AA27F0" w:rsidP="00E53947">
            <w:pPr>
              <w:pStyle w:val="ListParagraph"/>
              <w:ind w:left="0"/>
              <w:rPr>
                <w:rFonts w:ascii="Calibri" w:hAnsi="Calibri" w:cs="Calibri"/>
                <w:bCs/>
                <w:color w:val="auto"/>
              </w:rPr>
            </w:pPr>
          </w:p>
          <w:p w14:paraId="4BF61AE2" w14:textId="77777777" w:rsidR="00AA27F0" w:rsidRPr="00165E90" w:rsidRDefault="00AA27F0" w:rsidP="00E53947">
            <w:pPr>
              <w:pStyle w:val="ListParagraph"/>
              <w:ind w:left="0"/>
              <w:rPr>
                <w:rFonts w:ascii="Calibri" w:hAnsi="Calibri" w:cs="Calibri"/>
                <w:bCs/>
                <w:color w:val="auto"/>
              </w:rPr>
            </w:pPr>
          </w:p>
        </w:tc>
        <w:tc>
          <w:tcPr>
            <w:tcW w:w="4615" w:type="dxa"/>
            <w:tcBorders>
              <w:bottom w:val="single" w:sz="4" w:space="0" w:color="auto"/>
            </w:tcBorders>
            <w:vAlign w:val="center"/>
          </w:tcPr>
          <w:p w14:paraId="3B7223CC" w14:textId="77777777" w:rsidR="00AA27F0" w:rsidRPr="00881C69" w:rsidRDefault="00AA27F0" w:rsidP="00E53947">
            <w:pPr>
              <w:pStyle w:val="ListParagraph"/>
              <w:ind w:left="0"/>
              <w:jc w:val="center"/>
              <w:rPr>
                <w:rFonts w:ascii="Calibri" w:hAnsi="Calibri" w:cs="Calibri"/>
                <w:bCs/>
                <w:color w:val="auto"/>
                <w:sz w:val="32"/>
                <w:szCs w:val="32"/>
              </w:rPr>
            </w:pPr>
            <w:r>
              <w:rPr>
                <w:rFonts w:ascii="Calibri" w:hAnsi="Calibri" w:cs="Calibri"/>
                <w:bCs/>
                <w:i/>
                <w:iCs/>
                <w:color w:val="auto"/>
                <w:sz w:val="32"/>
                <w:szCs w:val="32"/>
              </w:rPr>
              <w:t>x</w:t>
            </w:r>
            <w:r w:rsidRPr="00881C69">
              <w:rPr>
                <w:rFonts w:ascii="Calibri" w:hAnsi="Calibri" w:cs="Calibri"/>
                <w:bCs/>
                <w:color w:val="auto"/>
                <w:sz w:val="32"/>
                <w:szCs w:val="32"/>
              </w:rPr>
              <w:t xml:space="preserve"> = __________</w:t>
            </w:r>
          </w:p>
        </w:tc>
      </w:tr>
      <w:tr w:rsidR="00AA27F0" w14:paraId="7F5DA4AD" w14:textId="77777777" w:rsidTr="00E53947">
        <w:tc>
          <w:tcPr>
            <w:tcW w:w="8630" w:type="dxa"/>
            <w:gridSpan w:val="2"/>
            <w:shd w:val="pct15" w:color="auto" w:fill="auto"/>
            <w:vAlign w:val="center"/>
          </w:tcPr>
          <w:p w14:paraId="78AF7D0F" w14:textId="77777777" w:rsidR="00AA27F0" w:rsidRDefault="00AA27F0" w:rsidP="00E53947">
            <w:pPr>
              <w:pStyle w:val="ListParagraph"/>
              <w:ind w:left="0"/>
              <w:jc w:val="center"/>
              <w:rPr>
                <w:rFonts w:ascii="Calibri" w:hAnsi="Calibri" w:cs="Calibri"/>
                <w:bCs/>
                <w:i/>
                <w:iCs/>
                <w:color w:val="auto"/>
                <w:sz w:val="32"/>
                <w:szCs w:val="32"/>
              </w:rPr>
            </w:pPr>
            <w:r>
              <w:rPr>
                <w:rFonts w:ascii="Calibri" w:hAnsi="Calibri" w:cs="Calibri"/>
                <w:bCs/>
                <w:color w:val="auto"/>
              </w:rPr>
              <w:t>Explain why your solution makes sense:</w:t>
            </w:r>
          </w:p>
        </w:tc>
      </w:tr>
      <w:tr w:rsidR="00AA27F0" w14:paraId="69F15902" w14:textId="77777777" w:rsidTr="00AA27F0">
        <w:tc>
          <w:tcPr>
            <w:tcW w:w="8630" w:type="dxa"/>
            <w:gridSpan w:val="2"/>
            <w:shd w:val="clear" w:color="auto" w:fill="auto"/>
            <w:vAlign w:val="center"/>
          </w:tcPr>
          <w:p w14:paraId="0FA938B6" w14:textId="77777777" w:rsidR="00AA27F0" w:rsidRDefault="00AA27F0" w:rsidP="00E53947">
            <w:pPr>
              <w:pStyle w:val="ListParagraph"/>
              <w:ind w:left="0"/>
              <w:jc w:val="center"/>
              <w:rPr>
                <w:rFonts w:ascii="Calibri" w:hAnsi="Calibri" w:cs="Calibri"/>
                <w:bCs/>
                <w:color w:val="auto"/>
              </w:rPr>
            </w:pPr>
          </w:p>
        </w:tc>
      </w:tr>
    </w:tbl>
    <w:p w14:paraId="1689411F" w14:textId="1575DD33" w:rsidR="00631F31" w:rsidRPr="00AA27F0" w:rsidRDefault="0047583C" w:rsidP="00AA27F0">
      <w:pPr>
        <w:rPr>
          <w:rFonts w:eastAsia="Open Sans"/>
          <w:i/>
          <w:iCs/>
          <w:color w:val="C00000"/>
        </w:rPr>
      </w:pPr>
      <w:r>
        <w:rPr>
          <w:i/>
          <w:iCs/>
          <w:color w:val="C00000"/>
        </w:rPr>
        <w:br w:type="page"/>
      </w:r>
    </w:p>
    <w:p w14:paraId="09FF1D0F" w14:textId="10CF14CA" w:rsidR="00631F31" w:rsidRDefault="00631F31" w:rsidP="00631F31">
      <w:pPr>
        <w:spacing w:before="120" w:after="120" w:line="276" w:lineRule="auto"/>
        <w:ind w:firstLine="360"/>
        <w:rPr>
          <w:iCs/>
        </w:rPr>
      </w:pPr>
    </w:p>
    <w:p w14:paraId="5DE3D59A" w14:textId="77777777" w:rsidR="00631F31" w:rsidRDefault="00631F31" w:rsidP="00AA27F0">
      <w:pPr>
        <w:ind w:left="720"/>
        <w:rPr>
          <w:i/>
          <w:iCs/>
          <w:color w:val="C00000"/>
        </w:rPr>
      </w:pPr>
      <w:r>
        <w:rPr>
          <w:i/>
          <w:iCs/>
          <w:color w:val="C00000"/>
        </w:rPr>
        <w:t>In justifying a solution for this problem, students must be able to make sense of the model and context in order to explain why their solution makes sense. Confirming solutions can prove to be difficult for students if they are only thinking procedurally.</w:t>
      </w:r>
    </w:p>
    <w:p w14:paraId="08865442" w14:textId="09D02645" w:rsidR="00631F31" w:rsidRDefault="00631F31" w:rsidP="00AA27F0">
      <w:pPr>
        <w:ind w:left="720"/>
        <w:rPr>
          <w:i/>
          <w:iCs/>
          <w:color w:val="C00000"/>
        </w:rPr>
      </w:pPr>
      <w:r>
        <w:rPr>
          <w:i/>
          <w:iCs/>
          <w:color w:val="C00000"/>
        </w:rPr>
        <w:t xml:space="preserve">If students need more support in connecting models and equations, consider using true/false sentences. This can also be used as a Number Talk. </w:t>
      </w:r>
      <w:r w:rsidR="002F5510">
        <w:rPr>
          <w:i/>
          <w:iCs/>
          <w:color w:val="C00000"/>
        </w:rPr>
        <w:t>Use</w:t>
      </w:r>
      <w:r>
        <w:rPr>
          <w:i/>
          <w:iCs/>
          <w:color w:val="C00000"/>
        </w:rPr>
        <w:t xml:space="preserve"> a balance scale with a model</w:t>
      </w:r>
      <w:r w:rsidR="002F5510">
        <w:rPr>
          <w:i/>
          <w:iCs/>
          <w:color w:val="C00000"/>
        </w:rPr>
        <w:t>ed equation</w:t>
      </w:r>
      <w:r>
        <w:rPr>
          <w:i/>
          <w:iCs/>
          <w:color w:val="C00000"/>
        </w:rPr>
        <w:t xml:space="preserve"> or </w:t>
      </w:r>
      <w:r w:rsidR="002F5510">
        <w:rPr>
          <w:i/>
          <w:iCs/>
          <w:color w:val="C00000"/>
        </w:rPr>
        <w:t xml:space="preserve">concrete </w:t>
      </w:r>
      <w:r>
        <w:rPr>
          <w:i/>
          <w:iCs/>
          <w:color w:val="C00000"/>
        </w:rPr>
        <w:t>objects</w:t>
      </w:r>
      <w:r w:rsidR="002F5510">
        <w:rPr>
          <w:i/>
          <w:iCs/>
          <w:color w:val="C00000"/>
        </w:rPr>
        <w:t xml:space="preserve"> to represent an equation</w:t>
      </w:r>
      <w:r>
        <w:rPr>
          <w:i/>
          <w:iCs/>
          <w:color w:val="C00000"/>
        </w:rPr>
        <w:t xml:space="preserve"> (such as algebra tiles) and ask: is this true or false? How do you know? Students should support their reasoning by explaining their thinking. Here are some examples: True or false? What would make this tilt? Which way would it tilt? What would make it balance? </w:t>
      </w:r>
    </w:p>
    <w:p w14:paraId="245B1D41" w14:textId="77777777" w:rsidR="00631F31" w:rsidRDefault="00631F31" w:rsidP="00AA27F0">
      <w:pPr>
        <w:ind w:left="720"/>
        <w:rPr>
          <w:i/>
          <w:iCs/>
          <w:color w:val="C00000"/>
        </w:rPr>
      </w:pPr>
      <w:r>
        <w:rPr>
          <w:noProof/>
          <w:lang w:val="en-US"/>
        </w:rPr>
        <w:drawing>
          <wp:inline distT="0" distB="0" distL="0" distR="0" wp14:anchorId="7C3CFA47" wp14:editId="4A5A7013">
            <wp:extent cx="4448175" cy="866775"/>
            <wp:effectExtent l="0" t="0" r="9525" b="9525"/>
            <wp:docPr id="21" name="Picture 21" descr="one balance shows 4+4+4+4 on the left side and 5 x 4 on the righ side.&#10;the other balance shows blank + 4 on the left side and 8 x 2 on the right side" title="Balance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448175" cy="866775"/>
                    </a:xfrm>
                    <a:prstGeom prst="rect">
                      <a:avLst/>
                    </a:prstGeom>
                  </pic:spPr>
                </pic:pic>
              </a:graphicData>
            </a:graphic>
          </wp:inline>
        </w:drawing>
      </w:r>
    </w:p>
    <w:p w14:paraId="567DFFB5" w14:textId="77777777" w:rsidR="00631F31" w:rsidRDefault="00631F31" w:rsidP="00AA27F0">
      <w:pPr>
        <w:ind w:left="720"/>
        <w:rPr>
          <w:i/>
          <w:iCs/>
          <w:color w:val="C00000"/>
        </w:rPr>
      </w:pPr>
      <w:r>
        <w:rPr>
          <w:i/>
          <w:iCs/>
          <w:color w:val="C00000"/>
        </w:rPr>
        <w:t xml:space="preserve">              </w:t>
      </w:r>
    </w:p>
    <w:p w14:paraId="3AC7AC54" w14:textId="39C98DA1" w:rsidR="00631F31" w:rsidRDefault="00631F31" w:rsidP="00AA27F0">
      <w:pPr>
        <w:ind w:left="720"/>
        <w:rPr>
          <w:i/>
          <w:iCs/>
          <w:color w:val="C00000"/>
        </w:rPr>
      </w:pPr>
      <w:r>
        <w:rPr>
          <w:i/>
          <w:iCs/>
          <w:color w:val="C00000"/>
        </w:rPr>
        <w:t xml:space="preserve">Students </w:t>
      </w:r>
      <w:r w:rsidR="002F5510">
        <w:rPr>
          <w:i/>
          <w:iCs/>
          <w:color w:val="C00000"/>
        </w:rPr>
        <w:t>could benefit from using</w:t>
      </w:r>
      <w:r>
        <w:rPr>
          <w:i/>
          <w:iCs/>
          <w:color w:val="C00000"/>
        </w:rPr>
        <w:t xml:space="preserve"> balance scales when solving equations</w:t>
      </w:r>
      <w:r w:rsidR="002F5510">
        <w:rPr>
          <w:i/>
          <w:iCs/>
          <w:color w:val="C00000"/>
        </w:rPr>
        <w:t>.</w:t>
      </w:r>
      <w:r>
        <w:rPr>
          <w:i/>
          <w:iCs/>
          <w:color w:val="C00000"/>
        </w:rPr>
        <w:t xml:space="preserve"> </w:t>
      </w:r>
      <w:r w:rsidR="002F5510">
        <w:rPr>
          <w:i/>
          <w:iCs/>
          <w:color w:val="C00000"/>
        </w:rPr>
        <w:t>Having a</w:t>
      </w:r>
      <w:r>
        <w:rPr>
          <w:i/>
          <w:iCs/>
          <w:color w:val="C00000"/>
        </w:rPr>
        <w:t xml:space="preserve"> concrete tool to model if something is </w:t>
      </w:r>
      <w:r w:rsidR="002F5510">
        <w:rPr>
          <w:i/>
          <w:iCs/>
          <w:color w:val="C00000"/>
        </w:rPr>
        <w:t>only performed</w:t>
      </w:r>
      <w:r>
        <w:rPr>
          <w:i/>
          <w:iCs/>
          <w:color w:val="C00000"/>
        </w:rPr>
        <w:t xml:space="preserve"> to one side of the balance </w:t>
      </w:r>
      <w:r w:rsidR="002F5510">
        <w:rPr>
          <w:i/>
          <w:iCs/>
          <w:color w:val="C00000"/>
        </w:rPr>
        <w:t>scale;</w:t>
      </w:r>
      <w:r>
        <w:rPr>
          <w:i/>
          <w:iCs/>
          <w:color w:val="C00000"/>
        </w:rPr>
        <w:t xml:space="preserve"> it changes the </w:t>
      </w:r>
      <w:r w:rsidR="002F5510">
        <w:rPr>
          <w:i/>
          <w:iCs/>
          <w:color w:val="C00000"/>
        </w:rPr>
        <w:t>balance (relationship)</w:t>
      </w:r>
      <w:r>
        <w:rPr>
          <w:i/>
          <w:iCs/>
          <w:color w:val="C00000"/>
        </w:rPr>
        <w:t>. To maintain balance, you would also have to make a change to the other side. Consider giving scales with variables to students and asking them, how could we change these to keep the balance? For example, here we would divide both sides by -3:</w:t>
      </w:r>
    </w:p>
    <w:p w14:paraId="192AE9BC" w14:textId="77777777" w:rsidR="00631F31" w:rsidRDefault="00631F31" w:rsidP="00AA27F0">
      <w:pPr>
        <w:ind w:left="720"/>
        <w:rPr>
          <w:i/>
          <w:iCs/>
          <w:color w:val="C00000"/>
        </w:rPr>
      </w:pPr>
      <w:r>
        <w:rPr>
          <w:noProof/>
          <w:lang w:val="en-US"/>
        </w:rPr>
        <w:drawing>
          <wp:inline distT="0" distB="0" distL="0" distR="0" wp14:anchorId="0A8A7387" wp14:editId="7C7EC7B9">
            <wp:extent cx="1762125" cy="809625"/>
            <wp:effectExtent l="0" t="0" r="9525" b="9525"/>
            <wp:docPr id="22" name="Picture 22" descr="negative 1 is on one side of the scale and -3x is on the other side of the scale." title="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762125" cy="809625"/>
                    </a:xfrm>
                    <a:prstGeom prst="rect">
                      <a:avLst/>
                    </a:prstGeom>
                  </pic:spPr>
                </pic:pic>
              </a:graphicData>
            </a:graphic>
          </wp:inline>
        </w:drawing>
      </w:r>
    </w:p>
    <w:p w14:paraId="1E559542" w14:textId="77777777" w:rsidR="00631F31" w:rsidRDefault="00631F31" w:rsidP="00AA27F0">
      <w:pPr>
        <w:ind w:left="720"/>
        <w:rPr>
          <w:i/>
          <w:iCs/>
          <w:color w:val="C00000"/>
        </w:rPr>
      </w:pPr>
      <w:r>
        <w:rPr>
          <w:i/>
          <w:iCs/>
          <w:color w:val="C00000"/>
        </w:rPr>
        <w:t>Lastly, plotting the value of x (or any variable) on a  number line might help students to see the value of the variable, keeping in mind that sometimes variables can be multiple values and sometimes only one value makes the equation true.</w:t>
      </w:r>
    </w:p>
    <w:p w14:paraId="544BD526" w14:textId="77777777" w:rsidR="00631F31" w:rsidRDefault="00631F31" w:rsidP="00AA27F0">
      <w:pPr>
        <w:ind w:left="720"/>
        <w:rPr>
          <w:i/>
          <w:iCs/>
          <w:color w:val="C00000"/>
        </w:rPr>
      </w:pPr>
      <w:r>
        <w:rPr>
          <w:i/>
          <w:iCs/>
          <w:color w:val="C00000"/>
        </w:rPr>
        <w:t>Note: this problem might present misconceptions around integer operations. Look for more information about misconceptions in SOL 6.6.</w:t>
      </w:r>
    </w:p>
    <w:p w14:paraId="7CE7BD44" w14:textId="6154D09D" w:rsidR="00631F31" w:rsidRDefault="00631F31" w:rsidP="004350B0">
      <w:pPr>
        <w:spacing w:before="120" w:after="120" w:line="276" w:lineRule="auto"/>
        <w:rPr>
          <w:iCs/>
        </w:rPr>
      </w:pPr>
    </w:p>
    <w:p w14:paraId="0DD3FB11" w14:textId="18538176" w:rsidR="00631F31" w:rsidRDefault="00631F31" w:rsidP="004350B0">
      <w:pPr>
        <w:spacing w:before="120" w:after="120" w:line="276" w:lineRule="auto"/>
        <w:rPr>
          <w:iCs/>
        </w:rPr>
      </w:pPr>
    </w:p>
    <w:p w14:paraId="569A4DE1" w14:textId="78AA8B8C" w:rsidR="00631F31" w:rsidRDefault="00631F31" w:rsidP="004350B0">
      <w:pPr>
        <w:spacing w:before="120" w:after="120" w:line="276" w:lineRule="auto"/>
        <w:rPr>
          <w:iCs/>
        </w:rPr>
      </w:pPr>
    </w:p>
    <w:p w14:paraId="41B87FC2" w14:textId="5E09FFBB" w:rsidR="00631F31" w:rsidRDefault="00631F31" w:rsidP="004350B0">
      <w:pPr>
        <w:spacing w:before="120" w:after="120" w:line="276" w:lineRule="auto"/>
        <w:rPr>
          <w:iCs/>
        </w:rPr>
      </w:pPr>
    </w:p>
    <w:p w14:paraId="40A482FF" w14:textId="28842ECF" w:rsidR="00631F31" w:rsidRDefault="00631F31" w:rsidP="004350B0">
      <w:pPr>
        <w:spacing w:before="120" w:after="120" w:line="276" w:lineRule="auto"/>
        <w:rPr>
          <w:iCs/>
        </w:rPr>
      </w:pPr>
    </w:p>
    <w:p w14:paraId="7204914A" w14:textId="3A36B257" w:rsidR="00631F31" w:rsidRDefault="00631F31" w:rsidP="004350B0">
      <w:pPr>
        <w:spacing w:before="120" w:after="120" w:line="276" w:lineRule="auto"/>
        <w:rPr>
          <w:iCs/>
        </w:rPr>
      </w:pPr>
    </w:p>
    <w:p w14:paraId="5F6495FC" w14:textId="77777777" w:rsidR="00DF69AF" w:rsidRDefault="00DF69AF" w:rsidP="004350B0">
      <w:pPr>
        <w:spacing w:before="120" w:after="120" w:line="276" w:lineRule="auto"/>
        <w:rPr>
          <w:iCs/>
        </w:rPr>
      </w:pPr>
    </w:p>
    <w:p w14:paraId="182B4532" w14:textId="4F0A4AA8" w:rsidR="00631F31" w:rsidRDefault="00631F31" w:rsidP="004350B0">
      <w:pPr>
        <w:spacing w:before="120" w:after="120" w:line="276" w:lineRule="auto"/>
        <w:rPr>
          <w:iCs/>
        </w:rPr>
      </w:pPr>
    </w:p>
    <w:p w14:paraId="58DEF169" w14:textId="7BE035F0" w:rsidR="00631F31" w:rsidRDefault="00631F31" w:rsidP="004350B0">
      <w:pPr>
        <w:spacing w:before="120" w:after="120" w:line="276" w:lineRule="auto"/>
        <w:rPr>
          <w:iCs/>
        </w:rPr>
      </w:pPr>
    </w:p>
    <w:p w14:paraId="3054083A" w14:textId="7A35DC7C" w:rsidR="00631F31" w:rsidRPr="00631F31" w:rsidRDefault="00631F31" w:rsidP="004350B0">
      <w:pPr>
        <w:spacing w:before="120" w:after="120" w:line="276" w:lineRule="auto"/>
        <w:rPr>
          <w:iCs/>
        </w:rPr>
      </w:pPr>
    </w:p>
    <w:p w14:paraId="1347A7E9" w14:textId="77777777" w:rsidR="00631F31" w:rsidRDefault="00631F31" w:rsidP="00631F31">
      <w:pPr>
        <w:ind w:left="360"/>
        <w:rPr>
          <w:bCs/>
        </w:rPr>
      </w:pPr>
      <w:r>
        <w:rPr>
          <w:bCs/>
        </w:rPr>
        <w:lastRenderedPageBreak/>
        <w:t xml:space="preserve">6.    </w:t>
      </w:r>
      <w:r w:rsidRPr="001A001A">
        <w:rPr>
          <w:bCs/>
        </w:rPr>
        <w:t>Complete the missing parts of the grid using the information provided about the practical situation.</w:t>
      </w:r>
    </w:p>
    <w:p w14:paraId="47A7252C" w14:textId="3F016020" w:rsidR="00165E90" w:rsidRDefault="00165E90" w:rsidP="00165E90">
      <w:pPr>
        <w:pStyle w:val="ListParagraph"/>
        <w:rPr>
          <w:rFonts w:ascii="Calibri" w:hAnsi="Calibri" w:cs="Calibri"/>
          <w:bCs/>
          <w:color w:val="auto"/>
        </w:rPr>
      </w:pPr>
    </w:p>
    <w:tbl>
      <w:tblPr>
        <w:tblStyle w:val="TableGrid"/>
        <w:tblW w:w="0" w:type="auto"/>
        <w:tblInd w:w="720" w:type="dxa"/>
        <w:tblLook w:val="04A0" w:firstRow="1" w:lastRow="0" w:firstColumn="1" w:lastColumn="0" w:noHBand="0" w:noVBand="1"/>
        <w:tblDescription w:val="table with boxes for practical situation, model, equation, solution, and explanation"/>
      </w:tblPr>
      <w:tblGrid>
        <w:gridCol w:w="4009"/>
        <w:gridCol w:w="4621"/>
      </w:tblGrid>
      <w:tr w:rsidR="00881C69" w14:paraId="0873825F" w14:textId="77777777" w:rsidTr="00ED25A2">
        <w:trPr>
          <w:trHeight w:val="440"/>
          <w:tblHeader/>
        </w:trPr>
        <w:tc>
          <w:tcPr>
            <w:tcW w:w="4009" w:type="dxa"/>
            <w:shd w:val="pct15" w:color="auto" w:fill="auto"/>
            <w:vAlign w:val="center"/>
          </w:tcPr>
          <w:p w14:paraId="4593AA62" w14:textId="7E9C7755" w:rsidR="00165E90" w:rsidRPr="00165E90" w:rsidRDefault="00165E90" w:rsidP="00165E90">
            <w:pPr>
              <w:pStyle w:val="ListParagraph"/>
              <w:ind w:left="0"/>
              <w:jc w:val="center"/>
              <w:rPr>
                <w:rFonts w:ascii="Calibri" w:hAnsi="Calibri" w:cs="Calibri"/>
                <w:bCs/>
                <w:color w:val="auto"/>
              </w:rPr>
            </w:pPr>
            <w:r w:rsidRPr="00165E90">
              <w:rPr>
                <w:rFonts w:ascii="Calibri" w:hAnsi="Calibri" w:cs="Calibri"/>
                <w:bCs/>
                <w:color w:val="auto"/>
              </w:rPr>
              <w:t>Practical Situation</w:t>
            </w:r>
          </w:p>
        </w:tc>
        <w:tc>
          <w:tcPr>
            <w:tcW w:w="4621" w:type="dxa"/>
            <w:shd w:val="pct15" w:color="auto" w:fill="auto"/>
            <w:vAlign w:val="center"/>
          </w:tcPr>
          <w:p w14:paraId="4CFC5C73" w14:textId="3886C3AA" w:rsidR="00165E90" w:rsidRPr="00165E90" w:rsidRDefault="00165E90" w:rsidP="00165E90">
            <w:pPr>
              <w:pStyle w:val="ListParagraph"/>
              <w:ind w:left="0"/>
              <w:jc w:val="center"/>
              <w:rPr>
                <w:rFonts w:ascii="Calibri" w:hAnsi="Calibri" w:cs="Calibri"/>
                <w:bCs/>
                <w:color w:val="auto"/>
              </w:rPr>
            </w:pPr>
            <w:r w:rsidRPr="00165E90">
              <w:rPr>
                <w:rFonts w:ascii="Calibri" w:hAnsi="Calibri" w:cs="Calibri"/>
                <w:bCs/>
                <w:color w:val="auto"/>
              </w:rPr>
              <w:t>Model</w:t>
            </w:r>
          </w:p>
        </w:tc>
      </w:tr>
      <w:tr w:rsidR="00881C69" w14:paraId="1BE755B7" w14:textId="77777777" w:rsidTr="000A6851">
        <w:tc>
          <w:tcPr>
            <w:tcW w:w="4009" w:type="dxa"/>
            <w:tcBorders>
              <w:bottom w:val="single" w:sz="4" w:space="0" w:color="auto"/>
            </w:tcBorders>
            <w:vAlign w:val="center"/>
          </w:tcPr>
          <w:p w14:paraId="60B8367F" w14:textId="41F93F23" w:rsidR="00165E90" w:rsidRDefault="00881C69" w:rsidP="00165E90">
            <w:pPr>
              <w:pStyle w:val="ListParagraph"/>
              <w:ind w:left="0"/>
              <w:rPr>
                <w:rFonts w:ascii="Calibri" w:hAnsi="Calibri" w:cs="Calibri"/>
                <w:bCs/>
                <w:color w:val="auto"/>
              </w:rPr>
            </w:pPr>
            <w:r>
              <w:rPr>
                <w:rFonts w:ascii="Calibri" w:hAnsi="Calibri" w:cs="Calibri"/>
                <w:bCs/>
                <w:color w:val="auto"/>
              </w:rPr>
              <w:t xml:space="preserve">There are 11 girls in a class. There are 3 more girls than boys. How many boys are in the class? </w:t>
            </w:r>
          </w:p>
          <w:p w14:paraId="525D1AC7" w14:textId="19C975C8" w:rsidR="00165E90" w:rsidRPr="00165E90" w:rsidRDefault="00165E90" w:rsidP="00165E90">
            <w:pPr>
              <w:pStyle w:val="ListParagraph"/>
              <w:ind w:left="0"/>
              <w:jc w:val="center"/>
              <w:rPr>
                <w:rFonts w:ascii="Calibri" w:hAnsi="Calibri" w:cs="Calibri"/>
                <w:bCs/>
                <w:color w:val="auto"/>
              </w:rPr>
            </w:pPr>
          </w:p>
        </w:tc>
        <w:tc>
          <w:tcPr>
            <w:tcW w:w="4621" w:type="dxa"/>
            <w:tcBorders>
              <w:bottom w:val="single" w:sz="4" w:space="0" w:color="auto"/>
            </w:tcBorders>
            <w:vAlign w:val="center"/>
          </w:tcPr>
          <w:p w14:paraId="2B3AEED1" w14:textId="77777777" w:rsidR="00881C69" w:rsidRDefault="00881C69" w:rsidP="00165E90">
            <w:pPr>
              <w:pStyle w:val="ListParagraph"/>
              <w:ind w:left="0"/>
              <w:jc w:val="center"/>
              <w:rPr>
                <w:rFonts w:ascii="Calibri" w:hAnsi="Calibri" w:cs="Calibri"/>
                <w:bCs/>
                <w:color w:val="auto"/>
              </w:rPr>
            </w:pPr>
          </w:p>
          <w:p w14:paraId="0D1CD32E" w14:textId="77777777" w:rsidR="00881C69" w:rsidRDefault="00881C69" w:rsidP="00165E90">
            <w:pPr>
              <w:pStyle w:val="ListParagraph"/>
              <w:ind w:left="0"/>
              <w:jc w:val="center"/>
              <w:rPr>
                <w:rFonts w:ascii="Calibri" w:hAnsi="Calibri" w:cs="Calibri"/>
                <w:bCs/>
                <w:color w:val="auto"/>
              </w:rPr>
            </w:pPr>
          </w:p>
          <w:p w14:paraId="5C6CAC1D" w14:textId="77777777" w:rsidR="00881C69" w:rsidRDefault="00881C69" w:rsidP="00165E90">
            <w:pPr>
              <w:pStyle w:val="ListParagraph"/>
              <w:ind w:left="0"/>
              <w:jc w:val="center"/>
              <w:rPr>
                <w:rFonts w:ascii="Calibri" w:hAnsi="Calibri" w:cs="Calibri"/>
                <w:bCs/>
                <w:color w:val="auto"/>
              </w:rPr>
            </w:pPr>
          </w:p>
          <w:p w14:paraId="205CF04C" w14:textId="77777777" w:rsidR="00881C69" w:rsidRDefault="00881C69" w:rsidP="00165E90">
            <w:pPr>
              <w:pStyle w:val="ListParagraph"/>
              <w:ind w:left="0"/>
              <w:jc w:val="center"/>
              <w:rPr>
                <w:rFonts w:ascii="Calibri" w:hAnsi="Calibri" w:cs="Calibri"/>
                <w:bCs/>
                <w:color w:val="auto"/>
              </w:rPr>
            </w:pPr>
          </w:p>
          <w:p w14:paraId="1D6E3CA4" w14:textId="77777777" w:rsidR="00165E90" w:rsidRDefault="00881C69" w:rsidP="00165E90">
            <w:pPr>
              <w:pStyle w:val="ListParagraph"/>
              <w:ind w:left="0"/>
              <w:jc w:val="center"/>
              <w:rPr>
                <w:rFonts w:ascii="Calibri" w:hAnsi="Calibri" w:cs="Calibri"/>
                <w:bCs/>
                <w:color w:val="auto"/>
              </w:rPr>
            </w:pPr>
            <w:r w:rsidRPr="00881C69">
              <w:rPr>
                <w:rFonts w:ascii="Calibri" w:hAnsi="Calibri" w:cs="Calibri"/>
                <w:bCs/>
                <w:noProof/>
                <w:color w:val="auto"/>
                <w:lang w:val="en-US"/>
              </w:rPr>
              <w:drawing>
                <wp:inline distT="0" distB="0" distL="0" distR="0" wp14:anchorId="16AF569E" wp14:editId="6F127BC1">
                  <wp:extent cx="2644931" cy="812800"/>
                  <wp:effectExtent l="0" t="0" r="3175" b="6350"/>
                  <wp:docPr id="2" name="Picture 2" descr="balance sca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690506" cy="826805"/>
                          </a:xfrm>
                          <a:prstGeom prst="rect">
                            <a:avLst/>
                          </a:prstGeom>
                        </pic:spPr>
                      </pic:pic>
                    </a:graphicData>
                  </a:graphic>
                </wp:inline>
              </w:drawing>
            </w:r>
          </w:p>
          <w:p w14:paraId="58D91AD5" w14:textId="287B4E0E" w:rsidR="00881C69" w:rsidRPr="00165E90" w:rsidRDefault="00881C69" w:rsidP="00165E90">
            <w:pPr>
              <w:pStyle w:val="ListParagraph"/>
              <w:ind w:left="0"/>
              <w:jc w:val="center"/>
              <w:rPr>
                <w:rFonts w:ascii="Calibri" w:hAnsi="Calibri" w:cs="Calibri"/>
                <w:bCs/>
                <w:color w:val="auto"/>
              </w:rPr>
            </w:pPr>
          </w:p>
        </w:tc>
      </w:tr>
      <w:tr w:rsidR="00881C69" w14:paraId="66509238" w14:textId="77777777" w:rsidTr="000A6851">
        <w:tc>
          <w:tcPr>
            <w:tcW w:w="4009" w:type="dxa"/>
            <w:shd w:val="pct15" w:color="auto" w:fill="auto"/>
            <w:vAlign w:val="center"/>
          </w:tcPr>
          <w:p w14:paraId="14D01C62" w14:textId="3158A368" w:rsidR="00165E90" w:rsidRPr="00165E90" w:rsidRDefault="00165E90" w:rsidP="00165E90">
            <w:pPr>
              <w:pStyle w:val="ListParagraph"/>
              <w:ind w:left="0"/>
              <w:jc w:val="center"/>
              <w:rPr>
                <w:rFonts w:ascii="Calibri" w:hAnsi="Calibri" w:cs="Calibri"/>
                <w:bCs/>
                <w:color w:val="auto"/>
              </w:rPr>
            </w:pPr>
            <w:r w:rsidRPr="00165E90">
              <w:rPr>
                <w:rFonts w:ascii="Calibri" w:hAnsi="Calibri" w:cs="Calibri"/>
                <w:bCs/>
                <w:color w:val="auto"/>
              </w:rPr>
              <w:t>Equation</w:t>
            </w:r>
          </w:p>
        </w:tc>
        <w:tc>
          <w:tcPr>
            <w:tcW w:w="4621" w:type="dxa"/>
            <w:shd w:val="pct15" w:color="auto" w:fill="auto"/>
            <w:vAlign w:val="center"/>
          </w:tcPr>
          <w:p w14:paraId="0EDD9959" w14:textId="693CB3E0" w:rsidR="00165E90" w:rsidRPr="00165E90" w:rsidRDefault="00165E90" w:rsidP="00165E90">
            <w:pPr>
              <w:pStyle w:val="ListParagraph"/>
              <w:ind w:left="0"/>
              <w:jc w:val="center"/>
              <w:rPr>
                <w:rFonts w:ascii="Calibri" w:hAnsi="Calibri" w:cs="Calibri"/>
                <w:bCs/>
                <w:color w:val="auto"/>
              </w:rPr>
            </w:pPr>
            <w:r w:rsidRPr="00165E90">
              <w:rPr>
                <w:rFonts w:ascii="Calibri" w:hAnsi="Calibri" w:cs="Calibri"/>
                <w:bCs/>
                <w:color w:val="auto"/>
              </w:rPr>
              <w:t>Solution</w:t>
            </w:r>
          </w:p>
        </w:tc>
      </w:tr>
      <w:tr w:rsidR="00881C69" w14:paraId="3FF0F3E5" w14:textId="77777777" w:rsidTr="000A6851">
        <w:tc>
          <w:tcPr>
            <w:tcW w:w="4009" w:type="dxa"/>
            <w:tcBorders>
              <w:bottom w:val="single" w:sz="4" w:space="0" w:color="auto"/>
            </w:tcBorders>
            <w:vAlign w:val="center"/>
          </w:tcPr>
          <w:p w14:paraId="41F9F1E3" w14:textId="77777777" w:rsidR="00165E90" w:rsidRDefault="00165E90" w:rsidP="00881C69">
            <w:pPr>
              <w:pStyle w:val="ListParagraph"/>
              <w:ind w:left="0"/>
              <w:rPr>
                <w:rFonts w:ascii="Calibri" w:hAnsi="Calibri" w:cs="Calibri"/>
                <w:bCs/>
                <w:color w:val="auto"/>
              </w:rPr>
            </w:pPr>
          </w:p>
          <w:p w14:paraId="13CB3AAD" w14:textId="77777777" w:rsidR="00881C69" w:rsidRDefault="00881C69" w:rsidP="00881C69">
            <w:pPr>
              <w:pStyle w:val="ListParagraph"/>
              <w:ind w:left="0"/>
              <w:rPr>
                <w:rFonts w:ascii="Calibri" w:hAnsi="Calibri" w:cs="Calibri"/>
                <w:bCs/>
                <w:color w:val="auto"/>
              </w:rPr>
            </w:pPr>
          </w:p>
          <w:p w14:paraId="0CAE9E10" w14:textId="07758146" w:rsidR="00881C69" w:rsidRPr="00881C69" w:rsidRDefault="00881C69" w:rsidP="00881C69">
            <w:pPr>
              <w:pStyle w:val="ListParagraph"/>
              <w:ind w:left="0"/>
              <w:jc w:val="center"/>
              <w:rPr>
                <w:rFonts w:ascii="Calibri" w:hAnsi="Calibri" w:cs="Calibri"/>
                <w:bCs/>
                <w:color w:val="auto"/>
                <w:sz w:val="32"/>
                <w:szCs w:val="32"/>
              </w:rPr>
            </w:pPr>
            <w:r w:rsidRPr="00881C69">
              <w:rPr>
                <w:rFonts w:ascii="Calibri" w:hAnsi="Calibri" w:cs="Calibri"/>
                <w:bCs/>
                <w:color w:val="auto"/>
                <w:sz w:val="32"/>
                <w:szCs w:val="32"/>
              </w:rPr>
              <w:t xml:space="preserve">11 = </w:t>
            </w:r>
            <w:r w:rsidRPr="00881C69">
              <w:rPr>
                <w:rFonts w:ascii="Calibri" w:hAnsi="Calibri" w:cs="Calibri"/>
                <w:bCs/>
                <w:i/>
                <w:iCs/>
                <w:color w:val="auto"/>
                <w:sz w:val="32"/>
                <w:szCs w:val="32"/>
              </w:rPr>
              <w:t>b</w:t>
            </w:r>
            <w:r w:rsidRPr="00881C69">
              <w:rPr>
                <w:rFonts w:ascii="Calibri" w:hAnsi="Calibri" w:cs="Calibri"/>
                <w:bCs/>
                <w:color w:val="auto"/>
                <w:sz w:val="32"/>
                <w:szCs w:val="32"/>
              </w:rPr>
              <w:t xml:space="preserve"> + 3</w:t>
            </w:r>
          </w:p>
          <w:p w14:paraId="6FD34280" w14:textId="77777777" w:rsidR="00881C69" w:rsidRDefault="00881C69" w:rsidP="00881C69">
            <w:pPr>
              <w:pStyle w:val="ListParagraph"/>
              <w:ind w:left="0"/>
              <w:rPr>
                <w:rFonts w:ascii="Calibri" w:hAnsi="Calibri" w:cs="Calibri"/>
                <w:bCs/>
                <w:color w:val="auto"/>
              </w:rPr>
            </w:pPr>
          </w:p>
          <w:p w14:paraId="379F950B" w14:textId="16AB1453" w:rsidR="00881C69" w:rsidRPr="00165E90" w:rsidRDefault="00881C69" w:rsidP="00881C69">
            <w:pPr>
              <w:pStyle w:val="ListParagraph"/>
              <w:ind w:left="0"/>
              <w:rPr>
                <w:rFonts w:ascii="Calibri" w:hAnsi="Calibri" w:cs="Calibri"/>
                <w:bCs/>
                <w:color w:val="auto"/>
              </w:rPr>
            </w:pPr>
          </w:p>
        </w:tc>
        <w:tc>
          <w:tcPr>
            <w:tcW w:w="4621" w:type="dxa"/>
            <w:tcBorders>
              <w:bottom w:val="single" w:sz="4" w:space="0" w:color="auto"/>
            </w:tcBorders>
            <w:vAlign w:val="center"/>
          </w:tcPr>
          <w:p w14:paraId="0025A9D5" w14:textId="4464E589" w:rsidR="00165E90" w:rsidRPr="00881C69" w:rsidRDefault="00881C69" w:rsidP="00881C69">
            <w:pPr>
              <w:pStyle w:val="ListParagraph"/>
              <w:ind w:left="0"/>
              <w:jc w:val="center"/>
              <w:rPr>
                <w:rFonts w:ascii="Calibri" w:hAnsi="Calibri" w:cs="Calibri"/>
                <w:bCs/>
                <w:color w:val="auto"/>
                <w:sz w:val="32"/>
                <w:szCs w:val="32"/>
              </w:rPr>
            </w:pPr>
            <w:r w:rsidRPr="00881C69">
              <w:rPr>
                <w:rFonts w:ascii="Calibri" w:hAnsi="Calibri" w:cs="Calibri"/>
                <w:bCs/>
                <w:i/>
                <w:iCs/>
                <w:color w:val="auto"/>
                <w:sz w:val="32"/>
                <w:szCs w:val="32"/>
              </w:rPr>
              <w:t>b</w:t>
            </w:r>
            <w:r w:rsidRPr="00881C69">
              <w:rPr>
                <w:rFonts w:ascii="Calibri" w:hAnsi="Calibri" w:cs="Calibri"/>
                <w:bCs/>
                <w:color w:val="auto"/>
                <w:sz w:val="32"/>
                <w:szCs w:val="32"/>
              </w:rPr>
              <w:t xml:space="preserve"> = __________</w:t>
            </w:r>
          </w:p>
        </w:tc>
      </w:tr>
      <w:tr w:rsidR="000A6851" w14:paraId="2A81742A" w14:textId="77777777" w:rsidTr="000A6851">
        <w:tc>
          <w:tcPr>
            <w:tcW w:w="8630" w:type="dxa"/>
            <w:gridSpan w:val="2"/>
            <w:shd w:val="pct15" w:color="auto" w:fill="auto"/>
            <w:vAlign w:val="center"/>
          </w:tcPr>
          <w:p w14:paraId="1A863A90" w14:textId="2CB79CFB" w:rsidR="000A6851" w:rsidRPr="000A6851" w:rsidRDefault="000A6851" w:rsidP="000A6851">
            <w:pPr>
              <w:pStyle w:val="ListParagraph"/>
              <w:ind w:left="0"/>
              <w:jc w:val="center"/>
              <w:rPr>
                <w:rFonts w:ascii="Calibri" w:hAnsi="Calibri" w:cs="Calibri"/>
                <w:bCs/>
                <w:color w:val="auto"/>
              </w:rPr>
            </w:pPr>
            <w:r>
              <w:rPr>
                <w:rFonts w:ascii="Calibri" w:hAnsi="Calibri" w:cs="Calibri"/>
                <w:bCs/>
                <w:color w:val="auto"/>
              </w:rPr>
              <w:t>Explain why your solution makes sense:</w:t>
            </w:r>
          </w:p>
        </w:tc>
      </w:tr>
      <w:tr w:rsidR="000A6851" w14:paraId="12F46C15" w14:textId="77777777" w:rsidTr="002045CE">
        <w:tc>
          <w:tcPr>
            <w:tcW w:w="8630" w:type="dxa"/>
            <w:gridSpan w:val="2"/>
            <w:vAlign w:val="center"/>
          </w:tcPr>
          <w:p w14:paraId="4A88BE89" w14:textId="77777777" w:rsidR="000A6851" w:rsidRDefault="000A6851" w:rsidP="00881C69">
            <w:pPr>
              <w:pStyle w:val="ListParagraph"/>
              <w:ind w:left="0"/>
              <w:jc w:val="center"/>
              <w:rPr>
                <w:rFonts w:ascii="Calibri" w:hAnsi="Calibri" w:cs="Calibri"/>
                <w:bCs/>
                <w:i/>
                <w:iCs/>
                <w:color w:val="auto"/>
                <w:sz w:val="32"/>
                <w:szCs w:val="32"/>
              </w:rPr>
            </w:pPr>
          </w:p>
          <w:p w14:paraId="0A770480" w14:textId="42802E9B" w:rsidR="000A6851" w:rsidRPr="00881C69" w:rsidRDefault="000A6851" w:rsidP="00881C69">
            <w:pPr>
              <w:pStyle w:val="ListParagraph"/>
              <w:ind w:left="0"/>
              <w:jc w:val="center"/>
              <w:rPr>
                <w:rFonts w:ascii="Calibri" w:hAnsi="Calibri" w:cs="Calibri"/>
                <w:bCs/>
                <w:i/>
                <w:iCs/>
                <w:color w:val="auto"/>
                <w:sz w:val="32"/>
                <w:szCs w:val="32"/>
              </w:rPr>
            </w:pPr>
          </w:p>
        </w:tc>
      </w:tr>
    </w:tbl>
    <w:p w14:paraId="10E22182" w14:textId="40FA8ABA" w:rsidR="00165E90" w:rsidRPr="000F2469" w:rsidRDefault="00165E90" w:rsidP="00165E90">
      <w:pPr>
        <w:pStyle w:val="ListParagraph"/>
        <w:rPr>
          <w:rFonts w:ascii="Calibri" w:hAnsi="Calibri" w:cs="Calibri"/>
          <w:bCs/>
          <w:i/>
          <w:iCs/>
          <w:color w:val="C00000"/>
        </w:rPr>
      </w:pPr>
      <w:r w:rsidRPr="000F2469">
        <w:rPr>
          <w:rFonts w:ascii="Calibri" w:hAnsi="Calibri" w:cs="Calibri"/>
          <w:bCs/>
        </w:rPr>
        <w:t xml:space="preserve"> </w:t>
      </w:r>
      <w:r w:rsidR="00644D25" w:rsidRPr="000F2469">
        <w:rPr>
          <w:rFonts w:ascii="Calibri" w:hAnsi="Calibri" w:cs="Calibri"/>
          <w:bCs/>
          <w:i/>
          <w:iCs/>
          <w:color w:val="C00000"/>
        </w:rPr>
        <w:t>Problems in similar structure to the one above can help to identify whether or not students fully understand the relationships of a given situation and if they are using a model to make sense of that relationship. A student may be able to model the equation on the scale, but how do they explain the connection of their representation with the relationship of girls and boys in the class?</w:t>
      </w:r>
    </w:p>
    <w:p w14:paraId="66A8CAEC" w14:textId="747DB944" w:rsidR="00644D25" w:rsidRPr="000F2469" w:rsidRDefault="00644D25" w:rsidP="00165E90">
      <w:pPr>
        <w:pStyle w:val="ListParagraph"/>
        <w:rPr>
          <w:rFonts w:ascii="Calibri" w:hAnsi="Calibri" w:cs="Calibri"/>
          <w:bCs/>
          <w:i/>
          <w:iCs/>
          <w:color w:val="C00000"/>
        </w:rPr>
      </w:pPr>
    </w:p>
    <w:p w14:paraId="510DA3F8" w14:textId="35D2D1A6" w:rsidR="00165E90" w:rsidRPr="002F5510" w:rsidRDefault="00644D25" w:rsidP="002F5510">
      <w:pPr>
        <w:pStyle w:val="ListParagraph"/>
        <w:rPr>
          <w:rFonts w:ascii="Calibri" w:hAnsi="Calibri" w:cs="Calibri"/>
          <w:bCs/>
          <w:i/>
          <w:iCs/>
          <w:color w:val="C00000"/>
        </w:rPr>
      </w:pPr>
      <w:r w:rsidRPr="000F2469">
        <w:rPr>
          <w:rFonts w:ascii="Calibri" w:hAnsi="Calibri" w:cs="Calibri"/>
          <w:bCs/>
          <w:i/>
          <w:iCs/>
          <w:color w:val="C00000"/>
        </w:rPr>
        <w:t xml:space="preserve">To support students in understanding and using their representations, they should be exposed to many opportunities for mathematical modeling where they are able to reflect on and discuss a problem to collectively choose how to represent it. Telling students how to use a manipulative step-by-step will not lead to relational thinking </w:t>
      </w:r>
      <w:r w:rsidR="000F2469" w:rsidRPr="000F2469">
        <w:rPr>
          <w:rFonts w:ascii="Calibri" w:hAnsi="Calibri" w:cs="Calibri"/>
          <w:bCs/>
          <w:i/>
          <w:iCs/>
          <w:color w:val="C00000"/>
        </w:rPr>
        <w:t xml:space="preserve">or help them in understanding the use of models. Encourage students to use multiple representations for modeling equations (i.e. balance scales, equation mats, 2-color counters, algebra tiles) and allow them to select the ones that make the most sense to them when modeling different equations or practical situations. Ask them many open-ended questions to support them in their modeling: How did </w:t>
      </w:r>
      <w:r w:rsidR="0047583C">
        <w:rPr>
          <w:rFonts w:ascii="Calibri" w:hAnsi="Calibri" w:cs="Calibri"/>
          <w:bCs/>
          <w:i/>
          <w:iCs/>
          <w:color w:val="C00000"/>
        </w:rPr>
        <w:t xml:space="preserve">you </w:t>
      </w:r>
      <w:r w:rsidR="000F2469" w:rsidRPr="000F2469">
        <w:rPr>
          <w:rFonts w:ascii="Calibri" w:hAnsi="Calibri" w:cs="Calibri"/>
          <w:bCs/>
          <w:i/>
          <w:iCs/>
          <w:color w:val="C00000"/>
        </w:rPr>
        <w:t>model the problem? Why does this make sense? How does this show the relationship between ______ and ______? How could this help you solve the problem? Where is the “+” in your model? Where are the girls? To probe further into student understanding, consider removing the given equation or the practical situation.</w:t>
      </w:r>
    </w:p>
    <w:sectPr w:rsidR="00165E90" w:rsidRPr="002F5510" w:rsidSect="00DF69AF">
      <w:footerReference w:type="default" r:id="rId48"/>
      <w:footerReference w:type="first" r:id="rId4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63FEC" w14:textId="77777777" w:rsidR="00740D74" w:rsidRDefault="00740D74" w:rsidP="00740D74">
      <w:pPr>
        <w:spacing w:after="0" w:line="240" w:lineRule="auto"/>
      </w:pPr>
      <w:r>
        <w:separator/>
      </w:r>
    </w:p>
  </w:endnote>
  <w:endnote w:type="continuationSeparator" w:id="0">
    <w:p w14:paraId="5F2DD5F6" w14:textId="77777777" w:rsidR="00740D74" w:rsidRDefault="00740D74" w:rsidP="0074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C7E1" w14:textId="7260B576" w:rsidR="0008788A" w:rsidRDefault="0008788A" w:rsidP="00DF69AF">
    <w:pPr>
      <w:pStyle w:val="Footer"/>
      <w:tabs>
        <w:tab w:val="clear" w:pos="9360"/>
        <w:tab w:val="right" w:pos="10800"/>
      </w:tabs>
      <w:spacing w:after="60"/>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4165" w14:textId="77777777" w:rsidR="00DF69AF" w:rsidRDefault="00DF69AF" w:rsidP="00DF69AF">
    <w:pPr>
      <w:pStyle w:val="Footer"/>
      <w:tabs>
        <w:tab w:val="clear" w:pos="9360"/>
        <w:tab w:val="right" w:pos="10800"/>
      </w:tabs>
      <w:spacing w:after="120"/>
    </w:pPr>
    <w:r>
      <w:t>Virginia Department of Education</w:t>
    </w:r>
    <w:r>
      <w:tab/>
    </w:r>
    <w:r>
      <w:tab/>
      <w:t>August 2020</w:t>
    </w:r>
  </w:p>
  <w:p w14:paraId="5ED7EA45" w14:textId="4B797198" w:rsidR="00DF69AF" w:rsidRDefault="00DF69AF" w:rsidP="00DF69AF">
    <w:pPr>
      <w:pStyle w:val="Foote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0D6C0" w14:textId="77777777" w:rsidR="00740D74" w:rsidRDefault="00740D74" w:rsidP="00740D74">
      <w:pPr>
        <w:spacing w:after="0" w:line="240" w:lineRule="auto"/>
      </w:pPr>
      <w:r>
        <w:separator/>
      </w:r>
    </w:p>
  </w:footnote>
  <w:footnote w:type="continuationSeparator" w:id="0">
    <w:p w14:paraId="4214C7BC" w14:textId="77777777" w:rsidR="00740D74" w:rsidRDefault="00740D74" w:rsidP="00740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02A"/>
    <w:multiLevelType w:val="multilevel"/>
    <w:tmpl w:val="5160203C"/>
    <w:lvl w:ilvl="0">
      <w:start w:val="1"/>
      <w:numFmt w:val="decimal"/>
      <w:lvlText w:val="%1."/>
      <w:lvlJc w:val="left"/>
      <w:pPr>
        <w:ind w:left="720" w:hanging="360"/>
      </w:pPr>
      <w:rPr>
        <w:rFonts w:eastAsia="Open Sans" w:hint="default"/>
      </w:rPr>
    </w:lvl>
    <w:lvl w:ilvl="1">
      <w:start w:val="2"/>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EF6EF8"/>
    <w:multiLevelType w:val="multilevel"/>
    <w:tmpl w:val="D534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B643C"/>
    <w:multiLevelType w:val="hybridMultilevel"/>
    <w:tmpl w:val="27D2E92E"/>
    <w:lvl w:ilvl="0" w:tplc="CEA877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87465"/>
    <w:multiLevelType w:val="multilevel"/>
    <w:tmpl w:val="5160203C"/>
    <w:lvl w:ilvl="0">
      <w:start w:val="1"/>
      <w:numFmt w:val="decimal"/>
      <w:lvlText w:val="%1."/>
      <w:lvlJc w:val="left"/>
      <w:pPr>
        <w:ind w:left="720" w:hanging="360"/>
      </w:pPr>
      <w:rPr>
        <w:rFonts w:eastAsia="Open Sans" w:hint="default"/>
      </w:rPr>
    </w:lvl>
    <w:lvl w:ilvl="1">
      <w:start w:val="2"/>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C32447"/>
    <w:multiLevelType w:val="multilevel"/>
    <w:tmpl w:val="5160203C"/>
    <w:lvl w:ilvl="0">
      <w:start w:val="1"/>
      <w:numFmt w:val="decimal"/>
      <w:lvlText w:val="%1."/>
      <w:lvlJc w:val="left"/>
      <w:pPr>
        <w:ind w:left="720" w:hanging="360"/>
      </w:pPr>
      <w:rPr>
        <w:rFonts w:eastAsia="Open Sans" w:hint="default"/>
      </w:rPr>
    </w:lvl>
    <w:lvl w:ilvl="1">
      <w:start w:val="2"/>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B271E0"/>
    <w:multiLevelType w:val="hybridMultilevel"/>
    <w:tmpl w:val="6FF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C5569"/>
    <w:multiLevelType w:val="hybridMultilevel"/>
    <w:tmpl w:val="1AEE6FF4"/>
    <w:lvl w:ilvl="0" w:tplc="31AC244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9F70AA"/>
    <w:multiLevelType w:val="hybridMultilevel"/>
    <w:tmpl w:val="9A1CAC02"/>
    <w:lvl w:ilvl="0" w:tplc="76D650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A2166"/>
    <w:multiLevelType w:val="hybridMultilevel"/>
    <w:tmpl w:val="0458E12E"/>
    <w:lvl w:ilvl="0" w:tplc="D8C0D12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4C02D3B"/>
    <w:multiLevelType w:val="hybridMultilevel"/>
    <w:tmpl w:val="ED9654A8"/>
    <w:lvl w:ilvl="0" w:tplc="F9C816D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4632F1"/>
    <w:multiLevelType w:val="hybridMultilevel"/>
    <w:tmpl w:val="6140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940AC"/>
    <w:multiLevelType w:val="multilevel"/>
    <w:tmpl w:val="A912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162BDB"/>
    <w:multiLevelType w:val="hybridMultilevel"/>
    <w:tmpl w:val="DA44E038"/>
    <w:lvl w:ilvl="0" w:tplc="B096DC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1C5E7C"/>
    <w:multiLevelType w:val="multilevel"/>
    <w:tmpl w:val="5160203C"/>
    <w:lvl w:ilvl="0">
      <w:start w:val="1"/>
      <w:numFmt w:val="decimal"/>
      <w:lvlText w:val="%1."/>
      <w:lvlJc w:val="left"/>
      <w:pPr>
        <w:ind w:left="720" w:hanging="360"/>
      </w:pPr>
      <w:rPr>
        <w:rFonts w:eastAsia="Open Sans" w:hint="default"/>
      </w:rPr>
    </w:lvl>
    <w:lvl w:ilvl="1">
      <w:start w:val="2"/>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10"/>
  </w:num>
  <w:num w:numId="3">
    <w:abstractNumId w:val="7"/>
  </w:num>
  <w:num w:numId="4">
    <w:abstractNumId w:val="17"/>
  </w:num>
  <w:num w:numId="5">
    <w:abstractNumId w:val="20"/>
  </w:num>
  <w:num w:numId="6">
    <w:abstractNumId w:val="13"/>
  </w:num>
  <w:num w:numId="7">
    <w:abstractNumId w:val="4"/>
  </w:num>
  <w:num w:numId="8">
    <w:abstractNumId w:val="16"/>
  </w:num>
  <w:num w:numId="9">
    <w:abstractNumId w:val="1"/>
  </w:num>
  <w:num w:numId="10">
    <w:abstractNumId w:val="0"/>
  </w:num>
  <w:num w:numId="11">
    <w:abstractNumId w:val="8"/>
  </w:num>
  <w:num w:numId="12">
    <w:abstractNumId w:val="2"/>
  </w:num>
  <w:num w:numId="13">
    <w:abstractNumId w:val="15"/>
  </w:num>
  <w:num w:numId="14">
    <w:abstractNumId w:val="19"/>
  </w:num>
  <w:num w:numId="15">
    <w:abstractNumId w:val="6"/>
  </w:num>
  <w:num w:numId="16">
    <w:abstractNumId w:val="14"/>
  </w:num>
  <w:num w:numId="17">
    <w:abstractNumId w:val="11"/>
  </w:num>
  <w:num w:numId="18">
    <w:abstractNumId w:val="18"/>
  </w:num>
  <w:num w:numId="19">
    <w:abstractNumId w:val="9"/>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01848"/>
    <w:rsid w:val="00041428"/>
    <w:rsid w:val="0008788A"/>
    <w:rsid w:val="000A5FD0"/>
    <w:rsid w:val="000A6851"/>
    <w:rsid w:val="000E1050"/>
    <w:rsid w:val="000E6343"/>
    <w:rsid w:val="000E78A6"/>
    <w:rsid w:val="000F2469"/>
    <w:rsid w:val="00147538"/>
    <w:rsid w:val="0015352E"/>
    <w:rsid w:val="00160A2D"/>
    <w:rsid w:val="00165E90"/>
    <w:rsid w:val="001A001A"/>
    <w:rsid w:val="001E6870"/>
    <w:rsid w:val="001E76BA"/>
    <w:rsid w:val="002211B0"/>
    <w:rsid w:val="00234846"/>
    <w:rsid w:val="002A0D4B"/>
    <w:rsid w:val="002A3CCB"/>
    <w:rsid w:val="002B56FD"/>
    <w:rsid w:val="002D3945"/>
    <w:rsid w:val="002D4DDC"/>
    <w:rsid w:val="002F5510"/>
    <w:rsid w:val="002F7781"/>
    <w:rsid w:val="00315725"/>
    <w:rsid w:val="00333E15"/>
    <w:rsid w:val="00336418"/>
    <w:rsid w:val="0035033A"/>
    <w:rsid w:val="00384C4E"/>
    <w:rsid w:val="003966D4"/>
    <w:rsid w:val="0040513E"/>
    <w:rsid w:val="004350B0"/>
    <w:rsid w:val="004357F5"/>
    <w:rsid w:val="004358E8"/>
    <w:rsid w:val="00435AFA"/>
    <w:rsid w:val="00456CA6"/>
    <w:rsid w:val="0047583C"/>
    <w:rsid w:val="004C6122"/>
    <w:rsid w:val="004C6DBA"/>
    <w:rsid w:val="004E7999"/>
    <w:rsid w:val="00522E96"/>
    <w:rsid w:val="00585104"/>
    <w:rsid w:val="005C74A6"/>
    <w:rsid w:val="0063015D"/>
    <w:rsid w:val="00631F31"/>
    <w:rsid w:val="006416BE"/>
    <w:rsid w:val="00644D25"/>
    <w:rsid w:val="0068350C"/>
    <w:rsid w:val="006C46C5"/>
    <w:rsid w:val="006D0357"/>
    <w:rsid w:val="006D5F63"/>
    <w:rsid w:val="006E6A7E"/>
    <w:rsid w:val="0072146C"/>
    <w:rsid w:val="00723AEF"/>
    <w:rsid w:val="00740D74"/>
    <w:rsid w:val="007D1F1E"/>
    <w:rsid w:val="00800E95"/>
    <w:rsid w:val="00815C20"/>
    <w:rsid w:val="00872981"/>
    <w:rsid w:val="00880D61"/>
    <w:rsid w:val="00881C69"/>
    <w:rsid w:val="008952FB"/>
    <w:rsid w:val="008C3B38"/>
    <w:rsid w:val="008C4FEF"/>
    <w:rsid w:val="00921519"/>
    <w:rsid w:val="009B0A79"/>
    <w:rsid w:val="009B233A"/>
    <w:rsid w:val="009C71E5"/>
    <w:rsid w:val="00A02F8F"/>
    <w:rsid w:val="00A2490F"/>
    <w:rsid w:val="00A26EEB"/>
    <w:rsid w:val="00A63E39"/>
    <w:rsid w:val="00AA27F0"/>
    <w:rsid w:val="00AB7BAC"/>
    <w:rsid w:val="00AC0CC5"/>
    <w:rsid w:val="00AD160F"/>
    <w:rsid w:val="00AF6AD2"/>
    <w:rsid w:val="00B2649A"/>
    <w:rsid w:val="00B366FB"/>
    <w:rsid w:val="00B4340E"/>
    <w:rsid w:val="00B73079"/>
    <w:rsid w:val="00B941BD"/>
    <w:rsid w:val="00B959A8"/>
    <w:rsid w:val="00BC24ED"/>
    <w:rsid w:val="00BC69EA"/>
    <w:rsid w:val="00BE0A8B"/>
    <w:rsid w:val="00C169D3"/>
    <w:rsid w:val="00C24A98"/>
    <w:rsid w:val="00C62F9B"/>
    <w:rsid w:val="00C65574"/>
    <w:rsid w:val="00C92C83"/>
    <w:rsid w:val="00CB297F"/>
    <w:rsid w:val="00D00D37"/>
    <w:rsid w:val="00D01C0E"/>
    <w:rsid w:val="00D02406"/>
    <w:rsid w:val="00D12861"/>
    <w:rsid w:val="00D14862"/>
    <w:rsid w:val="00D4692A"/>
    <w:rsid w:val="00D706E3"/>
    <w:rsid w:val="00D75BE7"/>
    <w:rsid w:val="00D82FE5"/>
    <w:rsid w:val="00DF69AF"/>
    <w:rsid w:val="00ED25A2"/>
    <w:rsid w:val="00EE0D8D"/>
    <w:rsid w:val="00EF1C4C"/>
    <w:rsid w:val="00F108DB"/>
    <w:rsid w:val="00F551EE"/>
    <w:rsid w:val="00F8495F"/>
    <w:rsid w:val="00F9773B"/>
    <w:rsid w:val="00FD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B5C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object">
    <w:name w:val="object"/>
    <w:basedOn w:val="DefaultParagraphFont"/>
    <w:rsid w:val="00C65574"/>
  </w:style>
  <w:style w:type="character" w:customStyle="1" w:styleId="UnresolvedMention">
    <w:name w:val="Unresolved Mention"/>
    <w:basedOn w:val="DefaultParagraphFont"/>
    <w:uiPriority w:val="99"/>
    <w:semiHidden/>
    <w:unhideWhenUsed/>
    <w:rsid w:val="00D02406"/>
    <w:rPr>
      <w:color w:val="605E5C"/>
      <w:shd w:val="clear" w:color="auto" w:fill="E1DFDD"/>
    </w:rPr>
  </w:style>
  <w:style w:type="paragraph" w:styleId="NormalWeb">
    <w:name w:val="Normal (Web)"/>
    <w:basedOn w:val="Normal"/>
    <w:uiPriority w:val="99"/>
    <w:unhideWhenUsed/>
    <w:rsid w:val="00160A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24A98"/>
    <w:rPr>
      <w:color w:val="808080"/>
    </w:rPr>
  </w:style>
  <w:style w:type="paragraph" w:styleId="Header">
    <w:name w:val="header"/>
    <w:basedOn w:val="Normal"/>
    <w:link w:val="HeaderChar"/>
    <w:uiPriority w:val="99"/>
    <w:unhideWhenUsed/>
    <w:rsid w:val="00740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74"/>
  </w:style>
  <w:style w:type="paragraph" w:styleId="Footer">
    <w:name w:val="footer"/>
    <w:basedOn w:val="Normal"/>
    <w:link w:val="FooterChar"/>
    <w:uiPriority w:val="99"/>
    <w:unhideWhenUsed/>
    <w:rsid w:val="00740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5877">
      <w:bodyDiv w:val="1"/>
      <w:marLeft w:val="0"/>
      <w:marRight w:val="0"/>
      <w:marTop w:val="0"/>
      <w:marBottom w:val="0"/>
      <w:divBdr>
        <w:top w:val="none" w:sz="0" w:space="0" w:color="auto"/>
        <w:left w:val="none" w:sz="0" w:space="0" w:color="auto"/>
        <w:bottom w:val="none" w:sz="0" w:space="0" w:color="auto"/>
        <w:right w:val="none" w:sz="0" w:space="0" w:color="auto"/>
      </w:divBdr>
      <w:divsChild>
        <w:div w:id="1276327463">
          <w:marLeft w:val="0"/>
          <w:marRight w:val="0"/>
          <w:marTop w:val="0"/>
          <w:marBottom w:val="0"/>
          <w:divBdr>
            <w:top w:val="none" w:sz="0" w:space="0" w:color="auto"/>
            <w:left w:val="none" w:sz="0" w:space="0" w:color="auto"/>
            <w:bottom w:val="none" w:sz="0" w:space="0" w:color="auto"/>
            <w:right w:val="none" w:sz="0" w:space="0" w:color="auto"/>
          </w:divBdr>
          <w:divsChild>
            <w:div w:id="1826556043">
              <w:marLeft w:val="0"/>
              <w:marRight w:val="0"/>
              <w:marTop w:val="0"/>
              <w:marBottom w:val="0"/>
              <w:divBdr>
                <w:top w:val="none" w:sz="0" w:space="0" w:color="auto"/>
                <w:left w:val="none" w:sz="0" w:space="0" w:color="auto"/>
                <w:bottom w:val="none" w:sz="0" w:space="0" w:color="auto"/>
                <w:right w:val="none" w:sz="0" w:space="0" w:color="auto"/>
              </w:divBdr>
              <w:divsChild>
                <w:div w:id="1624339937">
                  <w:marLeft w:val="0"/>
                  <w:marRight w:val="0"/>
                  <w:marTop w:val="0"/>
                  <w:marBottom w:val="0"/>
                  <w:divBdr>
                    <w:top w:val="none" w:sz="0" w:space="0" w:color="auto"/>
                    <w:left w:val="none" w:sz="0" w:space="0" w:color="auto"/>
                    <w:bottom w:val="none" w:sz="0" w:space="0" w:color="auto"/>
                    <w:right w:val="none" w:sz="0" w:space="0" w:color="auto"/>
                  </w:divBdr>
                  <w:divsChild>
                    <w:div w:id="1807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53612">
      <w:bodyDiv w:val="1"/>
      <w:marLeft w:val="0"/>
      <w:marRight w:val="0"/>
      <w:marTop w:val="0"/>
      <w:marBottom w:val="0"/>
      <w:divBdr>
        <w:top w:val="none" w:sz="0" w:space="0" w:color="auto"/>
        <w:left w:val="none" w:sz="0" w:space="0" w:color="auto"/>
        <w:bottom w:val="none" w:sz="0" w:space="0" w:color="auto"/>
        <w:right w:val="none" w:sz="0" w:space="0" w:color="auto"/>
      </w:divBdr>
    </w:div>
    <w:div w:id="1210529623">
      <w:bodyDiv w:val="1"/>
      <w:marLeft w:val="0"/>
      <w:marRight w:val="0"/>
      <w:marTop w:val="0"/>
      <w:marBottom w:val="0"/>
      <w:divBdr>
        <w:top w:val="none" w:sz="0" w:space="0" w:color="auto"/>
        <w:left w:val="none" w:sz="0" w:space="0" w:color="auto"/>
        <w:bottom w:val="none" w:sz="0" w:space="0" w:color="auto"/>
        <w:right w:val="none" w:sz="0" w:space="0" w:color="auto"/>
      </w:divBdr>
    </w:div>
    <w:div w:id="1237478026">
      <w:bodyDiv w:val="1"/>
      <w:marLeft w:val="0"/>
      <w:marRight w:val="0"/>
      <w:marTop w:val="0"/>
      <w:marBottom w:val="0"/>
      <w:divBdr>
        <w:top w:val="none" w:sz="0" w:space="0" w:color="auto"/>
        <w:left w:val="none" w:sz="0" w:space="0" w:color="auto"/>
        <w:bottom w:val="none" w:sz="0" w:space="0" w:color="auto"/>
        <w:right w:val="none" w:sz="0" w:space="0" w:color="auto"/>
      </w:divBdr>
      <w:divsChild>
        <w:div w:id="1723479699">
          <w:marLeft w:val="0"/>
          <w:marRight w:val="0"/>
          <w:marTop w:val="0"/>
          <w:marBottom w:val="0"/>
          <w:divBdr>
            <w:top w:val="none" w:sz="0" w:space="0" w:color="auto"/>
            <w:left w:val="none" w:sz="0" w:space="0" w:color="auto"/>
            <w:bottom w:val="none" w:sz="0" w:space="0" w:color="auto"/>
            <w:right w:val="none" w:sz="0" w:space="0" w:color="auto"/>
          </w:divBdr>
          <w:divsChild>
            <w:div w:id="222563348">
              <w:marLeft w:val="0"/>
              <w:marRight w:val="0"/>
              <w:marTop w:val="0"/>
              <w:marBottom w:val="0"/>
              <w:divBdr>
                <w:top w:val="none" w:sz="0" w:space="0" w:color="auto"/>
                <w:left w:val="none" w:sz="0" w:space="0" w:color="auto"/>
                <w:bottom w:val="none" w:sz="0" w:space="0" w:color="auto"/>
                <w:right w:val="none" w:sz="0" w:space="0" w:color="auto"/>
              </w:divBdr>
              <w:divsChild>
                <w:div w:id="3759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304/638037671697400000" TargetMode="External"/><Relationship Id="rId18" Type="http://schemas.openxmlformats.org/officeDocument/2006/relationships/hyperlink" Target="https://www.doe.virginia.gov/home/showpublisheddocument/31042/638046556752830000" TargetMode="External"/><Relationship Id="rId26" Type="http://schemas.openxmlformats.org/officeDocument/2006/relationships/hyperlink" Target="https://www.doe.virginia.gov/home/showpublisheddocument/30652/638046509991600000" TargetMode="External"/><Relationship Id="rId39" Type="http://schemas.openxmlformats.org/officeDocument/2006/relationships/hyperlink" Target="https://www.doe.virginia.gov/home/showpublisheddocument/24744/638045345604730000" TargetMode="External"/><Relationship Id="rId21" Type="http://schemas.openxmlformats.org/officeDocument/2006/relationships/hyperlink" Target="https://www.doe.virginia.gov/home/showpublisheddocument/30532/638046505116470000" TargetMode="External"/><Relationship Id="rId34" Type="http://schemas.openxmlformats.org/officeDocument/2006/relationships/hyperlink" Target="https://www.doe.virginia.gov/home/showpublisheddocument/24886/638045377557330000" TargetMode="External"/><Relationship Id="rId42" Type="http://schemas.openxmlformats.org/officeDocument/2006/relationships/hyperlink" Target="https://www.doe.virginia.gov/home/showpublisheddocument/24844/638045375041270000" TargetMode="External"/><Relationship Id="rId47" Type="http://schemas.openxmlformats.org/officeDocument/2006/relationships/image" Target="media/image5.png"/><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oe.virginia.gov/home/showpublisheddocument/17310/638037671714130000" TargetMode="External"/><Relationship Id="rId29" Type="http://schemas.openxmlformats.org/officeDocument/2006/relationships/hyperlink" Target="https://www.doe.virginia.gov/home/showpublisheddocument/30650/638046509986730000" TargetMode="External"/><Relationship Id="rId11" Type="http://schemas.openxmlformats.org/officeDocument/2006/relationships/hyperlink" Target="https://www.doe.virginia.gov/home/showpublisheddocument/2994/637982464402530000" TargetMode="External"/><Relationship Id="rId24" Type="http://schemas.openxmlformats.org/officeDocument/2006/relationships/hyperlink" Target="https://www.doe.virginia.gov/home/showpublisheddocument/30592/638046507489470000" TargetMode="External"/><Relationship Id="rId32" Type="http://schemas.openxmlformats.org/officeDocument/2006/relationships/hyperlink" Target="https://teacher.desmos.com/activitybuilder/custom/5d5c2e656d31261234fae158" TargetMode="External"/><Relationship Id="rId37" Type="http://schemas.openxmlformats.org/officeDocument/2006/relationships/hyperlink" Target="https://www.doe.virginia.gov/home/showpublisheddocument/24982/638045383575730000" TargetMode="External"/><Relationship Id="rId40" Type="http://schemas.openxmlformats.org/officeDocument/2006/relationships/hyperlink" Target="https://www.doe.virginia.gov/home/showpublisheddocument/24748/638045345615370000" TargetMode="External"/><Relationship Id="rId45" Type="http://schemas.openxmlformats.org/officeDocument/2006/relationships/image" Target="media/image3.tiff"/><Relationship Id="rId5" Type="http://schemas.openxmlformats.org/officeDocument/2006/relationships/numbering" Target="numbering.xml"/><Relationship Id="rId15" Type="http://schemas.openxmlformats.org/officeDocument/2006/relationships/hyperlink" Target="https://www.doe.virginia.gov/home/showpublisheddocument/17308/638037671708970000" TargetMode="External"/><Relationship Id="rId23" Type="http://schemas.openxmlformats.org/officeDocument/2006/relationships/hyperlink" Target="https://www.doe.virginia.gov/home/showpublisheddocument/30588/638046505274630000" TargetMode="External"/><Relationship Id="rId28" Type="http://schemas.openxmlformats.org/officeDocument/2006/relationships/hyperlink" Target="https://www.doe.virginia.gov/home/showpublisheddocument/30648/638046509981430000" TargetMode="External"/><Relationship Id="rId36" Type="http://schemas.openxmlformats.org/officeDocument/2006/relationships/hyperlink" Target="https://www.doe.virginia.gov/home/showpublisheddocument/24978/638045383531670000"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doe.virginia.gov/home/showpublisheddocument/31044/638046556757830000" TargetMode="External"/><Relationship Id="rId31" Type="http://schemas.openxmlformats.org/officeDocument/2006/relationships/hyperlink" Target="https://www.doe.virginia.gov/home/showpublisheddocument/18660/638041054335170000" TargetMode="Externa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17306/638037671702270000" TargetMode="External"/><Relationship Id="rId22" Type="http://schemas.openxmlformats.org/officeDocument/2006/relationships/hyperlink" Target="https://www.doe.virginia.gov/home/showpublisheddocument/30586/638046505268230000" TargetMode="External"/><Relationship Id="rId27" Type="http://schemas.openxmlformats.org/officeDocument/2006/relationships/hyperlink" Target="https://www.doe.virginia.gov/home/showpublisheddocument/30654/638046509996730000" TargetMode="External"/><Relationship Id="rId30" Type="http://schemas.openxmlformats.org/officeDocument/2006/relationships/hyperlink" Target="https://www.doe.virginia.gov/home/showpublisheddocument/18658/638041054328600000" TargetMode="External"/><Relationship Id="rId35" Type="http://schemas.openxmlformats.org/officeDocument/2006/relationships/hyperlink" Target="https://www.doe.virginia.gov/home/showpublisheddocument/24974/638045383474630000" TargetMode="External"/><Relationship Id="rId43" Type="http://schemas.openxmlformats.org/officeDocument/2006/relationships/image" Target="media/image1.png"/><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doe.virginia.gov/home/showpublisheddocument/17302/638037671691930000" TargetMode="External"/><Relationship Id="rId17" Type="http://schemas.openxmlformats.org/officeDocument/2006/relationships/hyperlink" Target="https://www.doe.virginia.gov/home/showpublisheddocument/17310/638037671714130000" TargetMode="External"/><Relationship Id="rId25" Type="http://schemas.openxmlformats.org/officeDocument/2006/relationships/hyperlink" Target="https://www.doe.virginia.gov/home/showpublisheddocument/30594/638046507495700000" TargetMode="External"/><Relationship Id="rId33" Type="http://schemas.openxmlformats.org/officeDocument/2006/relationships/hyperlink" Target="https://www.doe.virginia.gov/home/showpublisheddocument/25028/638045390148630000" TargetMode="External"/><Relationship Id="rId38" Type="http://schemas.openxmlformats.org/officeDocument/2006/relationships/hyperlink" Target="https://www.doe.virginia.gov/home/showpublisheddocument/24986/638045383632470000" TargetMode="External"/><Relationship Id="rId46" Type="http://schemas.openxmlformats.org/officeDocument/2006/relationships/image" Target="media/image4.png"/><Relationship Id="rId20" Type="http://schemas.openxmlformats.org/officeDocument/2006/relationships/hyperlink" Target="https://www.doe.virginia.gov/home/showpublisheddocument/30530/638046505110830000" TargetMode="External"/><Relationship Id="rId41" Type="http://schemas.openxmlformats.org/officeDocument/2006/relationships/hyperlink" Target="https://www.doe.virginia.gov/home/showpublisheddocument/24752/638045345626600000"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4C737-EC4E-432C-A540-8C9EAF633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C31EF5D-8106-41E5-B1DE-4A8B088FDA68}">
  <ds:schemaRefs>
    <ds:schemaRef ds:uri="3ecd86cc-451b-4e4f-ae64-4bfbab76d646"/>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9a499222-e309-4490-8051-ec1bbe2edb9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C104DB3-617E-44FD-B57E-C13EE72AD8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6.13 quick check</vt:lpstr>
    </vt:vector>
  </TitlesOfParts>
  <Company>Virginia Department of Education</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6.13 quick check</dc:title>
  <dc:creator>Virginia Department of Education</dc:creator>
  <cp:lastModifiedBy>Williams-Faus, Kristin (DOE)</cp:lastModifiedBy>
  <cp:revision>4</cp:revision>
  <dcterms:created xsi:type="dcterms:W3CDTF">2020-08-25T17:58:00Z</dcterms:created>
  <dcterms:modified xsi:type="dcterms:W3CDTF">2023-01-03T16:02:00Z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