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 xml:space="preserve">Just </w:t>
      </w:r>
      <w:r w:rsidR="004A6299" w:rsidRPr="00EF1C4C">
        <w:t>in</w:t>
      </w:r>
      <w:r w:rsidRPr="00EF1C4C">
        <w:t xml:space="preserve"> Time Quick Check</w:t>
      </w:r>
    </w:p>
    <w:p w:rsidR="00B73079" w:rsidRPr="002F491A" w:rsidRDefault="007402DB" w:rsidP="002F491A">
      <w:pPr>
        <w:pStyle w:val="Title"/>
        <w:spacing w:after="120"/>
      </w:pPr>
      <w:hyperlink r:id="rId8" w:history="1">
        <w:r w:rsidR="00B941BD" w:rsidRPr="007402DB">
          <w:rPr>
            <w:rStyle w:val="Hyperlink"/>
          </w:rPr>
          <w:t xml:space="preserve">Standard of Learning (SOL) </w:t>
        </w:r>
        <w:r w:rsidR="006510A3" w:rsidRPr="007402DB">
          <w:rPr>
            <w:rStyle w:val="Hyperlink"/>
          </w:rPr>
          <w:t>6.10a</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Tr="00894C96">
        <w:trPr>
          <w:tblHeader/>
        </w:trPr>
        <w:tc>
          <w:tcPr>
            <w:tcW w:w="9350" w:type="dxa"/>
          </w:tcPr>
          <w:p w:rsidR="00B73079" w:rsidRDefault="00B941BD" w:rsidP="00E02445">
            <w:pPr>
              <w:spacing w:before="120" w:after="120"/>
              <w:jc w:val="center"/>
              <w:rPr>
                <w:i/>
                <w:sz w:val="28"/>
                <w:szCs w:val="28"/>
              </w:rPr>
            </w:pPr>
            <w:r w:rsidRPr="00EF1C4C">
              <w:rPr>
                <w:rStyle w:val="TitleChar"/>
              </w:rPr>
              <w:t>Strand:</w:t>
            </w:r>
            <w:r>
              <w:rPr>
                <w:b/>
                <w:sz w:val="28"/>
                <w:szCs w:val="28"/>
              </w:rPr>
              <w:t xml:space="preserve"> </w:t>
            </w:r>
            <w:r w:rsidR="006510A3">
              <w:rPr>
                <w:sz w:val="28"/>
                <w:szCs w:val="28"/>
              </w:rPr>
              <w:t>Probability and Statistics</w:t>
            </w:r>
          </w:p>
        </w:tc>
      </w:tr>
      <w:tr w:rsidR="00B73079" w:rsidTr="00894C96">
        <w:tc>
          <w:tcPr>
            <w:tcW w:w="9350" w:type="dxa"/>
            <w:shd w:val="clear" w:color="auto" w:fill="D9D9D9"/>
          </w:tcPr>
          <w:p w:rsidR="00B73079" w:rsidRPr="00AD160F" w:rsidRDefault="00B941BD" w:rsidP="00894C96">
            <w:pPr>
              <w:pStyle w:val="Heading1"/>
              <w:spacing w:before="120"/>
              <w:outlineLvl w:val="0"/>
            </w:pPr>
            <w:r w:rsidRPr="00AD160F">
              <w:t xml:space="preserve">Standard of Learning (SOL) </w:t>
            </w:r>
            <w:r w:rsidR="006510A3">
              <w:t>6.10a</w:t>
            </w:r>
          </w:p>
          <w:p w:rsidR="00B73079" w:rsidRPr="00894C96" w:rsidRDefault="006510A3" w:rsidP="00894C96">
            <w:pPr>
              <w:spacing w:after="120"/>
              <w:rPr>
                <w:b/>
                <w:i/>
              </w:rPr>
            </w:pPr>
            <w:r w:rsidRPr="00894C96">
              <w:rPr>
                <w:b/>
                <w:i/>
              </w:rPr>
              <w:t>The student, given a practical situation, will represent data in a circle graph.</w:t>
            </w:r>
          </w:p>
        </w:tc>
      </w:tr>
      <w:tr w:rsidR="00B73079" w:rsidTr="00894C96">
        <w:tc>
          <w:tcPr>
            <w:tcW w:w="9350" w:type="dxa"/>
            <w:shd w:val="clear" w:color="auto" w:fill="F2F2F2"/>
          </w:tcPr>
          <w:p w:rsidR="00B73079" w:rsidRDefault="00B941BD" w:rsidP="00894C96">
            <w:pPr>
              <w:pStyle w:val="Heading1"/>
              <w:spacing w:before="120"/>
              <w:outlineLvl w:val="0"/>
            </w:pPr>
            <w:r>
              <w:t xml:space="preserve">Grade Level Skills:  </w:t>
            </w:r>
          </w:p>
          <w:p w:rsidR="00B73079" w:rsidRDefault="006510A3" w:rsidP="00894C96">
            <w:pPr>
              <w:numPr>
                <w:ilvl w:val="0"/>
                <w:numId w:val="3"/>
              </w:numPr>
              <w:pBdr>
                <w:top w:val="nil"/>
                <w:left w:val="nil"/>
                <w:bottom w:val="nil"/>
                <w:right w:val="nil"/>
                <w:between w:val="nil"/>
              </w:pBdr>
              <w:spacing w:after="120"/>
              <w:rPr>
                <w:color w:val="000000"/>
              </w:rPr>
            </w:pPr>
            <w:r>
              <w:t xml:space="preserve">Collect, organize and represent data in a circle graph. The number of data values should be limited to allow for comparisons that have denominators of 12 or less or those that are factors of 100 (e.g., in a class of 20 students, 7 choose apples as a favorite fruit, so the comparison is 7 out of 20, </w:t>
            </w:r>
            <m:oMath>
              <m:f>
                <m:fPr>
                  <m:ctrlPr>
                    <w:rPr>
                      <w:rFonts w:ascii="Cambria Math" w:hAnsi="Cambria Math"/>
                      <w:i/>
                    </w:rPr>
                  </m:ctrlPr>
                </m:fPr>
                <m:num>
                  <m:r>
                    <w:rPr>
                      <w:rFonts w:ascii="Cambria Math" w:hAnsi="Cambria Math"/>
                    </w:rPr>
                    <m:t>7</m:t>
                  </m:r>
                </m:num>
                <m:den>
                  <m:r>
                    <w:rPr>
                      <w:rFonts w:ascii="Cambria Math" w:hAnsi="Cambria Math"/>
                    </w:rPr>
                    <m:t>20</m:t>
                  </m:r>
                </m:den>
              </m:f>
            </m:oMath>
            <w:r>
              <w:t>, or 35%).</w:t>
            </w:r>
          </w:p>
        </w:tc>
      </w:tr>
      <w:tr w:rsidR="00B73079" w:rsidTr="00894C96">
        <w:tc>
          <w:tcPr>
            <w:tcW w:w="9350" w:type="dxa"/>
          </w:tcPr>
          <w:p w:rsidR="00B73079" w:rsidRPr="00894C96" w:rsidRDefault="007402DB" w:rsidP="00894C96">
            <w:pPr>
              <w:spacing w:before="120" w:after="120"/>
              <w:rPr>
                <w:sz w:val="28"/>
                <w:szCs w:val="28"/>
              </w:rPr>
            </w:pPr>
            <w:hyperlink w:anchor="quick" w:history="1">
              <w:r w:rsidR="00B941BD" w:rsidRPr="00894C96">
                <w:rPr>
                  <w:rStyle w:val="Hyperlink"/>
                  <w:b/>
                  <w:sz w:val="28"/>
                  <w:szCs w:val="28"/>
                </w:rPr>
                <w:t>Just in Time Quick Check</w:t>
              </w:r>
            </w:hyperlink>
          </w:p>
        </w:tc>
      </w:tr>
      <w:tr w:rsidR="00B73079" w:rsidTr="00894C96">
        <w:tc>
          <w:tcPr>
            <w:tcW w:w="9350" w:type="dxa"/>
          </w:tcPr>
          <w:p w:rsidR="00B73079" w:rsidRPr="00894C96" w:rsidRDefault="007402DB" w:rsidP="00894C96">
            <w:pPr>
              <w:spacing w:before="120" w:after="120"/>
              <w:rPr>
                <w:b/>
                <w:sz w:val="28"/>
                <w:szCs w:val="28"/>
              </w:rPr>
            </w:pPr>
            <w:hyperlink w:anchor="teacher" w:history="1">
              <w:r w:rsidR="00B941BD" w:rsidRPr="00894C96">
                <w:rPr>
                  <w:rStyle w:val="Hyperlink"/>
                  <w:b/>
                  <w:sz w:val="28"/>
                  <w:szCs w:val="28"/>
                </w:rPr>
                <w:t>Just in Time Quick Check Teacher Notes</w:t>
              </w:r>
            </w:hyperlink>
          </w:p>
        </w:tc>
      </w:tr>
      <w:tr w:rsidR="00B73079" w:rsidTr="00894C96">
        <w:tc>
          <w:tcPr>
            <w:tcW w:w="9350" w:type="dxa"/>
          </w:tcPr>
          <w:p w:rsidR="00B73079" w:rsidRDefault="00B941BD" w:rsidP="00894C96">
            <w:pPr>
              <w:pStyle w:val="Heading1"/>
              <w:spacing w:before="120"/>
              <w:outlineLvl w:val="0"/>
            </w:pPr>
            <w:r>
              <w:t xml:space="preserve">Supporting Resources: </w:t>
            </w:r>
          </w:p>
          <w:p w:rsidR="00B73079" w:rsidRPr="007402DB" w:rsidRDefault="00B941BD">
            <w:pPr>
              <w:numPr>
                <w:ilvl w:val="0"/>
                <w:numId w:val="2"/>
              </w:numPr>
              <w:pBdr>
                <w:top w:val="nil"/>
                <w:left w:val="nil"/>
                <w:bottom w:val="nil"/>
                <w:right w:val="nil"/>
                <w:between w:val="nil"/>
              </w:pBdr>
              <w:rPr>
                <w:rFonts w:asciiTheme="minorHAnsi" w:hAnsiTheme="minorHAnsi" w:cstheme="minorHAnsi"/>
              </w:rPr>
            </w:pPr>
            <w:r w:rsidRPr="007402DB">
              <w:rPr>
                <w:rFonts w:asciiTheme="minorHAnsi" w:hAnsiTheme="minorHAnsi" w:cstheme="minorHAnsi"/>
              </w:rPr>
              <w:t>VDOE Mathematics Instructional Plans (MIPS)</w:t>
            </w:r>
          </w:p>
          <w:p w:rsidR="00B73079" w:rsidRPr="007402DB" w:rsidRDefault="007402DB" w:rsidP="006510A3">
            <w:pPr>
              <w:numPr>
                <w:ilvl w:val="1"/>
                <w:numId w:val="2"/>
              </w:numPr>
              <w:pBdr>
                <w:top w:val="nil"/>
                <w:left w:val="nil"/>
                <w:bottom w:val="nil"/>
                <w:right w:val="nil"/>
                <w:between w:val="nil"/>
              </w:pBdr>
              <w:ind w:left="1060" w:firstLine="0"/>
              <w:rPr>
                <w:rFonts w:asciiTheme="minorHAnsi" w:hAnsiTheme="minorHAnsi" w:cstheme="minorHAnsi"/>
              </w:rPr>
            </w:pPr>
            <w:hyperlink r:id="rId9" w:history="1">
              <w:r w:rsidR="006510A3" w:rsidRPr="007402DB">
                <w:rPr>
                  <w:rStyle w:val="Hyperlink"/>
                  <w:rFonts w:asciiTheme="minorHAnsi" w:hAnsiTheme="minorHAnsi" w:cstheme="minorHAnsi"/>
                  <w:bdr w:val="none" w:sz="0" w:space="0" w:color="auto" w:frame="1"/>
                  <w:shd w:val="clear" w:color="auto" w:fill="FFFFFF"/>
                </w:rPr>
                <w:t>6.10abc - May I have Fries with That?</w:t>
              </w:r>
              <w:r w:rsidR="006510A3" w:rsidRPr="007402DB">
                <w:rPr>
                  <w:rStyle w:val="Hyperlink"/>
                  <w:rFonts w:asciiTheme="minorHAnsi" w:hAnsiTheme="minorHAnsi" w:cstheme="minorHAnsi"/>
                  <w:shd w:val="clear" w:color="auto" w:fill="FFFFFF"/>
                </w:rPr>
                <w:t> </w:t>
              </w:r>
            </w:hyperlink>
            <w:r w:rsidR="006510A3" w:rsidRPr="007402DB">
              <w:rPr>
                <w:rStyle w:val="filetype"/>
                <w:rFonts w:asciiTheme="minorHAnsi" w:hAnsiTheme="minorHAnsi" w:cstheme="minorHAnsi"/>
                <w:shd w:val="clear" w:color="auto" w:fill="FFFFFF"/>
              </w:rPr>
              <w:t>(Word)</w:t>
            </w:r>
            <w:r w:rsidR="006510A3" w:rsidRPr="007402DB">
              <w:rPr>
                <w:rFonts w:asciiTheme="minorHAnsi" w:hAnsiTheme="minorHAnsi" w:cstheme="minorHAnsi"/>
                <w:shd w:val="clear" w:color="auto" w:fill="FFFFFF"/>
              </w:rPr>
              <w:t> / </w:t>
            </w:r>
            <w:hyperlink r:id="rId10" w:history="1">
              <w:r w:rsidR="006510A3" w:rsidRPr="007402DB">
                <w:rPr>
                  <w:rStyle w:val="Hyperlink"/>
                  <w:rFonts w:asciiTheme="minorHAnsi" w:hAnsiTheme="minorHAnsi" w:cstheme="minorHAnsi"/>
                  <w:bdr w:val="none" w:sz="0" w:space="0" w:color="auto" w:frame="1"/>
                  <w:shd w:val="clear" w:color="auto" w:fill="FFFFFF"/>
                </w:rPr>
                <w:t>PDF Version</w:t>
              </w:r>
            </w:hyperlink>
            <w:r w:rsidR="00B941BD" w:rsidRPr="007402DB">
              <w:rPr>
                <w:rFonts w:asciiTheme="minorHAnsi" w:hAnsiTheme="minorHAnsi" w:cstheme="minorHAnsi"/>
              </w:rPr>
              <w:t xml:space="preserve"> </w:t>
            </w:r>
          </w:p>
          <w:p w:rsidR="00B73079" w:rsidRPr="007402DB" w:rsidRDefault="00B941BD">
            <w:pPr>
              <w:numPr>
                <w:ilvl w:val="0"/>
                <w:numId w:val="2"/>
              </w:numPr>
              <w:pBdr>
                <w:top w:val="nil"/>
                <w:left w:val="nil"/>
                <w:bottom w:val="nil"/>
                <w:right w:val="nil"/>
                <w:between w:val="nil"/>
              </w:pBdr>
              <w:rPr>
                <w:rFonts w:asciiTheme="minorHAnsi" w:hAnsiTheme="minorHAnsi" w:cstheme="minorHAnsi"/>
              </w:rPr>
            </w:pPr>
            <w:r w:rsidRPr="007402DB">
              <w:rPr>
                <w:rFonts w:asciiTheme="minorHAnsi" w:hAnsiTheme="minorHAnsi" w:cstheme="minorHAnsi"/>
              </w:rPr>
              <w:t>VDOE Algebra Readiness Remediation Plans</w:t>
            </w:r>
          </w:p>
          <w:p w:rsidR="00B73079" w:rsidRPr="007402DB" w:rsidRDefault="007402DB">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1" w:history="1">
              <w:r w:rsidR="006510A3" w:rsidRPr="007402DB">
                <w:rPr>
                  <w:rStyle w:val="Hyperlink"/>
                  <w:rFonts w:asciiTheme="minorHAnsi" w:hAnsiTheme="minorHAnsi" w:cstheme="minorHAnsi"/>
                  <w:bdr w:val="none" w:sz="0" w:space="0" w:color="auto" w:frame="1"/>
                  <w:shd w:val="clear" w:color="auto" w:fill="FFFFFF"/>
                </w:rPr>
                <w:t>Circle Graph Pieces</w:t>
              </w:r>
              <w:r w:rsidR="006510A3" w:rsidRPr="007402DB">
                <w:rPr>
                  <w:rStyle w:val="Hyperlink"/>
                  <w:rFonts w:asciiTheme="minorHAnsi" w:hAnsiTheme="minorHAnsi" w:cstheme="minorHAnsi"/>
                  <w:shd w:val="clear" w:color="auto" w:fill="FFFFFF"/>
                </w:rPr>
                <w:t> </w:t>
              </w:r>
            </w:hyperlink>
            <w:r w:rsidR="006510A3" w:rsidRPr="007402DB">
              <w:rPr>
                <w:rStyle w:val="filetype"/>
                <w:rFonts w:asciiTheme="minorHAnsi" w:hAnsiTheme="minorHAnsi" w:cstheme="minorHAnsi"/>
                <w:shd w:val="clear" w:color="auto" w:fill="FFFFFF"/>
              </w:rPr>
              <w:t>(Word)</w:t>
            </w:r>
            <w:r w:rsidR="006510A3" w:rsidRPr="007402DB">
              <w:rPr>
                <w:rFonts w:asciiTheme="minorHAnsi" w:hAnsiTheme="minorHAnsi" w:cstheme="minorHAnsi"/>
                <w:shd w:val="clear" w:color="auto" w:fill="FFFFFF"/>
              </w:rPr>
              <w:t> / </w:t>
            </w:r>
            <w:hyperlink r:id="rId12" w:history="1">
              <w:r w:rsidR="006510A3" w:rsidRPr="007402DB">
                <w:rPr>
                  <w:rStyle w:val="Hyperlink"/>
                  <w:rFonts w:asciiTheme="minorHAnsi" w:hAnsiTheme="minorHAnsi" w:cstheme="minorHAnsi"/>
                  <w:bdr w:val="none" w:sz="0" w:space="0" w:color="auto" w:frame="1"/>
                  <w:shd w:val="clear" w:color="auto" w:fill="FFFFFF"/>
                </w:rPr>
                <w:t>PDF</w:t>
              </w:r>
            </w:hyperlink>
          </w:p>
          <w:p w:rsidR="006510A3" w:rsidRPr="007402DB" w:rsidRDefault="007402DB">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3" w:history="1">
              <w:r w:rsidR="006510A3" w:rsidRPr="007402DB">
                <w:rPr>
                  <w:rStyle w:val="Hyperlink"/>
                  <w:rFonts w:asciiTheme="minorHAnsi" w:hAnsiTheme="minorHAnsi" w:cstheme="minorHAnsi"/>
                  <w:bdr w:val="none" w:sz="0" w:space="0" w:color="auto" w:frame="1"/>
                  <w:shd w:val="clear" w:color="auto" w:fill="FFFFFF"/>
                </w:rPr>
                <w:t>Circle Graphs</w:t>
              </w:r>
              <w:r w:rsidR="006510A3" w:rsidRPr="007402DB">
                <w:rPr>
                  <w:rStyle w:val="Hyperlink"/>
                  <w:rFonts w:asciiTheme="minorHAnsi" w:hAnsiTheme="minorHAnsi" w:cstheme="minorHAnsi"/>
                  <w:shd w:val="clear" w:color="auto" w:fill="FFFFFF"/>
                </w:rPr>
                <w:t> </w:t>
              </w:r>
            </w:hyperlink>
            <w:r w:rsidR="006510A3" w:rsidRPr="007402DB">
              <w:rPr>
                <w:rStyle w:val="filetype"/>
                <w:rFonts w:asciiTheme="minorHAnsi" w:hAnsiTheme="minorHAnsi" w:cstheme="minorHAnsi"/>
                <w:shd w:val="clear" w:color="auto" w:fill="FFFFFF"/>
              </w:rPr>
              <w:t>(Word)</w:t>
            </w:r>
            <w:r w:rsidR="006510A3" w:rsidRPr="007402DB">
              <w:rPr>
                <w:rFonts w:asciiTheme="minorHAnsi" w:hAnsiTheme="minorHAnsi" w:cstheme="minorHAnsi"/>
                <w:shd w:val="clear" w:color="auto" w:fill="FFFFFF"/>
              </w:rPr>
              <w:t> / </w:t>
            </w:r>
            <w:hyperlink r:id="rId14" w:history="1">
              <w:r w:rsidR="006510A3" w:rsidRPr="007402DB">
                <w:rPr>
                  <w:rStyle w:val="Hyperlink"/>
                  <w:rFonts w:asciiTheme="minorHAnsi" w:hAnsiTheme="minorHAnsi" w:cstheme="minorHAnsi"/>
                  <w:bdr w:val="none" w:sz="0" w:space="0" w:color="auto" w:frame="1"/>
                  <w:shd w:val="clear" w:color="auto" w:fill="FFFFFF"/>
                </w:rPr>
                <w:t>PDF</w:t>
              </w:r>
            </w:hyperlink>
          </w:p>
          <w:p w:rsidR="006510A3" w:rsidRPr="007402DB" w:rsidRDefault="007402DB" w:rsidP="00A83ABC">
            <w:pPr>
              <w:numPr>
                <w:ilvl w:val="1"/>
                <w:numId w:val="2"/>
              </w:numPr>
              <w:pBdr>
                <w:top w:val="nil"/>
                <w:left w:val="nil"/>
                <w:bottom w:val="nil"/>
                <w:right w:val="nil"/>
                <w:between w:val="nil"/>
              </w:pBdr>
              <w:rPr>
                <w:rFonts w:asciiTheme="minorHAnsi" w:hAnsiTheme="minorHAnsi" w:cstheme="minorHAnsi"/>
              </w:rPr>
            </w:pPr>
            <w:hyperlink r:id="rId15" w:history="1">
              <w:r w:rsidR="006510A3" w:rsidRPr="007402DB">
                <w:rPr>
                  <w:rStyle w:val="Hyperlink"/>
                  <w:rFonts w:asciiTheme="minorHAnsi" w:hAnsiTheme="minorHAnsi" w:cstheme="minorHAnsi"/>
                  <w:bdr w:val="none" w:sz="0" w:space="0" w:color="auto" w:frame="1"/>
                  <w:shd w:val="clear" w:color="auto" w:fill="FFFFFF"/>
                </w:rPr>
                <w:t>Data Organizers</w:t>
              </w:r>
            </w:hyperlink>
            <w:r w:rsidR="006510A3" w:rsidRPr="007402DB">
              <w:rPr>
                <w:rStyle w:val="filetype"/>
                <w:rFonts w:asciiTheme="minorHAnsi" w:hAnsiTheme="minorHAnsi" w:cstheme="minorHAnsi"/>
                <w:shd w:val="clear" w:color="auto" w:fill="FFFFFF"/>
              </w:rPr>
              <w:t> (Word)</w:t>
            </w:r>
            <w:r w:rsidR="006510A3" w:rsidRPr="007402DB">
              <w:rPr>
                <w:rFonts w:asciiTheme="minorHAnsi" w:hAnsiTheme="minorHAnsi" w:cstheme="minorHAnsi"/>
                <w:shd w:val="clear" w:color="auto" w:fill="FFFFFF"/>
              </w:rPr>
              <w:t> / </w:t>
            </w:r>
            <w:hyperlink r:id="rId16" w:history="1">
              <w:r w:rsidR="006510A3" w:rsidRPr="007402DB">
                <w:rPr>
                  <w:rStyle w:val="Hyperlink"/>
                  <w:rFonts w:asciiTheme="minorHAnsi" w:hAnsiTheme="minorHAnsi" w:cstheme="minorHAnsi"/>
                  <w:bdr w:val="none" w:sz="0" w:space="0" w:color="auto" w:frame="1"/>
                  <w:shd w:val="clear" w:color="auto" w:fill="FFFFFF"/>
                </w:rPr>
                <w:t>PDF</w:t>
              </w:r>
            </w:hyperlink>
          </w:p>
          <w:p w:rsidR="00B73079" w:rsidRPr="007402DB" w:rsidRDefault="00B941BD">
            <w:pPr>
              <w:numPr>
                <w:ilvl w:val="0"/>
                <w:numId w:val="2"/>
              </w:numPr>
              <w:pBdr>
                <w:top w:val="nil"/>
                <w:left w:val="nil"/>
                <w:bottom w:val="nil"/>
                <w:right w:val="nil"/>
                <w:between w:val="nil"/>
              </w:pBdr>
              <w:rPr>
                <w:rFonts w:asciiTheme="minorHAnsi" w:hAnsiTheme="minorHAnsi" w:cstheme="minorHAnsi"/>
              </w:rPr>
            </w:pPr>
            <w:r w:rsidRPr="007402DB">
              <w:rPr>
                <w:rFonts w:asciiTheme="minorHAnsi" w:hAnsiTheme="minorHAnsi" w:cstheme="minorHAnsi"/>
              </w:rPr>
              <w:t xml:space="preserve">VDOE Word Wall Cards: </w:t>
            </w:r>
            <w:hyperlink r:id="rId17" w:history="1">
              <w:r w:rsidR="006510A3" w:rsidRPr="007402DB">
                <w:rPr>
                  <w:rStyle w:val="Hyperlink"/>
                  <w:rFonts w:asciiTheme="minorHAnsi" w:hAnsiTheme="minorHAnsi" w:cstheme="minorHAnsi"/>
                </w:rPr>
                <w:t>Grade 6</w:t>
              </w:r>
            </w:hyperlink>
            <w:r w:rsidR="006510A3" w:rsidRPr="007402DB">
              <w:rPr>
                <w:rFonts w:asciiTheme="minorHAnsi" w:hAnsiTheme="minorHAnsi" w:cstheme="minorHAnsi"/>
              </w:rPr>
              <w:t xml:space="preserve"> </w:t>
            </w:r>
            <w:r w:rsidR="006510A3" w:rsidRPr="007402DB">
              <w:rPr>
                <w:rFonts w:asciiTheme="minorHAnsi" w:hAnsiTheme="minorHAnsi" w:cstheme="minorHAnsi"/>
                <w:shd w:val="clear" w:color="auto" w:fill="FFFFFF"/>
              </w:rPr>
              <w:t> </w:t>
            </w:r>
            <w:r w:rsidR="006510A3" w:rsidRPr="007402DB">
              <w:rPr>
                <w:rFonts w:asciiTheme="minorHAnsi" w:hAnsiTheme="minorHAnsi" w:cstheme="minorHAnsi"/>
                <w:bdr w:val="none" w:sz="0" w:space="0" w:color="auto" w:frame="1"/>
                <w:shd w:val="clear" w:color="auto" w:fill="FFFFFF"/>
              </w:rPr>
              <w:t>(Word)</w:t>
            </w:r>
            <w:r w:rsidR="006510A3" w:rsidRPr="007402DB">
              <w:rPr>
                <w:rFonts w:asciiTheme="minorHAnsi" w:hAnsiTheme="minorHAnsi" w:cstheme="minorHAnsi"/>
                <w:shd w:val="clear" w:color="auto" w:fill="FFFFFF"/>
              </w:rPr>
              <w:t>  |  </w:t>
            </w:r>
            <w:r w:rsidR="006510A3" w:rsidRPr="007402DB">
              <w:rPr>
                <w:rFonts w:asciiTheme="minorHAnsi" w:hAnsiTheme="minorHAnsi" w:cstheme="minorHAnsi"/>
                <w:bdr w:val="none" w:sz="0" w:space="0" w:color="auto" w:frame="1"/>
                <w:shd w:val="clear" w:color="auto" w:fill="FFFFFF"/>
              </w:rPr>
              <w:t>(</w:t>
            </w:r>
            <w:hyperlink r:id="rId18" w:history="1">
              <w:r w:rsidR="006510A3" w:rsidRPr="007402DB">
                <w:rPr>
                  <w:rStyle w:val="Hyperlink"/>
                  <w:rFonts w:asciiTheme="minorHAnsi" w:hAnsiTheme="minorHAnsi" w:cstheme="minorHAnsi"/>
                  <w:bdr w:val="none" w:sz="0" w:space="0" w:color="auto" w:frame="1"/>
                  <w:shd w:val="clear" w:color="auto" w:fill="FFFFFF"/>
                </w:rPr>
                <w:t>PDF</w:t>
              </w:r>
            </w:hyperlink>
            <w:r w:rsidR="006510A3" w:rsidRPr="007402DB">
              <w:rPr>
                <w:rFonts w:asciiTheme="minorHAnsi" w:hAnsiTheme="minorHAnsi" w:cstheme="minorHAnsi"/>
                <w:bdr w:val="none" w:sz="0" w:space="0" w:color="auto" w:frame="1"/>
                <w:shd w:val="clear" w:color="auto" w:fill="FFFFFF"/>
              </w:rPr>
              <w:t>)</w:t>
            </w:r>
          </w:p>
          <w:p w:rsidR="00B73079" w:rsidRPr="006510A3" w:rsidRDefault="006510A3" w:rsidP="00894C96">
            <w:pPr>
              <w:numPr>
                <w:ilvl w:val="1"/>
                <w:numId w:val="2"/>
              </w:numPr>
              <w:pBdr>
                <w:top w:val="nil"/>
                <w:left w:val="nil"/>
                <w:bottom w:val="nil"/>
                <w:right w:val="nil"/>
                <w:between w:val="nil"/>
              </w:pBdr>
              <w:spacing w:after="120"/>
              <w:rPr>
                <w:color w:val="000000"/>
              </w:rPr>
            </w:pPr>
            <w:r w:rsidRPr="007402DB">
              <w:rPr>
                <w:rFonts w:asciiTheme="minorHAnsi" w:hAnsiTheme="minorHAnsi" w:cstheme="minorHAnsi"/>
              </w:rPr>
              <w:t>Circle graph</w:t>
            </w:r>
          </w:p>
        </w:tc>
      </w:tr>
      <w:tr w:rsidR="00B73079" w:rsidTr="00894C96">
        <w:tc>
          <w:tcPr>
            <w:tcW w:w="9350" w:type="dxa"/>
          </w:tcPr>
          <w:p w:rsidR="00B73079" w:rsidRDefault="00B941BD" w:rsidP="00894C96">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t xml:space="preserve">:  </w:t>
            </w:r>
            <w:hyperlink r:id="rId19" w:history="1">
              <w:r w:rsidR="006510A3" w:rsidRPr="007402DB">
                <w:rPr>
                  <w:rStyle w:val="Hyperlink"/>
                </w:rPr>
                <w:t>6.2a</w:t>
              </w:r>
            </w:hyperlink>
            <w:r w:rsidR="006510A3" w:rsidRPr="00894C96">
              <w:t xml:space="preserve">, </w:t>
            </w:r>
            <w:hyperlink r:id="rId20" w:history="1">
              <w:r w:rsidR="006510A3" w:rsidRPr="007402DB">
                <w:rPr>
                  <w:rStyle w:val="Hyperlink"/>
                </w:rPr>
                <w:t>5.16a</w:t>
              </w:r>
            </w:hyperlink>
            <w:r w:rsidR="006510A3" w:rsidRPr="00894C96">
              <w:t xml:space="preserve">, </w:t>
            </w:r>
            <w:hyperlink r:id="rId21" w:history="1">
              <w:r w:rsidR="006510A3" w:rsidRPr="007402DB">
                <w:rPr>
                  <w:rStyle w:val="Hyperlink"/>
                </w:rPr>
                <w:t>4.3d</w:t>
              </w:r>
            </w:hyperlink>
            <w:r w:rsidR="006510A3" w:rsidRPr="00894C96">
              <w:t xml:space="preserve">, </w:t>
            </w:r>
            <w:hyperlink r:id="rId22" w:history="1">
              <w:r w:rsidR="006510A3" w:rsidRPr="007402DB">
                <w:rPr>
                  <w:rStyle w:val="Hyperlink"/>
                </w:rPr>
                <w:t>4.14a</w:t>
              </w:r>
            </w:hyperlink>
            <w:bookmarkStart w:id="0" w:name="_GoBack"/>
            <w:bookmarkEnd w:id="0"/>
          </w:p>
        </w:tc>
      </w:tr>
    </w:tbl>
    <w:p w:rsidR="00B73079" w:rsidRDefault="00B73079"/>
    <w:p w:rsidR="00B73079" w:rsidRDefault="00B941BD">
      <w:r>
        <w:br w:type="page"/>
      </w:r>
    </w:p>
    <w:p w:rsidR="00B73079" w:rsidRDefault="00894C96" w:rsidP="00EF1C4C">
      <w:pPr>
        <w:pStyle w:val="Title"/>
      </w:pPr>
      <w:bookmarkStart w:id="1" w:name="quick"/>
      <w:r>
        <w:lastRenderedPageBreak/>
        <w:t xml:space="preserve">SOL 6.10a - </w:t>
      </w:r>
      <w:r w:rsidR="00B941BD">
        <w:t>Just in Time Quick Check</w:t>
      </w:r>
    </w:p>
    <w:p w:rsidR="006510A3" w:rsidRDefault="006510A3" w:rsidP="006510A3"/>
    <w:p w:rsidR="006510A3" w:rsidRDefault="006510A3" w:rsidP="00687D41">
      <w:pPr>
        <w:pStyle w:val="Body"/>
        <w:numPr>
          <w:ilvl w:val="0"/>
          <w:numId w:val="15"/>
        </w:numPr>
        <w:spacing w:after="0" w:line="240" w:lineRule="auto"/>
      </w:pPr>
      <w:r>
        <w:t>Ramon asked students in his school to name their favorite sport.  The data he collected is shown below.</w:t>
      </w:r>
    </w:p>
    <w:p w:rsidR="006510A3" w:rsidRDefault="006510A3" w:rsidP="006510A3">
      <w:pPr>
        <w:pStyle w:val="Body"/>
        <w:numPr>
          <w:ilvl w:val="0"/>
          <w:numId w:val="11"/>
        </w:numPr>
        <w:spacing w:after="0" w:line="240" w:lineRule="auto"/>
      </w:pPr>
      <w:r>
        <w:t>20 students chose basketball.</w:t>
      </w:r>
    </w:p>
    <w:p w:rsidR="006510A3" w:rsidRDefault="006510A3" w:rsidP="006510A3">
      <w:pPr>
        <w:pStyle w:val="Body"/>
        <w:numPr>
          <w:ilvl w:val="0"/>
          <w:numId w:val="11"/>
        </w:numPr>
        <w:spacing w:after="0" w:line="240" w:lineRule="auto"/>
      </w:pPr>
      <w:r>
        <w:t>10 students chose baseball.</w:t>
      </w:r>
    </w:p>
    <w:p w:rsidR="006510A3" w:rsidRDefault="006510A3" w:rsidP="006510A3">
      <w:pPr>
        <w:pStyle w:val="Body"/>
        <w:numPr>
          <w:ilvl w:val="0"/>
          <w:numId w:val="11"/>
        </w:numPr>
        <w:spacing w:after="0" w:line="240" w:lineRule="auto"/>
      </w:pPr>
      <w:r>
        <w:t>5 students chose football.</w:t>
      </w:r>
    </w:p>
    <w:p w:rsidR="006510A3" w:rsidRDefault="006510A3" w:rsidP="006510A3">
      <w:pPr>
        <w:pStyle w:val="Body"/>
        <w:numPr>
          <w:ilvl w:val="0"/>
          <w:numId w:val="11"/>
        </w:numPr>
        <w:spacing w:after="0" w:line="240" w:lineRule="auto"/>
      </w:pPr>
      <w:r>
        <w:t>5 students chose swimming.</w:t>
      </w:r>
    </w:p>
    <w:p w:rsidR="006510A3" w:rsidRDefault="006510A3" w:rsidP="006510A3">
      <w:pPr>
        <w:pStyle w:val="Body"/>
        <w:spacing w:after="0" w:line="240" w:lineRule="auto"/>
        <w:ind w:left="720"/>
      </w:pPr>
    </w:p>
    <w:p w:rsidR="006510A3" w:rsidRDefault="006510A3" w:rsidP="00687D41">
      <w:pPr>
        <w:ind w:left="720"/>
      </w:pPr>
      <w:r>
        <w:t xml:space="preserve">Create </w:t>
      </w:r>
      <w:r w:rsidR="009E647E">
        <w:t xml:space="preserve">and label </w:t>
      </w:r>
      <w:r>
        <w:t>a circle graph to display the data Ramon collected.</w:t>
      </w:r>
    </w:p>
    <w:p w:rsidR="004354E2" w:rsidRDefault="00E02445" w:rsidP="00687D41">
      <w:pPr>
        <w:ind w:left="3600"/>
        <w:rPr>
          <w:noProof/>
          <w:lang w:val="en-US"/>
        </w:rPr>
      </w:pPr>
      <w:r>
        <w:rPr>
          <w:noProof/>
          <w:lang w:val="en-US"/>
        </w:rPr>
        <w:drawing>
          <wp:inline distT="0" distB="0" distL="0" distR="0" wp14:anchorId="28B162EB" wp14:editId="739E6511">
            <wp:extent cx="3122762" cy="2867162"/>
            <wp:effectExtent l="0" t="0" r="1905" b="0"/>
            <wp:docPr id="1" name="Picture 1" descr="A circle graph titled favorit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53773" cy="2895634"/>
                    </a:xfrm>
                    <a:prstGeom prst="rect">
                      <a:avLst/>
                    </a:prstGeom>
                  </pic:spPr>
                </pic:pic>
              </a:graphicData>
            </a:graphic>
          </wp:inline>
        </w:drawing>
      </w:r>
    </w:p>
    <w:p w:rsidR="00003343" w:rsidRDefault="00003343" w:rsidP="00687D41">
      <w:pPr>
        <w:ind w:left="3600"/>
      </w:pPr>
    </w:p>
    <w:p w:rsidR="00E02445" w:rsidRDefault="00E02445">
      <w:pPr>
        <w:rPr>
          <w:color w:val="000000"/>
          <w:u w:color="000000"/>
          <w:bdr w:val="nil"/>
          <w:lang w:val="en-US"/>
        </w:rPr>
      </w:pPr>
      <w:r>
        <w:br w:type="page"/>
      </w:r>
    </w:p>
    <w:p w:rsidR="00D811CF" w:rsidRDefault="00D811CF" w:rsidP="00003343">
      <w:pPr>
        <w:pStyle w:val="Body"/>
        <w:spacing w:after="0" w:line="240" w:lineRule="auto"/>
      </w:pPr>
    </w:p>
    <w:p w:rsidR="00D811CF" w:rsidRDefault="00D811CF" w:rsidP="00003343">
      <w:pPr>
        <w:pStyle w:val="Body"/>
        <w:spacing w:after="0" w:line="240" w:lineRule="auto"/>
      </w:pPr>
    </w:p>
    <w:p w:rsidR="006510A3" w:rsidRDefault="00003343" w:rsidP="004354E2">
      <w:pPr>
        <w:pStyle w:val="Body"/>
        <w:numPr>
          <w:ilvl w:val="0"/>
          <w:numId w:val="15"/>
        </w:numPr>
        <w:spacing w:after="0" w:line="240" w:lineRule="auto"/>
      </w:pPr>
      <w:r>
        <w:t xml:space="preserve">The Uptown Movie </w:t>
      </w:r>
      <w:r w:rsidR="004354E2">
        <w:t>Theater</w:t>
      </w:r>
      <w:r>
        <w:t xml:space="preserve"> sold 300 tickets for the Saturday morning summer movies.</w:t>
      </w:r>
    </w:p>
    <w:p w:rsidR="00003343" w:rsidRDefault="00003343" w:rsidP="00003343">
      <w:pPr>
        <w:pStyle w:val="Body"/>
        <w:spacing w:after="0" w:line="240" w:lineRule="auto"/>
      </w:pPr>
    </w:p>
    <w:tbl>
      <w:tblPr>
        <w:tblStyle w:val="TableGrid"/>
        <w:tblW w:w="0" w:type="auto"/>
        <w:tblInd w:w="2767" w:type="dxa"/>
        <w:tblLook w:val="04A0" w:firstRow="1" w:lastRow="0" w:firstColumn="1" w:lastColumn="0" w:noHBand="0" w:noVBand="1"/>
        <w:tblCaption w:val="Table"/>
        <w:tblDescription w:val="Table showing movies and number of tickets sold for each movie"/>
      </w:tblPr>
      <w:tblGrid>
        <w:gridCol w:w="3330"/>
        <w:gridCol w:w="1530"/>
      </w:tblGrid>
      <w:tr w:rsidR="00003343" w:rsidTr="004354E2">
        <w:trPr>
          <w:tblHeader/>
        </w:trPr>
        <w:tc>
          <w:tcPr>
            <w:tcW w:w="3330" w:type="dxa"/>
          </w:tcPr>
          <w:p w:rsidR="00003343" w:rsidRPr="00003343" w:rsidRDefault="00003343" w:rsidP="0000334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003343">
              <w:rPr>
                <w:b/>
              </w:rPr>
              <w:t>Movie</w:t>
            </w:r>
          </w:p>
        </w:tc>
        <w:tc>
          <w:tcPr>
            <w:tcW w:w="1530" w:type="dxa"/>
          </w:tcPr>
          <w:p w:rsidR="00003343" w:rsidRPr="00003343" w:rsidRDefault="00003343" w:rsidP="0000334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003343">
              <w:rPr>
                <w:b/>
              </w:rPr>
              <w:t>Number of Tickets</w:t>
            </w:r>
          </w:p>
        </w:tc>
      </w:tr>
      <w:tr w:rsidR="00003343" w:rsidTr="004354E2">
        <w:tc>
          <w:tcPr>
            <w:tcW w:w="3330" w:type="dxa"/>
          </w:tcPr>
          <w:p w:rsidR="00003343" w:rsidRDefault="00003343" w:rsidP="00003343">
            <w:pPr>
              <w:pStyle w:val="Body"/>
              <w:pBdr>
                <w:top w:val="none" w:sz="0" w:space="0" w:color="auto"/>
                <w:left w:val="none" w:sz="0" w:space="0" w:color="auto"/>
                <w:bottom w:val="none" w:sz="0" w:space="0" w:color="auto"/>
                <w:right w:val="none" w:sz="0" w:space="0" w:color="auto"/>
                <w:between w:val="none" w:sz="0" w:space="0" w:color="auto"/>
                <w:bar w:val="none" w:sz="0" w:color="auto"/>
              </w:pBdr>
            </w:pPr>
            <w:r>
              <w:t>Super Heroes</w:t>
            </w:r>
          </w:p>
        </w:tc>
        <w:tc>
          <w:tcPr>
            <w:tcW w:w="1530" w:type="dxa"/>
          </w:tcPr>
          <w:p w:rsidR="00003343" w:rsidRDefault="00003343" w:rsidP="0000334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150</w:t>
            </w:r>
          </w:p>
        </w:tc>
      </w:tr>
      <w:tr w:rsidR="00003343" w:rsidTr="004354E2">
        <w:tc>
          <w:tcPr>
            <w:tcW w:w="3330" w:type="dxa"/>
          </w:tcPr>
          <w:p w:rsidR="00003343" w:rsidRDefault="00003343" w:rsidP="00003343">
            <w:pPr>
              <w:pStyle w:val="Body"/>
              <w:pBdr>
                <w:top w:val="none" w:sz="0" w:space="0" w:color="auto"/>
                <w:left w:val="none" w:sz="0" w:space="0" w:color="auto"/>
                <w:bottom w:val="none" w:sz="0" w:space="0" w:color="auto"/>
                <w:right w:val="none" w:sz="0" w:space="0" w:color="auto"/>
                <w:between w:val="none" w:sz="0" w:space="0" w:color="auto"/>
                <w:bar w:val="none" w:sz="0" w:color="auto"/>
              </w:pBdr>
            </w:pPr>
            <w:r>
              <w:t>Scary Movie</w:t>
            </w:r>
          </w:p>
        </w:tc>
        <w:tc>
          <w:tcPr>
            <w:tcW w:w="1530" w:type="dxa"/>
          </w:tcPr>
          <w:p w:rsidR="00003343" w:rsidRDefault="00003343" w:rsidP="0000334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100</w:t>
            </w:r>
          </w:p>
        </w:tc>
      </w:tr>
      <w:tr w:rsidR="00003343" w:rsidTr="004354E2">
        <w:tc>
          <w:tcPr>
            <w:tcW w:w="3330" w:type="dxa"/>
          </w:tcPr>
          <w:p w:rsidR="00003343" w:rsidRDefault="00003343" w:rsidP="00003343">
            <w:pPr>
              <w:pStyle w:val="Body"/>
              <w:pBdr>
                <w:top w:val="none" w:sz="0" w:space="0" w:color="auto"/>
                <w:left w:val="none" w:sz="0" w:space="0" w:color="auto"/>
                <w:bottom w:val="none" w:sz="0" w:space="0" w:color="auto"/>
                <w:right w:val="none" w:sz="0" w:space="0" w:color="auto"/>
                <w:between w:val="none" w:sz="0" w:space="0" w:color="auto"/>
                <w:bar w:val="none" w:sz="0" w:color="auto"/>
              </w:pBdr>
            </w:pPr>
            <w:r>
              <w:t>Cute Animals Movie</w:t>
            </w:r>
          </w:p>
        </w:tc>
        <w:tc>
          <w:tcPr>
            <w:tcW w:w="1530" w:type="dxa"/>
          </w:tcPr>
          <w:p w:rsidR="00003343" w:rsidRDefault="00003343" w:rsidP="0000334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50</w:t>
            </w:r>
          </w:p>
        </w:tc>
      </w:tr>
    </w:tbl>
    <w:p w:rsidR="00003343" w:rsidRDefault="00003343" w:rsidP="00003343">
      <w:pPr>
        <w:pStyle w:val="Body"/>
        <w:spacing w:after="0" w:line="240" w:lineRule="auto"/>
      </w:pPr>
    </w:p>
    <w:p w:rsidR="00003343" w:rsidRDefault="00003343" w:rsidP="004354E2">
      <w:pPr>
        <w:pStyle w:val="Body"/>
        <w:spacing w:after="0" w:line="240" w:lineRule="auto"/>
        <w:ind w:left="720"/>
      </w:pPr>
      <w:r>
        <w:t>Create and label a circle graph to represent the data for the number of movie tickets sold.</w:t>
      </w:r>
    </w:p>
    <w:p w:rsidR="004354E2" w:rsidRDefault="004354E2" w:rsidP="004354E2">
      <w:pPr>
        <w:pStyle w:val="Body"/>
        <w:spacing w:after="0" w:line="240" w:lineRule="auto"/>
        <w:ind w:left="3600"/>
        <w:rPr>
          <w:noProof/>
        </w:rPr>
      </w:pPr>
    </w:p>
    <w:p w:rsidR="004354E2" w:rsidRDefault="00E02445" w:rsidP="004354E2">
      <w:pPr>
        <w:pStyle w:val="Body"/>
        <w:spacing w:after="0" w:line="240" w:lineRule="auto"/>
        <w:ind w:left="3600"/>
        <w:rPr>
          <w:noProof/>
        </w:rPr>
      </w:pPr>
      <w:r>
        <w:rPr>
          <w:noProof/>
        </w:rPr>
        <w:drawing>
          <wp:inline distT="0" distB="0" distL="0" distR="0" wp14:anchorId="14FCB889" wp14:editId="7C121F91">
            <wp:extent cx="3105509" cy="2840270"/>
            <wp:effectExtent l="0" t="0" r="0" b="0"/>
            <wp:docPr id="7" name="Picture 7" descr="A cirlcle graph titled summer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36642" cy="2868744"/>
                    </a:xfrm>
                    <a:prstGeom prst="rect">
                      <a:avLst/>
                    </a:prstGeom>
                  </pic:spPr>
                </pic:pic>
              </a:graphicData>
            </a:graphic>
          </wp:inline>
        </w:drawing>
      </w:r>
    </w:p>
    <w:p w:rsidR="00003343" w:rsidRDefault="00003343" w:rsidP="004354E2">
      <w:pPr>
        <w:pStyle w:val="Body"/>
        <w:spacing w:after="0" w:line="240" w:lineRule="auto"/>
        <w:ind w:left="3600"/>
      </w:pPr>
    </w:p>
    <w:p w:rsidR="00D811CF" w:rsidRDefault="00D811CF" w:rsidP="006510A3">
      <w:pPr>
        <w:pStyle w:val="Body"/>
        <w:spacing w:after="0" w:line="240" w:lineRule="auto"/>
      </w:pPr>
    </w:p>
    <w:p w:rsidR="004354E2" w:rsidRDefault="004354E2">
      <w:pPr>
        <w:rPr>
          <w:color w:val="000000"/>
          <w:u w:color="000000"/>
          <w:bdr w:val="nil"/>
          <w:lang w:val="en-US"/>
        </w:rPr>
      </w:pPr>
      <w:r>
        <w:br w:type="page"/>
      </w:r>
    </w:p>
    <w:p w:rsidR="00D811CF" w:rsidRDefault="00D811CF" w:rsidP="006510A3">
      <w:pPr>
        <w:pStyle w:val="Body"/>
        <w:spacing w:after="0" w:line="240" w:lineRule="auto"/>
      </w:pPr>
    </w:p>
    <w:p w:rsidR="00A87C3F" w:rsidRDefault="006510A3" w:rsidP="004354E2">
      <w:pPr>
        <w:pStyle w:val="Body"/>
        <w:numPr>
          <w:ilvl w:val="0"/>
          <w:numId w:val="15"/>
        </w:numPr>
        <w:spacing w:after="0" w:line="240" w:lineRule="auto"/>
      </w:pPr>
      <w:r>
        <w:t>Create a survey question.  You could ask about favorite ice cream flavors, favorite typ</w:t>
      </w:r>
      <w:r w:rsidR="00A87C3F">
        <w:t xml:space="preserve">e of music, or favorite subject, for example.  </w:t>
      </w:r>
    </w:p>
    <w:p w:rsidR="006510A3" w:rsidRDefault="009001F5" w:rsidP="00A87C3F">
      <w:pPr>
        <w:pStyle w:val="Body"/>
        <w:numPr>
          <w:ilvl w:val="0"/>
          <w:numId w:val="13"/>
        </w:numPr>
        <w:spacing w:after="0" w:line="240" w:lineRule="auto"/>
      </w:pPr>
      <w:r>
        <w:t>Collect data from</w:t>
      </w:r>
      <w:r w:rsidR="00A87C3F">
        <w:t xml:space="preserve"> 20 people.</w:t>
      </w:r>
    </w:p>
    <w:p w:rsidR="00A87C3F" w:rsidRDefault="00A87C3F" w:rsidP="00A87C3F">
      <w:pPr>
        <w:pStyle w:val="Body"/>
        <w:numPr>
          <w:ilvl w:val="0"/>
          <w:numId w:val="13"/>
        </w:numPr>
        <w:spacing w:after="0" w:line="240" w:lineRule="auto"/>
      </w:pPr>
      <w:r>
        <w:t>Organize your data into a table or chart.</w:t>
      </w:r>
    </w:p>
    <w:p w:rsidR="00A87C3F" w:rsidRDefault="00A87C3F" w:rsidP="00A87C3F">
      <w:pPr>
        <w:pStyle w:val="Body"/>
        <w:numPr>
          <w:ilvl w:val="0"/>
          <w:numId w:val="13"/>
        </w:numPr>
        <w:spacing w:after="0" w:line="240" w:lineRule="auto"/>
      </w:pPr>
      <w:r>
        <w:t>Represent your data using a circle graph.</w:t>
      </w:r>
    </w:p>
    <w:p w:rsidR="00A87C3F" w:rsidRDefault="00A87C3F" w:rsidP="00A87C3F">
      <w:pPr>
        <w:pStyle w:val="Body"/>
        <w:spacing w:after="0" w:line="240" w:lineRule="auto"/>
      </w:pPr>
    </w:p>
    <w:p w:rsidR="00A87C3F" w:rsidRDefault="00A87C3F" w:rsidP="00A87C3F">
      <w:pPr>
        <w:pStyle w:val="Body"/>
        <w:spacing w:after="0" w:line="240" w:lineRule="auto"/>
      </w:pPr>
    </w:p>
    <w:p w:rsidR="006510A3" w:rsidRDefault="006510A3" w:rsidP="006510A3">
      <w:pPr>
        <w:pStyle w:val="Body"/>
        <w:spacing w:after="0" w:line="240" w:lineRule="auto"/>
      </w:pPr>
    </w:p>
    <w:bookmarkEnd w:id="1"/>
    <w:p w:rsidR="00B73079" w:rsidRDefault="00E02445" w:rsidP="001E5C7E">
      <w:pPr>
        <w:ind w:left="3600"/>
        <w:rPr>
          <w:b/>
        </w:rPr>
      </w:pPr>
      <w:r>
        <w:rPr>
          <w:noProof/>
          <w:lang w:val="en-US"/>
        </w:rPr>
        <w:drawing>
          <wp:inline distT="0" distB="0" distL="0" distR="0" wp14:anchorId="4355D478" wp14:editId="718B60D9">
            <wp:extent cx="3096883" cy="2350918"/>
            <wp:effectExtent l="0" t="0" r="8890" b="0"/>
            <wp:docPr id="8" name="Picture 8" descr="A blank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31898" cy="2377499"/>
                    </a:xfrm>
                    <a:prstGeom prst="rect">
                      <a:avLst/>
                    </a:prstGeom>
                  </pic:spPr>
                </pic:pic>
              </a:graphicData>
            </a:graphic>
          </wp:inline>
        </w:drawing>
      </w:r>
      <w:r w:rsidR="007D1F1E">
        <w:rPr>
          <w:b/>
        </w:rPr>
        <w:br w:type="page"/>
      </w:r>
    </w:p>
    <w:p w:rsidR="00B73079" w:rsidRDefault="00894C96" w:rsidP="00EF1C4C">
      <w:pPr>
        <w:pStyle w:val="Title"/>
      </w:pPr>
      <w:bookmarkStart w:id="2" w:name="_heading=h.1fob9te" w:colFirst="0" w:colLast="0"/>
      <w:bookmarkStart w:id="3" w:name="teacher"/>
      <w:bookmarkEnd w:id="2"/>
      <w:r>
        <w:lastRenderedPageBreak/>
        <w:t xml:space="preserve">SOL 6.10a - </w:t>
      </w:r>
      <w:r w:rsidR="00B941BD">
        <w:t>Just in Time Quick Check Teacher Notes</w:t>
      </w:r>
      <w:bookmarkEnd w:id="3"/>
    </w:p>
    <w:p w:rsidR="00B73079" w:rsidRDefault="000A5FD0" w:rsidP="000A5FD0">
      <w:pPr>
        <w:spacing w:after="0"/>
        <w:jc w:val="center"/>
        <w:rPr>
          <w:b/>
          <w:color w:val="C00000"/>
        </w:rPr>
      </w:pPr>
      <w:r>
        <w:rPr>
          <w:b/>
          <w:color w:val="C00000"/>
        </w:rPr>
        <w:t>Common Error</w:t>
      </w:r>
      <w:r w:rsidR="00687D41">
        <w:rPr>
          <w:b/>
          <w:color w:val="C00000"/>
        </w:rPr>
        <w:t>s</w:t>
      </w:r>
      <w:r>
        <w:rPr>
          <w:b/>
          <w:color w:val="C00000"/>
        </w:rPr>
        <w:t>/Misconceptions and their Possible Indications</w:t>
      </w:r>
    </w:p>
    <w:p w:rsidR="000A5FD0" w:rsidRPr="000A5FD0" w:rsidRDefault="000A5FD0" w:rsidP="000A5FD0">
      <w:pPr>
        <w:spacing w:after="0"/>
        <w:jc w:val="center"/>
        <w:rPr>
          <w:b/>
          <w:color w:val="C00000"/>
        </w:rPr>
      </w:pPr>
    </w:p>
    <w:p w:rsidR="00A87C3F" w:rsidRDefault="00A87C3F" w:rsidP="00687D41">
      <w:pPr>
        <w:pStyle w:val="Body"/>
        <w:numPr>
          <w:ilvl w:val="0"/>
          <w:numId w:val="16"/>
        </w:numPr>
        <w:spacing w:after="0" w:line="240" w:lineRule="auto"/>
      </w:pPr>
      <w:r>
        <w:t>Ramon asked students in his school to name their favorite sport.  The data he collected is shown below.</w:t>
      </w:r>
    </w:p>
    <w:p w:rsidR="00A87C3F" w:rsidRDefault="00A87C3F" w:rsidP="00A87C3F">
      <w:pPr>
        <w:pStyle w:val="Body"/>
        <w:numPr>
          <w:ilvl w:val="0"/>
          <w:numId w:val="11"/>
        </w:numPr>
        <w:spacing w:after="0" w:line="240" w:lineRule="auto"/>
      </w:pPr>
      <w:r>
        <w:t>20 students chose basketball.</w:t>
      </w:r>
    </w:p>
    <w:p w:rsidR="00A87C3F" w:rsidRDefault="00A87C3F" w:rsidP="00A87C3F">
      <w:pPr>
        <w:pStyle w:val="Body"/>
        <w:numPr>
          <w:ilvl w:val="0"/>
          <w:numId w:val="11"/>
        </w:numPr>
        <w:spacing w:after="0" w:line="240" w:lineRule="auto"/>
      </w:pPr>
      <w:r>
        <w:t>10 students chose baseball.</w:t>
      </w:r>
    </w:p>
    <w:p w:rsidR="00A87C3F" w:rsidRDefault="00A87C3F" w:rsidP="00A87C3F">
      <w:pPr>
        <w:pStyle w:val="Body"/>
        <w:numPr>
          <w:ilvl w:val="0"/>
          <w:numId w:val="11"/>
        </w:numPr>
        <w:spacing w:after="0" w:line="240" w:lineRule="auto"/>
      </w:pPr>
      <w:r>
        <w:t>5 students chose football.</w:t>
      </w:r>
    </w:p>
    <w:p w:rsidR="00A87C3F" w:rsidRDefault="00A87C3F" w:rsidP="00A87C3F">
      <w:pPr>
        <w:pStyle w:val="Body"/>
        <w:numPr>
          <w:ilvl w:val="0"/>
          <w:numId w:val="11"/>
        </w:numPr>
        <w:spacing w:after="0" w:line="240" w:lineRule="auto"/>
      </w:pPr>
      <w:r>
        <w:t>5 students chose swimming.</w:t>
      </w:r>
    </w:p>
    <w:p w:rsidR="00A87C3F" w:rsidRDefault="00A87C3F" w:rsidP="00A87C3F">
      <w:pPr>
        <w:pStyle w:val="Body"/>
        <w:spacing w:after="0" w:line="240" w:lineRule="auto"/>
        <w:ind w:left="720"/>
      </w:pPr>
    </w:p>
    <w:p w:rsidR="00A87C3F" w:rsidRDefault="00A87C3F" w:rsidP="00687D41">
      <w:pPr>
        <w:ind w:left="720"/>
      </w:pPr>
      <w:r>
        <w:t>Create a circle graph to display the data Ramon collected.</w:t>
      </w:r>
    </w:p>
    <w:p w:rsidR="001D4AEA" w:rsidRDefault="00E27454" w:rsidP="00687D41">
      <w:pPr>
        <w:ind w:left="720"/>
        <w:rPr>
          <w:rFonts w:asciiTheme="minorHAnsi" w:hAnsiTheme="minorHAnsi" w:cstheme="minorHAnsi"/>
          <w:i/>
          <w:color w:val="C00000"/>
        </w:rPr>
      </w:pPr>
      <w:r>
        <w:rPr>
          <w:rFonts w:asciiTheme="minorHAnsi" w:hAnsiTheme="minorHAnsi" w:cstheme="minorHAnsi"/>
          <w:i/>
          <w:color w:val="C00000"/>
        </w:rPr>
        <w:t>S</w:t>
      </w:r>
      <w:r w:rsidR="007C068A">
        <w:rPr>
          <w:rFonts w:asciiTheme="minorHAnsi" w:hAnsiTheme="minorHAnsi" w:cstheme="minorHAnsi"/>
          <w:i/>
          <w:color w:val="C00000"/>
        </w:rPr>
        <w:t>ome s</w:t>
      </w:r>
      <w:r w:rsidR="00D811CF">
        <w:rPr>
          <w:rFonts w:asciiTheme="minorHAnsi" w:hAnsiTheme="minorHAnsi" w:cstheme="minorHAnsi"/>
          <w:i/>
          <w:color w:val="C00000"/>
        </w:rPr>
        <w:t>tudents</w:t>
      </w:r>
      <w:r w:rsidR="00A87C3F" w:rsidRPr="00A87C3F">
        <w:rPr>
          <w:rFonts w:asciiTheme="minorHAnsi" w:hAnsiTheme="minorHAnsi" w:cstheme="minorHAnsi"/>
          <w:i/>
          <w:color w:val="C00000"/>
        </w:rPr>
        <w:t xml:space="preserve"> </w:t>
      </w:r>
      <w:r w:rsidR="00062088">
        <w:rPr>
          <w:rFonts w:asciiTheme="minorHAnsi" w:hAnsiTheme="minorHAnsi" w:cstheme="minorHAnsi"/>
          <w:i/>
          <w:color w:val="C00000"/>
        </w:rPr>
        <w:t>may</w:t>
      </w:r>
      <w:r>
        <w:rPr>
          <w:rFonts w:asciiTheme="minorHAnsi" w:hAnsiTheme="minorHAnsi" w:cstheme="minorHAnsi"/>
          <w:i/>
          <w:color w:val="C00000"/>
        </w:rPr>
        <w:t xml:space="preserve"> attempt to convert the</w:t>
      </w:r>
      <w:r w:rsidR="007C068A">
        <w:rPr>
          <w:rFonts w:asciiTheme="minorHAnsi" w:hAnsiTheme="minorHAnsi" w:cstheme="minorHAnsi"/>
          <w:i/>
          <w:color w:val="C00000"/>
        </w:rPr>
        <w:t xml:space="preserve"> fractions to equivalent</w:t>
      </w:r>
      <w:r>
        <w:rPr>
          <w:rFonts w:asciiTheme="minorHAnsi" w:hAnsiTheme="minorHAnsi" w:cstheme="minorHAnsi"/>
          <w:i/>
          <w:color w:val="C00000"/>
        </w:rPr>
        <w:t xml:space="preserve"> ratios with </w:t>
      </w:r>
      <w:r w:rsidR="008770A4">
        <w:rPr>
          <w:rFonts w:asciiTheme="minorHAnsi" w:hAnsiTheme="minorHAnsi" w:cstheme="minorHAnsi"/>
          <w:i/>
          <w:color w:val="C00000"/>
        </w:rPr>
        <w:t>denominators</w:t>
      </w:r>
      <w:r>
        <w:rPr>
          <w:rFonts w:asciiTheme="minorHAnsi" w:hAnsiTheme="minorHAnsi" w:cstheme="minorHAnsi"/>
          <w:i/>
          <w:color w:val="C00000"/>
        </w:rPr>
        <w:t xml:space="preserve"> of 100</w:t>
      </w:r>
      <w:r w:rsidR="008770A4">
        <w:rPr>
          <w:rFonts w:asciiTheme="minorHAnsi" w:hAnsiTheme="minorHAnsi" w:cstheme="minorHAnsi"/>
          <w:i/>
          <w:color w:val="C00000"/>
        </w:rPr>
        <w:t xml:space="preserve"> in an </w:t>
      </w:r>
      <w:r w:rsidR="00062088">
        <w:rPr>
          <w:rFonts w:asciiTheme="minorHAnsi" w:hAnsiTheme="minorHAnsi" w:cstheme="minorHAnsi"/>
          <w:i/>
          <w:color w:val="C00000"/>
        </w:rPr>
        <w:t xml:space="preserve">attempt </w:t>
      </w:r>
      <w:r w:rsidR="001D4AEA">
        <w:rPr>
          <w:rFonts w:asciiTheme="minorHAnsi" w:hAnsiTheme="minorHAnsi" w:cstheme="minorHAnsi"/>
          <w:i/>
          <w:color w:val="C00000"/>
        </w:rPr>
        <w:t xml:space="preserve">to find the equivalent </w:t>
      </w:r>
      <w:r w:rsidR="00A87C3F" w:rsidRPr="00A87C3F">
        <w:rPr>
          <w:rFonts w:asciiTheme="minorHAnsi" w:hAnsiTheme="minorHAnsi" w:cstheme="minorHAnsi"/>
          <w:i/>
          <w:color w:val="C00000"/>
        </w:rPr>
        <w:t>percentages for each catego</w:t>
      </w:r>
      <w:r w:rsidR="001D4AEA">
        <w:rPr>
          <w:rFonts w:asciiTheme="minorHAnsi" w:hAnsiTheme="minorHAnsi" w:cstheme="minorHAnsi"/>
          <w:i/>
          <w:color w:val="C00000"/>
        </w:rPr>
        <w:t>ry.  In this example, they may try to c</w:t>
      </w:r>
      <w:r w:rsidR="00AA3FDC">
        <w:rPr>
          <w:rFonts w:asciiTheme="minorHAnsi" w:hAnsiTheme="minorHAnsi" w:cstheme="minorHAnsi"/>
          <w:i/>
          <w:color w:val="C00000"/>
        </w:rPr>
        <w:t xml:space="preserve">onvert fortieths to hundredths, </w:t>
      </w:r>
      <w:r w:rsidR="00062088">
        <w:rPr>
          <w:rFonts w:asciiTheme="minorHAnsi" w:hAnsiTheme="minorHAnsi" w:cstheme="minorHAnsi"/>
          <w:i/>
          <w:color w:val="C00000"/>
        </w:rPr>
        <w:t>r</w:t>
      </w:r>
      <w:r w:rsidR="00A87C3F" w:rsidRPr="00A87C3F">
        <w:rPr>
          <w:rFonts w:asciiTheme="minorHAnsi" w:hAnsiTheme="minorHAnsi" w:cstheme="minorHAnsi"/>
          <w:i/>
          <w:color w:val="C00000"/>
        </w:rPr>
        <w:t>ather than finding the simplif</w:t>
      </w:r>
      <w:r w:rsidR="00AA3FDC">
        <w:rPr>
          <w:rFonts w:asciiTheme="minorHAnsi" w:hAnsiTheme="minorHAnsi" w:cstheme="minorHAnsi"/>
          <w:i/>
          <w:color w:val="C00000"/>
        </w:rPr>
        <w:t xml:space="preserve">ied fraction for each category </w:t>
      </w:r>
      <w:r w:rsidR="001D4AEA">
        <w:rPr>
          <w:rFonts w:asciiTheme="minorHAnsi" w:hAnsiTheme="minorHAnsi" w:cstheme="minorHAnsi"/>
          <w:i/>
          <w:color w:val="C00000"/>
        </w:rPr>
        <w:t>and realizing they are actually friendly fractions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2</m:t>
            </m:r>
          </m:den>
        </m:f>
      </m:oMath>
      <w:r w:rsidR="00A87C3F" w:rsidRPr="00A87C3F">
        <w:rPr>
          <w:rFonts w:asciiTheme="minorHAnsi" w:hAnsiTheme="minorHAnsi" w:cstheme="minorHAnsi"/>
          <w:i/>
          <w:color w:val="C00000"/>
        </w:rPr>
        <w:t>,</w:t>
      </w:r>
      <m:oMath>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4</m:t>
            </m:r>
          </m:den>
        </m:f>
      </m:oMath>
      <w:r w:rsidR="00A87C3F" w:rsidRPr="00A87C3F">
        <w:rPr>
          <w:rFonts w:asciiTheme="minorHAnsi" w:hAnsiTheme="minorHAnsi" w:cstheme="minorHAnsi"/>
          <w:i/>
          <w:color w:val="C00000"/>
        </w:rPr>
        <w:t xml:space="preserve"> </w:t>
      </w:r>
      <w:r w:rsidR="001D4AEA">
        <w:rPr>
          <w:rFonts w:asciiTheme="minorHAnsi" w:hAnsiTheme="minorHAnsi" w:cstheme="minorHAnsi"/>
          <w:i/>
          <w:color w:val="C00000"/>
        </w:rPr>
        <w:t xml:space="preserve">, and </w:t>
      </w:r>
      <m:oMath>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8</m:t>
            </m:r>
          </m:den>
        </m:f>
        <m:r>
          <w:rPr>
            <w:rFonts w:ascii="Cambria Math" w:hAnsi="Cambria Math" w:cstheme="minorHAnsi"/>
            <w:color w:val="C00000"/>
          </w:rPr>
          <m:t>)</m:t>
        </m:r>
      </m:oMath>
      <w:r w:rsidR="00AA3FDC">
        <w:rPr>
          <w:rFonts w:asciiTheme="minorHAnsi" w:hAnsiTheme="minorHAnsi" w:cstheme="minorHAnsi"/>
          <w:i/>
          <w:color w:val="C00000"/>
        </w:rPr>
        <w:t xml:space="preserve"> for </w:t>
      </w:r>
      <w:r w:rsidR="00B52879">
        <w:rPr>
          <w:rFonts w:asciiTheme="minorHAnsi" w:hAnsiTheme="minorHAnsi" w:cstheme="minorHAnsi"/>
          <w:i/>
          <w:color w:val="C00000"/>
        </w:rPr>
        <w:t>circle graph</w:t>
      </w:r>
      <w:r w:rsidR="00AA3FDC">
        <w:rPr>
          <w:rFonts w:asciiTheme="minorHAnsi" w:hAnsiTheme="minorHAnsi" w:cstheme="minorHAnsi"/>
          <w:i/>
          <w:color w:val="C00000"/>
        </w:rPr>
        <w:t xml:space="preserve"> creation</w:t>
      </w:r>
      <w:r w:rsidR="00B52879">
        <w:rPr>
          <w:rFonts w:asciiTheme="minorHAnsi" w:hAnsiTheme="minorHAnsi" w:cstheme="minorHAnsi"/>
          <w:i/>
          <w:color w:val="C00000"/>
        </w:rPr>
        <w:t>.</w:t>
      </w:r>
    </w:p>
    <w:p w:rsidR="00A87C3F" w:rsidRPr="00A87C3F" w:rsidRDefault="001D4AEA" w:rsidP="00687D41">
      <w:pPr>
        <w:ind w:left="720"/>
        <w:rPr>
          <w:rFonts w:asciiTheme="minorHAnsi" w:hAnsiTheme="minorHAnsi" w:cstheme="minorHAnsi"/>
        </w:rPr>
      </w:pPr>
      <w:r>
        <w:rPr>
          <w:rFonts w:asciiTheme="minorHAnsi" w:hAnsiTheme="minorHAnsi" w:cstheme="minorHAnsi"/>
          <w:i/>
          <w:color w:val="C00000"/>
        </w:rPr>
        <w:t xml:space="preserve">Teachers may wish to provide students with many different </w:t>
      </w:r>
      <w:r w:rsidR="00A87C3F" w:rsidRPr="00A87C3F">
        <w:rPr>
          <w:rFonts w:asciiTheme="minorHAnsi" w:hAnsiTheme="minorHAnsi" w:cstheme="minorHAnsi"/>
          <w:i/>
          <w:color w:val="C00000"/>
        </w:rPr>
        <w:t>examples of data</w:t>
      </w:r>
      <w:r>
        <w:rPr>
          <w:rFonts w:asciiTheme="minorHAnsi" w:hAnsiTheme="minorHAnsi" w:cstheme="minorHAnsi"/>
          <w:i/>
          <w:color w:val="C00000"/>
        </w:rPr>
        <w:t xml:space="preserve"> sets</w:t>
      </w:r>
      <w:r w:rsidR="001A1574">
        <w:rPr>
          <w:rFonts w:asciiTheme="minorHAnsi" w:hAnsiTheme="minorHAnsi" w:cstheme="minorHAnsi"/>
          <w:i/>
          <w:color w:val="C00000"/>
        </w:rPr>
        <w:t xml:space="preserve"> that do</w:t>
      </w:r>
      <w:r w:rsidR="00A87C3F" w:rsidRPr="00A87C3F">
        <w:rPr>
          <w:rFonts w:asciiTheme="minorHAnsi" w:hAnsiTheme="minorHAnsi" w:cstheme="minorHAnsi"/>
          <w:i/>
          <w:color w:val="C00000"/>
        </w:rPr>
        <w:t xml:space="preserve"> not equal </w:t>
      </w:r>
      <w:r w:rsidR="001A1574">
        <w:rPr>
          <w:rFonts w:asciiTheme="minorHAnsi" w:hAnsiTheme="minorHAnsi" w:cstheme="minorHAnsi"/>
          <w:i/>
          <w:color w:val="C00000"/>
        </w:rPr>
        <w:t>a tota</w:t>
      </w:r>
      <w:r w:rsidR="009C4021">
        <w:rPr>
          <w:rFonts w:asciiTheme="minorHAnsi" w:hAnsiTheme="minorHAnsi" w:cstheme="minorHAnsi"/>
          <w:i/>
          <w:color w:val="C00000"/>
        </w:rPr>
        <w:t>l of 100</w:t>
      </w:r>
      <w:r w:rsidR="001A1574">
        <w:rPr>
          <w:rFonts w:asciiTheme="minorHAnsi" w:hAnsiTheme="minorHAnsi" w:cstheme="minorHAnsi"/>
          <w:i/>
          <w:color w:val="C00000"/>
        </w:rPr>
        <w:t>, keeping the standard parameter in mind tha</w:t>
      </w:r>
      <w:r w:rsidR="00B52879">
        <w:rPr>
          <w:rFonts w:asciiTheme="minorHAnsi" w:hAnsiTheme="minorHAnsi" w:cstheme="minorHAnsi"/>
          <w:i/>
          <w:color w:val="C00000"/>
        </w:rPr>
        <w:t>t the simplified fractions need to have</w:t>
      </w:r>
      <w:r w:rsidR="001A1574">
        <w:rPr>
          <w:rFonts w:asciiTheme="minorHAnsi" w:hAnsiTheme="minorHAnsi" w:cstheme="minorHAnsi"/>
          <w:i/>
          <w:color w:val="C00000"/>
        </w:rPr>
        <w:t xml:space="preserve"> a de</w:t>
      </w:r>
      <w:r w:rsidR="00B52879">
        <w:rPr>
          <w:rFonts w:asciiTheme="minorHAnsi" w:hAnsiTheme="minorHAnsi" w:cstheme="minorHAnsi"/>
          <w:i/>
          <w:color w:val="C00000"/>
        </w:rPr>
        <w:t xml:space="preserve">nominator of 12 or less or are </w:t>
      </w:r>
      <w:r w:rsidR="001A1574">
        <w:rPr>
          <w:rFonts w:asciiTheme="minorHAnsi" w:hAnsiTheme="minorHAnsi" w:cstheme="minorHAnsi"/>
          <w:i/>
          <w:color w:val="C00000"/>
        </w:rPr>
        <w:t>factor</w:t>
      </w:r>
      <w:r w:rsidR="00B52879">
        <w:rPr>
          <w:rFonts w:asciiTheme="minorHAnsi" w:hAnsiTheme="minorHAnsi" w:cstheme="minorHAnsi"/>
          <w:i/>
          <w:color w:val="C00000"/>
        </w:rPr>
        <w:t>s</w:t>
      </w:r>
      <w:r w:rsidR="00EB22D4">
        <w:rPr>
          <w:rFonts w:asciiTheme="minorHAnsi" w:hAnsiTheme="minorHAnsi" w:cstheme="minorHAnsi"/>
          <w:i/>
          <w:color w:val="C00000"/>
        </w:rPr>
        <w:t xml:space="preserve"> of 100.  </w:t>
      </w:r>
      <w:r w:rsidR="001A1574">
        <w:rPr>
          <w:rFonts w:asciiTheme="minorHAnsi" w:hAnsiTheme="minorHAnsi" w:cstheme="minorHAnsi"/>
          <w:i/>
          <w:color w:val="C00000"/>
        </w:rPr>
        <w:t xml:space="preserve">Some students may prefer creating the circle graph with the fractions in mind, while others may prefer </w:t>
      </w:r>
      <w:r w:rsidR="00EB22D4">
        <w:rPr>
          <w:rFonts w:asciiTheme="minorHAnsi" w:hAnsiTheme="minorHAnsi" w:cstheme="minorHAnsi"/>
          <w:i/>
          <w:color w:val="C00000"/>
        </w:rPr>
        <w:t xml:space="preserve">to think about the percentages, but it is important to make connections between both representations.  </w:t>
      </w:r>
      <w:r w:rsidR="003210B0">
        <w:rPr>
          <w:rFonts w:asciiTheme="minorHAnsi" w:hAnsiTheme="minorHAnsi" w:cstheme="minorHAnsi"/>
          <w:i/>
          <w:color w:val="C00000"/>
        </w:rPr>
        <w:t xml:space="preserve">Utilizing the Circle Graph Pieces Algebra Readiness Remediation plan could assist students in making these connections.  </w:t>
      </w:r>
      <w:r w:rsidR="00B52879">
        <w:rPr>
          <w:rFonts w:asciiTheme="minorHAnsi" w:hAnsiTheme="minorHAnsi" w:cstheme="minorHAnsi"/>
          <w:i/>
          <w:color w:val="C00000"/>
        </w:rPr>
        <w:t xml:space="preserve">Students may also benefit from using </w:t>
      </w:r>
      <w:r w:rsidR="00A87C3F" w:rsidRPr="00A87C3F">
        <w:rPr>
          <w:rFonts w:asciiTheme="minorHAnsi" w:hAnsiTheme="minorHAnsi" w:cstheme="minorHAnsi"/>
          <w:i/>
          <w:color w:val="C00000"/>
        </w:rPr>
        <w:t>manipulatives to model the</w:t>
      </w:r>
      <w:r w:rsidR="003210B0">
        <w:rPr>
          <w:rFonts w:asciiTheme="minorHAnsi" w:hAnsiTheme="minorHAnsi" w:cstheme="minorHAnsi"/>
          <w:i/>
          <w:color w:val="C00000"/>
        </w:rPr>
        <w:t xml:space="preserve"> data set in order </w:t>
      </w:r>
      <w:r w:rsidR="00A87C3F" w:rsidRPr="00A87C3F">
        <w:rPr>
          <w:rFonts w:asciiTheme="minorHAnsi" w:hAnsiTheme="minorHAnsi" w:cstheme="minorHAnsi"/>
          <w:i/>
          <w:color w:val="C00000"/>
        </w:rPr>
        <w:t>to see the fractions of the whole that each category represents.</w:t>
      </w:r>
    </w:p>
    <w:p w:rsidR="00A87C3F" w:rsidRDefault="00A87C3F" w:rsidP="00A87C3F"/>
    <w:p w:rsidR="00D811CF" w:rsidRDefault="00D811CF" w:rsidP="004354E2">
      <w:pPr>
        <w:pStyle w:val="Body"/>
        <w:numPr>
          <w:ilvl w:val="0"/>
          <w:numId w:val="16"/>
        </w:numPr>
        <w:spacing w:after="0" w:line="240" w:lineRule="auto"/>
      </w:pPr>
      <w:r>
        <w:t xml:space="preserve">The Uptown Movie </w:t>
      </w:r>
      <w:r w:rsidR="004354E2">
        <w:t>T</w:t>
      </w:r>
      <w:r>
        <w:t>heater sold 300 tickets for the Saturday morning summer movies.</w:t>
      </w:r>
    </w:p>
    <w:p w:rsidR="00D811CF" w:rsidRDefault="00D811CF" w:rsidP="00D811CF">
      <w:pPr>
        <w:pStyle w:val="Body"/>
        <w:spacing w:after="0" w:line="240" w:lineRule="auto"/>
      </w:pPr>
    </w:p>
    <w:tbl>
      <w:tblPr>
        <w:tblStyle w:val="TableGrid"/>
        <w:tblW w:w="0" w:type="auto"/>
        <w:tblInd w:w="2767" w:type="dxa"/>
        <w:tblLook w:val="04A0" w:firstRow="1" w:lastRow="0" w:firstColumn="1" w:lastColumn="0" w:noHBand="0" w:noVBand="1"/>
        <w:tblCaption w:val="Table"/>
        <w:tblDescription w:val="Table showing movies and number of tickets sold"/>
      </w:tblPr>
      <w:tblGrid>
        <w:gridCol w:w="3330"/>
        <w:gridCol w:w="1530"/>
      </w:tblGrid>
      <w:tr w:rsidR="00D811CF" w:rsidTr="004354E2">
        <w:trPr>
          <w:tblHeader/>
        </w:trPr>
        <w:tc>
          <w:tcPr>
            <w:tcW w:w="3330" w:type="dxa"/>
          </w:tcPr>
          <w:p w:rsidR="00D811CF" w:rsidRPr="00003343" w:rsidRDefault="00D811CF" w:rsidP="000B7A0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003343">
              <w:rPr>
                <w:b/>
              </w:rPr>
              <w:t>Movie</w:t>
            </w:r>
          </w:p>
        </w:tc>
        <w:tc>
          <w:tcPr>
            <w:tcW w:w="1530" w:type="dxa"/>
          </w:tcPr>
          <w:p w:rsidR="00D811CF" w:rsidRPr="00003343" w:rsidRDefault="00D811CF" w:rsidP="000B7A0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003343">
              <w:rPr>
                <w:b/>
              </w:rPr>
              <w:t>Number of Tickets</w:t>
            </w:r>
          </w:p>
        </w:tc>
      </w:tr>
      <w:tr w:rsidR="00D811CF" w:rsidTr="004354E2">
        <w:trPr>
          <w:tblHeader/>
        </w:trPr>
        <w:tc>
          <w:tcPr>
            <w:tcW w:w="3330" w:type="dxa"/>
          </w:tcPr>
          <w:p w:rsidR="00D811CF" w:rsidRDefault="00D811CF" w:rsidP="000B7A02">
            <w:pPr>
              <w:pStyle w:val="Body"/>
              <w:pBdr>
                <w:top w:val="none" w:sz="0" w:space="0" w:color="auto"/>
                <w:left w:val="none" w:sz="0" w:space="0" w:color="auto"/>
                <w:bottom w:val="none" w:sz="0" w:space="0" w:color="auto"/>
                <w:right w:val="none" w:sz="0" w:space="0" w:color="auto"/>
                <w:between w:val="none" w:sz="0" w:space="0" w:color="auto"/>
                <w:bar w:val="none" w:sz="0" w:color="auto"/>
              </w:pBdr>
            </w:pPr>
            <w:r>
              <w:t>Super Heroes</w:t>
            </w:r>
          </w:p>
        </w:tc>
        <w:tc>
          <w:tcPr>
            <w:tcW w:w="1530" w:type="dxa"/>
          </w:tcPr>
          <w:p w:rsidR="00D811CF" w:rsidRDefault="00D811CF" w:rsidP="000B7A0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150</w:t>
            </w:r>
          </w:p>
        </w:tc>
      </w:tr>
      <w:tr w:rsidR="00D811CF" w:rsidTr="004354E2">
        <w:trPr>
          <w:tblHeader/>
        </w:trPr>
        <w:tc>
          <w:tcPr>
            <w:tcW w:w="3330" w:type="dxa"/>
          </w:tcPr>
          <w:p w:rsidR="00D811CF" w:rsidRDefault="00D811CF" w:rsidP="000B7A02">
            <w:pPr>
              <w:pStyle w:val="Body"/>
              <w:pBdr>
                <w:top w:val="none" w:sz="0" w:space="0" w:color="auto"/>
                <w:left w:val="none" w:sz="0" w:space="0" w:color="auto"/>
                <w:bottom w:val="none" w:sz="0" w:space="0" w:color="auto"/>
                <w:right w:val="none" w:sz="0" w:space="0" w:color="auto"/>
                <w:between w:val="none" w:sz="0" w:space="0" w:color="auto"/>
                <w:bar w:val="none" w:sz="0" w:color="auto"/>
              </w:pBdr>
            </w:pPr>
            <w:r>
              <w:t>Scary Movie</w:t>
            </w:r>
          </w:p>
        </w:tc>
        <w:tc>
          <w:tcPr>
            <w:tcW w:w="1530" w:type="dxa"/>
          </w:tcPr>
          <w:p w:rsidR="00D811CF" w:rsidRDefault="00D811CF" w:rsidP="000B7A0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100</w:t>
            </w:r>
          </w:p>
        </w:tc>
      </w:tr>
      <w:tr w:rsidR="00D811CF" w:rsidTr="004354E2">
        <w:trPr>
          <w:tblHeader/>
        </w:trPr>
        <w:tc>
          <w:tcPr>
            <w:tcW w:w="3330" w:type="dxa"/>
          </w:tcPr>
          <w:p w:rsidR="00D811CF" w:rsidRDefault="00D811CF" w:rsidP="000B7A02">
            <w:pPr>
              <w:pStyle w:val="Body"/>
              <w:pBdr>
                <w:top w:val="none" w:sz="0" w:space="0" w:color="auto"/>
                <w:left w:val="none" w:sz="0" w:space="0" w:color="auto"/>
                <w:bottom w:val="none" w:sz="0" w:space="0" w:color="auto"/>
                <w:right w:val="none" w:sz="0" w:space="0" w:color="auto"/>
                <w:between w:val="none" w:sz="0" w:space="0" w:color="auto"/>
                <w:bar w:val="none" w:sz="0" w:color="auto"/>
              </w:pBdr>
            </w:pPr>
            <w:r>
              <w:t>Cute Animals Movie</w:t>
            </w:r>
          </w:p>
        </w:tc>
        <w:tc>
          <w:tcPr>
            <w:tcW w:w="1530" w:type="dxa"/>
          </w:tcPr>
          <w:p w:rsidR="00D811CF" w:rsidRDefault="00D811CF" w:rsidP="000B7A0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pPr>
            <w:r>
              <w:t>50</w:t>
            </w:r>
          </w:p>
        </w:tc>
      </w:tr>
    </w:tbl>
    <w:p w:rsidR="00A87C3F" w:rsidRDefault="00A87C3F" w:rsidP="00D811CF">
      <w:pPr>
        <w:pStyle w:val="Body"/>
        <w:spacing w:after="0" w:line="240" w:lineRule="auto"/>
      </w:pPr>
    </w:p>
    <w:p w:rsidR="00A87C3F" w:rsidRDefault="00A87C3F" w:rsidP="00A87C3F">
      <w:pPr>
        <w:pStyle w:val="Body"/>
        <w:spacing w:after="0" w:line="240" w:lineRule="auto"/>
      </w:pPr>
    </w:p>
    <w:p w:rsidR="00D811CF" w:rsidRDefault="00D811CF" w:rsidP="004354E2">
      <w:pPr>
        <w:pStyle w:val="Body"/>
        <w:spacing w:after="0" w:line="240" w:lineRule="auto"/>
        <w:ind w:left="720"/>
      </w:pPr>
      <w:r>
        <w:t xml:space="preserve"> Create and label a circle graph to represent the data for the number of movie tickets sold.</w:t>
      </w:r>
    </w:p>
    <w:p w:rsidR="00A87C3F" w:rsidRDefault="00A87C3F" w:rsidP="00A87C3F">
      <w:pPr>
        <w:pStyle w:val="Body"/>
        <w:spacing w:after="0" w:line="240" w:lineRule="auto"/>
      </w:pPr>
    </w:p>
    <w:p w:rsidR="00A87C3F" w:rsidRDefault="00A87C3F" w:rsidP="00A87C3F">
      <w:pPr>
        <w:pStyle w:val="Body"/>
        <w:spacing w:after="0" w:line="240" w:lineRule="auto"/>
      </w:pPr>
    </w:p>
    <w:p w:rsidR="00F037A6" w:rsidRDefault="007C068A" w:rsidP="00F037A6">
      <w:pPr>
        <w:pStyle w:val="Body"/>
        <w:ind w:left="720"/>
        <w:rPr>
          <w:i/>
          <w:color w:val="C00000"/>
        </w:rPr>
      </w:pPr>
      <w:r>
        <w:rPr>
          <w:i/>
          <w:color w:val="C00000"/>
        </w:rPr>
        <w:t>A common error s</w:t>
      </w:r>
      <w:r w:rsidR="00B03C8D">
        <w:rPr>
          <w:i/>
          <w:color w:val="C00000"/>
        </w:rPr>
        <w:t xml:space="preserve">ome students may </w:t>
      </w:r>
      <w:r>
        <w:rPr>
          <w:i/>
          <w:color w:val="C00000"/>
        </w:rPr>
        <w:t>exhibit is having</w:t>
      </w:r>
      <w:r w:rsidR="00B03C8D">
        <w:rPr>
          <w:i/>
          <w:color w:val="C00000"/>
        </w:rPr>
        <w:t xml:space="preserve"> difficulty with data sets of </w:t>
      </w:r>
      <w:r w:rsidR="003A1D9D" w:rsidRPr="00D811CF">
        <w:rPr>
          <w:i/>
          <w:color w:val="C00000"/>
        </w:rPr>
        <w:t>more</w:t>
      </w:r>
      <w:r w:rsidR="00D811CF">
        <w:rPr>
          <w:i/>
          <w:color w:val="C00000"/>
        </w:rPr>
        <w:t xml:space="preserve"> than 100</w:t>
      </w:r>
      <w:r w:rsidR="00B03C8D">
        <w:rPr>
          <w:i/>
          <w:color w:val="C00000"/>
        </w:rPr>
        <w:t>.  This may indicate that</w:t>
      </w:r>
      <w:r w:rsidR="00F037A6">
        <w:rPr>
          <w:i/>
          <w:color w:val="C00000"/>
        </w:rPr>
        <w:t xml:space="preserve"> students </w:t>
      </w:r>
      <w:r w:rsidR="00D811CF">
        <w:rPr>
          <w:i/>
          <w:color w:val="C00000"/>
        </w:rPr>
        <w:t xml:space="preserve">struggle </w:t>
      </w:r>
      <w:r w:rsidR="00F037A6">
        <w:rPr>
          <w:i/>
          <w:color w:val="C00000"/>
        </w:rPr>
        <w:t>with conceptual understanding of percents and that the whole (100%) can be out of a total of any number. Additionally, students may be able to determine the circle size p</w:t>
      </w:r>
      <w:r>
        <w:rPr>
          <w:i/>
          <w:color w:val="C00000"/>
        </w:rPr>
        <w:t>ortions</w:t>
      </w:r>
      <w:r w:rsidR="00F037A6">
        <w:rPr>
          <w:i/>
          <w:color w:val="C00000"/>
        </w:rPr>
        <w:t xml:space="preserve"> from the simplified fractions, </w:t>
      </w:r>
      <m:oMath>
        <m:f>
          <m:fPr>
            <m:ctrlPr>
              <w:rPr>
                <w:rFonts w:ascii="Cambria Math" w:hAnsi="Cambria Math" w:cstheme="minorHAnsi"/>
                <w:i/>
                <w:color w:val="C00000"/>
                <w:bdr w:val="none" w:sz="0" w:space="0" w:color="auto"/>
                <w:lang w:val="en"/>
              </w:rPr>
            </m:ctrlPr>
          </m:fPr>
          <m:num>
            <m:r>
              <w:rPr>
                <w:rFonts w:ascii="Cambria Math" w:hAnsi="Cambria Math" w:cstheme="minorHAnsi"/>
                <w:color w:val="C00000"/>
              </w:rPr>
              <m:t>1</m:t>
            </m:r>
          </m:num>
          <m:den>
            <m:r>
              <w:rPr>
                <w:rFonts w:ascii="Cambria Math" w:hAnsi="Cambria Math" w:cstheme="minorHAnsi"/>
                <w:color w:val="C00000"/>
              </w:rPr>
              <m:t>2</m:t>
            </m:r>
          </m:den>
        </m:f>
      </m:oMath>
      <w:r w:rsidR="00F037A6" w:rsidRPr="00A87C3F">
        <w:rPr>
          <w:rFonts w:asciiTheme="minorHAnsi" w:hAnsiTheme="minorHAnsi" w:cstheme="minorHAnsi"/>
          <w:i/>
          <w:color w:val="C00000"/>
        </w:rPr>
        <w:t>,</w:t>
      </w:r>
      <m:oMath>
        <m:r>
          <w:rPr>
            <w:rFonts w:ascii="Cambria Math" w:hAnsi="Cambria Math" w:cstheme="minorHAnsi"/>
            <w:color w:val="C00000"/>
          </w:rPr>
          <m:t xml:space="preserve"> </m:t>
        </m:r>
        <m:f>
          <m:fPr>
            <m:ctrlPr>
              <w:rPr>
                <w:rFonts w:ascii="Cambria Math" w:hAnsi="Cambria Math" w:cstheme="minorHAnsi"/>
                <w:i/>
                <w:color w:val="C00000"/>
                <w:bdr w:val="none" w:sz="0" w:space="0" w:color="auto"/>
                <w:lang w:val="en"/>
              </w:rPr>
            </m:ctrlPr>
          </m:fPr>
          <m:num>
            <m:r>
              <w:rPr>
                <w:rFonts w:ascii="Cambria Math" w:hAnsi="Cambria Math" w:cstheme="minorHAnsi"/>
                <w:color w:val="C00000"/>
              </w:rPr>
              <m:t>1</m:t>
            </m:r>
          </m:num>
          <m:den>
            <m:r>
              <w:rPr>
                <w:rFonts w:ascii="Cambria Math" w:hAnsi="Cambria Math" w:cstheme="minorHAnsi"/>
                <w:color w:val="C00000"/>
              </w:rPr>
              <m:t>3</m:t>
            </m:r>
          </m:den>
        </m:f>
      </m:oMath>
      <w:r w:rsidR="00F037A6" w:rsidRPr="00A87C3F">
        <w:rPr>
          <w:rFonts w:asciiTheme="minorHAnsi" w:hAnsiTheme="minorHAnsi" w:cstheme="minorHAnsi"/>
          <w:i/>
          <w:color w:val="C00000"/>
        </w:rPr>
        <w:t xml:space="preserve"> </w:t>
      </w:r>
      <w:r w:rsidR="00F037A6">
        <w:rPr>
          <w:rFonts w:asciiTheme="minorHAnsi" w:hAnsiTheme="minorHAnsi" w:cstheme="minorHAnsi"/>
          <w:i/>
          <w:color w:val="C00000"/>
        </w:rPr>
        <w:t xml:space="preserve">, and </w:t>
      </w:r>
      <m:oMath>
        <m:f>
          <m:fPr>
            <m:ctrlPr>
              <w:rPr>
                <w:rFonts w:ascii="Cambria Math" w:hAnsi="Cambria Math" w:cstheme="minorHAnsi"/>
                <w:i/>
                <w:color w:val="C00000"/>
                <w:bdr w:val="none" w:sz="0" w:space="0" w:color="auto"/>
                <w:lang w:val="en"/>
              </w:rPr>
            </m:ctrlPr>
          </m:fPr>
          <m:num>
            <m:r>
              <w:rPr>
                <w:rFonts w:ascii="Cambria Math" w:hAnsi="Cambria Math" w:cstheme="minorHAnsi"/>
                <w:color w:val="C00000"/>
              </w:rPr>
              <m:t>1</m:t>
            </m:r>
          </m:num>
          <m:den>
            <m:r>
              <w:rPr>
                <w:rFonts w:ascii="Cambria Math" w:hAnsi="Cambria Math" w:cstheme="minorHAnsi"/>
                <w:color w:val="C00000"/>
              </w:rPr>
              <m:t>6</m:t>
            </m:r>
          </m:den>
        </m:f>
      </m:oMath>
      <w:r w:rsidR="00F037A6">
        <w:rPr>
          <w:i/>
          <w:color w:val="C00000"/>
        </w:rPr>
        <w:t xml:space="preserve">, but may struggle with percent equivalencies for the </w:t>
      </w:r>
      <w:r w:rsidR="00F037A6">
        <w:rPr>
          <w:rFonts w:asciiTheme="minorHAnsi" w:hAnsiTheme="minorHAnsi" w:cstheme="minorHAnsi"/>
          <w:i/>
          <w:color w:val="C00000"/>
        </w:rPr>
        <w:t xml:space="preserve"> </w:t>
      </w:r>
      <m:oMath>
        <m:f>
          <m:fPr>
            <m:ctrlPr>
              <w:rPr>
                <w:rFonts w:ascii="Cambria Math" w:hAnsi="Cambria Math" w:cstheme="minorHAnsi"/>
                <w:i/>
                <w:color w:val="C00000"/>
                <w:bdr w:val="none" w:sz="0" w:space="0" w:color="auto"/>
                <w:lang w:val="en"/>
              </w:rPr>
            </m:ctrlPr>
          </m:fPr>
          <m:num>
            <m:r>
              <w:rPr>
                <w:rFonts w:ascii="Cambria Math" w:hAnsi="Cambria Math" w:cstheme="minorHAnsi"/>
                <w:color w:val="C00000"/>
              </w:rPr>
              <m:t>1</m:t>
            </m:r>
          </m:num>
          <m:den>
            <m:r>
              <w:rPr>
                <w:rFonts w:ascii="Cambria Math" w:hAnsi="Cambria Math" w:cstheme="minorHAnsi"/>
                <w:color w:val="C00000"/>
              </w:rPr>
              <m:t>3</m:t>
            </m:r>
          </m:den>
        </m:f>
      </m:oMath>
      <w:r w:rsidR="00F037A6">
        <w:rPr>
          <w:rFonts w:asciiTheme="minorHAnsi" w:hAnsiTheme="minorHAnsi" w:cstheme="minorHAnsi"/>
          <w:i/>
          <w:color w:val="C00000"/>
        </w:rPr>
        <w:t xml:space="preserve"> and </w:t>
      </w:r>
      <m:oMath>
        <m:f>
          <m:fPr>
            <m:ctrlPr>
              <w:rPr>
                <w:rFonts w:ascii="Cambria Math" w:hAnsi="Cambria Math" w:cstheme="minorHAnsi"/>
                <w:i/>
                <w:color w:val="C00000"/>
                <w:bdr w:val="none" w:sz="0" w:space="0" w:color="auto"/>
                <w:lang w:val="en"/>
              </w:rPr>
            </m:ctrlPr>
          </m:fPr>
          <m:num>
            <m:r>
              <w:rPr>
                <w:rFonts w:ascii="Cambria Math" w:hAnsi="Cambria Math" w:cstheme="minorHAnsi"/>
                <w:color w:val="C00000"/>
              </w:rPr>
              <m:t>1</m:t>
            </m:r>
          </m:num>
          <m:den>
            <m:r>
              <w:rPr>
                <w:rFonts w:ascii="Cambria Math" w:hAnsi="Cambria Math" w:cstheme="minorHAnsi"/>
                <w:color w:val="C00000"/>
              </w:rPr>
              <m:t>6</m:t>
            </m:r>
          </m:den>
        </m:f>
      </m:oMath>
      <w:r w:rsidR="00F037A6">
        <w:rPr>
          <w:i/>
          <w:color w:val="C00000"/>
        </w:rPr>
        <w:t xml:space="preserve"> . In either of these cases, students may need additional instruction in fraction, decimal, and percent equivalency (6.2a), particularly in modeling to assist with conceptual understanding.</w:t>
      </w:r>
    </w:p>
    <w:p w:rsidR="00A87C3F" w:rsidRPr="00A87C3F" w:rsidRDefault="00A87C3F" w:rsidP="00A87C3F">
      <w:pPr>
        <w:pStyle w:val="Body"/>
        <w:spacing w:after="0" w:line="240" w:lineRule="auto"/>
        <w:rPr>
          <w:i/>
          <w:color w:val="FF0000"/>
        </w:rPr>
      </w:pPr>
    </w:p>
    <w:p w:rsidR="00F037A6" w:rsidRDefault="00F037A6">
      <w:pPr>
        <w:rPr>
          <w:color w:val="000000"/>
          <w:u w:color="000000"/>
          <w:bdr w:val="nil"/>
          <w:lang w:val="en-US"/>
        </w:rPr>
      </w:pPr>
      <w:r>
        <w:br w:type="page"/>
      </w:r>
    </w:p>
    <w:p w:rsidR="00A87C3F" w:rsidRDefault="00A87C3F" w:rsidP="00A87C3F">
      <w:pPr>
        <w:pStyle w:val="Body"/>
        <w:spacing w:after="0" w:line="240" w:lineRule="auto"/>
      </w:pPr>
    </w:p>
    <w:p w:rsidR="00A87C3F" w:rsidRDefault="00A87C3F" w:rsidP="009001F5">
      <w:pPr>
        <w:pStyle w:val="Body"/>
        <w:numPr>
          <w:ilvl w:val="0"/>
          <w:numId w:val="16"/>
        </w:numPr>
        <w:spacing w:after="0" w:line="240" w:lineRule="auto"/>
      </w:pPr>
      <w:r>
        <w:t xml:space="preserve">Create a survey question.  You could ask about favorite ice cream flavors, favorite type of music, or favorite subject, for example.  </w:t>
      </w:r>
    </w:p>
    <w:p w:rsidR="00A87C3F" w:rsidRDefault="009001F5" w:rsidP="00A87C3F">
      <w:pPr>
        <w:pStyle w:val="Body"/>
        <w:numPr>
          <w:ilvl w:val="0"/>
          <w:numId w:val="13"/>
        </w:numPr>
        <w:spacing w:after="0" w:line="240" w:lineRule="auto"/>
      </w:pPr>
      <w:r>
        <w:t>Collect data from</w:t>
      </w:r>
      <w:r w:rsidR="00A87C3F">
        <w:t xml:space="preserve"> 20 people.</w:t>
      </w:r>
    </w:p>
    <w:p w:rsidR="00A87C3F" w:rsidRDefault="00A87C3F" w:rsidP="00A87C3F">
      <w:pPr>
        <w:pStyle w:val="Body"/>
        <w:numPr>
          <w:ilvl w:val="0"/>
          <w:numId w:val="13"/>
        </w:numPr>
        <w:spacing w:after="0" w:line="240" w:lineRule="auto"/>
      </w:pPr>
      <w:r>
        <w:t>Organize your data into a table or chart.</w:t>
      </w:r>
    </w:p>
    <w:p w:rsidR="009001F5" w:rsidRDefault="009001F5" w:rsidP="00A87C3F">
      <w:pPr>
        <w:pStyle w:val="Body"/>
        <w:numPr>
          <w:ilvl w:val="0"/>
          <w:numId w:val="13"/>
        </w:numPr>
        <w:spacing w:after="0" w:line="240" w:lineRule="auto"/>
      </w:pPr>
      <w:r>
        <w:t>Represent your data using a circle graph.</w:t>
      </w:r>
    </w:p>
    <w:p w:rsidR="00B73079" w:rsidRDefault="00B73079" w:rsidP="009001F5"/>
    <w:p w:rsidR="00302A27" w:rsidRPr="00D811CF" w:rsidRDefault="007C068A" w:rsidP="009001F5">
      <w:pPr>
        <w:ind w:left="720"/>
        <w:rPr>
          <w:rFonts w:asciiTheme="minorHAnsi" w:hAnsiTheme="minorHAnsi" w:cstheme="minorHAnsi"/>
          <w:i/>
          <w:color w:val="C00000"/>
        </w:rPr>
      </w:pPr>
      <w:r>
        <w:rPr>
          <w:rFonts w:asciiTheme="minorHAnsi" w:hAnsiTheme="minorHAnsi" w:cstheme="minorHAnsi"/>
          <w:i/>
          <w:color w:val="C00000"/>
        </w:rPr>
        <w:t>A common error some students may have is struggling with representing the data in the circle graph when the denominator exceeds a value of 12 but is a factor of 100.  This may indicate that students have difficulty de</w:t>
      </w:r>
      <w:r w:rsidR="008770A4">
        <w:rPr>
          <w:rFonts w:asciiTheme="minorHAnsi" w:hAnsiTheme="minorHAnsi" w:cstheme="minorHAnsi"/>
          <w:i/>
          <w:color w:val="C00000"/>
        </w:rPr>
        <w:t xml:space="preserve">termining equivalent percents.  If students have difficulty determining the equivalent percents, this may indicate they need more instruction with finding equivalent fractions.  Utilizing manipulatives such as fraction bars or 100 grids may assist students in seeing the connections between the fractions and percents.  </w:t>
      </w:r>
      <w:r w:rsidR="00E24F75" w:rsidRPr="00D811CF">
        <w:rPr>
          <w:rFonts w:asciiTheme="minorHAnsi" w:hAnsiTheme="minorHAnsi" w:cstheme="minorHAnsi"/>
          <w:i/>
          <w:color w:val="C00000"/>
        </w:rPr>
        <w:t>Students should be familiar with forming a survey question and collecting data.  If they are having trouble thinking of a question, work with them to determine a question a</w:t>
      </w:r>
      <w:r w:rsidR="00E24F75">
        <w:rPr>
          <w:rFonts w:asciiTheme="minorHAnsi" w:hAnsiTheme="minorHAnsi" w:cstheme="minorHAnsi"/>
          <w:i/>
          <w:color w:val="C00000"/>
        </w:rPr>
        <w:t>ppropriate for categorical data, or even provide them a set of data if needed</w:t>
      </w:r>
      <w:r w:rsidR="008770A4">
        <w:rPr>
          <w:rFonts w:asciiTheme="minorHAnsi" w:hAnsiTheme="minorHAnsi" w:cstheme="minorHAnsi"/>
          <w:i/>
          <w:color w:val="C00000"/>
        </w:rPr>
        <w:t>.</w:t>
      </w:r>
    </w:p>
    <w:sectPr w:rsidR="00302A27" w:rsidRPr="00D811CF" w:rsidSect="00066FCB">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54" w:rsidRDefault="00E07A54" w:rsidP="00894C96">
      <w:pPr>
        <w:spacing w:after="0" w:line="240" w:lineRule="auto"/>
      </w:pPr>
      <w:r>
        <w:separator/>
      </w:r>
    </w:p>
  </w:endnote>
  <w:endnote w:type="continuationSeparator" w:id="0">
    <w:p w:rsidR="00E07A54" w:rsidRDefault="00E07A54" w:rsidP="0089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96" w:rsidRDefault="00894C96" w:rsidP="00894C96">
    <w:pPr>
      <w:pStyle w:val="Footer"/>
      <w:tabs>
        <w:tab w:val="clear" w:pos="9360"/>
        <w:tab w:val="right" w:pos="10800"/>
      </w:tabs>
    </w:pPr>
    <w:r>
      <w:t>Virginia Department of Education</w:t>
    </w:r>
    <w:r>
      <w:tab/>
    </w:r>
    <w:r>
      <w:tab/>
      <w:t>August 2020</w:t>
    </w:r>
  </w:p>
  <w:p w:rsidR="00894C96" w:rsidRDefault="00894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FCB" w:rsidRDefault="00066FCB" w:rsidP="00066FCB">
    <w:pPr>
      <w:pStyle w:val="Footer"/>
      <w:tabs>
        <w:tab w:val="clear" w:pos="9360"/>
        <w:tab w:val="right" w:pos="10800"/>
      </w:tabs>
      <w:spacing w:after="120"/>
    </w:pPr>
    <w:r>
      <w:t>Virginia Department of Education</w:t>
    </w:r>
    <w:r>
      <w:tab/>
    </w:r>
    <w:r>
      <w:tab/>
      <w:t>August 2020</w:t>
    </w:r>
  </w:p>
  <w:p w:rsidR="00066FCB" w:rsidRPr="00A86209" w:rsidRDefault="00066FCB" w:rsidP="00066FC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rsidR="00066FCB" w:rsidRDefault="0006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54" w:rsidRDefault="00E07A54" w:rsidP="00894C96">
      <w:pPr>
        <w:spacing w:after="0" w:line="240" w:lineRule="auto"/>
      </w:pPr>
      <w:r>
        <w:separator/>
      </w:r>
    </w:p>
  </w:footnote>
  <w:footnote w:type="continuationSeparator" w:id="0">
    <w:p w:rsidR="00E07A54" w:rsidRDefault="00E07A54" w:rsidP="00894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849"/>
    <w:multiLevelType w:val="hybridMultilevel"/>
    <w:tmpl w:val="01BCD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612966"/>
    <w:multiLevelType w:val="hybridMultilevel"/>
    <w:tmpl w:val="A8CA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74A12"/>
    <w:multiLevelType w:val="hybridMultilevel"/>
    <w:tmpl w:val="9F58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702A3"/>
    <w:multiLevelType w:val="multilevel"/>
    <w:tmpl w:val="5FA6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250AB5"/>
    <w:multiLevelType w:val="hybridMultilevel"/>
    <w:tmpl w:val="DF987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EA0754"/>
    <w:multiLevelType w:val="hybridMultilevel"/>
    <w:tmpl w:val="C0ECD4AA"/>
    <w:lvl w:ilvl="0" w:tplc="0D86382E">
      <w:start w:val="1"/>
      <w:numFmt w:val="bullet"/>
      <w:lvlText w:val="•"/>
      <w:lvlJc w:val="left"/>
      <w:pPr>
        <w:tabs>
          <w:tab w:val="num" w:pos="720"/>
        </w:tabs>
        <w:ind w:left="720" w:hanging="360"/>
      </w:pPr>
      <w:rPr>
        <w:rFonts w:ascii="Arial" w:hAnsi="Arial" w:hint="default"/>
      </w:rPr>
    </w:lvl>
    <w:lvl w:ilvl="1" w:tplc="9DD69574" w:tentative="1">
      <w:start w:val="1"/>
      <w:numFmt w:val="bullet"/>
      <w:lvlText w:val="•"/>
      <w:lvlJc w:val="left"/>
      <w:pPr>
        <w:tabs>
          <w:tab w:val="num" w:pos="1440"/>
        </w:tabs>
        <w:ind w:left="1440" w:hanging="360"/>
      </w:pPr>
      <w:rPr>
        <w:rFonts w:ascii="Arial" w:hAnsi="Arial" w:hint="default"/>
      </w:rPr>
    </w:lvl>
    <w:lvl w:ilvl="2" w:tplc="1090AA58" w:tentative="1">
      <w:start w:val="1"/>
      <w:numFmt w:val="bullet"/>
      <w:lvlText w:val="•"/>
      <w:lvlJc w:val="left"/>
      <w:pPr>
        <w:tabs>
          <w:tab w:val="num" w:pos="2160"/>
        </w:tabs>
        <w:ind w:left="2160" w:hanging="360"/>
      </w:pPr>
      <w:rPr>
        <w:rFonts w:ascii="Arial" w:hAnsi="Arial" w:hint="default"/>
      </w:rPr>
    </w:lvl>
    <w:lvl w:ilvl="3" w:tplc="5C385D88" w:tentative="1">
      <w:start w:val="1"/>
      <w:numFmt w:val="bullet"/>
      <w:lvlText w:val="•"/>
      <w:lvlJc w:val="left"/>
      <w:pPr>
        <w:tabs>
          <w:tab w:val="num" w:pos="2880"/>
        </w:tabs>
        <w:ind w:left="2880" w:hanging="360"/>
      </w:pPr>
      <w:rPr>
        <w:rFonts w:ascii="Arial" w:hAnsi="Arial" w:hint="default"/>
      </w:rPr>
    </w:lvl>
    <w:lvl w:ilvl="4" w:tplc="C12A12DE" w:tentative="1">
      <w:start w:val="1"/>
      <w:numFmt w:val="bullet"/>
      <w:lvlText w:val="•"/>
      <w:lvlJc w:val="left"/>
      <w:pPr>
        <w:tabs>
          <w:tab w:val="num" w:pos="3600"/>
        </w:tabs>
        <w:ind w:left="3600" w:hanging="360"/>
      </w:pPr>
      <w:rPr>
        <w:rFonts w:ascii="Arial" w:hAnsi="Arial" w:hint="default"/>
      </w:rPr>
    </w:lvl>
    <w:lvl w:ilvl="5" w:tplc="1FD229D4" w:tentative="1">
      <w:start w:val="1"/>
      <w:numFmt w:val="bullet"/>
      <w:lvlText w:val="•"/>
      <w:lvlJc w:val="left"/>
      <w:pPr>
        <w:tabs>
          <w:tab w:val="num" w:pos="4320"/>
        </w:tabs>
        <w:ind w:left="4320" w:hanging="360"/>
      </w:pPr>
      <w:rPr>
        <w:rFonts w:ascii="Arial" w:hAnsi="Arial" w:hint="default"/>
      </w:rPr>
    </w:lvl>
    <w:lvl w:ilvl="6" w:tplc="24BCAE54" w:tentative="1">
      <w:start w:val="1"/>
      <w:numFmt w:val="bullet"/>
      <w:lvlText w:val="•"/>
      <w:lvlJc w:val="left"/>
      <w:pPr>
        <w:tabs>
          <w:tab w:val="num" w:pos="5040"/>
        </w:tabs>
        <w:ind w:left="5040" w:hanging="360"/>
      </w:pPr>
      <w:rPr>
        <w:rFonts w:ascii="Arial" w:hAnsi="Arial" w:hint="default"/>
      </w:rPr>
    </w:lvl>
    <w:lvl w:ilvl="7" w:tplc="40F8DE4E" w:tentative="1">
      <w:start w:val="1"/>
      <w:numFmt w:val="bullet"/>
      <w:lvlText w:val="•"/>
      <w:lvlJc w:val="left"/>
      <w:pPr>
        <w:tabs>
          <w:tab w:val="num" w:pos="5760"/>
        </w:tabs>
        <w:ind w:left="5760" w:hanging="360"/>
      </w:pPr>
      <w:rPr>
        <w:rFonts w:ascii="Arial" w:hAnsi="Arial" w:hint="default"/>
      </w:rPr>
    </w:lvl>
    <w:lvl w:ilvl="8" w:tplc="0CB4C9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4053DA6"/>
    <w:multiLevelType w:val="hybridMultilevel"/>
    <w:tmpl w:val="AAA2A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A35240"/>
    <w:multiLevelType w:val="hybridMultilevel"/>
    <w:tmpl w:val="24088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042590F"/>
    <w:multiLevelType w:val="hybridMultilevel"/>
    <w:tmpl w:val="7602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761DF"/>
    <w:multiLevelType w:val="hybridMultilevel"/>
    <w:tmpl w:val="61AE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1"/>
  </w:num>
  <w:num w:numId="5">
    <w:abstractNumId w:val="13"/>
  </w:num>
  <w:num w:numId="6">
    <w:abstractNumId w:val="9"/>
  </w:num>
  <w:num w:numId="7">
    <w:abstractNumId w:val="1"/>
  </w:num>
  <w:num w:numId="8">
    <w:abstractNumId w:val="12"/>
  </w:num>
  <w:num w:numId="9">
    <w:abstractNumId w:val="14"/>
  </w:num>
  <w:num w:numId="10">
    <w:abstractNumId w:val="7"/>
  </w:num>
  <w:num w:numId="11">
    <w:abstractNumId w:val="0"/>
  </w:num>
  <w:num w:numId="12">
    <w:abstractNumId w:val="15"/>
  </w:num>
  <w:num w:numId="13">
    <w:abstractNumId w:val="10"/>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3343"/>
    <w:rsid w:val="00041CBF"/>
    <w:rsid w:val="00062088"/>
    <w:rsid w:val="00066FCB"/>
    <w:rsid w:val="000A5FD0"/>
    <w:rsid w:val="000E1050"/>
    <w:rsid w:val="00121869"/>
    <w:rsid w:val="00143ACD"/>
    <w:rsid w:val="001A1574"/>
    <w:rsid w:val="001D4AEA"/>
    <w:rsid w:val="001E5C7E"/>
    <w:rsid w:val="002A0D4B"/>
    <w:rsid w:val="002A3CCB"/>
    <w:rsid w:val="002F491A"/>
    <w:rsid w:val="00302A27"/>
    <w:rsid w:val="003210B0"/>
    <w:rsid w:val="0035033A"/>
    <w:rsid w:val="00373252"/>
    <w:rsid w:val="003A1D9D"/>
    <w:rsid w:val="004354E2"/>
    <w:rsid w:val="00437715"/>
    <w:rsid w:val="004A6299"/>
    <w:rsid w:val="004C6122"/>
    <w:rsid w:val="004C791D"/>
    <w:rsid w:val="0052205E"/>
    <w:rsid w:val="0063015D"/>
    <w:rsid w:val="00631E24"/>
    <w:rsid w:val="00647F5C"/>
    <w:rsid w:val="006510A3"/>
    <w:rsid w:val="00687D41"/>
    <w:rsid w:val="006C169B"/>
    <w:rsid w:val="007402DB"/>
    <w:rsid w:val="007C068A"/>
    <w:rsid w:val="007D1F1E"/>
    <w:rsid w:val="007D25C8"/>
    <w:rsid w:val="008770A4"/>
    <w:rsid w:val="00894C96"/>
    <w:rsid w:val="009001F5"/>
    <w:rsid w:val="009C4021"/>
    <w:rsid w:val="009E647E"/>
    <w:rsid w:val="00A02F8F"/>
    <w:rsid w:val="00A2490F"/>
    <w:rsid w:val="00A83ABC"/>
    <w:rsid w:val="00A87C3F"/>
    <w:rsid w:val="00AA3FDC"/>
    <w:rsid w:val="00AB2331"/>
    <w:rsid w:val="00AD160F"/>
    <w:rsid w:val="00B03C8D"/>
    <w:rsid w:val="00B52879"/>
    <w:rsid w:val="00B73079"/>
    <w:rsid w:val="00B941BD"/>
    <w:rsid w:val="00BC69EA"/>
    <w:rsid w:val="00D01C0E"/>
    <w:rsid w:val="00D811CF"/>
    <w:rsid w:val="00E02445"/>
    <w:rsid w:val="00E07A54"/>
    <w:rsid w:val="00E248F8"/>
    <w:rsid w:val="00E24F75"/>
    <w:rsid w:val="00E27454"/>
    <w:rsid w:val="00E83AAE"/>
    <w:rsid w:val="00EB22D4"/>
    <w:rsid w:val="00EB39B1"/>
    <w:rsid w:val="00EF1C4C"/>
    <w:rsid w:val="00F037A6"/>
    <w:rsid w:val="00FD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6510A3"/>
  </w:style>
  <w:style w:type="paragraph" w:customStyle="1" w:styleId="Body">
    <w:name w:val="Body"/>
    <w:rsid w:val="006510A3"/>
    <w:pPr>
      <w:pBdr>
        <w:top w:val="nil"/>
        <w:left w:val="nil"/>
        <w:bottom w:val="nil"/>
        <w:right w:val="nil"/>
        <w:between w:val="nil"/>
        <w:bar w:val="nil"/>
      </w:pBdr>
    </w:pPr>
    <w:rPr>
      <w:color w:val="000000"/>
      <w:u w:color="000000"/>
      <w:bdr w:val="nil"/>
      <w:lang w:val="en-US"/>
    </w:rPr>
  </w:style>
  <w:style w:type="character" w:styleId="PlaceholderText">
    <w:name w:val="Placeholder Text"/>
    <w:basedOn w:val="DefaultParagraphFont"/>
    <w:uiPriority w:val="99"/>
    <w:semiHidden/>
    <w:rsid w:val="006510A3"/>
    <w:rPr>
      <w:color w:val="808080"/>
    </w:rPr>
  </w:style>
  <w:style w:type="paragraph" w:styleId="Header">
    <w:name w:val="header"/>
    <w:basedOn w:val="Normal"/>
    <w:link w:val="HeaderChar"/>
    <w:uiPriority w:val="99"/>
    <w:unhideWhenUsed/>
    <w:rsid w:val="0089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96"/>
  </w:style>
  <w:style w:type="paragraph" w:styleId="Footer">
    <w:name w:val="footer"/>
    <w:basedOn w:val="Normal"/>
    <w:link w:val="FooterChar"/>
    <w:uiPriority w:val="99"/>
    <w:unhideWhenUsed/>
    <w:rsid w:val="0089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22040">
      <w:bodyDiv w:val="1"/>
      <w:marLeft w:val="0"/>
      <w:marRight w:val="0"/>
      <w:marTop w:val="0"/>
      <w:marBottom w:val="0"/>
      <w:divBdr>
        <w:top w:val="none" w:sz="0" w:space="0" w:color="auto"/>
        <w:left w:val="none" w:sz="0" w:space="0" w:color="auto"/>
        <w:bottom w:val="none" w:sz="0" w:space="0" w:color="auto"/>
        <w:right w:val="none" w:sz="0" w:space="0" w:color="auto"/>
      </w:divBdr>
      <w:divsChild>
        <w:div w:id="59474636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30676/638046513794870000" TargetMode="External"/><Relationship Id="rId18" Type="http://schemas.openxmlformats.org/officeDocument/2006/relationships/hyperlink" Target="https://www.doe.virginia.gov/home/showpublisheddocument/18660/63804105433517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e.virginia.gov/home/showpublisheddocument/24736/63804534558300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674/638046513790500000" TargetMode="External"/><Relationship Id="rId17" Type="http://schemas.openxmlformats.org/officeDocument/2006/relationships/hyperlink" Target="https://www.doe.virginia.gov/home/showpublisheddocument/18658/638041054328600000"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doe.virginia.gov/home/showpublisheddocument/30682/638046513815970000" TargetMode="External"/><Relationship Id="rId20" Type="http://schemas.openxmlformats.org/officeDocument/2006/relationships/hyperlink" Target="https://www.doe.virginia.gov/home/showpublisheddocument/24942/63804538140937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672/63804651378487000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doe.virginia.gov/home/showpublisheddocument/30680/638046513807070000"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www.doe.virginia.gov/home/showpublisheddocument/17284/638037671643770000" TargetMode="External"/><Relationship Id="rId19" Type="http://schemas.openxmlformats.org/officeDocument/2006/relationships/hyperlink" Target="https://www.doe.virginia.gov/home/showpublisheddocument/24994/6380453900594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282/638037671638170000" TargetMode="External"/><Relationship Id="rId14" Type="http://schemas.openxmlformats.org/officeDocument/2006/relationships/hyperlink" Target="https://www.doe.virginia.gov/home/showpublisheddocument/30678/638046513802230000" TargetMode="External"/><Relationship Id="rId22" Type="http://schemas.openxmlformats.org/officeDocument/2006/relationships/hyperlink" Target="https://www.doe.virginia.gov/home/showpublisheddocument/24828/63804537499557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SOL 6.10a Just in Time Quick Check</vt:lpstr>
    </vt:vector>
  </TitlesOfParts>
  <Company>Virginia Department of Education</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6.10a Just in Time Quick Check</dc:title>
  <dc:creator>Virginia Department of Education</dc:creator>
  <cp:lastModifiedBy>Williams-Faus, Kristin (DOE)</cp:lastModifiedBy>
  <cp:revision>5</cp:revision>
  <dcterms:created xsi:type="dcterms:W3CDTF">2020-08-25T18:37:00Z</dcterms:created>
  <dcterms:modified xsi:type="dcterms:W3CDTF">2022-12-29T20:36:00Z</dcterms:modified>
</cp:coreProperties>
</file>