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22046" w14:textId="77777777" w:rsidR="00B73079" w:rsidRPr="00EF1C4C" w:rsidRDefault="00B941BD" w:rsidP="00EF1C4C">
      <w:pPr>
        <w:pStyle w:val="Title"/>
      </w:pPr>
      <w:r w:rsidRPr="00EF1C4C">
        <w:t>Just In Time Quick Check</w:t>
      </w:r>
    </w:p>
    <w:p w14:paraId="0B2A05D4" w14:textId="09A6E4D9" w:rsidR="00B73079" w:rsidRPr="008B2118" w:rsidRDefault="00F9524A" w:rsidP="008B2118">
      <w:pPr>
        <w:pStyle w:val="Title"/>
        <w:spacing w:after="120"/>
      </w:pPr>
      <w:hyperlink r:id="rId11" w:history="1">
        <w:r w:rsidR="0028568D" w:rsidRPr="003D2F83">
          <w:rPr>
            <w:rStyle w:val="Hyperlink"/>
          </w:rPr>
          <w:t>Standard of Learning (SOL) 5.19b</w:t>
        </w:r>
      </w:hyperlink>
    </w:p>
    <w:tbl>
      <w:tblPr>
        <w:tblStyle w:val="1"/>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Just in Time Quick Check Template"/>
        <w:tblDescription w:val="Table includes, from top to bottom: Strand; Standard of Learning; Grade Level Skills; linked Just in Time Quick Check Student Version; linked just in Time Quick Check Teacher Notes; Supporting Resources; and Prerequisite Supporting SOL."/>
      </w:tblPr>
      <w:tblGrid>
        <w:gridCol w:w="10800"/>
      </w:tblGrid>
      <w:tr w:rsidR="00B73079" w14:paraId="1819C035" w14:textId="77777777" w:rsidTr="008B2118">
        <w:trPr>
          <w:tblHeader/>
          <w:jc w:val="center"/>
        </w:trPr>
        <w:tc>
          <w:tcPr>
            <w:tcW w:w="10975" w:type="dxa"/>
          </w:tcPr>
          <w:p w14:paraId="662E44FE" w14:textId="77777777" w:rsidR="00B73079" w:rsidRDefault="00B941BD" w:rsidP="00972F4F">
            <w:pPr>
              <w:spacing w:before="120" w:after="120"/>
              <w:jc w:val="center"/>
              <w:rPr>
                <w:i/>
                <w:sz w:val="28"/>
                <w:szCs w:val="28"/>
              </w:rPr>
            </w:pPr>
            <w:r w:rsidRPr="00EF1C4C">
              <w:rPr>
                <w:rStyle w:val="TitleChar"/>
              </w:rPr>
              <w:t>Strand:</w:t>
            </w:r>
            <w:r>
              <w:rPr>
                <w:b/>
                <w:sz w:val="28"/>
                <w:szCs w:val="28"/>
              </w:rPr>
              <w:t xml:space="preserve"> </w:t>
            </w:r>
            <w:r w:rsidR="0011162B">
              <w:rPr>
                <w:sz w:val="28"/>
                <w:szCs w:val="28"/>
              </w:rPr>
              <w:t>Patterns, Functions, and Algebra</w:t>
            </w:r>
          </w:p>
        </w:tc>
      </w:tr>
      <w:tr w:rsidR="00B73079" w14:paraId="5CBD866D" w14:textId="77777777" w:rsidTr="008B2118">
        <w:trPr>
          <w:jc w:val="center"/>
        </w:trPr>
        <w:tc>
          <w:tcPr>
            <w:tcW w:w="10975" w:type="dxa"/>
            <w:shd w:val="clear" w:color="auto" w:fill="D9D9D9"/>
          </w:tcPr>
          <w:p w14:paraId="211C4E9D" w14:textId="4E4EF755" w:rsidR="00921A4F" w:rsidRPr="00921A4F" w:rsidRDefault="0028568D" w:rsidP="00972F4F">
            <w:pPr>
              <w:pStyle w:val="Heading1"/>
              <w:spacing w:before="120"/>
              <w:outlineLvl w:val="0"/>
            </w:pPr>
            <w:r>
              <w:t>Standard of Learning (SOL) 5.19b</w:t>
            </w:r>
          </w:p>
          <w:p w14:paraId="33764EE5" w14:textId="79F2D56D" w:rsidR="00921A4F" w:rsidRPr="00972F4F" w:rsidRDefault="0011162B" w:rsidP="00972F4F">
            <w:pPr>
              <w:spacing w:after="120"/>
              <w:rPr>
                <w:b/>
                <w:i/>
              </w:rPr>
            </w:pPr>
            <w:r w:rsidRPr="00972F4F">
              <w:rPr>
                <w:b/>
                <w:i/>
              </w:rPr>
              <w:t xml:space="preserve">The student will </w:t>
            </w:r>
            <w:r w:rsidR="0028568D" w:rsidRPr="00972F4F">
              <w:rPr>
                <w:b/>
                <w:i/>
              </w:rPr>
              <w:t>write an equation to represent a given mathematical relationship, using a variable.</w:t>
            </w:r>
          </w:p>
        </w:tc>
      </w:tr>
      <w:tr w:rsidR="00B73079" w14:paraId="59BD8F6E" w14:textId="77777777" w:rsidTr="008B2118">
        <w:trPr>
          <w:jc w:val="center"/>
        </w:trPr>
        <w:tc>
          <w:tcPr>
            <w:tcW w:w="10975" w:type="dxa"/>
            <w:shd w:val="clear" w:color="auto" w:fill="F2F2F2"/>
          </w:tcPr>
          <w:p w14:paraId="6DDAD844" w14:textId="77777777" w:rsidR="00B73079" w:rsidRDefault="00B941BD" w:rsidP="00D71639">
            <w:pPr>
              <w:pStyle w:val="Heading1"/>
              <w:spacing w:before="120"/>
              <w:outlineLvl w:val="0"/>
            </w:pPr>
            <w:r>
              <w:t xml:space="preserve">Grade Level Skills:  </w:t>
            </w:r>
          </w:p>
          <w:p w14:paraId="7FA78C47" w14:textId="36F31305" w:rsidR="00921A4F" w:rsidRPr="00972F4F" w:rsidRDefault="0028568D" w:rsidP="00D71639">
            <w:pPr>
              <w:numPr>
                <w:ilvl w:val="0"/>
                <w:numId w:val="3"/>
              </w:numPr>
              <w:pBdr>
                <w:top w:val="nil"/>
                <w:left w:val="nil"/>
                <w:bottom w:val="nil"/>
                <w:right w:val="nil"/>
                <w:between w:val="nil"/>
              </w:pBdr>
              <w:spacing w:after="120"/>
              <w:rPr>
                <w:color w:val="000000"/>
              </w:rPr>
            </w:pPr>
            <w:r>
              <w:t>Write an equation with addition, subtraction, multiplication, or division, using a variable to r</w:t>
            </w:r>
            <w:r w:rsidR="00921A4F">
              <w:t>epresent an unknown quantity</w:t>
            </w:r>
            <w:r w:rsidR="00D71639">
              <w:t>.</w:t>
            </w:r>
            <w:r w:rsidR="00921A4F">
              <w:t xml:space="preserve"> </w:t>
            </w:r>
          </w:p>
        </w:tc>
      </w:tr>
      <w:tr w:rsidR="00B73079" w14:paraId="62A30518" w14:textId="77777777" w:rsidTr="008B2118">
        <w:trPr>
          <w:jc w:val="center"/>
        </w:trPr>
        <w:tc>
          <w:tcPr>
            <w:tcW w:w="10975" w:type="dxa"/>
          </w:tcPr>
          <w:p w14:paraId="2BBBE73E" w14:textId="6E11A7A8" w:rsidR="00B73079" w:rsidRDefault="00F9524A" w:rsidP="00D71639">
            <w:pPr>
              <w:spacing w:before="120" w:after="120"/>
            </w:pPr>
            <w:hyperlink w:anchor="quick" w:history="1">
              <w:r w:rsidR="00D71639" w:rsidRPr="00430F9F">
                <w:rPr>
                  <w:rStyle w:val="Hyperlink"/>
                  <w:b/>
                  <w:sz w:val="28"/>
                  <w:szCs w:val="28"/>
                </w:rPr>
                <w:t>Just in Time Quick Check</w:t>
              </w:r>
            </w:hyperlink>
          </w:p>
        </w:tc>
      </w:tr>
      <w:tr w:rsidR="00B73079" w14:paraId="08AF0326" w14:textId="77777777" w:rsidTr="008B2118">
        <w:trPr>
          <w:jc w:val="center"/>
        </w:trPr>
        <w:tc>
          <w:tcPr>
            <w:tcW w:w="10975" w:type="dxa"/>
          </w:tcPr>
          <w:p w14:paraId="692D44A3" w14:textId="32543256" w:rsidR="00B73079" w:rsidRDefault="00F9524A" w:rsidP="00D71639">
            <w:pPr>
              <w:spacing w:before="120" w:after="120"/>
              <w:rPr>
                <w:b/>
              </w:rPr>
            </w:pPr>
            <w:hyperlink w:anchor="teacher" w:history="1">
              <w:r w:rsidR="00D71639" w:rsidRPr="006D5635">
                <w:rPr>
                  <w:rStyle w:val="Hyperlink"/>
                  <w:b/>
                  <w:sz w:val="28"/>
                  <w:szCs w:val="28"/>
                </w:rPr>
                <w:t>Just in Time Quick Check Teacher Notes</w:t>
              </w:r>
            </w:hyperlink>
          </w:p>
        </w:tc>
      </w:tr>
      <w:tr w:rsidR="00B73079" w14:paraId="7F610B3F" w14:textId="77777777" w:rsidTr="008B2118">
        <w:trPr>
          <w:jc w:val="center"/>
        </w:trPr>
        <w:tc>
          <w:tcPr>
            <w:tcW w:w="10975" w:type="dxa"/>
          </w:tcPr>
          <w:p w14:paraId="3D188BCB" w14:textId="563B18D9" w:rsidR="00B73079" w:rsidRDefault="00B941BD" w:rsidP="00972F4F">
            <w:pPr>
              <w:pStyle w:val="Heading1"/>
              <w:spacing w:before="120"/>
              <w:outlineLvl w:val="0"/>
            </w:pPr>
            <w:r>
              <w:t xml:space="preserve">Supporting Resources: </w:t>
            </w:r>
          </w:p>
          <w:p w14:paraId="71B7AD0E" w14:textId="77777777" w:rsidR="00B73079" w:rsidRPr="003D2F83" w:rsidRDefault="00B941BD" w:rsidP="003D2F83">
            <w:pPr>
              <w:pStyle w:val="ListParagraph"/>
              <w:numPr>
                <w:ilvl w:val="0"/>
                <w:numId w:val="36"/>
              </w:numPr>
              <w:pBdr>
                <w:top w:val="nil"/>
                <w:left w:val="nil"/>
                <w:bottom w:val="nil"/>
                <w:right w:val="nil"/>
                <w:between w:val="nil"/>
              </w:pBdr>
              <w:spacing w:line="240" w:lineRule="auto"/>
              <w:ind w:left="697"/>
              <w:rPr>
                <w:rFonts w:asciiTheme="minorHAnsi" w:hAnsiTheme="minorHAnsi" w:cstheme="minorHAnsi"/>
                <w:color w:val="000000"/>
              </w:rPr>
            </w:pPr>
            <w:r w:rsidRPr="003D2F83">
              <w:rPr>
                <w:rFonts w:asciiTheme="minorHAnsi" w:hAnsiTheme="minorHAnsi" w:cstheme="minorHAnsi"/>
                <w:color w:val="000000"/>
              </w:rPr>
              <w:t>VDOE Mathematics Instructional Plans (MIPS)</w:t>
            </w:r>
          </w:p>
          <w:p w14:paraId="4C05DDAE" w14:textId="05756A8A" w:rsidR="003B7324" w:rsidRPr="00972F4F" w:rsidRDefault="00F9524A" w:rsidP="00972F4F">
            <w:pPr>
              <w:numPr>
                <w:ilvl w:val="1"/>
                <w:numId w:val="2"/>
              </w:numPr>
              <w:pBdr>
                <w:top w:val="nil"/>
                <w:left w:val="nil"/>
                <w:bottom w:val="nil"/>
                <w:right w:val="nil"/>
                <w:between w:val="nil"/>
              </w:pBdr>
              <w:ind w:left="1060" w:firstLine="0"/>
              <w:rPr>
                <w:color w:val="000000"/>
              </w:rPr>
            </w:pPr>
            <w:hyperlink r:id="rId12" w:history="1">
              <w:r w:rsidR="00B763B2" w:rsidRPr="00E41E76">
                <w:rPr>
                  <w:rStyle w:val="Hyperlink"/>
                  <w:rFonts w:asciiTheme="minorHAnsi" w:hAnsiTheme="minorHAnsi"/>
                </w:rPr>
                <w:t>5.19a - Variables, Operations, Numbers, Oh my</w:t>
              </w:r>
            </w:hyperlink>
            <w:r w:rsidR="00B763B2" w:rsidRPr="00E41E76">
              <w:rPr>
                <w:rFonts w:asciiTheme="minorHAnsi" w:hAnsiTheme="minorHAnsi"/>
                <w:color w:val="000000"/>
              </w:rPr>
              <w:t xml:space="preserve"> (Word) / </w:t>
            </w:r>
            <w:hyperlink r:id="rId13" w:history="1">
              <w:r w:rsidR="00B763B2" w:rsidRPr="00E41E76">
                <w:rPr>
                  <w:rStyle w:val="Hyperlink"/>
                  <w:rFonts w:asciiTheme="minorHAnsi" w:hAnsiTheme="minorHAnsi"/>
                </w:rPr>
                <w:t>(PDF)</w:t>
              </w:r>
            </w:hyperlink>
          </w:p>
          <w:p w14:paraId="1E1E57AB" w14:textId="40E9673A" w:rsidR="003B7324" w:rsidRDefault="003B7324" w:rsidP="00972F4F">
            <w:pPr>
              <w:pStyle w:val="NoSpacing"/>
              <w:numPr>
                <w:ilvl w:val="0"/>
                <w:numId w:val="33"/>
              </w:numPr>
            </w:pPr>
            <w:r>
              <w:t>VDOE Algebra Readiness Formative Assessment</w:t>
            </w:r>
          </w:p>
          <w:p w14:paraId="5529FF33" w14:textId="7CC1BF7B" w:rsidR="003B7324" w:rsidRDefault="00F9524A" w:rsidP="003D2F83">
            <w:pPr>
              <w:pStyle w:val="NoSpacing"/>
              <w:numPr>
                <w:ilvl w:val="1"/>
                <w:numId w:val="33"/>
              </w:numPr>
            </w:pPr>
            <w:hyperlink r:id="rId14" w:history="1">
              <w:r w:rsidR="003B7324" w:rsidRPr="003B7324">
                <w:rPr>
                  <w:rStyle w:val="Hyperlink"/>
                </w:rPr>
                <w:t>SOL 5.19b</w:t>
              </w:r>
            </w:hyperlink>
            <w:r w:rsidR="003B7324">
              <w:t xml:space="preserve"> (Word) | </w:t>
            </w:r>
            <w:hyperlink r:id="rId15" w:history="1">
              <w:r w:rsidR="003B7324" w:rsidRPr="003B7324">
                <w:rPr>
                  <w:rStyle w:val="Hyperlink"/>
                </w:rPr>
                <w:t>(PDF)</w:t>
              </w:r>
            </w:hyperlink>
            <w:r w:rsidR="003B7324">
              <w:t xml:space="preserve"> </w:t>
            </w:r>
          </w:p>
          <w:p w14:paraId="3DA77AB2" w14:textId="23547927" w:rsidR="003B7324" w:rsidRDefault="003B7324" w:rsidP="00972F4F">
            <w:pPr>
              <w:pStyle w:val="NoSpacing"/>
              <w:numPr>
                <w:ilvl w:val="0"/>
                <w:numId w:val="33"/>
              </w:numPr>
            </w:pPr>
            <w:r>
              <w:t>VDOE Algebra Readiness Remediation Plans</w:t>
            </w:r>
          </w:p>
          <w:p w14:paraId="1363D10C" w14:textId="57D6F2ED" w:rsidR="00921A4F" w:rsidRDefault="00F9524A" w:rsidP="003D2F83">
            <w:pPr>
              <w:pStyle w:val="NoSpacing"/>
              <w:numPr>
                <w:ilvl w:val="1"/>
                <w:numId w:val="33"/>
              </w:numPr>
            </w:pPr>
            <w:hyperlink r:id="rId16" w:history="1">
              <w:r w:rsidR="003B7324" w:rsidRPr="003B7324">
                <w:rPr>
                  <w:rStyle w:val="Hyperlink"/>
                </w:rPr>
                <w:t>Creating Equations - Scenario Cards</w:t>
              </w:r>
            </w:hyperlink>
            <w:r w:rsidR="003B7324">
              <w:t xml:space="preserve"> (Word) | </w:t>
            </w:r>
            <w:hyperlink r:id="rId17" w:history="1">
              <w:r w:rsidR="003B7324" w:rsidRPr="003B7324">
                <w:rPr>
                  <w:rStyle w:val="Hyperlink"/>
                </w:rPr>
                <w:t>(PDF)</w:t>
              </w:r>
            </w:hyperlink>
          </w:p>
          <w:p w14:paraId="22CCC2FB" w14:textId="0723C0D9" w:rsidR="00B73079" w:rsidRPr="00921A4F" w:rsidRDefault="00715C0C" w:rsidP="00972F4F">
            <w:pPr>
              <w:pStyle w:val="NoSpacing"/>
              <w:numPr>
                <w:ilvl w:val="0"/>
                <w:numId w:val="33"/>
              </w:numPr>
            </w:pPr>
            <w:r w:rsidRPr="00430481">
              <w:rPr>
                <w:color w:val="000000"/>
              </w:rPr>
              <w:t xml:space="preserve">VDOE Word Wall Cards: Grade 5 </w:t>
            </w:r>
            <w:hyperlink r:id="rId18" w:history="1">
              <w:r w:rsidRPr="00430481">
                <w:rPr>
                  <w:rStyle w:val="Hyperlink"/>
                  <w:color w:val="0563C1"/>
                  <w:u w:color="0563C1"/>
                </w:rPr>
                <w:t>(Word)</w:t>
              </w:r>
            </w:hyperlink>
            <w:r w:rsidRPr="00430481">
              <w:rPr>
                <w:color w:val="0563C1"/>
              </w:rPr>
              <w:t xml:space="preserve"> </w:t>
            </w:r>
            <w:r w:rsidRPr="00430481">
              <w:t>|</w:t>
            </w:r>
            <w:r>
              <w:t xml:space="preserve"> </w:t>
            </w:r>
            <w:hyperlink r:id="rId19" w:history="1">
              <w:r w:rsidRPr="00430481">
                <w:rPr>
                  <w:rStyle w:val="Hyperlink"/>
                  <w:color w:val="0563C1"/>
                </w:rPr>
                <w:t>(PDF)</w:t>
              </w:r>
            </w:hyperlink>
          </w:p>
          <w:p w14:paraId="214F5F49" w14:textId="77777777" w:rsidR="00921A4F" w:rsidRPr="00972F4F" w:rsidRDefault="0011162B" w:rsidP="00972F4F">
            <w:pPr>
              <w:pStyle w:val="ListParagraph"/>
              <w:numPr>
                <w:ilvl w:val="0"/>
                <w:numId w:val="35"/>
              </w:numPr>
              <w:pBdr>
                <w:top w:val="nil"/>
                <w:left w:val="nil"/>
                <w:bottom w:val="nil"/>
                <w:right w:val="nil"/>
                <w:between w:val="nil"/>
              </w:pBdr>
              <w:spacing w:before="0" w:line="240" w:lineRule="auto"/>
              <w:contextualSpacing w:val="0"/>
              <w:rPr>
                <w:rFonts w:asciiTheme="minorHAnsi" w:hAnsiTheme="minorHAnsi" w:cstheme="minorHAnsi"/>
                <w:color w:val="000000"/>
              </w:rPr>
            </w:pPr>
            <w:r w:rsidRPr="00972F4F">
              <w:rPr>
                <w:rFonts w:asciiTheme="minorHAnsi" w:hAnsiTheme="minorHAnsi" w:cstheme="minorHAnsi"/>
                <w:color w:val="000000"/>
              </w:rPr>
              <w:t>Expressions</w:t>
            </w:r>
          </w:p>
          <w:p w14:paraId="33EBFD4C" w14:textId="44DF948A" w:rsidR="00921A4F" w:rsidRPr="00972F4F" w:rsidRDefault="0011162B" w:rsidP="00972F4F">
            <w:pPr>
              <w:pStyle w:val="ListParagraph"/>
              <w:numPr>
                <w:ilvl w:val="0"/>
                <w:numId w:val="35"/>
              </w:numPr>
              <w:pBdr>
                <w:top w:val="nil"/>
                <w:left w:val="nil"/>
                <w:bottom w:val="nil"/>
                <w:right w:val="nil"/>
                <w:between w:val="nil"/>
              </w:pBdr>
              <w:spacing w:before="0" w:after="120" w:line="240" w:lineRule="auto"/>
              <w:contextualSpacing w:val="0"/>
              <w:rPr>
                <w:color w:val="000000"/>
              </w:rPr>
            </w:pPr>
            <w:r w:rsidRPr="00972F4F">
              <w:rPr>
                <w:rFonts w:asciiTheme="minorHAnsi" w:hAnsiTheme="minorHAnsi" w:cstheme="minorHAnsi"/>
                <w:color w:val="000000"/>
              </w:rPr>
              <w:t>Variable Expressions</w:t>
            </w:r>
          </w:p>
        </w:tc>
      </w:tr>
      <w:tr w:rsidR="00B73079" w14:paraId="23737DEF" w14:textId="77777777" w:rsidTr="008B2118">
        <w:trPr>
          <w:jc w:val="center"/>
        </w:trPr>
        <w:tc>
          <w:tcPr>
            <w:tcW w:w="10975" w:type="dxa"/>
          </w:tcPr>
          <w:p w14:paraId="48F96A65" w14:textId="6610CD42" w:rsidR="00B73079" w:rsidRDefault="001434A4" w:rsidP="00972F4F">
            <w:pPr>
              <w:spacing w:before="120" w:after="120"/>
            </w:pPr>
            <w:r w:rsidRPr="00F9524A">
              <w:rPr>
                <w:b/>
                <w:bCs/>
                <w:sz w:val="28"/>
                <w:szCs w:val="28"/>
              </w:rPr>
              <w:t>Supporting and Prerequisite SOL</w:t>
            </w:r>
            <w:r w:rsidR="00B941BD">
              <w:t xml:space="preserve">:  </w:t>
            </w:r>
            <w:hyperlink r:id="rId20" w:history="1">
              <w:r w:rsidRPr="00F9524A">
                <w:rPr>
                  <w:rStyle w:val="Hyperlink"/>
                </w:rPr>
                <w:t>5.19a</w:t>
              </w:r>
            </w:hyperlink>
            <w:r w:rsidRPr="001434A4">
              <w:t xml:space="preserve">, </w:t>
            </w:r>
            <w:hyperlink r:id="rId21" w:history="1">
              <w:r w:rsidRPr="00F9524A">
                <w:rPr>
                  <w:rStyle w:val="Hyperlink"/>
                </w:rPr>
                <w:t>4.16</w:t>
              </w:r>
            </w:hyperlink>
            <w:r w:rsidRPr="001434A4">
              <w:t xml:space="preserve">, </w:t>
            </w:r>
            <w:hyperlink r:id="rId22" w:history="1">
              <w:r w:rsidRPr="00F9524A">
                <w:rPr>
                  <w:rStyle w:val="Hyperlink"/>
                </w:rPr>
                <w:t>3.17</w:t>
              </w:r>
            </w:hyperlink>
          </w:p>
        </w:tc>
      </w:tr>
    </w:tbl>
    <w:p w14:paraId="20B2FA1D" w14:textId="77777777" w:rsidR="00B73079" w:rsidRDefault="00B73079"/>
    <w:p w14:paraId="51FE72A2" w14:textId="670FB2FF" w:rsidR="00B73079" w:rsidRDefault="00B941BD">
      <w:r>
        <w:br w:type="page"/>
      </w:r>
    </w:p>
    <w:p w14:paraId="298098C7" w14:textId="77777777" w:rsidR="00B73079" w:rsidRDefault="00B73079"/>
    <w:p w14:paraId="4571E1A9" w14:textId="59313533" w:rsidR="007A4CF0" w:rsidRDefault="00D71639" w:rsidP="007A4CF0">
      <w:pPr>
        <w:pStyle w:val="Title"/>
      </w:pPr>
      <w:bookmarkStart w:id="0" w:name="quick"/>
      <w:r>
        <w:t xml:space="preserve">SOL 5.19b - </w:t>
      </w:r>
      <w:r w:rsidR="00B941BD">
        <w:t>Just in Time Quick Check</w:t>
      </w:r>
      <w:bookmarkEnd w:id="0"/>
    </w:p>
    <w:p w14:paraId="3CEAE24B" w14:textId="77777777" w:rsidR="007A4CF0" w:rsidRDefault="007A4CF0" w:rsidP="00F40FB5">
      <w:pPr>
        <w:pStyle w:val="ListParagraph"/>
        <w:numPr>
          <w:ilvl w:val="0"/>
          <w:numId w:val="24"/>
        </w:numPr>
        <w:rPr>
          <w:rFonts w:asciiTheme="minorHAnsi" w:hAnsiTheme="minorHAnsi"/>
          <w:color w:val="auto"/>
        </w:rPr>
      </w:pPr>
      <w:r w:rsidRPr="00E04BEF">
        <w:rPr>
          <w:rFonts w:asciiTheme="minorHAnsi" w:hAnsiTheme="minorHAnsi"/>
          <w:color w:val="auto"/>
        </w:rPr>
        <w:t>Write an equation to represent the unknown quantity. Allison had eight cookies. She gave three to her brother. How many cookies does she have left?</w:t>
      </w:r>
    </w:p>
    <w:p w14:paraId="6E6DF779" w14:textId="77777777" w:rsidR="007170CC" w:rsidRDefault="007170CC" w:rsidP="007170CC">
      <w:pPr>
        <w:ind w:left="720"/>
        <w:rPr>
          <w:rFonts w:asciiTheme="minorHAnsi" w:hAnsiTheme="minorHAnsi"/>
        </w:rPr>
      </w:pPr>
    </w:p>
    <w:p w14:paraId="549BC483" w14:textId="77777777" w:rsidR="007170CC" w:rsidRDefault="007170CC" w:rsidP="007170CC">
      <w:pPr>
        <w:rPr>
          <w:rFonts w:asciiTheme="minorHAnsi" w:hAnsiTheme="minorHAnsi"/>
        </w:rPr>
      </w:pPr>
    </w:p>
    <w:p w14:paraId="76CEAEFA" w14:textId="77777777" w:rsidR="007170CC" w:rsidRDefault="007170CC" w:rsidP="007170CC">
      <w:pPr>
        <w:rPr>
          <w:rFonts w:asciiTheme="minorHAnsi" w:hAnsiTheme="minorHAnsi"/>
        </w:rPr>
      </w:pPr>
    </w:p>
    <w:p w14:paraId="19F81F2E" w14:textId="77777777" w:rsidR="001A30FA" w:rsidRPr="00E04BEF" w:rsidRDefault="001A30FA" w:rsidP="001A30FA">
      <w:pPr>
        <w:pStyle w:val="ListParagraph"/>
        <w:rPr>
          <w:rFonts w:asciiTheme="minorHAnsi" w:hAnsiTheme="minorHAnsi"/>
          <w:color w:val="auto"/>
        </w:rPr>
      </w:pPr>
    </w:p>
    <w:p w14:paraId="5ED0E992" w14:textId="740B9DF4" w:rsidR="007A4CF0" w:rsidRDefault="001E3452" w:rsidP="00F40FB5">
      <w:pPr>
        <w:pStyle w:val="ListParagraph"/>
        <w:numPr>
          <w:ilvl w:val="0"/>
          <w:numId w:val="24"/>
        </w:numPr>
        <w:rPr>
          <w:rFonts w:asciiTheme="minorHAnsi" w:hAnsiTheme="minorHAnsi"/>
          <w:color w:val="auto"/>
        </w:rPr>
      </w:pPr>
      <w:r w:rsidRPr="00E04BEF">
        <w:rPr>
          <w:rFonts w:asciiTheme="minorHAnsi" w:hAnsiTheme="minorHAnsi"/>
          <w:color w:val="auto"/>
        </w:rPr>
        <w:t>Kathleen has three times as m</w:t>
      </w:r>
      <w:r w:rsidR="00D71639">
        <w:rPr>
          <w:rFonts w:asciiTheme="minorHAnsi" w:hAnsiTheme="minorHAnsi"/>
          <w:color w:val="auto"/>
        </w:rPr>
        <w:t>any seashells in her collection</w:t>
      </w:r>
      <w:r w:rsidRPr="00E04BEF">
        <w:rPr>
          <w:rFonts w:asciiTheme="minorHAnsi" w:hAnsiTheme="minorHAnsi"/>
          <w:color w:val="auto"/>
        </w:rPr>
        <w:t xml:space="preserve"> as her friend Gabby.  Gabby has</w:t>
      </w:r>
      <w:r w:rsidR="00327D63" w:rsidRPr="00E04BEF">
        <w:rPr>
          <w:rFonts w:asciiTheme="minorHAnsi" w:hAnsiTheme="minorHAnsi"/>
          <w:color w:val="auto"/>
        </w:rPr>
        <w:t xml:space="preserve"> 15 seashells.  Write a</w:t>
      </w:r>
      <w:r w:rsidRPr="00E04BEF">
        <w:rPr>
          <w:rFonts w:asciiTheme="minorHAnsi" w:hAnsiTheme="minorHAnsi"/>
          <w:color w:val="auto"/>
        </w:rPr>
        <w:t xml:space="preserve"> number sentence </w:t>
      </w:r>
      <w:r w:rsidR="00327D63" w:rsidRPr="00E04BEF">
        <w:rPr>
          <w:rFonts w:asciiTheme="minorHAnsi" w:hAnsiTheme="minorHAnsi"/>
          <w:color w:val="auto"/>
        </w:rPr>
        <w:t xml:space="preserve">that </w:t>
      </w:r>
      <w:r w:rsidRPr="00E04BEF">
        <w:rPr>
          <w:rFonts w:asciiTheme="minorHAnsi" w:hAnsiTheme="minorHAnsi"/>
          <w:color w:val="auto"/>
        </w:rPr>
        <w:t xml:space="preserve">could be used to find </w:t>
      </w:r>
      <w:r w:rsidRPr="00D71639">
        <w:rPr>
          <w:rFonts w:asciiTheme="minorHAnsi" w:hAnsiTheme="minorHAnsi"/>
          <w:i/>
          <w:color w:val="auto"/>
        </w:rPr>
        <w:t>k</w:t>
      </w:r>
      <w:r w:rsidRPr="00E04BEF">
        <w:rPr>
          <w:rFonts w:asciiTheme="minorHAnsi" w:hAnsiTheme="minorHAnsi"/>
          <w:color w:val="auto"/>
        </w:rPr>
        <w:t>, the</w:t>
      </w:r>
      <w:r w:rsidR="00996267" w:rsidRPr="00E04BEF">
        <w:rPr>
          <w:rFonts w:asciiTheme="minorHAnsi" w:hAnsiTheme="minorHAnsi"/>
          <w:color w:val="auto"/>
        </w:rPr>
        <w:t xml:space="preserve"> number of seashells that </w:t>
      </w:r>
      <w:r w:rsidRPr="00E04BEF">
        <w:rPr>
          <w:rFonts w:asciiTheme="minorHAnsi" w:hAnsiTheme="minorHAnsi"/>
          <w:color w:val="auto"/>
        </w:rPr>
        <w:t>Kathleen has?</w:t>
      </w:r>
    </w:p>
    <w:p w14:paraId="290C04E6" w14:textId="77777777" w:rsidR="007170CC" w:rsidRDefault="007170CC" w:rsidP="007170CC">
      <w:pPr>
        <w:ind w:left="720"/>
        <w:rPr>
          <w:rFonts w:asciiTheme="minorHAnsi" w:hAnsiTheme="minorHAnsi"/>
        </w:rPr>
      </w:pPr>
    </w:p>
    <w:p w14:paraId="0F82C8BA" w14:textId="77777777" w:rsidR="007170CC" w:rsidRDefault="007170CC" w:rsidP="007170CC">
      <w:pPr>
        <w:rPr>
          <w:rFonts w:asciiTheme="minorHAnsi" w:hAnsiTheme="minorHAnsi"/>
        </w:rPr>
      </w:pPr>
    </w:p>
    <w:p w14:paraId="731FFF94" w14:textId="77777777" w:rsidR="007170CC" w:rsidRPr="007170CC" w:rsidRDefault="007170CC" w:rsidP="007170CC">
      <w:pPr>
        <w:rPr>
          <w:rFonts w:asciiTheme="minorHAnsi" w:hAnsiTheme="minorHAnsi"/>
        </w:rPr>
      </w:pPr>
    </w:p>
    <w:p w14:paraId="0F9D7948" w14:textId="77777777" w:rsidR="001A30FA" w:rsidRPr="00E04BEF" w:rsidRDefault="001A30FA" w:rsidP="001A30FA">
      <w:pPr>
        <w:pStyle w:val="ListParagraph"/>
        <w:rPr>
          <w:rFonts w:asciiTheme="minorHAnsi" w:hAnsiTheme="minorHAnsi"/>
          <w:color w:val="auto"/>
        </w:rPr>
      </w:pPr>
    </w:p>
    <w:p w14:paraId="27428092" w14:textId="77777777" w:rsidR="007A4CF0" w:rsidRDefault="007A4CF0" w:rsidP="00F40FB5">
      <w:pPr>
        <w:pStyle w:val="ListParagraph"/>
        <w:numPr>
          <w:ilvl w:val="0"/>
          <w:numId w:val="24"/>
        </w:numPr>
        <w:rPr>
          <w:rFonts w:asciiTheme="minorHAnsi" w:hAnsiTheme="minorHAnsi"/>
          <w:color w:val="auto"/>
        </w:rPr>
      </w:pPr>
      <w:r w:rsidRPr="00E04BEF">
        <w:rPr>
          <w:rFonts w:asciiTheme="minorHAnsi" w:hAnsiTheme="minorHAnsi"/>
          <w:color w:val="auto"/>
        </w:rPr>
        <w:t xml:space="preserve">Tina wants to sell 30 items for the fundraiser. She knows that she has 5 days left to sell. </w:t>
      </w:r>
      <w:r w:rsidR="00F40FB5" w:rsidRPr="00E04BEF">
        <w:rPr>
          <w:rFonts w:asciiTheme="minorHAnsi" w:hAnsiTheme="minorHAnsi"/>
          <w:color w:val="auto"/>
        </w:rPr>
        <w:t xml:space="preserve">Write an equation to find how many items she must sell per day in order to reach her goal. </w:t>
      </w:r>
    </w:p>
    <w:p w14:paraId="2D9CC9ED" w14:textId="77777777" w:rsidR="007170CC" w:rsidRDefault="007170CC" w:rsidP="007170CC">
      <w:pPr>
        <w:ind w:left="720"/>
        <w:rPr>
          <w:rFonts w:asciiTheme="minorHAnsi" w:hAnsiTheme="minorHAnsi"/>
        </w:rPr>
      </w:pPr>
    </w:p>
    <w:p w14:paraId="7526BC51" w14:textId="77777777" w:rsidR="007170CC" w:rsidRDefault="007170CC" w:rsidP="007170CC">
      <w:pPr>
        <w:rPr>
          <w:rFonts w:asciiTheme="minorHAnsi" w:hAnsiTheme="minorHAnsi"/>
        </w:rPr>
      </w:pPr>
    </w:p>
    <w:p w14:paraId="20970613" w14:textId="77777777" w:rsidR="007170CC" w:rsidRPr="007170CC" w:rsidRDefault="007170CC" w:rsidP="007170CC">
      <w:pPr>
        <w:rPr>
          <w:rFonts w:asciiTheme="minorHAnsi" w:hAnsiTheme="minorHAnsi"/>
        </w:rPr>
      </w:pPr>
    </w:p>
    <w:p w14:paraId="3D4B2A78" w14:textId="77777777" w:rsidR="00327D63" w:rsidRPr="00E04BEF" w:rsidRDefault="00327D63" w:rsidP="00327D63">
      <w:pPr>
        <w:pStyle w:val="ListParagraph"/>
        <w:rPr>
          <w:noProof/>
          <w:color w:val="auto"/>
          <w:lang w:val="en-US"/>
        </w:rPr>
      </w:pPr>
    </w:p>
    <w:p w14:paraId="07A917BC" w14:textId="3069EB5F" w:rsidR="001E3452" w:rsidRDefault="00F40FB5" w:rsidP="001E3452">
      <w:pPr>
        <w:pStyle w:val="ListParagraph"/>
        <w:numPr>
          <w:ilvl w:val="0"/>
          <w:numId w:val="24"/>
        </w:numPr>
        <w:rPr>
          <w:rFonts w:asciiTheme="minorHAnsi" w:hAnsiTheme="minorHAnsi"/>
          <w:color w:val="auto"/>
        </w:rPr>
      </w:pPr>
      <w:r w:rsidRPr="00E04BEF">
        <w:rPr>
          <w:rFonts w:asciiTheme="minorHAnsi" w:hAnsiTheme="minorHAnsi"/>
          <w:color w:val="auto"/>
        </w:rPr>
        <w:t>Write an equation to represent the unknown quantity. Bella brought stickers to</w:t>
      </w:r>
      <w:r w:rsidR="00DF16A3">
        <w:rPr>
          <w:rFonts w:asciiTheme="minorHAnsi" w:hAnsiTheme="minorHAnsi"/>
          <w:color w:val="auto"/>
        </w:rPr>
        <w:t xml:space="preserve"> school to</w:t>
      </w:r>
      <w:r w:rsidRPr="00E04BEF">
        <w:rPr>
          <w:rFonts w:asciiTheme="minorHAnsi" w:hAnsiTheme="minorHAnsi"/>
          <w:color w:val="auto"/>
        </w:rPr>
        <w:t xml:space="preserve"> give to 12 of her friends. Each friend received 4 sti</w:t>
      </w:r>
      <w:r w:rsidR="00DF16A3">
        <w:rPr>
          <w:rFonts w:asciiTheme="minorHAnsi" w:hAnsiTheme="minorHAnsi"/>
          <w:color w:val="auto"/>
        </w:rPr>
        <w:t>ckers. How many stickers did Bella</w:t>
      </w:r>
      <w:r w:rsidRPr="00E04BEF">
        <w:rPr>
          <w:rFonts w:asciiTheme="minorHAnsi" w:hAnsiTheme="minorHAnsi"/>
          <w:color w:val="auto"/>
        </w:rPr>
        <w:t xml:space="preserve"> bring to school? Let “</w:t>
      </w:r>
      <w:r w:rsidRPr="00D71639">
        <w:rPr>
          <w:rFonts w:asciiTheme="minorHAnsi" w:hAnsiTheme="minorHAnsi"/>
          <w:i/>
          <w:color w:val="auto"/>
        </w:rPr>
        <w:t>s</w:t>
      </w:r>
      <w:r w:rsidRPr="00E04BEF">
        <w:rPr>
          <w:rFonts w:asciiTheme="minorHAnsi" w:hAnsiTheme="minorHAnsi"/>
          <w:color w:val="auto"/>
        </w:rPr>
        <w:t>” represent the number of stic</w:t>
      </w:r>
      <w:r w:rsidR="00DF16A3">
        <w:rPr>
          <w:rFonts w:asciiTheme="minorHAnsi" w:hAnsiTheme="minorHAnsi"/>
          <w:color w:val="auto"/>
        </w:rPr>
        <w:t>kers Bella</w:t>
      </w:r>
      <w:r w:rsidR="001E3452" w:rsidRPr="00E04BEF">
        <w:rPr>
          <w:rFonts w:asciiTheme="minorHAnsi" w:hAnsiTheme="minorHAnsi"/>
          <w:color w:val="auto"/>
        </w:rPr>
        <w:t xml:space="preserve"> brought to school.</w:t>
      </w:r>
    </w:p>
    <w:p w14:paraId="6A136EE0" w14:textId="77777777" w:rsidR="007170CC" w:rsidRDefault="007170CC" w:rsidP="007170CC">
      <w:pPr>
        <w:ind w:left="720"/>
        <w:rPr>
          <w:rFonts w:asciiTheme="minorHAnsi" w:hAnsiTheme="minorHAnsi"/>
        </w:rPr>
      </w:pPr>
    </w:p>
    <w:p w14:paraId="36742408" w14:textId="77777777" w:rsidR="007170CC" w:rsidRPr="007170CC" w:rsidRDefault="007170CC" w:rsidP="007170CC">
      <w:pPr>
        <w:rPr>
          <w:rFonts w:asciiTheme="minorHAnsi" w:hAnsiTheme="minorHAnsi"/>
        </w:rPr>
      </w:pPr>
    </w:p>
    <w:p w14:paraId="7D004E7A" w14:textId="77777777" w:rsidR="00327D63" w:rsidRPr="00E04BEF" w:rsidRDefault="00327D63" w:rsidP="00327D63">
      <w:pPr>
        <w:pStyle w:val="ListParagraph"/>
        <w:rPr>
          <w:noProof/>
          <w:color w:val="auto"/>
          <w:lang w:val="en-US"/>
        </w:rPr>
      </w:pPr>
    </w:p>
    <w:p w14:paraId="0FCF8D98" w14:textId="6E78D28C" w:rsidR="00327D63" w:rsidRPr="00E04BEF" w:rsidRDefault="001E3452" w:rsidP="00327D63">
      <w:pPr>
        <w:pStyle w:val="ListParagraph"/>
        <w:numPr>
          <w:ilvl w:val="0"/>
          <w:numId w:val="24"/>
        </w:numPr>
        <w:rPr>
          <w:rFonts w:asciiTheme="minorHAnsi" w:hAnsiTheme="minorHAnsi"/>
          <w:color w:val="auto"/>
        </w:rPr>
      </w:pPr>
      <w:r w:rsidRPr="00E04BEF">
        <w:rPr>
          <w:rFonts w:asciiTheme="minorHAnsi" w:hAnsiTheme="minorHAnsi"/>
          <w:color w:val="auto"/>
          <w:lang w:val="en-US"/>
        </w:rPr>
        <w:t>Tony has twice as many baseball cards in his collection as his friend Antw</w:t>
      </w:r>
      <w:r w:rsidR="001A30FA" w:rsidRPr="00E04BEF">
        <w:rPr>
          <w:rFonts w:asciiTheme="minorHAnsi" w:hAnsiTheme="minorHAnsi"/>
          <w:color w:val="auto"/>
          <w:lang w:val="en-US"/>
        </w:rPr>
        <w:t>on.  Antwon has 32</w:t>
      </w:r>
      <w:r w:rsidR="00D71639">
        <w:rPr>
          <w:rFonts w:asciiTheme="minorHAnsi" w:hAnsiTheme="minorHAnsi"/>
          <w:color w:val="auto"/>
          <w:lang w:val="en-US"/>
        </w:rPr>
        <w:t xml:space="preserve"> baseball</w:t>
      </w:r>
      <w:r w:rsidR="001A30FA" w:rsidRPr="00E04BEF">
        <w:rPr>
          <w:rFonts w:asciiTheme="minorHAnsi" w:hAnsiTheme="minorHAnsi"/>
          <w:color w:val="auto"/>
          <w:lang w:val="en-US"/>
        </w:rPr>
        <w:t xml:space="preserve"> cards.  Write a</w:t>
      </w:r>
      <w:r w:rsidRPr="00E04BEF">
        <w:rPr>
          <w:rFonts w:asciiTheme="minorHAnsi" w:hAnsiTheme="minorHAnsi"/>
          <w:color w:val="auto"/>
          <w:lang w:val="en-US"/>
        </w:rPr>
        <w:t xml:space="preserve"> number sentence </w:t>
      </w:r>
      <w:r w:rsidR="001A30FA" w:rsidRPr="00E04BEF">
        <w:rPr>
          <w:rFonts w:asciiTheme="minorHAnsi" w:hAnsiTheme="minorHAnsi"/>
          <w:color w:val="auto"/>
          <w:lang w:val="en-US"/>
        </w:rPr>
        <w:t xml:space="preserve">that </w:t>
      </w:r>
      <w:r w:rsidRPr="00E04BEF">
        <w:rPr>
          <w:rFonts w:asciiTheme="minorHAnsi" w:hAnsiTheme="minorHAnsi"/>
          <w:color w:val="auto"/>
          <w:lang w:val="en-US"/>
        </w:rPr>
        <w:t xml:space="preserve">could be used to find </w:t>
      </w:r>
      <w:r w:rsidR="001A30FA" w:rsidRPr="00E04BEF">
        <w:rPr>
          <w:rFonts w:asciiTheme="minorHAnsi" w:hAnsiTheme="minorHAnsi"/>
          <w:i/>
          <w:color w:val="auto"/>
          <w:lang w:val="en-US"/>
        </w:rPr>
        <w:t>x</w:t>
      </w:r>
      <w:r w:rsidRPr="00E04BEF">
        <w:rPr>
          <w:rFonts w:asciiTheme="minorHAnsi" w:hAnsiTheme="minorHAnsi"/>
          <w:color w:val="auto"/>
          <w:lang w:val="en-US"/>
        </w:rPr>
        <w:t>, the number of baseball cards that Tony has?</w:t>
      </w:r>
    </w:p>
    <w:p w14:paraId="11B456AB" w14:textId="3DFD286D" w:rsidR="00B73079" w:rsidRPr="00921A4F" w:rsidRDefault="007D1F1E" w:rsidP="00921A4F">
      <w:pPr>
        <w:pStyle w:val="ListParagraph"/>
        <w:rPr>
          <w:rFonts w:asciiTheme="minorHAnsi" w:hAnsiTheme="minorHAnsi"/>
        </w:rPr>
      </w:pPr>
      <w:r w:rsidRPr="001E3452">
        <w:br w:type="page"/>
      </w:r>
    </w:p>
    <w:p w14:paraId="4E6DA048" w14:textId="0115FC48" w:rsidR="00B73079" w:rsidRDefault="00D71639" w:rsidP="00EF1C4C">
      <w:pPr>
        <w:pStyle w:val="Title"/>
      </w:pPr>
      <w:bookmarkStart w:id="1" w:name="_heading=h.1fob9te" w:colFirst="0" w:colLast="0"/>
      <w:bookmarkStart w:id="2" w:name="teacher"/>
      <w:bookmarkEnd w:id="1"/>
      <w:r>
        <w:lastRenderedPageBreak/>
        <w:t xml:space="preserve">SOL 5.19b - </w:t>
      </w:r>
      <w:r w:rsidR="00B941BD">
        <w:t>Just in Time Quick Check Teacher Notes</w:t>
      </w:r>
      <w:bookmarkEnd w:id="2"/>
    </w:p>
    <w:p w14:paraId="5EAAD2E8" w14:textId="5DC9A395" w:rsidR="00B73079" w:rsidRDefault="000A5FD0" w:rsidP="000A5FD0">
      <w:pPr>
        <w:spacing w:after="0"/>
        <w:jc w:val="center"/>
        <w:rPr>
          <w:b/>
          <w:color w:val="C00000"/>
        </w:rPr>
      </w:pPr>
      <w:r>
        <w:rPr>
          <w:b/>
          <w:color w:val="C00000"/>
        </w:rPr>
        <w:t>Common Error</w:t>
      </w:r>
      <w:r w:rsidR="00D71639">
        <w:rPr>
          <w:b/>
          <w:color w:val="C00000"/>
        </w:rPr>
        <w:t>s</w:t>
      </w:r>
      <w:r>
        <w:rPr>
          <w:b/>
          <w:color w:val="C00000"/>
        </w:rPr>
        <w:t>/Misconceptions and their Possible Indications</w:t>
      </w:r>
    </w:p>
    <w:p w14:paraId="5A69E592" w14:textId="77777777" w:rsidR="00921F1E" w:rsidRDefault="00921F1E" w:rsidP="000A5FD0">
      <w:pPr>
        <w:spacing w:after="0"/>
        <w:jc w:val="center"/>
        <w:rPr>
          <w:b/>
          <w:color w:val="C00000"/>
        </w:rPr>
      </w:pPr>
    </w:p>
    <w:p w14:paraId="2B990355" w14:textId="77777777" w:rsidR="001A30FA" w:rsidRPr="007170CC" w:rsidRDefault="001A30FA" w:rsidP="001A30FA">
      <w:pPr>
        <w:pStyle w:val="ListParagraph"/>
        <w:numPr>
          <w:ilvl w:val="0"/>
          <w:numId w:val="26"/>
        </w:numPr>
        <w:rPr>
          <w:rFonts w:asciiTheme="minorHAnsi" w:hAnsiTheme="minorHAnsi"/>
          <w:color w:val="auto"/>
        </w:rPr>
      </w:pPr>
      <w:r w:rsidRPr="007170CC">
        <w:rPr>
          <w:rFonts w:asciiTheme="minorHAnsi" w:hAnsiTheme="minorHAnsi"/>
          <w:color w:val="auto"/>
        </w:rPr>
        <w:t>Write an equation to represent the unknown quantity. Allison had eight cookies. She gave three to her brother. How many cookies does she have left?</w:t>
      </w:r>
    </w:p>
    <w:p w14:paraId="28219FEF" w14:textId="4E2F236D" w:rsidR="001A30FA" w:rsidRDefault="001A30FA" w:rsidP="001A30FA">
      <w:pPr>
        <w:pStyle w:val="ListParagraph"/>
        <w:rPr>
          <w:rFonts w:asciiTheme="minorHAnsi" w:hAnsiTheme="minorHAnsi"/>
          <w:i/>
          <w:color w:val="C00000"/>
        </w:rPr>
      </w:pPr>
      <w:r>
        <w:rPr>
          <w:rFonts w:asciiTheme="minorHAnsi" w:hAnsiTheme="minorHAnsi"/>
          <w:i/>
          <w:color w:val="C00000"/>
        </w:rPr>
        <w:t>A student may have trouble setting up the equation and understanding that since Allison is giving her cookies away, the operation is subtraction</w:t>
      </w:r>
      <w:r>
        <w:rPr>
          <w:rFonts w:cs="Times New Roman"/>
          <w:sz w:val="24"/>
          <w:szCs w:val="24"/>
          <w:lang w:bidi="en-US"/>
        </w:rPr>
        <w:t xml:space="preserve">. </w:t>
      </w:r>
      <w:r w:rsidRPr="00327D63">
        <w:rPr>
          <w:rFonts w:asciiTheme="minorHAnsi" w:hAnsiTheme="minorHAnsi"/>
          <w:i/>
          <w:color w:val="C00000"/>
        </w:rPr>
        <w:t>Some students may need to use a box or a li</w:t>
      </w:r>
      <w:r w:rsidR="00347492">
        <w:rPr>
          <w:rFonts w:asciiTheme="minorHAnsi" w:hAnsiTheme="minorHAnsi"/>
          <w:i/>
          <w:color w:val="C00000"/>
        </w:rPr>
        <w:t>ne for the unknown number first and</w:t>
      </w:r>
      <w:r w:rsidRPr="00327D63">
        <w:rPr>
          <w:rFonts w:asciiTheme="minorHAnsi" w:hAnsiTheme="minorHAnsi"/>
          <w:i/>
          <w:color w:val="C00000"/>
        </w:rPr>
        <w:t xml:space="preserve"> then replace it with a variable.</w:t>
      </w:r>
      <w:r>
        <w:rPr>
          <w:rFonts w:asciiTheme="minorHAnsi" w:hAnsiTheme="minorHAnsi"/>
          <w:i/>
          <w:color w:val="C00000"/>
        </w:rPr>
        <w:t xml:space="preserve"> The use of manipulatives to set the problem up wo</w:t>
      </w:r>
      <w:r w:rsidR="00D71639">
        <w:rPr>
          <w:rFonts w:asciiTheme="minorHAnsi" w:hAnsiTheme="minorHAnsi"/>
          <w:i/>
          <w:color w:val="C00000"/>
        </w:rPr>
        <w:t>uld be a great tool so that the</w:t>
      </w:r>
      <w:r>
        <w:rPr>
          <w:rFonts w:asciiTheme="minorHAnsi" w:hAnsiTheme="minorHAnsi"/>
          <w:i/>
          <w:color w:val="C00000"/>
        </w:rPr>
        <w:t xml:space="preserve"> student can act out what is occurring within the problem. A graphic organizer such as the one below would also be beneficial. </w:t>
      </w:r>
    </w:p>
    <w:p w14:paraId="2D015550" w14:textId="084D1B77" w:rsidR="001A30FA" w:rsidRDefault="001A30FA" w:rsidP="001A30FA">
      <w:pPr>
        <w:pStyle w:val="ListParagraph"/>
        <w:rPr>
          <w:rFonts w:asciiTheme="minorHAnsi" w:hAnsiTheme="minorHAnsi"/>
          <w:i/>
          <w:color w:val="C00000"/>
        </w:rPr>
      </w:pPr>
      <w:r>
        <w:rPr>
          <w:noProof/>
          <w:lang w:val="en-US"/>
        </w:rPr>
        <w:drawing>
          <wp:inline distT="0" distB="0" distL="0" distR="0" wp14:anchorId="3805137A" wp14:editId="35C8F36E">
            <wp:extent cx="4048125" cy="922421"/>
            <wp:effectExtent l="0" t="0" r="0" b="0"/>
            <wp:docPr id="6" name="Picture 6" descr="Graohic Organizer used to organize an equation. "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6388" cy="924304"/>
                    </a:xfrm>
                    <a:prstGeom prst="rect">
                      <a:avLst/>
                    </a:prstGeom>
                  </pic:spPr>
                </pic:pic>
              </a:graphicData>
            </a:graphic>
          </wp:inline>
        </w:drawing>
      </w:r>
    </w:p>
    <w:p w14:paraId="11234C8C" w14:textId="503E3569" w:rsidR="00C4210D" w:rsidRDefault="00C4210D" w:rsidP="001A30FA">
      <w:pPr>
        <w:pStyle w:val="ListParagraph"/>
        <w:rPr>
          <w:rFonts w:asciiTheme="minorHAnsi" w:hAnsiTheme="minorHAnsi"/>
          <w:i/>
          <w:color w:val="C00000"/>
        </w:rPr>
      </w:pPr>
      <w:r>
        <w:rPr>
          <w:rFonts w:asciiTheme="minorHAnsi" w:hAnsiTheme="minorHAnsi"/>
          <w:i/>
          <w:color w:val="C00000"/>
        </w:rPr>
        <w:t xml:space="preserve">Because stories can utilize a variety of equality and expression structures, consider graphic organizers that accommodate for </w:t>
      </w:r>
      <w:r w:rsidR="00DF16A3">
        <w:rPr>
          <w:rFonts w:asciiTheme="minorHAnsi" w:hAnsiTheme="minorHAnsi"/>
          <w:i/>
          <w:color w:val="C00000"/>
        </w:rPr>
        <w:t>these structures</w:t>
      </w:r>
      <w:r>
        <w:rPr>
          <w:rFonts w:asciiTheme="minorHAnsi" w:hAnsiTheme="minorHAnsi"/>
          <w:i/>
          <w:color w:val="C00000"/>
        </w:rPr>
        <w:t>. Equation mats are helpful graphic organizers because the total/parts can go on either side of the mat.</w:t>
      </w:r>
    </w:p>
    <w:p w14:paraId="2E93C958" w14:textId="76A011A7" w:rsidR="00C4210D" w:rsidRDefault="00C4210D" w:rsidP="001A30FA">
      <w:pPr>
        <w:pStyle w:val="ListParagraph"/>
        <w:rPr>
          <w:rFonts w:asciiTheme="minorHAnsi" w:hAnsiTheme="minorHAnsi"/>
          <w:i/>
          <w:color w:val="C00000"/>
        </w:rPr>
      </w:pPr>
    </w:p>
    <w:p w14:paraId="75D227F4" w14:textId="52EEBDE5" w:rsidR="00C4210D" w:rsidRDefault="00C4210D" w:rsidP="00C4210D">
      <w:pPr>
        <w:pStyle w:val="ListParagraph"/>
        <w:jc w:val="center"/>
        <w:rPr>
          <w:rFonts w:asciiTheme="minorHAnsi" w:hAnsiTheme="minorHAnsi"/>
          <w:i/>
          <w:color w:val="C00000"/>
        </w:rPr>
      </w:pPr>
      <w:r w:rsidRPr="00C4210D">
        <w:rPr>
          <w:rFonts w:asciiTheme="minorHAnsi" w:hAnsiTheme="minorHAnsi"/>
          <w:i/>
          <w:noProof/>
          <w:color w:val="C00000"/>
          <w:lang w:val="en-US"/>
        </w:rPr>
        <w:drawing>
          <wp:inline distT="0" distB="0" distL="0" distR="0" wp14:anchorId="325A1BD5" wp14:editId="7ECCF9E0">
            <wp:extent cx="3213100" cy="1790700"/>
            <wp:effectExtent l="0" t="0" r="6350" b="0"/>
            <wp:docPr id="1" name="Picture 1" descr="A model of an equation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3100" cy="1790700"/>
                    </a:xfrm>
                    <a:prstGeom prst="rect">
                      <a:avLst/>
                    </a:prstGeom>
                  </pic:spPr>
                </pic:pic>
              </a:graphicData>
            </a:graphic>
          </wp:inline>
        </w:drawing>
      </w:r>
    </w:p>
    <w:p w14:paraId="2BF7DC20" w14:textId="4CD27D15" w:rsidR="00C4210D" w:rsidRDefault="00C4210D" w:rsidP="00C4210D">
      <w:pPr>
        <w:pStyle w:val="ListParagraph"/>
        <w:rPr>
          <w:rFonts w:asciiTheme="minorHAnsi" w:hAnsiTheme="minorHAnsi"/>
          <w:i/>
          <w:color w:val="C00000"/>
        </w:rPr>
      </w:pPr>
    </w:p>
    <w:p w14:paraId="42155A4F" w14:textId="2494BBAC" w:rsidR="00C4210D" w:rsidRDefault="00D71639" w:rsidP="00C4210D">
      <w:pPr>
        <w:pStyle w:val="ListParagraph"/>
        <w:rPr>
          <w:rFonts w:asciiTheme="minorHAnsi" w:hAnsiTheme="minorHAnsi"/>
          <w:i/>
          <w:color w:val="C00000"/>
        </w:rPr>
      </w:pPr>
      <w:r>
        <w:rPr>
          <w:rFonts w:asciiTheme="minorHAnsi" w:hAnsiTheme="minorHAnsi"/>
          <w:i/>
          <w:color w:val="C00000"/>
        </w:rPr>
        <w:t>A</w:t>
      </w:r>
      <w:r w:rsidR="00C4210D">
        <w:rPr>
          <w:rFonts w:asciiTheme="minorHAnsi" w:hAnsiTheme="minorHAnsi"/>
          <w:i/>
          <w:color w:val="C00000"/>
        </w:rPr>
        <w:t xml:space="preserve"> more concrete </w:t>
      </w:r>
      <w:r>
        <w:rPr>
          <w:rFonts w:asciiTheme="minorHAnsi" w:hAnsiTheme="minorHAnsi"/>
          <w:i/>
          <w:color w:val="C00000"/>
        </w:rPr>
        <w:t>model that could be used to set up an equation would be a balance scale, shown below</w:t>
      </w:r>
      <w:r w:rsidR="00C4210D">
        <w:rPr>
          <w:rFonts w:asciiTheme="minorHAnsi" w:hAnsiTheme="minorHAnsi"/>
          <w:i/>
          <w:color w:val="C00000"/>
        </w:rPr>
        <w:t>. Consider what the student would</w:t>
      </w:r>
      <w:r>
        <w:rPr>
          <w:rFonts w:asciiTheme="minorHAnsi" w:hAnsiTheme="minorHAnsi"/>
          <w:i/>
          <w:color w:val="C00000"/>
        </w:rPr>
        <w:t xml:space="preserve"> use for variables and what</w:t>
      </w:r>
      <w:r w:rsidR="00C4210D">
        <w:rPr>
          <w:rFonts w:asciiTheme="minorHAnsi" w:hAnsiTheme="minorHAnsi"/>
          <w:i/>
          <w:color w:val="C00000"/>
        </w:rPr>
        <w:t xml:space="preserve"> they would use for </w:t>
      </w:r>
      <w:r>
        <w:rPr>
          <w:rFonts w:asciiTheme="minorHAnsi" w:hAnsiTheme="minorHAnsi"/>
          <w:i/>
          <w:color w:val="C00000"/>
        </w:rPr>
        <w:t xml:space="preserve">constants. </w:t>
      </w:r>
      <w:r w:rsidR="00C4210D">
        <w:rPr>
          <w:rFonts w:asciiTheme="minorHAnsi" w:hAnsiTheme="minorHAnsi"/>
          <w:i/>
          <w:color w:val="C00000"/>
        </w:rPr>
        <w:t xml:space="preserve"> </w:t>
      </w:r>
    </w:p>
    <w:p w14:paraId="6B7BDAD6" w14:textId="0987350A" w:rsidR="00C4210D" w:rsidRDefault="00C4210D" w:rsidP="00C4210D">
      <w:pPr>
        <w:pStyle w:val="ListParagraph"/>
        <w:rPr>
          <w:rFonts w:asciiTheme="minorHAnsi" w:hAnsiTheme="minorHAnsi"/>
          <w:i/>
          <w:color w:val="C00000"/>
        </w:rPr>
      </w:pPr>
    </w:p>
    <w:p w14:paraId="230A6653" w14:textId="7D93E1C5" w:rsidR="00C4210D" w:rsidRDefault="00C4210D" w:rsidP="00C4210D">
      <w:pPr>
        <w:pStyle w:val="ListParagraph"/>
        <w:rPr>
          <w:rFonts w:asciiTheme="minorHAnsi" w:hAnsiTheme="minorHAnsi"/>
          <w:i/>
          <w:color w:val="C00000"/>
        </w:rPr>
      </w:pPr>
      <w:r w:rsidRPr="00C4210D">
        <w:rPr>
          <w:rFonts w:asciiTheme="minorHAnsi" w:hAnsiTheme="minorHAnsi"/>
          <w:i/>
          <w:noProof/>
          <w:color w:val="C00000"/>
          <w:lang w:val="en-US"/>
        </w:rPr>
        <w:drawing>
          <wp:inline distT="0" distB="0" distL="0" distR="0" wp14:anchorId="088F1F1C" wp14:editId="7FBA3F93">
            <wp:extent cx="3629025" cy="1310729"/>
            <wp:effectExtent l="0" t="0" r="0" b="3810"/>
            <wp:docPr id="2" name="Picture 2" descr="A model of a bala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1259" cy="1336819"/>
                    </a:xfrm>
                    <a:prstGeom prst="rect">
                      <a:avLst/>
                    </a:prstGeom>
                  </pic:spPr>
                </pic:pic>
              </a:graphicData>
            </a:graphic>
          </wp:inline>
        </w:drawing>
      </w:r>
    </w:p>
    <w:p w14:paraId="2D494099" w14:textId="6E3FF523" w:rsidR="00DF16A3" w:rsidRDefault="00DF16A3" w:rsidP="00C4210D">
      <w:pPr>
        <w:pStyle w:val="ListParagraph"/>
        <w:rPr>
          <w:rFonts w:asciiTheme="minorHAnsi" w:hAnsiTheme="minorHAnsi"/>
          <w:i/>
          <w:color w:val="C00000"/>
        </w:rPr>
      </w:pPr>
    </w:p>
    <w:p w14:paraId="26AC2B77" w14:textId="360C2F80" w:rsidR="00DF16A3" w:rsidRDefault="00DF16A3" w:rsidP="00C4210D">
      <w:pPr>
        <w:pStyle w:val="ListParagraph"/>
        <w:rPr>
          <w:rFonts w:asciiTheme="minorHAnsi" w:hAnsiTheme="minorHAnsi"/>
          <w:i/>
          <w:color w:val="C00000"/>
        </w:rPr>
      </w:pPr>
    </w:p>
    <w:p w14:paraId="0C870EFB" w14:textId="77777777" w:rsidR="00DF16A3" w:rsidRPr="00327D63" w:rsidRDefault="00DF16A3" w:rsidP="00C4210D">
      <w:pPr>
        <w:pStyle w:val="ListParagraph"/>
        <w:rPr>
          <w:rFonts w:asciiTheme="minorHAnsi" w:hAnsiTheme="minorHAnsi"/>
          <w:i/>
          <w:color w:val="C00000"/>
        </w:rPr>
      </w:pPr>
    </w:p>
    <w:p w14:paraId="2732AE76" w14:textId="77777777" w:rsidR="001A30FA" w:rsidRPr="007170CC" w:rsidRDefault="001A30FA" w:rsidP="001A30FA">
      <w:pPr>
        <w:pStyle w:val="ListParagraph"/>
        <w:numPr>
          <w:ilvl w:val="0"/>
          <w:numId w:val="26"/>
        </w:numPr>
        <w:rPr>
          <w:rFonts w:asciiTheme="minorHAnsi" w:hAnsiTheme="minorHAnsi"/>
          <w:color w:val="auto"/>
        </w:rPr>
      </w:pPr>
      <w:r w:rsidRPr="007170CC">
        <w:rPr>
          <w:rFonts w:asciiTheme="minorHAnsi" w:hAnsiTheme="minorHAnsi"/>
          <w:color w:val="auto"/>
        </w:rPr>
        <w:lastRenderedPageBreak/>
        <w:t xml:space="preserve">Kathleen has three times as many seashells in her collections as her friend Gabby.  Gabby has 15 seashells.  Write a number sentence that could be used to find </w:t>
      </w:r>
      <w:r w:rsidRPr="00D71639">
        <w:rPr>
          <w:rFonts w:asciiTheme="minorHAnsi" w:hAnsiTheme="minorHAnsi"/>
          <w:i/>
          <w:color w:val="auto"/>
        </w:rPr>
        <w:t>k</w:t>
      </w:r>
      <w:r w:rsidRPr="007170CC">
        <w:rPr>
          <w:rFonts w:asciiTheme="minorHAnsi" w:hAnsiTheme="minorHAnsi"/>
          <w:color w:val="auto"/>
        </w:rPr>
        <w:t>, the</w:t>
      </w:r>
      <w:r w:rsidR="00996267" w:rsidRPr="007170CC">
        <w:rPr>
          <w:rFonts w:asciiTheme="minorHAnsi" w:hAnsiTheme="minorHAnsi"/>
          <w:color w:val="auto"/>
        </w:rPr>
        <w:t xml:space="preserve"> number of seashells that </w:t>
      </w:r>
      <w:r w:rsidRPr="007170CC">
        <w:rPr>
          <w:rFonts w:asciiTheme="minorHAnsi" w:hAnsiTheme="minorHAnsi"/>
          <w:color w:val="auto"/>
        </w:rPr>
        <w:t>Kathleen has?</w:t>
      </w:r>
    </w:p>
    <w:p w14:paraId="001D5E07" w14:textId="7E7ADBA7" w:rsidR="001A30FA" w:rsidRDefault="001A30FA" w:rsidP="00244827">
      <w:pPr>
        <w:pStyle w:val="ListParagraph"/>
        <w:rPr>
          <w:rFonts w:asciiTheme="minorHAnsi" w:hAnsiTheme="minorHAnsi"/>
          <w:i/>
          <w:color w:val="C00000"/>
        </w:rPr>
      </w:pPr>
      <w:r>
        <w:rPr>
          <w:rFonts w:asciiTheme="minorHAnsi" w:hAnsiTheme="minorHAnsi"/>
          <w:i/>
          <w:color w:val="C00000"/>
        </w:rPr>
        <w:t>A student may have trouble writing an equation when the variable (</w:t>
      </w:r>
      <w:r w:rsidRPr="00347492">
        <w:rPr>
          <w:rFonts w:asciiTheme="minorHAnsi" w:hAnsiTheme="minorHAnsi"/>
          <w:i/>
          <w:color w:val="C00000"/>
        </w:rPr>
        <w:t>k</w:t>
      </w:r>
      <w:r>
        <w:rPr>
          <w:rFonts w:asciiTheme="minorHAnsi" w:hAnsiTheme="minorHAnsi"/>
          <w:i/>
          <w:color w:val="C00000"/>
        </w:rPr>
        <w:t xml:space="preserve">) is already given because they struggle </w:t>
      </w:r>
      <w:r w:rsidR="00347492">
        <w:rPr>
          <w:rFonts w:asciiTheme="minorHAnsi" w:hAnsiTheme="minorHAnsi"/>
          <w:i/>
          <w:color w:val="C00000"/>
        </w:rPr>
        <w:t>determining</w:t>
      </w:r>
      <w:r>
        <w:rPr>
          <w:rFonts w:asciiTheme="minorHAnsi" w:hAnsiTheme="minorHAnsi"/>
          <w:i/>
          <w:color w:val="C00000"/>
        </w:rPr>
        <w:t xml:space="preserve"> where to place the unknown variable within the equation. The use of 15 manipulatives (chips, etc. to represent the seashells) would be a great sta</w:t>
      </w:r>
      <w:r w:rsidR="00F0144F">
        <w:rPr>
          <w:rFonts w:asciiTheme="minorHAnsi" w:hAnsiTheme="minorHAnsi"/>
          <w:i/>
          <w:color w:val="C00000"/>
        </w:rPr>
        <w:t>rting point for the student. A</w:t>
      </w:r>
      <w:r>
        <w:rPr>
          <w:rFonts w:asciiTheme="minorHAnsi" w:hAnsiTheme="minorHAnsi"/>
          <w:i/>
          <w:color w:val="C00000"/>
        </w:rPr>
        <w:t xml:space="preserve"> graphic organizer would also be a great tool for the student to organize the equation using the appropriate operation.</w:t>
      </w:r>
    </w:p>
    <w:p w14:paraId="559CD358" w14:textId="77777777" w:rsidR="00244827" w:rsidRPr="00244827" w:rsidRDefault="00244827" w:rsidP="00244827">
      <w:pPr>
        <w:pStyle w:val="ListParagraph"/>
        <w:rPr>
          <w:rFonts w:asciiTheme="minorHAnsi" w:hAnsiTheme="minorHAnsi"/>
          <w:i/>
          <w:color w:val="C00000"/>
        </w:rPr>
      </w:pPr>
    </w:p>
    <w:p w14:paraId="680DDF09" w14:textId="2C1D6AFE" w:rsidR="00C4210D" w:rsidRPr="00244827" w:rsidRDefault="00C4210D" w:rsidP="001A30FA">
      <w:pPr>
        <w:rPr>
          <w:rFonts w:asciiTheme="minorHAnsi" w:hAnsiTheme="minorHAnsi"/>
          <w:i/>
        </w:rPr>
      </w:pPr>
      <w:r>
        <w:rPr>
          <w:rFonts w:asciiTheme="minorHAnsi" w:hAnsiTheme="minorHAnsi"/>
        </w:rPr>
        <w:tab/>
      </w:r>
      <w:r w:rsidR="00244827">
        <w:rPr>
          <w:rFonts w:asciiTheme="minorHAnsi" w:hAnsiTheme="minorHAnsi"/>
          <w:i/>
          <w:color w:val="C00000"/>
        </w:rPr>
        <w:t>*S</w:t>
      </w:r>
      <w:r w:rsidRPr="00244827">
        <w:rPr>
          <w:rFonts w:asciiTheme="minorHAnsi" w:hAnsiTheme="minorHAnsi"/>
          <w:i/>
          <w:color w:val="C00000"/>
        </w:rPr>
        <w:t>ee 5.19c for ways to help students connect contexts to number lines and questions to ask to</w:t>
      </w:r>
      <w:r w:rsidRPr="00244827">
        <w:rPr>
          <w:rFonts w:asciiTheme="minorHAnsi" w:hAnsiTheme="minorHAnsi"/>
          <w:i/>
          <w:color w:val="C00000"/>
        </w:rPr>
        <w:br/>
      </w:r>
      <w:r w:rsidRPr="00244827">
        <w:rPr>
          <w:rFonts w:asciiTheme="minorHAnsi" w:hAnsiTheme="minorHAnsi"/>
          <w:i/>
          <w:color w:val="C00000"/>
        </w:rPr>
        <w:tab/>
        <w:t>help students to understand the relationships between their story and the equation they are</w:t>
      </w:r>
      <w:r w:rsidRPr="00244827">
        <w:rPr>
          <w:rFonts w:asciiTheme="minorHAnsi" w:hAnsiTheme="minorHAnsi"/>
          <w:i/>
          <w:color w:val="C00000"/>
        </w:rPr>
        <w:br/>
      </w:r>
      <w:r w:rsidRPr="00244827">
        <w:rPr>
          <w:rFonts w:asciiTheme="minorHAnsi" w:hAnsiTheme="minorHAnsi"/>
          <w:i/>
          <w:color w:val="C00000"/>
        </w:rPr>
        <w:tab/>
        <w:t xml:space="preserve">writing. </w:t>
      </w:r>
    </w:p>
    <w:p w14:paraId="01ACD191" w14:textId="77777777" w:rsidR="001A30FA" w:rsidRPr="007170CC" w:rsidRDefault="001A30FA" w:rsidP="001A30FA">
      <w:pPr>
        <w:pStyle w:val="ListParagraph"/>
        <w:numPr>
          <w:ilvl w:val="0"/>
          <w:numId w:val="26"/>
        </w:numPr>
        <w:rPr>
          <w:rFonts w:asciiTheme="minorHAnsi" w:hAnsiTheme="minorHAnsi"/>
          <w:color w:val="auto"/>
        </w:rPr>
      </w:pPr>
      <w:r w:rsidRPr="007170CC">
        <w:rPr>
          <w:rFonts w:asciiTheme="minorHAnsi" w:hAnsiTheme="minorHAnsi"/>
          <w:color w:val="auto"/>
        </w:rPr>
        <w:t xml:space="preserve">Tina wants to sell 30 items for the fundraiser. She knows that she has 5 days left to sell. Write an equation to find how many items she must sell per day in order to reach her goal. </w:t>
      </w:r>
    </w:p>
    <w:p w14:paraId="5DF062CB" w14:textId="70675860" w:rsidR="001A30FA" w:rsidRDefault="001A30FA" w:rsidP="001A30FA">
      <w:pPr>
        <w:pStyle w:val="ListParagraph"/>
        <w:rPr>
          <w:rFonts w:asciiTheme="minorHAnsi" w:hAnsiTheme="minorHAnsi"/>
          <w:i/>
          <w:noProof/>
          <w:color w:val="C00000"/>
          <w:lang w:val="en-US"/>
        </w:rPr>
      </w:pPr>
      <w:r>
        <w:rPr>
          <w:rFonts w:asciiTheme="minorHAnsi" w:hAnsiTheme="minorHAnsi"/>
          <w:i/>
          <w:color w:val="C00000"/>
        </w:rPr>
        <w:t>In this case, the student may see “how many,” as a keyword and decide that the operation is addition rather than division.  Encourage them to think about what is taking place within the statement. The use of manipulatives to set the problem up wo</w:t>
      </w:r>
      <w:r w:rsidR="00347492">
        <w:rPr>
          <w:rFonts w:asciiTheme="minorHAnsi" w:hAnsiTheme="minorHAnsi"/>
          <w:i/>
          <w:color w:val="C00000"/>
        </w:rPr>
        <w:t>uld be a great tool so that the</w:t>
      </w:r>
      <w:r>
        <w:rPr>
          <w:rFonts w:asciiTheme="minorHAnsi" w:hAnsiTheme="minorHAnsi"/>
          <w:i/>
          <w:color w:val="C00000"/>
        </w:rPr>
        <w:t xml:space="preserve"> student can act out what is occurring within the problem. A graphic organizer would also be beneficial.</w:t>
      </w:r>
      <w:r w:rsidRPr="00327D63">
        <w:rPr>
          <w:noProof/>
          <w:lang w:val="en-US"/>
        </w:rPr>
        <w:t xml:space="preserve"> </w:t>
      </w:r>
      <w:r>
        <w:rPr>
          <w:rFonts w:asciiTheme="minorHAnsi" w:hAnsiTheme="minorHAnsi"/>
          <w:i/>
          <w:noProof/>
          <w:color w:val="C00000"/>
          <w:lang w:val="en-US"/>
        </w:rPr>
        <w:t xml:space="preserve">A student would also benefit from exposure to equations that use division as the operation. </w:t>
      </w:r>
    </w:p>
    <w:p w14:paraId="1F5B392B" w14:textId="09ACE677" w:rsidR="00C4210D" w:rsidRDefault="00C4210D" w:rsidP="001A30FA">
      <w:pPr>
        <w:pStyle w:val="ListParagraph"/>
        <w:rPr>
          <w:rFonts w:asciiTheme="minorHAnsi" w:hAnsiTheme="minorHAnsi"/>
          <w:i/>
          <w:noProof/>
          <w:color w:val="C00000"/>
          <w:lang w:val="en-US"/>
        </w:rPr>
      </w:pPr>
    </w:p>
    <w:p w14:paraId="49120D6A" w14:textId="36B783B5" w:rsidR="00C4210D" w:rsidRDefault="00C4210D" w:rsidP="001A30FA">
      <w:pPr>
        <w:pStyle w:val="ListParagraph"/>
        <w:rPr>
          <w:rFonts w:asciiTheme="minorHAnsi" w:hAnsiTheme="minorHAnsi"/>
          <w:i/>
          <w:noProof/>
          <w:color w:val="C00000"/>
          <w:lang w:val="en-US"/>
        </w:rPr>
      </w:pPr>
      <w:r>
        <w:rPr>
          <w:rFonts w:asciiTheme="minorHAnsi" w:hAnsiTheme="minorHAnsi"/>
          <w:i/>
          <w:noProof/>
          <w:color w:val="C00000"/>
          <w:lang w:val="en-US"/>
        </w:rPr>
        <w:t>If students are jumping straight to key words, Numberless Word Problems are</w:t>
      </w:r>
      <w:r w:rsidR="00347492">
        <w:rPr>
          <w:rFonts w:asciiTheme="minorHAnsi" w:hAnsiTheme="minorHAnsi"/>
          <w:i/>
          <w:noProof/>
          <w:color w:val="C00000"/>
          <w:lang w:val="en-US"/>
        </w:rPr>
        <w:t xml:space="preserve"> a</w:t>
      </w:r>
      <w:r>
        <w:rPr>
          <w:rFonts w:asciiTheme="minorHAnsi" w:hAnsiTheme="minorHAnsi"/>
          <w:i/>
          <w:noProof/>
          <w:color w:val="C00000"/>
          <w:lang w:val="en-US"/>
        </w:rPr>
        <w:t xml:space="preserve"> great tool to help students practice visualizing contexts of story problems. Numberless Word Problems engage students in a process of looking at part of a story, thinking critically about it, then adding in more to the story. This can be scaffolded across problems. For example, the teacher might cover up all of the story problem (always the numbers) except for the first sentence so that it looks like this:</w:t>
      </w:r>
    </w:p>
    <w:p w14:paraId="2859C88D" w14:textId="176FA2FD" w:rsidR="00C4210D" w:rsidRDefault="00C4210D" w:rsidP="001A30FA">
      <w:pPr>
        <w:pStyle w:val="ListParagraph"/>
        <w:rPr>
          <w:rFonts w:asciiTheme="minorHAnsi" w:hAnsiTheme="minorHAnsi"/>
          <w:i/>
          <w:noProof/>
          <w:color w:val="C00000"/>
          <w:lang w:val="en-US"/>
        </w:rPr>
      </w:pPr>
    </w:p>
    <w:p w14:paraId="7380E1B1" w14:textId="77777777" w:rsidR="00C4210D" w:rsidRPr="001B296A" w:rsidRDefault="00C4210D" w:rsidP="007170CC">
      <w:pPr>
        <w:pStyle w:val="ListParagraph"/>
        <w:rPr>
          <w:rFonts w:asciiTheme="minorHAnsi" w:hAnsiTheme="minorHAnsi"/>
          <w:color w:val="auto"/>
        </w:rPr>
      </w:pPr>
      <w:r w:rsidRPr="001B296A">
        <w:rPr>
          <w:rFonts w:asciiTheme="minorHAnsi" w:hAnsiTheme="minorHAnsi"/>
          <w:color w:val="auto"/>
        </w:rPr>
        <w:t xml:space="preserve">Tina wants to sell </w:t>
      </w:r>
      <w:r w:rsidRPr="007170CC">
        <w:rPr>
          <w:rFonts w:asciiTheme="minorHAnsi" w:hAnsiTheme="minorHAnsi"/>
          <w:color w:val="auto"/>
          <w:highlight w:val="black"/>
        </w:rPr>
        <w:t>30</w:t>
      </w:r>
      <w:r w:rsidRPr="001B296A">
        <w:rPr>
          <w:rFonts w:asciiTheme="minorHAnsi" w:hAnsiTheme="minorHAnsi"/>
          <w:color w:val="auto"/>
        </w:rPr>
        <w:t xml:space="preserve"> items for the fundraiser. </w:t>
      </w:r>
      <w:r w:rsidRPr="007170CC">
        <w:rPr>
          <w:rFonts w:asciiTheme="minorHAnsi" w:hAnsiTheme="minorHAnsi"/>
          <w:color w:val="auto"/>
          <w:highlight w:val="black"/>
        </w:rPr>
        <w:t>She knows that she has 5 days left to sell. Write an equation to find how many items she must sell per day in order to reach her goal.</w:t>
      </w:r>
      <w:r w:rsidRPr="001B296A">
        <w:rPr>
          <w:rFonts w:asciiTheme="minorHAnsi" w:hAnsiTheme="minorHAnsi"/>
          <w:color w:val="auto"/>
        </w:rPr>
        <w:t xml:space="preserve"> </w:t>
      </w:r>
    </w:p>
    <w:p w14:paraId="07778E09" w14:textId="2747D6A5" w:rsidR="00C4210D" w:rsidRDefault="00C4210D" w:rsidP="001A30FA">
      <w:pPr>
        <w:pStyle w:val="ListParagraph"/>
        <w:rPr>
          <w:rFonts w:asciiTheme="minorHAnsi" w:hAnsiTheme="minorHAnsi"/>
          <w:i/>
          <w:noProof/>
          <w:color w:val="C00000"/>
          <w:lang w:val="en-US"/>
        </w:rPr>
      </w:pPr>
    </w:p>
    <w:p w14:paraId="0A022D85" w14:textId="2856E0D8" w:rsidR="00C4210D" w:rsidRDefault="00C4210D" w:rsidP="001A30FA">
      <w:pPr>
        <w:pStyle w:val="ListParagraph"/>
        <w:rPr>
          <w:rFonts w:asciiTheme="minorHAnsi" w:hAnsiTheme="minorHAnsi"/>
          <w:i/>
          <w:noProof/>
          <w:color w:val="C00000"/>
          <w:lang w:val="en-US"/>
        </w:rPr>
      </w:pPr>
      <w:r>
        <w:rPr>
          <w:rFonts w:asciiTheme="minorHAnsi" w:hAnsiTheme="minorHAnsi"/>
          <w:i/>
          <w:noProof/>
          <w:color w:val="C00000"/>
          <w:lang w:val="en-US"/>
        </w:rPr>
        <w:t xml:space="preserve">Ask students: What do you notice? What do you wonder? And record it in a Notice/Wonder T-chart. Students might wonder: What items is Tina selling? What is the fundraiser for? Questions like these are okay because it means students are painting a picture in their brains of what is happening—tell students that! Say things like, “Wow, I can tell you have sold things before and you are maybe picturing Tina selling the same things that you did!” Students might also ask questions about vocabulary here like, “I wonder what ‘fundraiser’ means?” </w:t>
      </w:r>
    </w:p>
    <w:p w14:paraId="27FC83DB" w14:textId="1D5B23AE" w:rsidR="00C4210D" w:rsidRDefault="00C4210D" w:rsidP="001A30FA">
      <w:pPr>
        <w:pStyle w:val="ListParagraph"/>
        <w:rPr>
          <w:rFonts w:asciiTheme="minorHAnsi" w:hAnsiTheme="minorHAnsi"/>
          <w:i/>
          <w:noProof/>
          <w:color w:val="C00000"/>
          <w:lang w:val="en-US"/>
        </w:rPr>
      </w:pPr>
    </w:p>
    <w:p w14:paraId="4C7489C0" w14:textId="1D584F75" w:rsidR="00C4210D" w:rsidRDefault="00C4210D" w:rsidP="001A30FA">
      <w:pPr>
        <w:pStyle w:val="ListParagraph"/>
        <w:rPr>
          <w:rFonts w:asciiTheme="minorHAnsi" w:hAnsiTheme="minorHAnsi"/>
          <w:i/>
          <w:noProof/>
          <w:color w:val="C00000"/>
          <w:lang w:val="en-US"/>
        </w:rPr>
      </w:pPr>
      <w:r>
        <w:rPr>
          <w:rFonts w:asciiTheme="minorHAnsi" w:hAnsiTheme="minorHAnsi"/>
          <w:i/>
          <w:noProof/>
          <w:color w:val="C00000"/>
          <w:lang w:val="en-US"/>
        </w:rPr>
        <w:t>Next, give the students a little bit more of the problem such as this:</w:t>
      </w:r>
    </w:p>
    <w:p w14:paraId="5FED0A40" w14:textId="23AF35C8" w:rsidR="00C4210D" w:rsidRDefault="00C4210D" w:rsidP="001A30FA">
      <w:pPr>
        <w:pStyle w:val="ListParagraph"/>
        <w:rPr>
          <w:rFonts w:asciiTheme="minorHAnsi" w:hAnsiTheme="minorHAnsi"/>
          <w:i/>
          <w:noProof/>
          <w:color w:val="C00000"/>
          <w:lang w:val="en-US"/>
        </w:rPr>
      </w:pPr>
    </w:p>
    <w:p w14:paraId="3DE5084F" w14:textId="77777777" w:rsidR="00C4210D" w:rsidRPr="001B296A" w:rsidRDefault="00C4210D" w:rsidP="00C4210D">
      <w:pPr>
        <w:pStyle w:val="ListParagraph"/>
        <w:rPr>
          <w:rFonts w:asciiTheme="minorHAnsi" w:hAnsiTheme="minorHAnsi"/>
          <w:color w:val="auto"/>
        </w:rPr>
      </w:pPr>
      <w:r w:rsidRPr="001B296A">
        <w:rPr>
          <w:rFonts w:asciiTheme="minorHAnsi" w:hAnsiTheme="minorHAnsi"/>
          <w:color w:val="auto"/>
        </w:rPr>
        <w:t xml:space="preserve">Tina wants to sell </w:t>
      </w:r>
      <w:r w:rsidRPr="001B296A">
        <w:rPr>
          <w:rFonts w:asciiTheme="minorHAnsi" w:hAnsiTheme="minorHAnsi"/>
          <w:color w:val="auto"/>
          <w:highlight w:val="black"/>
        </w:rPr>
        <w:t>30</w:t>
      </w:r>
      <w:r w:rsidRPr="001B296A">
        <w:rPr>
          <w:rFonts w:asciiTheme="minorHAnsi" w:hAnsiTheme="minorHAnsi"/>
          <w:color w:val="auto"/>
        </w:rPr>
        <w:t xml:space="preserve"> items for the fundraiser. </w:t>
      </w:r>
      <w:r w:rsidRPr="007170CC">
        <w:rPr>
          <w:rFonts w:asciiTheme="minorHAnsi" w:hAnsiTheme="minorHAnsi"/>
          <w:color w:val="auto"/>
        </w:rPr>
        <w:t xml:space="preserve">She knows that she has </w:t>
      </w:r>
      <w:r w:rsidRPr="00C4210D">
        <w:rPr>
          <w:rFonts w:asciiTheme="minorHAnsi" w:hAnsiTheme="minorHAnsi"/>
          <w:color w:val="auto"/>
          <w:highlight w:val="black"/>
        </w:rPr>
        <w:t>5</w:t>
      </w:r>
      <w:r w:rsidRPr="007170CC">
        <w:rPr>
          <w:rFonts w:asciiTheme="minorHAnsi" w:hAnsiTheme="minorHAnsi"/>
          <w:color w:val="auto"/>
        </w:rPr>
        <w:t xml:space="preserve"> days left to sell. </w:t>
      </w:r>
      <w:r w:rsidRPr="001B296A">
        <w:rPr>
          <w:rFonts w:asciiTheme="minorHAnsi" w:hAnsiTheme="minorHAnsi"/>
          <w:color w:val="auto"/>
          <w:highlight w:val="black"/>
        </w:rPr>
        <w:t>Write an equation to find how many items she must sell per day in order to reach her goal.</w:t>
      </w:r>
      <w:r w:rsidRPr="001B296A">
        <w:rPr>
          <w:rFonts w:asciiTheme="minorHAnsi" w:hAnsiTheme="minorHAnsi"/>
          <w:color w:val="auto"/>
        </w:rPr>
        <w:t xml:space="preserve"> </w:t>
      </w:r>
    </w:p>
    <w:p w14:paraId="13AF0F27" w14:textId="167CA0EF" w:rsidR="00C4210D" w:rsidRDefault="00C4210D" w:rsidP="001A30FA">
      <w:pPr>
        <w:pStyle w:val="ListParagraph"/>
        <w:rPr>
          <w:rFonts w:asciiTheme="minorHAnsi" w:hAnsiTheme="minorHAnsi"/>
          <w:i/>
          <w:noProof/>
          <w:color w:val="C00000"/>
          <w:lang w:val="en-US"/>
        </w:rPr>
      </w:pPr>
    </w:p>
    <w:p w14:paraId="4636A952" w14:textId="18A78253" w:rsidR="00C4210D" w:rsidRPr="00327D63" w:rsidRDefault="00C4210D" w:rsidP="001A30FA">
      <w:pPr>
        <w:pStyle w:val="ListParagraph"/>
        <w:rPr>
          <w:rFonts w:asciiTheme="minorHAnsi" w:hAnsiTheme="minorHAnsi"/>
          <w:i/>
          <w:noProof/>
          <w:color w:val="C00000"/>
          <w:lang w:val="en-US"/>
        </w:rPr>
      </w:pPr>
      <w:r>
        <w:rPr>
          <w:rFonts w:asciiTheme="minorHAnsi" w:hAnsiTheme="minorHAnsi"/>
          <w:i/>
          <w:noProof/>
          <w:color w:val="C00000"/>
          <w:lang w:val="en-US"/>
        </w:rPr>
        <w:t xml:space="preserve">Again, ask students to Notice and Wonder using the T-chart to add their new thoughts and continue the process from above. The last thing revealed in a Numberless Word problem are the numbers and that’s when students get to work on creating the equation. This process trains their brain to look at numbers last and notice and wonder about the meaning of the story first. </w:t>
      </w:r>
    </w:p>
    <w:p w14:paraId="6A0AFA05" w14:textId="77777777" w:rsidR="001A30FA" w:rsidRPr="00327D63" w:rsidRDefault="001A30FA" w:rsidP="001A30FA">
      <w:pPr>
        <w:pStyle w:val="ListParagraph"/>
        <w:rPr>
          <w:noProof/>
          <w:lang w:val="en-US"/>
        </w:rPr>
      </w:pPr>
    </w:p>
    <w:p w14:paraId="42268E7F" w14:textId="0B3A4326" w:rsidR="001A30FA" w:rsidRPr="007170CC" w:rsidRDefault="001A30FA" w:rsidP="001A30FA">
      <w:pPr>
        <w:pStyle w:val="ListParagraph"/>
        <w:numPr>
          <w:ilvl w:val="0"/>
          <w:numId w:val="26"/>
        </w:numPr>
        <w:rPr>
          <w:rFonts w:asciiTheme="minorHAnsi" w:hAnsiTheme="minorHAnsi"/>
          <w:color w:val="auto"/>
        </w:rPr>
      </w:pPr>
      <w:r w:rsidRPr="007170CC">
        <w:rPr>
          <w:rFonts w:asciiTheme="minorHAnsi" w:hAnsiTheme="minorHAnsi"/>
          <w:color w:val="auto"/>
        </w:rPr>
        <w:t>Write an equation to represent the unknown quantity. Bella brought stickers</w:t>
      </w:r>
      <w:r w:rsidR="00DF16A3">
        <w:rPr>
          <w:rFonts w:asciiTheme="minorHAnsi" w:hAnsiTheme="minorHAnsi"/>
          <w:color w:val="auto"/>
        </w:rPr>
        <w:t xml:space="preserve"> to school</w:t>
      </w:r>
      <w:r w:rsidRPr="007170CC">
        <w:rPr>
          <w:rFonts w:asciiTheme="minorHAnsi" w:hAnsiTheme="minorHAnsi"/>
          <w:color w:val="auto"/>
        </w:rPr>
        <w:t xml:space="preserve"> to give to 12 of her friends. Each friend received 4 sti</w:t>
      </w:r>
      <w:r w:rsidR="00DF16A3">
        <w:rPr>
          <w:rFonts w:asciiTheme="minorHAnsi" w:hAnsiTheme="minorHAnsi"/>
          <w:color w:val="auto"/>
        </w:rPr>
        <w:t>ckers. How many stickers did Bella</w:t>
      </w:r>
      <w:r w:rsidRPr="007170CC">
        <w:rPr>
          <w:rFonts w:asciiTheme="minorHAnsi" w:hAnsiTheme="minorHAnsi"/>
          <w:color w:val="auto"/>
        </w:rPr>
        <w:t xml:space="preserve"> bring to school? Let “</w:t>
      </w:r>
      <w:r w:rsidRPr="00347492">
        <w:rPr>
          <w:rFonts w:asciiTheme="minorHAnsi" w:hAnsiTheme="minorHAnsi"/>
          <w:i/>
          <w:color w:val="auto"/>
        </w:rPr>
        <w:t>s</w:t>
      </w:r>
      <w:r w:rsidRPr="007170CC">
        <w:rPr>
          <w:rFonts w:asciiTheme="minorHAnsi" w:hAnsiTheme="minorHAnsi"/>
          <w:color w:val="auto"/>
        </w:rPr>
        <w:t>” repr</w:t>
      </w:r>
      <w:r w:rsidR="00DF16A3">
        <w:rPr>
          <w:rFonts w:asciiTheme="minorHAnsi" w:hAnsiTheme="minorHAnsi"/>
          <w:color w:val="auto"/>
        </w:rPr>
        <w:t>esent the number of stickers Bella</w:t>
      </w:r>
      <w:r w:rsidRPr="007170CC">
        <w:rPr>
          <w:rFonts w:asciiTheme="minorHAnsi" w:hAnsiTheme="minorHAnsi"/>
          <w:color w:val="auto"/>
        </w:rPr>
        <w:t xml:space="preserve"> brought to school.</w:t>
      </w:r>
    </w:p>
    <w:p w14:paraId="5C358191" w14:textId="00CE85E4" w:rsidR="001A30FA" w:rsidRDefault="001A30FA" w:rsidP="001A30FA">
      <w:pPr>
        <w:pStyle w:val="ListParagraph"/>
        <w:rPr>
          <w:noProof/>
          <w:lang w:val="en-US"/>
        </w:rPr>
      </w:pPr>
      <w:r>
        <w:rPr>
          <w:rFonts w:asciiTheme="minorHAnsi" w:hAnsiTheme="minorHAnsi"/>
          <w:i/>
          <w:color w:val="C00000"/>
        </w:rPr>
        <w:t xml:space="preserve">A student may confuse 12 as the amount of stickers because they saw “give to” as a keyword rather than Bella giving the unknown amount of stickers to </w:t>
      </w:r>
      <w:r w:rsidR="00347492">
        <w:rPr>
          <w:rFonts w:asciiTheme="minorHAnsi" w:hAnsiTheme="minorHAnsi"/>
          <w:i/>
          <w:color w:val="C00000"/>
        </w:rPr>
        <w:t xml:space="preserve">12 of her friends. </w:t>
      </w:r>
      <w:r w:rsidRPr="00327D63">
        <w:rPr>
          <w:rFonts w:ascii="Calibri" w:eastAsia="Calibri" w:hAnsi="Calibri" w:cs="Calibri"/>
          <w:noProof/>
          <w:color w:val="auto"/>
        </w:rPr>
        <w:t xml:space="preserve"> </w:t>
      </w:r>
      <w:r w:rsidRPr="00327D63">
        <w:rPr>
          <w:rFonts w:asciiTheme="minorHAnsi" w:hAnsiTheme="minorHAnsi"/>
          <w:i/>
          <w:color w:val="C00000"/>
        </w:rPr>
        <w:t>Some students may need to use a box or a li</w:t>
      </w:r>
      <w:r w:rsidR="00347492">
        <w:rPr>
          <w:rFonts w:asciiTheme="minorHAnsi" w:hAnsiTheme="minorHAnsi"/>
          <w:i/>
          <w:color w:val="C00000"/>
        </w:rPr>
        <w:t>ne for the unknown number first and</w:t>
      </w:r>
      <w:r w:rsidRPr="00327D63">
        <w:rPr>
          <w:rFonts w:asciiTheme="minorHAnsi" w:hAnsiTheme="minorHAnsi"/>
          <w:i/>
          <w:color w:val="C00000"/>
        </w:rPr>
        <w:t xml:space="preserve"> then replace it with a variable.</w:t>
      </w:r>
      <w:r>
        <w:rPr>
          <w:rFonts w:asciiTheme="minorHAnsi" w:hAnsiTheme="minorHAnsi"/>
          <w:i/>
          <w:color w:val="C00000"/>
        </w:rPr>
        <w:t xml:space="preserve"> Encourage them to think about what is taking place within the statement. The use of manipulatives to set the problem up wo</w:t>
      </w:r>
      <w:r w:rsidR="00347492">
        <w:rPr>
          <w:rFonts w:asciiTheme="minorHAnsi" w:hAnsiTheme="minorHAnsi"/>
          <w:i/>
          <w:color w:val="C00000"/>
        </w:rPr>
        <w:t>uld be a great tool so that the</w:t>
      </w:r>
      <w:r>
        <w:rPr>
          <w:rFonts w:asciiTheme="minorHAnsi" w:hAnsiTheme="minorHAnsi"/>
          <w:i/>
          <w:color w:val="C00000"/>
        </w:rPr>
        <w:t xml:space="preserve"> student can act out what is occurring within the problem. A graphic organizer would also be beneficial.</w:t>
      </w:r>
      <w:r w:rsidRPr="00327D63">
        <w:rPr>
          <w:noProof/>
          <w:lang w:val="en-US"/>
        </w:rPr>
        <w:t xml:space="preserve"> </w:t>
      </w:r>
    </w:p>
    <w:p w14:paraId="33D7F113" w14:textId="7E4830C1" w:rsidR="00C4210D" w:rsidRDefault="00C4210D" w:rsidP="001A30FA">
      <w:pPr>
        <w:pStyle w:val="ListParagraph"/>
        <w:rPr>
          <w:noProof/>
          <w:lang w:val="en-US"/>
        </w:rPr>
      </w:pPr>
    </w:p>
    <w:p w14:paraId="0913503E" w14:textId="57688E65" w:rsidR="00C4210D" w:rsidRPr="00347492" w:rsidRDefault="00C4210D" w:rsidP="00C4210D">
      <w:pPr>
        <w:pStyle w:val="ListParagraph"/>
        <w:rPr>
          <w:rFonts w:asciiTheme="minorHAnsi" w:hAnsiTheme="minorHAnsi" w:cstheme="minorHAnsi"/>
          <w:i/>
          <w:noProof/>
          <w:color w:val="C00000"/>
          <w:lang w:val="en-US"/>
        </w:rPr>
      </w:pPr>
      <w:r w:rsidRPr="00347492">
        <w:rPr>
          <w:rFonts w:asciiTheme="minorHAnsi" w:hAnsiTheme="minorHAnsi" w:cstheme="minorHAnsi"/>
          <w:i/>
          <w:noProof/>
          <w:color w:val="C00000"/>
          <w:lang w:val="en-US"/>
        </w:rPr>
        <w:t xml:space="preserve">Students should engage in rich, collaborative conversations where they create expressions and equations to match the story problem and defend their reasoning with a model (equation mat, balance scale, number line). Invite the class to critique each other’s models and equations: Does it make sense? How do you know? Can you write a similar equation that would NOT make sense? Do you have any questions for the team? How does the team’s equation match the model? </w:t>
      </w:r>
    </w:p>
    <w:p w14:paraId="0BB872F1" w14:textId="77777777" w:rsidR="001A30FA" w:rsidRDefault="001A30FA" w:rsidP="001A30FA">
      <w:pPr>
        <w:pStyle w:val="ListParagraph"/>
        <w:rPr>
          <w:noProof/>
          <w:lang w:val="en-US"/>
        </w:rPr>
      </w:pPr>
    </w:p>
    <w:p w14:paraId="3E1E442B" w14:textId="4F5138D0" w:rsidR="001A30FA" w:rsidRPr="007170CC" w:rsidRDefault="001A30FA" w:rsidP="001A30FA">
      <w:pPr>
        <w:pStyle w:val="ListParagraph"/>
        <w:numPr>
          <w:ilvl w:val="0"/>
          <w:numId w:val="26"/>
        </w:numPr>
        <w:rPr>
          <w:rFonts w:asciiTheme="minorHAnsi" w:hAnsiTheme="minorHAnsi"/>
          <w:color w:val="auto"/>
        </w:rPr>
      </w:pPr>
      <w:r w:rsidRPr="007170CC">
        <w:rPr>
          <w:rFonts w:asciiTheme="minorHAnsi" w:hAnsiTheme="minorHAnsi"/>
          <w:color w:val="auto"/>
          <w:lang w:val="en-US"/>
        </w:rPr>
        <w:t xml:space="preserve">Tony has twice as many baseball cards in his collection as his friend Antwon.  Antwon has 32 </w:t>
      </w:r>
      <w:r w:rsidR="00D40952">
        <w:rPr>
          <w:rFonts w:asciiTheme="minorHAnsi" w:hAnsiTheme="minorHAnsi"/>
          <w:color w:val="auto"/>
          <w:lang w:val="en-US"/>
        </w:rPr>
        <w:t xml:space="preserve">baseball </w:t>
      </w:r>
      <w:r w:rsidRPr="007170CC">
        <w:rPr>
          <w:rFonts w:asciiTheme="minorHAnsi" w:hAnsiTheme="minorHAnsi"/>
          <w:color w:val="auto"/>
          <w:lang w:val="en-US"/>
        </w:rPr>
        <w:t xml:space="preserve">cards.  Write a number sentence that could be used to find </w:t>
      </w:r>
      <w:r w:rsidRPr="007170CC">
        <w:rPr>
          <w:rFonts w:asciiTheme="minorHAnsi" w:hAnsiTheme="minorHAnsi"/>
          <w:i/>
          <w:color w:val="auto"/>
          <w:lang w:val="en-US"/>
        </w:rPr>
        <w:t>x</w:t>
      </w:r>
      <w:r w:rsidRPr="007170CC">
        <w:rPr>
          <w:rFonts w:asciiTheme="minorHAnsi" w:hAnsiTheme="minorHAnsi"/>
          <w:color w:val="auto"/>
          <w:lang w:val="en-US"/>
        </w:rPr>
        <w:t>, the number of baseball cards that Tony has?</w:t>
      </w:r>
    </w:p>
    <w:p w14:paraId="2A29FD70" w14:textId="3335664F" w:rsidR="000A5FD0" w:rsidRDefault="001A30FA" w:rsidP="001A30FA">
      <w:pPr>
        <w:pStyle w:val="ListParagraph"/>
        <w:rPr>
          <w:noProof/>
          <w:lang w:val="en-US"/>
        </w:rPr>
      </w:pPr>
      <w:r>
        <w:rPr>
          <w:rFonts w:asciiTheme="minorHAnsi" w:hAnsiTheme="minorHAnsi"/>
          <w:i/>
          <w:color w:val="C00000"/>
          <w:lang w:val="en-US"/>
        </w:rPr>
        <w:t xml:space="preserve">A student may have difficulty determining the operation for this problem because they do not understand the concept of “twice as many” and that it refers to multiplying by 2. This means that the student is lacking understanding of the operation rather than solely writing the equation. A student may also confuse the x used in multiplication with the variable “x.” </w:t>
      </w:r>
      <w:r>
        <w:rPr>
          <w:rFonts w:asciiTheme="minorHAnsi" w:hAnsiTheme="minorHAnsi"/>
          <w:i/>
          <w:color w:val="C00000"/>
        </w:rPr>
        <w:t xml:space="preserve">Encourage the student to think about what is taking place within the statement. </w:t>
      </w:r>
      <w:r w:rsidR="00B12F56">
        <w:rPr>
          <w:rFonts w:asciiTheme="minorHAnsi" w:hAnsiTheme="minorHAnsi"/>
          <w:i/>
          <w:color w:val="C00000"/>
        </w:rPr>
        <w:t>Some students may benefit from t</w:t>
      </w:r>
      <w:r>
        <w:rPr>
          <w:rFonts w:asciiTheme="minorHAnsi" w:hAnsiTheme="minorHAnsi"/>
          <w:i/>
          <w:color w:val="C00000"/>
        </w:rPr>
        <w:t xml:space="preserve">he use of manipulatives to set the problem up </w:t>
      </w:r>
      <w:r w:rsidR="00B12F56">
        <w:rPr>
          <w:rFonts w:asciiTheme="minorHAnsi" w:hAnsiTheme="minorHAnsi"/>
          <w:i/>
          <w:color w:val="C00000"/>
        </w:rPr>
        <w:t>or using a</w:t>
      </w:r>
      <w:r>
        <w:rPr>
          <w:rFonts w:asciiTheme="minorHAnsi" w:hAnsiTheme="minorHAnsi"/>
          <w:i/>
          <w:color w:val="C00000"/>
        </w:rPr>
        <w:t xml:space="preserve"> graphic or</w:t>
      </w:r>
      <w:r w:rsidR="00B12F56">
        <w:rPr>
          <w:rFonts w:asciiTheme="minorHAnsi" w:hAnsiTheme="minorHAnsi"/>
          <w:i/>
          <w:color w:val="C00000"/>
        </w:rPr>
        <w:t>ganizer</w:t>
      </w:r>
      <w:r>
        <w:rPr>
          <w:rFonts w:asciiTheme="minorHAnsi" w:hAnsiTheme="minorHAnsi"/>
          <w:i/>
          <w:color w:val="C00000"/>
        </w:rPr>
        <w:t>.</w:t>
      </w:r>
      <w:r w:rsidRPr="00327D63">
        <w:rPr>
          <w:noProof/>
          <w:lang w:val="en-US"/>
        </w:rPr>
        <w:t xml:space="preserve"> </w:t>
      </w:r>
    </w:p>
    <w:p w14:paraId="3BCC5E1F" w14:textId="2A439DE9" w:rsidR="00C4210D" w:rsidRDefault="00C4210D" w:rsidP="001A30FA">
      <w:pPr>
        <w:pStyle w:val="ListParagraph"/>
        <w:rPr>
          <w:noProof/>
          <w:lang w:val="en-US"/>
        </w:rPr>
      </w:pPr>
    </w:p>
    <w:p w14:paraId="7F0DB487" w14:textId="25B53FFE" w:rsidR="00C4210D" w:rsidRPr="003B7324" w:rsidRDefault="00C4210D" w:rsidP="001A30FA">
      <w:pPr>
        <w:pStyle w:val="ListParagraph"/>
        <w:rPr>
          <w:rFonts w:asciiTheme="minorHAnsi" w:hAnsiTheme="minorHAnsi"/>
          <w:i/>
          <w:noProof/>
          <w:color w:val="C00000"/>
          <w:lang w:val="en-US"/>
        </w:rPr>
      </w:pPr>
      <w:r w:rsidRPr="003B7324">
        <w:rPr>
          <w:rFonts w:asciiTheme="minorHAnsi" w:hAnsiTheme="minorHAnsi"/>
          <w:i/>
          <w:noProof/>
          <w:color w:val="C00000"/>
          <w:lang w:val="en-US"/>
        </w:rPr>
        <w:t>Language such as “twice,” “double,” “3 time</w:t>
      </w:r>
      <w:r w:rsidR="007170CC" w:rsidRPr="003B7324">
        <w:rPr>
          <w:rFonts w:asciiTheme="minorHAnsi" w:hAnsiTheme="minorHAnsi"/>
          <w:i/>
          <w:noProof/>
          <w:color w:val="C00000"/>
          <w:lang w:val="en-US"/>
        </w:rPr>
        <w:t>s</w:t>
      </w:r>
      <w:r w:rsidRPr="003B7324">
        <w:rPr>
          <w:rFonts w:asciiTheme="minorHAnsi" w:hAnsiTheme="minorHAnsi"/>
          <w:i/>
          <w:noProof/>
          <w:color w:val="C00000"/>
          <w:lang w:val="en-US"/>
        </w:rPr>
        <w:t xml:space="preserve"> as many,” “half of,” etc. can be emphasized during purposefully planned Number Talks and numeracy routine. An example of a string that could pull in this vocabulary is:</w:t>
      </w:r>
    </w:p>
    <w:p w14:paraId="27F5C1BE" w14:textId="7F0D41D4" w:rsidR="00C4210D" w:rsidRPr="003B7324" w:rsidRDefault="00C4210D" w:rsidP="00C4210D">
      <w:pPr>
        <w:pStyle w:val="ListParagraph"/>
        <w:numPr>
          <w:ilvl w:val="0"/>
          <w:numId w:val="27"/>
        </w:numPr>
        <w:rPr>
          <w:rFonts w:asciiTheme="minorHAnsi" w:hAnsiTheme="minorHAnsi"/>
          <w:i/>
          <w:noProof/>
          <w:color w:val="C00000"/>
        </w:rPr>
      </w:pPr>
      <w:r w:rsidRPr="003B7324">
        <w:rPr>
          <w:rFonts w:asciiTheme="minorHAnsi" w:hAnsiTheme="minorHAnsi"/>
          <w:i/>
          <w:noProof/>
          <w:color w:val="C00000"/>
        </w:rPr>
        <w:t>7 x 4</w:t>
      </w:r>
    </w:p>
    <w:p w14:paraId="3AA36F68" w14:textId="3E85067E" w:rsidR="00C4210D" w:rsidRPr="003B7324" w:rsidRDefault="00C4210D" w:rsidP="00C4210D">
      <w:pPr>
        <w:pStyle w:val="ListParagraph"/>
        <w:numPr>
          <w:ilvl w:val="0"/>
          <w:numId w:val="27"/>
        </w:numPr>
        <w:rPr>
          <w:rFonts w:asciiTheme="minorHAnsi" w:hAnsiTheme="minorHAnsi"/>
          <w:i/>
          <w:noProof/>
          <w:color w:val="C00000"/>
        </w:rPr>
      </w:pPr>
      <w:r w:rsidRPr="003B7324">
        <w:rPr>
          <w:rFonts w:asciiTheme="minorHAnsi" w:hAnsiTheme="minorHAnsi"/>
          <w:i/>
          <w:noProof/>
          <w:color w:val="C00000"/>
        </w:rPr>
        <w:t>14 x 2</w:t>
      </w:r>
    </w:p>
    <w:p w14:paraId="1056DCE1" w14:textId="282D1CEE" w:rsidR="00C4210D" w:rsidRPr="003B7324" w:rsidRDefault="00C4210D" w:rsidP="00C4210D">
      <w:pPr>
        <w:pStyle w:val="ListParagraph"/>
        <w:numPr>
          <w:ilvl w:val="0"/>
          <w:numId w:val="27"/>
        </w:numPr>
        <w:rPr>
          <w:rFonts w:asciiTheme="minorHAnsi" w:hAnsiTheme="minorHAnsi"/>
          <w:i/>
          <w:noProof/>
          <w:color w:val="C00000"/>
        </w:rPr>
      </w:pPr>
      <w:r w:rsidRPr="003B7324">
        <w:rPr>
          <w:rFonts w:asciiTheme="minorHAnsi" w:hAnsiTheme="minorHAnsi"/>
          <w:i/>
          <w:noProof/>
          <w:color w:val="C00000"/>
        </w:rPr>
        <w:t>28 x 1</w:t>
      </w:r>
    </w:p>
    <w:p w14:paraId="65BBA8CE" w14:textId="7D981085" w:rsidR="00C4210D" w:rsidRPr="003B7324" w:rsidRDefault="00C4210D" w:rsidP="00C4210D">
      <w:pPr>
        <w:ind w:left="720"/>
        <w:rPr>
          <w:rFonts w:asciiTheme="minorHAnsi" w:hAnsiTheme="minorHAnsi"/>
          <w:i/>
          <w:noProof/>
          <w:color w:val="C00000"/>
        </w:rPr>
      </w:pPr>
    </w:p>
    <w:p w14:paraId="4DBEB1C8" w14:textId="524B04D7" w:rsidR="00C4210D" w:rsidRPr="003B7324" w:rsidRDefault="00C4210D" w:rsidP="007170CC">
      <w:pPr>
        <w:ind w:left="720"/>
        <w:rPr>
          <w:rFonts w:asciiTheme="minorHAnsi" w:hAnsiTheme="minorHAnsi"/>
          <w:i/>
          <w:noProof/>
          <w:color w:val="C00000"/>
        </w:rPr>
      </w:pPr>
      <w:r w:rsidRPr="003B7324">
        <w:rPr>
          <w:rFonts w:asciiTheme="minorHAnsi" w:hAnsiTheme="minorHAnsi"/>
          <w:i/>
          <w:noProof/>
          <w:color w:val="C00000"/>
        </w:rPr>
        <w:t>As students engage in the strings one at a time, have them consider how they connect. What is the relationship between 14 x 2 and 7 x 4? What do you notice about the products? If a student says “divide by two,” name it “halving” or “half.” If a student says “times it by two,” name it “doubling,” or “twice as many.” These types of Number Talks are also imperative in building relational thinking as students continue to utilize efficient strategies for computation.</w:t>
      </w:r>
    </w:p>
    <w:p w14:paraId="27EC8708" w14:textId="77777777" w:rsidR="00B73079" w:rsidRPr="00A02F8F" w:rsidRDefault="00B73079" w:rsidP="00921F1E">
      <w:pPr>
        <w:pBdr>
          <w:top w:val="nil"/>
          <w:left w:val="nil"/>
          <w:bottom w:val="nil"/>
          <w:right w:val="nil"/>
          <w:between w:val="nil"/>
        </w:pBdr>
        <w:spacing w:before="120" w:after="0" w:line="288" w:lineRule="auto"/>
        <w:ind w:left="720"/>
        <w:rPr>
          <w:rFonts w:asciiTheme="minorHAnsi" w:hAnsiTheme="minorHAnsi" w:cstheme="minorHAnsi"/>
        </w:rPr>
      </w:pPr>
    </w:p>
    <w:sectPr w:rsidR="00B73079" w:rsidRPr="00A02F8F" w:rsidSect="004E7264">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C30CD" w14:textId="77777777" w:rsidR="00E20FCA" w:rsidRDefault="00E20FCA" w:rsidP="00E20FCA">
      <w:pPr>
        <w:spacing w:after="0" w:line="240" w:lineRule="auto"/>
      </w:pPr>
      <w:r>
        <w:separator/>
      </w:r>
    </w:p>
  </w:endnote>
  <w:endnote w:type="continuationSeparator" w:id="0">
    <w:p w14:paraId="6B5C11DA" w14:textId="77777777" w:rsidR="00E20FCA" w:rsidRDefault="00E20FCA" w:rsidP="00E2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5D6A" w14:textId="77777777" w:rsidR="004E7264" w:rsidRDefault="004E7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32C4" w14:textId="77777777" w:rsidR="00E20FCA" w:rsidRDefault="00E20FCA" w:rsidP="00E20FCA">
    <w:pPr>
      <w:pStyle w:val="Footer"/>
      <w:tabs>
        <w:tab w:val="clear" w:pos="9360"/>
        <w:tab w:val="right" w:pos="10800"/>
      </w:tabs>
    </w:pPr>
    <w:r>
      <w:t>Virginia Department of Education</w:t>
    </w:r>
    <w:r>
      <w:tab/>
    </w:r>
    <w:r>
      <w:tab/>
      <w:t>August 2020</w:t>
    </w:r>
  </w:p>
  <w:p w14:paraId="4DDCE377" w14:textId="77777777" w:rsidR="00E20FCA" w:rsidRDefault="00E20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C160" w14:textId="77777777" w:rsidR="004E7264" w:rsidRDefault="004E7264" w:rsidP="004E7264">
    <w:pPr>
      <w:pStyle w:val="Footer"/>
      <w:tabs>
        <w:tab w:val="clear" w:pos="9360"/>
        <w:tab w:val="right" w:pos="10800"/>
      </w:tabs>
      <w:spacing w:after="120"/>
    </w:pPr>
    <w:r>
      <w:t>Virginia Department of Education</w:t>
    </w:r>
    <w:r>
      <w:tab/>
    </w:r>
    <w:r>
      <w:tab/>
      <w:t>August 2020</w:t>
    </w:r>
  </w:p>
  <w:p w14:paraId="15667BBC" w14:textId="77777777" w:rsidR="004E7264" w:rsidRPr="00A86209" w:rsidRDefault="004E7264" w:rsidP="004E7264">
    <w:pPr>
      <w:rPr>
        <w:sz w:val="12"/>
        <w:szCs w:val="12"/>
      </w:rPr>
    </w:pPr>
    <w:r w:rsidRPr="00A86209">
      <w:rPr>
        <w:sz w:val="12"/>
        <w:szCs w:val="12"/>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 by e-mail to Student_Assessment@doe.virginia.gov.  </w:t>
    </w:r>
  </w:p>
  <w:p w14:paraId="0A3156C7" w14:textId="77777777" w:rsidR="004E7264" w:rsidRDefault="004E7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8EC0" w14:textId="77777777" w:rsidR="00E20FCA" w:rsidRDefault="00E20FCA" w:rsidP="00E20FCA">
      <w:pPr>
        <w:spacing w:after="0" w:line="240" w:lineRule="auto"/>
      </w:pPr>
      <w:r>
        <w:separator/>
      </w:r>
    </w:p>
  </w:footnote>
  <w:footnote w:type="continuationSeparator" w:id="0">
    <w:p w14:paraId="0AC2962C" w14:textId="77777777" w:rsidR="00E20FCA" w:rsidRDefault="00E20FCA" w:rsidP="00E2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70E7" w14:textId="77777777" w:rsidR="004E7264" w:rsidRDefault="004E72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590B" w14:textId="77777777" w:rsidR="004E7264" w:rsidRDefault="004E72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3F2" w14:textId="77777777" w:rsidR="004E7264" w:rsidRDefault="004E7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7B4"/>
    <w:multiLevelType w:val="hybridMultilevel"/>
    <w:tmpl w:val="9E4A0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C61D8D"/>
    <w:multiLevelType w:val="hybridMultilevel"/>
    <w:tmpl w:val="1AA47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C7425"/>
    <w:multiLevelType w:val="hybridMultilevel"/>
    <w:tmpl w:val="41B8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D4168"/>
    <w:multiLevelType w:val="hybridMultilevel"/>
    <w:tmpl w:val="8280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64E36"/>
    <w:multiLevelType w:val="multilevel"/>
    <w:tmpl w:val="74185B1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FC410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191E7A"/>
    <w:multiLevelType w:val="hybridMultilevel"/>
    <w:tmpl w:val="00DA0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81548"/>
    <w:multiLevelType w:val="hybridMultilevel"/>
    <w:tmpl w:val="B0FAE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E280B"/>
    <w:multiLevelType w:val="hybridMultilevel"/>
    <w:tmpl w:val="95ECE598"/>
    <w:lvl w:ilvl="0" w:tplc="9A565A54">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E30E43"/>
    <w:multiLevelType w:val="multilevel"/>
    <w:tmpl w:val="87D6B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166461"/>
    <w:multiLevelType w:val="hybridMultilevel"/>
    <w:tmpl w:val="34226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80591A"/>
    <w:multiLevelType w:val="hybridMultilevel"/>
    <w:tmpl w:val="1AA47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34A51"/>
    <w:multiLevelType w:val="multilevel"/>
    <w:tmpl w:val="AC0E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13605C"/>
    <w:multiLevelType w:val="hybridMultilevel"/>
    <w:tmpl w:val="D532745C"/>
    <w:lvl w:ilvl="0" w:tplc="586818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61EBF"/>
    <w:multiLevelType w:val="multilevel"/>
    <w:tmpl w:val="8E562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7702A3"/>
    <w:multiLevelType w:val="multilevel"/>
    <w:tmpl w:val="5000A0B8"/>
    <w:lvl w:ilvl="0">
      <w:start w:val="1"/>
      <w:numFmt w:val="bullet"/>
      <w:lvlText w:val="●"/>
      <w:lvlJc w:val="left"/>
      <w:pPr>
        <w:ind w:left="720" w:hanging="360"/>
      </w:pPr>
      <w:rPr>
        <w:rFonts w:ascii="Symbol" w:eastAsia="Noto Sans Symbols" w:hAnsi="Symbol"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130A4A"/>
    <w:multiLevelType w:val="hybridMultilevel"/>
    <w:tmpl w:val="E382AE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3E6075"/>
    <w:multiLevelType w:val="hybridMultilevel"/>
    <w:tmpl w:val="64604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6B171B"/>
    <w:multiLevelType w:val="hybridMultilevel"/>
    <w:tmpl w:val="1BDE68D8"/>
    <w:lvl w:ilvl="0" w:tplc="6AC8E75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116506"/>
    <w:multiLevelType w:val="hybridMultilevel"/>
    <w:tmpl w:val="41B8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E96C68"/>
    <w:multiLevelType w:val="multilevel"/>
    <w:tmpl w:val="653E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EB0CF1"/>
    <w:multiLevelType w:val="multilevel"/>
    <w:tmpl w:val="362A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9425C"/>
    <w:multiLevelType w:val="hybridMultilevel"/>
    <w:tmpl w:val="636482FA"/>
    <w:lvl w:ilvl="0" w:tplc="0409000F">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805ECE"/>
    <w:multiLevelType w:val="multilevel"/>
    <w:tmpl w:val="9DE271B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8F5261C"/>
    <w:multiLevelType w:val="hybridMultilevel"/>
    <w:tmpl w:val="81C26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B06B4"/>
    <w:multiLevelType w:val="hybridMultilevel"/>
    <w:tmpl w:val="A014AE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F734E"/>
    <w:multiLevelType w:val="hybridMultilevel"/>
    <w:tmpl w:val="A494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85D6D"/>
    <w:multiLevelType w:val="hybridMultilevel"/>
    <w:tmpl w:val="E20EC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D30FEE"/>
    <w:multiLevelType w:val="multilevel"/>
    <w:tmpl w:val="ACCEE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6A750D"/>
    <w:multiLevelType w:val="multilevel"/>
    <w:tmpl w:val="876C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6A376F7"/>
    <w:multiLevelType w:val="hybridMultilevel"/>
    <w:tmpl w:val="7A04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C65E3"/>
    <w:multiLevelType w:val="hybridMultilevel"/>
    <w:tmpl w:val="1B34F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DD0701"/>
    <w:multiLevelType w:val="multilevel"/>
    <w:tmpl w:val="B936E6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2742DD2"/>
    <w:multiLevelType w:val="hybridMultilevel"/>
    <w:tmpl w:val="1810A7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9B16B7"/>
    <w:multiLevelType w:val="hybridMultilevel"/>
    <w:tmpl w:val="DB12F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FA4BA9"/>
    <w:multiLevelType w:val="hybridMultilevel"/>
    <w:tmpl w:val="D38AE1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5"/>
  </w:num>
  <w:num w:numId="3">
    <w:abstractNumId w:val="9"/>
  </w:num>
  <w:num w:numId="4">
    <w:abstractNumId w:val="29"/>
  </w:num>
  <w:num w:numId="5">
    <w:abstractNumId w:val="32"/>
  </w:num>
  <w:num w:numId="6">
    <w:abstractNumId w:val="23"/>
  </w:num>
  <w:num w:numId="7">
    <w:abstractNumId w:val="4"/>
  </w:num>
  <w:num w:numId="8">
    <w:abstractNumId w:val="18"/>
  </w:num>
  <w:num w:numId="9">
    <w:abstractNumId w:val="14"/>
  </w:num>
  <w:num w:numId="10">
    <w:abstractNumId w:val="20"/>
    <w:lvlOverride w:ilvl="0">
      <w:lvl w:ilvl="0">
        <w:numFmt w:val="lowerLetter"/>
        <w:lvlText w:val="%1."/>
        <w:lvlJc w:val="left"/>
      </w:lvl>
    </w:lvlOverride>
  </w:num>
  <w:num w:numId="11">
    <w:abstractNumId w:val="21"/>
    <w:lvlOverride w:ilvl="0">
      <w:lvl w:ilvl="0">
        <w:numFmt w:val="lowerLetter"/>
        <w:lvlText w:val="%1."/>
        <w:lvlJc w:val="left"/>
      </w:lvl>
    </w:lvlOverride>
  </w:num>
  <w:num w:numId="12">
    <w:abstractNumId w:val="28"/>
    <w:lvlOverride w:ilvl="0">
      <w:lvl w:ilvl="0">
        <w:numFmt w:val="lowerLetter"/>
        <w:lvlText w:val="%1."/>
        <w:lvlJc w:val="left"/>
      </w:lvl>
    </w:lvlOverride>
  </w:num>
  <w:num w:numId="13">
    <w:abstractNumId w:val="12"/>
    <w:lvlOverride w:ilvl="0">
      <w:lvl w:ilvl="0">
        <w:numFmt w:val="lowerLetter"/>
        <w:lvlText w:val="%1."/>
        <w:lvlJc w:val="left"/>
      </w:lvl>
    </w:lvlOverride>
  </w:num>
  <w:num w:numId="14">
    <w:abstractNumId w:val="22"/>
  </w:num>
  <w:num w:numId="15">
    <w:abstractNumId w:val="1"/>
  </w:num>
  <w:num w:numId="16">
    <w:abstractNumId w:val="7"/>
  </w:num>
  <w:num w:numId="17">
    <w:abstractNumId w:val="11"/>
  </w:num>
  <w:num w:numId="18">
    <w:abstractNumId w:val="26"/>
  </w:num>
  <w:num w:numId="19">
    <w:abstractNumId w:val="6"/>
  </w:num>
  <w:num w:numId="20">
    <w:abstractNumId w:val="8"/>
  </w:num>
  <w:num w:numId="21">
    <w:abstractNumId w:val="3"/>
  </w:num>
  <w:num w:numId="22">
    <w:abstractNumId w:val="13"/>
  </w:num>
  <w:num w:numId="23">
    <w:abstractNumId w:val="17"/>
  </w:num>
  <w:num w:numId="24">
    <w:abstractNumId w:val="19"/>
  </w:num>
  <w:num w:numId="25">
    <w:abstractNumId w:val="34"/>
  </w:num>
  <w:num w:numId="26">
    <w:abstractNumId w:val="2"/>
  </w:num>
  <w:num w:numId="27">
    <w:abstractNumId w:val="10"/>
  </w:num>
  <w:num w:numId="28">
    <w:abstractNumId w:val="35"/>
  </w:num>
  <w:num w:numId="29">
    <w:abstractNumId w:val="30"/>
  </w:num>
  <w:num w:numId="30">
    <w:abstractNumId w:val="16"/>
  </w:num>
  <w:num w:numId="31">
    <w:abstractNumId w:val="25"/>
  </w:num>
  <w:num w:numId="32">
    <w:abstractNumId w:val="0"/>
  </w:num>
  <w:num w:numId="33">
    <w:abstractNumId w:val="27"/>
  </w:num>
  <w:num w:numId="34">
    <w:abstractNumId w:val="24"/>
  </w:num>
  <w:num w:numId="35">
    <w:abstractNumId w:val="3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079"/>
    <w:rsid w:val="00056325"/>
    <w:rsid w:val="000A5FD0"/>
    <w:rsid w:val="000D6FD9"/>
    <w:rsid w:val="000E1050"/>
    <w:rsid w:val="0011162B"/>
    <w:rsid w:val="00140B2C"/>
    <w:rsid w:val="001434A4"/>
    <w:rsid w:val="00143ACD"/>
    <w:rsid w:val="001A30FA"/>
    <w:rsid w:val="001E3452"/>
    <w:rsid w:val="00244827"/>
    <w:rsid w:val="00252FA3"/>
    <w:rsid w:val="0028568D"/>
    <w:rsid w:val="002A0D4B"/>
    <w:rsid w:val="002A3CCB"/>
    <w:rsid w:val="00327D63"/>
    <w:rsid w:val="00347492"/>
    <w:rsid w:val="0035033A"/>
    <w:rsid w:val="003B7324"/>
    <w:rsid w:val="003D2F83"/>
    <w:rsid w:val="004C6122"/>
    <w:rsid w:val="004E7264"/>
    <w:rsid w:val="0063015D"/>
    <w:rsid w:val="007058C2"/>
    <w:rsid w:val="00715C0C"/>
    <w:rsid w:val="007170CC"/>
    <w:rsid w:val="007746DC"/>
    <w:rsid w:val="007A4CF0"/>
    <w:rsid w:val="007D1F1E"/>
    <w:rsid w:val="008B2118"/>
    <w:rsid w:val="00921A4F"/>
    <w:rsid w:val="00921F1E"/>
    <w:rsid w:val="00972F4F"/>
    <w:rsid w:val="00996267"/>
    <w:rsid w:val="009D7A3F"/>
    <w:rsid w:val="00A02F8F"/>
    <w:rsid w:val="00A12A56"/>
    <w:rsid w:val="00A2490F"/>
    <w:rsid w:val="00AD160F"/>
    <w:rsid w:val="00B005F9"/>
    <w:rsid w:val="00B12F56"/>
    <w:rsid w:val="00B53D7D"/>
    <w:rsid w:val="00B73079"/>
    <w:rsid w:val="00B763B2"/>
    <w:rsid w:val="00B941BD"/>
    <w:rsid w:val="00BC69EA"/>
    <w:rsid w:val="00BE6C78"/>
    <w:rsid w:val="00C4210D"/>
    <w:rsid w:val="00C4388F"/>
    <w:rsid w:val="00C5791D"/>
    <w:rsid w:val="00CA606E"/>
    <w:rsid w:val="00D01C0E"/>
    <w:rsid w:val="00D311E6"/>
    <w:rsid w:val="00D40952"/>
    <w:rsid w:val="00D66F3A"/>
    <w:rsid w:val="00D71639"/>
    <w:rsid w:val="00D90B04"/>
    <w:rsid w:val="00DF16A3"/>
    <w:rsid w:val="00E04BEF"/>
    <w:rsid w:val="00E20FCA"/>
    <w:rsid w:val="00EF1C4C"/>
    <w:rsid w:val="00F0144F"/>
    <w:rsid w:val="00F40FB5"/>
    <w:rsid w:val="00F9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02AFC"/>
  <w15:docId w15:val="{01A9CE78-F5CA-4734-93F9-6819E475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160F"/>
    <w:pPr>
      <w:spacing w:after="0" w:line="240" w:lineRule="auto"/>
      <w:outlineLvl w:val="0"/>
    </w:pPr>
    <w:rPr>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1C4C"/>
    <w:pPr>
      <w:spacing w:after="0"/>
      <w:jc w:val="center"/>
    </w:pPr>
    <w:rPr>
      <w:b/>
      <w:sz w:val="28"/>
      <w:szCs w:val="28"/>
    </w:rPr>
  </w:style>
  <w:style w:type="table" w:styleId="TableGrid">
    <w:name w:val="Table Grid"/>
    <w:basedOn w:val="TableNormal"/>
    <w:uiPriority w:val="39"/>
    <w:rsid w:val="00AC3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E0E"/>
    <w:rPr>
      <w:color w:val="0563C1" w:themeColor="hyperlink"/>
      <w:u w:val="single"/>
    </w:rPr>
  </w:style>
  <w:style w:type="character" w:styleId="FollowedHyperlink">
    <w:name w:val="FollowedHyperlink"/>
    <w:basedOn w:val="DefaultParagraphFont"/>
    <w:uiPriority w:val="99"/>
    <w:semiHidden/>
    <w:unhideWhenUsed/>
    <w:rsid w:val="00DE3E0E"/>
    <w:rPr>
      <w:color w:val="954F72" w:themeColor="followedHyperlink"/>
      <w:u w:val="single"/>
    </w:rPr>
  </w:style>
  <w:style w:type="paragraph" w:styleId="ListParagraph">
    <w:name w:val="List Paragraph"/>
    <w:basedOn w:val="Normal"/>
    <w:uiPriority w:val="34"/>
    <w:qFormat/>
    <w:rsid w:val="0012595F"/>
    <w:pPr>
      <w:spacing w:before="120" w:after="0" w:line="288" w:lineRule="auto"/>
      <w:ind w:left="720"/>
      <w:contextualSpacing/>
    </w:pPr>
    <w:rPr>
      <w:rFonts w:ascii="Open Sans" w:eastAsia="Open Sans" w:hAnsi="Open Sans" w:cs="Open Sans"/>
      <w:color w:val="695D46"/>
    </w:rPr>
  </w:style>
  <w:style w:type="character" w:styleId="CommentReference">
    <w:name w:val="annotation reference"/>
    <w:basedOn w:val="DefaultParagraphFont"/>
    <w:uiPriority w:val="99"/>
    <w:semiHidden/>
    <w:unhideWhenUsed/>
    <w:rsid w:val="00B7688E"/>
    <w:rPr>
      <w:sz w:val="16"/>
      <w:szCs w:val="16"/>
    </w:rPr>
  </w:style>
  <w:style w:type="paragraph" w:styleId="CommentText">
    <w:name w:val="annotation text"/>
    <w:basedOn w:val="Normal"/>
    <w:link w:val="CommentTextChar"/>
    <w:uiPriority w:val="99"/>
    <w:semiHidden/>
    <w:unhideWhenUsed/>
    <w:rsid w:val="00B7688E"/>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7688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76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88E"/>
    <w:rPr>
      <w:rFonts w:ascii="Segoe UI" w:hAnsi="Segoe UI" w:cs="Segoe UI"/>
      <w:sz w:val="18"/>
      <w:szCs w:val="18"/>
    </w:rPr>
  </w:style>
  <w:style w:type="character" w:customStyle="1" w:styleId="Heading1Char">
    <w:name w:val="Heading 1 Char"/>
    <w:basedOn w:val="DefaultParagraphFont"/>
    <w:link w:val="Heading1"/>
    <w:uiPriority w:val="9"/>
    <w:rsid w:val="00AD160F"/>
    <w:rPr>
      <w:b/>
      <w:sz w:val="28"/>
      <w:szCs w:val="28"/>
    </w:rPr>
  </w:style>
  <w:style w:type="character" w:customStyle="1" w:styleId="TitleChar">
    <w:name w:val="Title Char"/>
    <w:basedOn w:val="DefaultParagraphFont"/>
    <w:link w:val="Title"/>
    <w:uiPriority w:val="10"/>
    <w:rsid w:val="00EF1C4C"/>
    <w:rPr>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NoSpacing">
    <w:name w:val="No Spacing"/>
    <w:uiPriority w:val="1"/>
    <w:qFormat/>
    <w:rsid w:val="00BE6C78"/>
    <w:pPr>
      <w:spacing w:after="0" w:line="240" w:lineRule="auto"/>
    </w:pPr>
  </w:style>
  <w:style w:type="paragraph" w:styleId="CommentSubject">
    <w:name w:val="annotation subject"/>
    <w:basedOn w:val="CommentText"/>
    <w:next w:val="CommentText"/>
    <w:link w:val="CommentSubjectChar"/>
    <w:uiPriority w:val="99"/>
    <w:semiHidden/>
    <w:unhideWhenUsed/>
    <w:rsid w:val="00B53D7D"/>
    <w:pPr>
      <w:spacing w:after="160"/>
    </w:pPr>
    <w:rPr>
      <w:rFonts w:ascii="Calibri" w:hAnsi="Calibri" w:cs="Calibri"/>
      <w:b/>
      <w:bCs/>
    </w:rPr>
  </w:style>
  <w:style w:type="character" w:customStyle="1" w:styleId="CommentSubjectChar">
    <w:name w:val="Comment Subject Char"/>
    <w:basedOn w:val="CommentTextChar"/>
    <w:link w:val="CommentSubject"/>
    <w:uiPriority w:val="99"/>
    <w:semiHidden/>
    <w:rsid w:val="00B53D7D"/>
    <w:rPr>
      <w:rFonts w:ascii="Times New Roman" w:hAnsi="Times New Roman" w:cs="Times New Roman"/>
      <w:b/>
      <w:bCs/>
      <w:sz w:val="20"/>
      <w:szCs w:val="20"/>
    </w:rPr>
  </w:style>
  <w:style w:type="paragraph" w:styleId="Header">
    <w:name w:val="header"/>
    <w:basedOn w:val="Normal"/>
    <w:link w:val="HeaderChar"/>
    <w:uiPriority w:val="99"/>
    <w:unhideWhenUsed/>
    <w:rsid w:val="00E20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FCA"/>
  </w:style>
  <w:style w:type="paragraph" w:styleId="Footer">
    <w:name w:val="footer"/>
    <w:basedOn w:val="Normal"/>
    <w:link w:val="FooterChar"/>
    <w:uiPriority w:val="99"/>
    <w:unhideWhenUsed/>
    <w:rsid w:val="00E20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FCA"/>
  </w:style>
  <w:style w:type="character" w:styleId="UnresolvedMention">
    <w:name w:val="Unresolved Mention"/>
    <w:basedOn w:val="DefaultParagraphFont"/>
    <w:uiPriority w:val="99"/>
    <w:semiHidden/>
    <w:unhideWhenUsed/>
    <w:rsid w:val="00F95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518">
      <w:bodyDiv w:val="1"/>
      <w:marLeft w:val="0"/>
      <w:marRight w:val="0"/>
      <w:marTop w:val="0"/>
      <w:marBottom w:val="0"/>
      <w:divBdr>
        <w:top w:val="none" w:sz="0" w:space="0" w:color="auto"/>
        <w:left w:val="none" w:sz="0" w:space="0" w:color="auto"/>
        <w:bottom w:val="none" w:sz="0" w:space="0" w:color="auto"/>
        <w:right w:val="none" w:sz="0" w:space="0" w:color="auto"/>
      </w:divBdr>
    </w:div>
    <w:div w:id="192505167">
      <w:bodyDiv w:val="1"/>
      <w:marLeft w:val="0"/>
      <w:marRight w:val="0"/>
      <w:marTop w:val="0"/>
      <w:marBottom w:val="0"/>
      <w:divBdr>
        <w:top w:val="none" w:sz="0" w:space="0" w:color="auto"/>
        <w:left w:val="none" w:sz="0" w:space="0" w:color="auto"/>
        <w:bottom w:val="none" w:sz="0" w:space="0" w:color="auto"/>
        <w:right w:val="none" w:sz="0" w:space="0" w:color="auto"/>
      </w:divBdr>
    </w:div>
    <w:div w:id="1574392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e.virginia.gov/home/showpublisheddocument/17220/638037658967030000" TargetMode="External"/><Relationship Id="rId18" Type="http://schemas.openxmlformats.org/officeDocument/2006/relationships/hyperlink" Target="https://www.doe.virginia.gov/home/showpublisheddocument/18654/63804105431487000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doe.virginia.gov/home/showpublisheddocument/24844/638045375041270000" TargetMode="External"/><Relationship Id="rId7" Type="http://schemas.openxmlformats.org/officeDocument/2006/relationships/settings" Target="settings.xml"/><Relationship Id="rId12" Type="http://schemas.openxmlformats.org/officeDocument/2006/relationships/hyperlink" Target="https://www.doe.virginia.gov/home/showpublisheddocument/17218/638037658958430000" TargetMode="External"/><Relationship Id="rId17" Type="http://schemas.openxmlformats.org/officeDocument/2006/relationships/hyperlink" Target="https://www.doe.virginia.gov/home/showpublisheddocument/30552/638046505176300000" TargetMode="External"/><Relationship Id="rId25" Type="http://schemas.openxmlformats.org/officeDocument/2006/relationships/image" Target="media/image3.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oe.virginia.gov/home/showpublisheddocument/30550/638046505170670000" TargetMode="External"/><Relationship Id="rId20" Type="http://schemas.openxmlformats.org/officeDocument/2006/relationships/hyperlink" Target="https://www.doe.virginia.gov/home/showpublisheddocument/24974/63804538347463000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e.virginia.gov/home/showpublisheddocument/2982/637982463836700000" TargetMode="External"/><Relationship Id="rId24" Type="http://schemas.openxmlformats.org/officeDocument/2006/relationships/image" Target="media/image2.tif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oe.virginia.gov/home/showpublisheddocument/31016/638046556692500000" TargetMode="External"/><Relationship Id="rId23" Type="http://schemas.openxmlformats.org/officeDocument/2006/relationships/image" Target="media/image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oe.virginia.gov/home/showpublisheddocument/18656/638041054321730000"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virginia.gov/home/showpublisheddocument/31014/638046556687830000" TargetMode="External"/><Relationship Id="rId22" Type="http://schemas.openxmlformats.org/officeDocument/2006/relationships/hyperlink" Target="https://www.doe.virginia.gov/home/showpublisheddocument/24682/63804534037260000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0C47086DA8744D9338FA11C513802A" ma:contentTypeVersion="13" ma:contentTypeDescription="Create a new document." ma:contentTypeScope="" ma:versionID="bdae0f138ad2645f49457ca682ced697">
  <xsd:schema xmlns:xsd="http://www.w3.org/2001/XMLSchema" xmlns:xs="http://www.w3.org/2001/XMLSchema" xmlns:p="http://schemas.microsoft.com/office/2006/metadata/properties" xmlns:ns3="3ecd86cc-451b-4e4f-ae64-4bfbab76d646" xmlns:ns4="9a499222-e309-4490-8051-ec1bbe2edb92" targetNamespace="http://schemas.microsoft.com/office/2006/metadata/properties" ma:root="true" ma:fieldsID="9614a9a26d16af969a20fd6c61e9d757" ns3:_="" ns4:_="">
    <xsd:import namespace="3ecd86cc-451b-4e4f-ae64-4bfbab76d646"/>
    <xsd:import namespace="9a499222-e309-4490-8051-ec1bbe2edb9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d86cc-451b-4e4f-ae64-4bfbab76d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99222-e309-4490-8051-ec1bbe2edb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6kYVxv6uPh3a8CS6QfurLkBDIDw==">AMUW2mXKNf8EvpWLfmKG64U1v9tUpo9r2xl6qj0u1ySq1StXOd/ckPKW/zRKh/6bX228xORQXAcw4i2+Ae62qi96gYfgb9JLECPPyTnu6rKE2f64eyTJDhuzhAoY5jKqU/J6kvlKV56jCF7rwvsmJ9yqzb45yD1/kg==</go:docsCustomData>
</go:gDocsCustomXmlDataStorage>
</file>

<file path=customXml/itemProps1.xml><?xml version="1.0" encoding="utf-8"?>
<ds:datastoreItem xmlns:ds="http://schemas.openxmlformats.org/officeDocument/2006/customXml" ds:itemID="{1555B9E1-5E68-441F-B428-9F965AD7F16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a499222-e309-4490-8051-ec1bbe2edb92"/>
    <ds:schemaRef ds:uri="3ecd86cc-451b-4e4f-ae64-4bfbab76d646"/>
    <ds:schemaRef ds:uri="http://www.w3.org/XML/1998/namespace"/>
  </ds:schemaRefs>
</ds:datastoreItem>
</file>

<file path=customXml/itemProps2.xml><?xml version="1.0" encoding="utf-8"?>
<ds:datastoreItem xmlns:ds="http://schemas.openxmlformats.org/officeDocument/2006/customXml" ds:itemID="{B90D5B65-C721-4DC0-947A-C3CDE0EEDFC9}">
  <ds:schemaRefs>
    <ds:schemaRef ds:uri="http://schemas.microsoft.com/sharepoint/v3/contenttype/forms"/>
  </ds:schemaRefs>
</ds:datastoreItem>
</file>

<file path=customXml/itemProps3.xml><?xml version="1.0" encoding="utf-8"?>
<ds:datastoreItem xmlns:ds="http://schemas.openxmlformats.org/officeDocument/2006/customXml" ds:itemID="{A8D7FCCA-0013-4690-8017-98A2183AA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d86cc-451b-4e4f-ae64-4bfbab76d646"/>
    <ds:schemaRef ds:uri="9a499222-e309-4490-8051-ec1bbe2ed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Quick Check 5.19b</vt:lpstr>
    </vt:vector>
  </TitlesOfParts>
  <Company>Virginia Department of Education</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Check 5.19b</dc:title>
  <dc:subject/>
  <dc:creator>Virginia Department of Education</dc:creator>
  <cp:keywords/>
  <dc:description/>
  <cp:lastModifiedBy>Vuiller, Matt (DOE)</cp:lastModifiedBy>
  <cp:revision>9</cp:revision>
  <dcterms:created xsi:type="dcterms:W3CDTF">2020-08-31T18:54:00Z</dcterms:created>
  <dcterms:modified xsi:type="dcterms:W3CDTF">2022-12-30T18:51:00Z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0x010100EF0C47086DA8744D9338FA11C513802A</vt:lpwstr>
  </property>
</Properties>
</file>