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87B7" w14:textId="77777777" w:rsidR="00B73079" w:rsidRPr="00EF1C4C" w:rsidRDefault="00B941BD" w:rsidP="00EF1C4C">
      <w:pPr>
        <w:pStyle w:val="Title"/>
      </w:pPr>
      <w:r w:rsidRPr="00EF1C4C">
        <w:t>Just In Time Quick Check</w:t>
      </w:r>
    </w:p>
    <w:p w14:paraId="07CAC292" w14:textId="2FDB160C" w:rsidR="00B73079" w:rsidRPr="00E7140C" w:rsidRDefault="00B517FA" w:rsidP="00E7140C">
      <w:pPr>
        <w:pStyle w:val="Title"/>
        <w:spacing w:after="120"/>
      </w:pPr>
      <w:hyperlink r:id="rId12" w:history="1">
        <w:r w:rsidR="00B941BD" w:rsidRPr="00453F8C">
          <w:rPr>
            <w:rStyle w:val="Hyperlink"/>
          </w:rPr>
          <w:t xml:space="preserve">Standard of Learning (SOL) </w:t>
        </w:r>
        <w:r w:rsidR="00453F8C" w:rsidRPr="00453F8C">
          <w:rPr>
            <w:rStyle w:val="Hyperlink"/>
          </w:rPr>
          <w:t>5.16</w:t>
        </w:r>
        <w:r w:rsidR="00C67ED0" w:rsidRPr="00453F8C">
          <w:rPr>
            <w:rStyle w:val="Hyperlink"/>
          </w:rPr>
          <w:t>a</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290B8D7C" w14:textId="77777777" w:rsidTr="00E7140C">
        <w:trPr>
          <w:tblHeader/>
          <w:jc w:val="center"/>
        </w:trPr>
        <w:tc>
          <w:tcPr>
            <w:tcW w:w="10885" w:type="dxa"/>
          </w:tcPr>
          <w:p w14:paraId="0897224D" w14:textId="77777777" w:rsidR="00C67ED0" w:rsidRPr="00C67ED0" w:rsidRDefault="00B941BD" w:rsidP="00F038F7">
            <w:pPr>
              <w:spacing w:before="120" w:after="120"/>
              <w:jc w:val="center"/>
              <w:rPr>
                <w:sz w:val="28"/>
                <w:szCs w:val="28"/>
              </w:rPr>
            </w:pPr>
            <w:r w:rsidRPr="00EF1C4C">
              <w:rPr>
                <w:rStyle w:val="TitleChar"/>
              </w:rPr>
              <w:t>Strand:</w:t>
            </w:r>
            <w:r>
              <w:rPr>
                <w:b/>
                <w:sz w:val="28"/>
                <w:szCs w:val="28"/>
              </w:rPr>
              <w:t xml:space="preserve"> </w:t>
            </w:r>
            <w:r w:rsidR="00C67ED0">
              <w:rPr>
                <w:sz w:val="28"/>
                <w:szCs w:val="28"/>
              </w:rPr>
              <w:t>Probability and Statistics</w:t>
            </w:r>
          </w:p>
        </w:tc>
      </w:tr>
      <w:tr w:rsidR="00B73079" w14:paraId="6658DBE9" w14:textId="77777777" w:rsidTr="00E7140C">
        <w:trPr>
          <w:jc w:val="center"/>
        </w:trPr>
        <w:tc>
          <w:tcPr>
            <w:tcW w:w="10885" w:type="dxa"/>
            <w:shd w:val="clear" w:color="auto" w:fill="D9D9D9"/>
          </w:tcPr>
          <w:p w14:paraId="3B3F99A6" w14:textId="77614F61" w:rsidR="00C67ED0" w:rsidRDefault="00B941BD" w:rsidP="00F038F7">
            <w:pPr>
              <w:pStyle w:val="Heading1"/>
              <w:spacing w:before="120"/>
              <w:outlineLvl w:val="0"/>
            </w:pPr>
            <w:r w:rsidRPr="00AD160F">
              <w:t xml:space="preserve">Standard of Learning (SOL) </w:t>
            </w:r>
            <w:r w:rsidR="00C67ED0">
              <w:t>5.16a</w:t>
            </w:r>
          </w:p>
          <w:p w14:paraId="4B0A5482" w14:textId="465062FF" w:rsidR="00B73079" w:rsidRPr="00F038F7" w:rsidRDefault="00C67ED0" w:rsidP="00F038F7">
            <w:pPr>
              <w:pStyle w:val="Heading1"/>
              <w:spacing w:after="120"/>
              <w:outlineLvl w:val="0"/>
              <w:rPr>
                <w:i/>
                <w:sz w:val="22"/>
                <w:szCs w:val="22"/>
              </w:rPr>
            </w:pPr>
            <w:r w:rsidRPr="00F038F7">
              <w:rPr>
                <w:i/>
                <w:sz w:val="22"/>
                <w:szCs w:val="22"/>
              </w:rPr>
              <w:t>The student, given a practical problem, will represent data in line plots and stem-and-leaf plots</w:t>
            </w:r>
            <w:r w:rsidR="00F038F7">
              <w:rPr>
                <w:i/>
                <w:sz w:val="22"/>
                <w:szCs w:val="22"/>
              </w:rPr>
              <w:t>.</w:t>
            </w:r>
          </w:p>
        </w:tc>
      </w:tr>
      <w:tr w:rsidR="00B73079" w14:paraId="083D7758" w14:textId="77777777" w:rsidTr="00E7140C">
        <w:trPr>
          <w:jc w:val="center"/>
        </w:trPr>
        <w:tc>
          <w:tcPr>
            <w:tcW w:w="10885" w:type="dxa"/>
            <w:shd w:val="clear" w:color="auto" w:fill="F2F2F2"/>
          </w:tcPr>
          <w:p w14:paraId="79F96DEE" w14:textId="77777777" w:rsidR="00B73079" w:rsidRDefault="00B941BD" w:rsidP="00F038F7">
            <w:pPr>
              <w:pStyle w:val="Heading1"/>
              <w:spacing w:before="120"/>
              <w:outlineLvl w:val="0"/>
            </w:pPr>
            <w:r>
              <w:t xml:space="preserve">Grade Level Skills:  </w:t>
            </w:r>
          </w:p>
          <w:p w14:paraId="70FB4010" w14:textId="6B2F2C54" w:rsidR="00C67ED0" w:rsidRPr="00C67ED0" w:rsidRDefault="00C67ED0" w:rsidP="00F038F7">
            <w:pPr>
              <w:pStyle w:val="ListParagraph"/>
              <w:numPr>
                <w:ilvl w:val="0"/>
                <w:numId w:val="3"/>
              </w:numPr>
              <w:spacing w:before="0" w:line="240" w:lineRule="auto"/>
              <w:rPr>
                <w:rFonts w:asciiTheme="minorHAnsi" w:hAnsiTheme="minorHAnsi" w:cstheme="minorHAnsi"/>
                <w:color w:val="000000" w:themeColor="text1"/>
              </w:rPr>
            </w:pPr>
            <w:r w:rsidRPr="00C67ED0">
              <w:rPr>
                <w:rFonts w:asciiTheme="minorHAnsi" w:hAnsiTheme="minorHAnsi" w:cstheme="minorHAnsi"/>
                <w:color w:val="000000" w:themeColor="text1"/>
              </w:rPr>
              <w:t>Collect data, using observations (e.g., weather), measurement (e.g., shoe sizes), surveys (e.g., hours watching television), or experiments (e.g., plant growth).</w:t>
            </w:r>
          </w:p>
          <w:p w14:paraId="71D5A8B6" w14:textId="0BC48888" w:rsidR="00C67ED0" w:rsidRPr="00C67ED0" w:rsidRDefault="00C67ED0" w:rsidP="00F038F7">
            <w:pPr>
              <w:pStyle w:val="ListParagraph"/>
              <w:numPr>
                <w:ilvl w:val="0"/>
                <w:numId w:val="3"/>
              </w:numPr>
              <w:spacing w:before="0" w:line="240" w:lineRule="auto"/>
              <w:rPr>
                <w:rFonts w:asciiTheme="minorHAnsi" w:hAnsiTheme="minorHAnsi" w:cstheme="minorHAnsi"/>
                <w:color w:val="000000" w:themeColor="text1"/>
              </w:rPr>
            </w:pPr>
            <w:r w:rsidRPr="00C67ED0">
              <w:rPr>
                <w:rFonts w:asciiTheme="minorHAnsi" w:hAnsiTheme="minorHAnsi" w:cstheme="minorHAnsi"/>
                <w:color w:val="000000" w:themeColor="text1"/>
              </w:rPr>
              <w:t xml:space="preserve">Organize the data into a chart or table. </w:t>
            </w:r>
          </w:p>
          <w:p w14:paraId="2CB6348C" w14:textId="0DB6802F" w:rsidR="00C67ED0" w:rsidRPr="00C67ED0" w:rsidRDefault="00C67ED0" w:rsidP="00F038F7">
            <w:pPr>
              <w:pStyle w:val="ListParagraph"/>
              <w:numPr>
                <w:ilvl w:val="0"/>
                <w:numId w:val="3"/>
              </w:numPr>
              <w:spacing w:before="0" w:line="240" w:lineRule="auto"/>
              <w:rPr>
                <w:rFonts w:asciiTheme="minorHAnsi" w:hAnsiTheme="minorHAnsi" w:cstheme="minorHAnsi"/>
                <w:color w:val="000000" w:themeColor="text1"/>
              </w:rPr>
            </w:pPr>
            <w:r w:rsidRPr="00C67ED0">
              <w:rPr>
                <w:rFonts w:asciiTheme="minorHAnsi" w:hAnsiTheme="minorHAnsi" w:cstheme="minorHAnsi"/>
                <w:color w:val="000000" w:themeColor="text1"/>
              </w:rPr>
              <w:t xml:space="preserve">Represent data in a line plot.  Line plots will have no more than 30 data points. </w:t>
            </w:r>
          </w:p>
          <w:p w14:paraId="650A9E06" w14:textId="2D603616" w:rsidR="00C67ED0" w:rsidRPr="00C67ED0" w:rsidRDefault="00C67ED0" w:rsidP="00F038F7">
            <w:pPr>
              <w:pStyle w:val="ListParagraph"/>
              <w:numPr>
                <w:ilvl w:val="0"/>
                <w:numId w:val="3"/>
              </w:numPr>
              <w:spacing w:before="0" w:line="240" w:lineRule="auto"/>
              <w:rPr>
                <w:rFonts w:asciiTheme="minorHAnsi" w:hAnsiTheme="minorHAnsi" w:cstheme="minorHAnsi"/>
                <w:color w:val="000000" w:themeColor="text1"/>
              </w:rPr>
            </w:pPr>
            <w:r w:rsidRPr="00C67ED0">
              <w:rPr>
                <w:rFonts w:asciiTheme="minorHAnsi" w:hAnsiTheme="minorHAnsi" w:cstheme="minorHAnsi"/>
                <w:color w:val="000000" w:themeColor="text1"/>
              </w:rPr>
              <w:t xml:space="preserve">Represent data in a stem-and-leaf plot where the stem is listed in ascending order and the leaves are in ascending order, with or without commas between leaves. Stem-and-leaf plots will be limited to no more than 30 data points. </w:t>
            </w:r>
          </w:p>
          <w:p w14:paraId="635D2ABD" w14:textId="5F07A782" w:rsidR="00B73079" w:rsidRPr="00C67ED0" w:rsidRDefault="00C67ED0" w:rsidP="00F038F7">
            <w:pPr>
              <w:pStyle w:val="ListParagraph"/>
              <w:numPr>
                <w:ilvl w:val="0"/>
                <w:numId w:val="3"/>
              </w:numPr>
              <w:spacing w:before="0" w:after="120" w:line="240" w:lineRule="auto"/>
              <w:rPr>
                <w:rFonts w:asciiTheme="minorHAnsi" w:hAnsiTheme="minorHAnsi" w:cstheme="minorHAnsi"/>
                <w:sz w:val="20"/>
              </w:rPr>
            </w:pPr>
            <w:r w:rsidRPr="00C67ED0">
              <w:rPr>
                <w:rFonts w:asciiTheme="minorHAnsi" w:hAnsiTheme="minorHAnsi" w:cstheme="minorHAnsi"/>
                <w:color w:val="000000" w:themeColor="text1"/>
              </w:rPr>
              <w:t>Title the given graph or identify an appropriate title.</w:t>
            </w:r>
          </w:p>
        </w:tc>
      </w:tr>
      <w:tr w:rsidR="00B73079" w14:paraId="30144AE4" w14:textId="77777777" w:rsidTr="00E7140C">
        <w:trPr>
          <w:jc w:val="center"/>
        </w:trPr>
        <w:tc>
          <w:tcPr>
            <w:tcW w:w="10885" w:type="dxa"/>
          </w:tcPr>
          <w:p w14:paraId="16615C08" w14:textId="2F694365" w:rsidR="00B73079" w:rsidRPr="00C912C2" w:rsidRDefault="00B517FA" w:rsidP="00C912C2">
            <w:pPr>
              <w:spacing w:before="120" w:after="120"/>
              <w:rPr>
                <w:b/>
                <w:sz w:val="28"/>
                <w:szCs w:val="28"/>
              </w:rPr>
            </w:pPr>
            <w:hyperlink w:anchor="bookmark=id.gjdgxs">
              <w:r w:rsidR="00B941BD" w:rsidRPr="00C912C2">
                <w:rPr>
                  <w:b/>
                  <w:color w:val="0563C1"/>
                  <w:sz w:val="28"/>
                  <w:szCs w:val="28"/>
                  <w:u w:val="single"/>
                </w:rPr>
                <w:t>Just in Time Quick Check</w:t>
              </w:r>
            </w:hyperlink>
            <w:r w:rsidR="00B941BD" w:rsidRPr="00C912C2">
              <w:rPr>
                <w:b/>
                <w:color w:val="0563C1"/>
                <w:sz w:val="28"/>
                <w:szCs w:val="28"/>
                <w:u w:val="single"/>
              </w:rPr>
              <w:t xml:space="preserve"> </w:t>
            </w:r>
          </w:p>
        </w:tc>
      </w:tr>
      <w:tr w:rsidR="00B73079" w14:paraId="247CDDCF" w14:textId="77777777" w:rsidTr="00E7140C">
        <w:trPr>
          <w:jc w:val="center"/>
        </w:trPr>
        <w:tc>
          <w:tcPr>
            <w:tcW w:w="10885" w:type="dxa"/>
          </w:tcPr>
          <w:p w14:paraId="5BE6133C" w14:textId="26244E29" w:rsidR="00B73079" w:rsidRPr="00C912C2" w:rsidRDefault="00B517FA" w:rsidP="00C912C2">
            <w:pPr>
              <w:spacing w:before="120" w:after="120"/>
              <w:rPr>
                <w:b/>
                <w:sz w:val="28"/>
                <w:szCs w:val="28"/>
              </w:rPr>
            </w:pPr>
            <w:hyperlink w:anchor="teacher" w:history="1">
              <w:r w:rsidR="00B941BD" w:rsidRPr="00C912C2">
                <w:rPr>
                  <w:rStyle w:val="Hyperlink"/>
                  <w:b/>
                  <w:sz w:val="28"/>
                  <w:szCs w:val="28"/>
                </w:rPr>
                <w:t>Just in Time Quick Check Teacher Notes</w:t>
              </w:r>
            </w:hyperlink>
          </w:p>
        </w:tc>
      </w:tr>
      <w:tr w:rsidR="00B73079" w14:paraId="511FD3FF" w14:textId="77777777" w:rsidTr="00E7140C">
        <w:trPr>
          <w:jc w:val="center"/>
        </w:trPr>
        <w:tc>
          <w:tcPr>
            <w:tcW w:w="10885" w:type="dxa"/>
          </w:tcPr>
          <w:p w14:paraId="65560F16" w14:textId="77777777" w:rsidR="00B73079" w:rsidRDefault="00B941BD" w:rsidP="00F038F7">
            <w:pPr>
              <w:pStyle w:val="Heading1"/>
              <w:spacing w:before="120"/>
              <w:outlineLvl w:val="0"/>
            </w:pPr>
            <w:r>
              <w:t xml:space="preserve">Supporting Resources: </w:t>
            </w:r>
          </w:p>
          <w:p w14:paraId="318DA45F" w14:textId="77777777" w:rsidR="00B73079" w:rsidRDefault="00B941BD">
            <w:pPr>
              <w:numPr>
                <w:ilvl w:val="0"/>
                <w:numId w:val="2"/>
              </w:numPr>
              <w:pBdr>
                <w:top w:val="nil"/>
                <w:left w:val="nil"/>
                <w:bottom w:val="nil"/>
                <w:right w:val="nil"/>
                <w:between w:val="nil"/>
              </w:pBdr>
              <w:rPr>
                <w:color w:val="000000"/>
              </w:rPr>
            </w:pPr>
            <w:r>
              <w:rPr>
                <w:color w:val="000000"/>
              </w:rPr>
              <w:t>VDOE Mathematics Instructional Plans (MIPS)</w:t>
            </w:r>
          </w:p>
          <w:p w14:paraId="21E7A123" w14:textId="0A6D1E27" w:rsidR="00B73079" w:rsidRPr="006474D2" w:rsidRDefault="00B517FA">
            <w:pPr>
              <w:numPr>
                <w:ilvl w:val="1"/>
                <w:numId w:val="2"/>
              </w:numPr>
              <w:pBdr>
                <w:top w:val="nil"/>
                <w:left w:val="nil"/>
                <w:bottom w:val="nil"/>
                <w:right w:val="nil"/>
                <w:between w:val="nil"/>
              </w:pBdr>
              <w:ind w:left="1060" w:firstLine="0"/>
              <w:rPr>
                <w:rStyle w:val="Hyperlink"/>
                <w:color w:val="0070C0"/>
                <w:u w:val="none"/>
              </w:rPr>
            </w:pPr>
            <w:hyperlink r:id="rId13" w:history="1">
              <w:r w:rsidR="002B4D5C" w:rsidRPr="00D7398C">
                <w:rPr>
                  <w:rStyle w:val="Hyperlink"/>
                </w:rPr>
                <w:t>Statistics: Learning about Our Class from Mystery Data</w:t>
              </w:r>
            </w:hyperlink>
            <w:r w:rsidR="00D7398C">
              <w:rPr>
                <w:rStyle w:val="Hyperlink"/>
                <w:color w:val="0070C0"/>
                <w:u w:val="none"/>
              </w:rPr>
              <w:t xml:space="preserve"> </w:t>
            </w:r>
            <w:r w:rsidR="00D7398C" w:rsidRPr="00D7398C">
              <w:rPr>
                <w:rStyle w:val="Hyperlink"/>
                <w:color w:val="auto"/>
                <w:u w:val="none"/>
              </w:rPr>
              <w:t>(Word) /</w:t>
            </w:r>
            <w:r w:rsidR="006474D2" w:rsidRPr="006474D2">
              <w:rPr>
                <w:rStyle w:val="Hyperlink"/>
                <w:color w:val="0070C0"/>
                <w:u w:val="none"/>
              </w:rPr>
              <w:t xml:space="preserve"> </w:t>
            </w:r>
            <w:hyperlink r:id="rId14" w:history="1">
              <w:r w:rsidR="006474D2" w:rsidRPr="006474D2">
                <w:rPr>
                  <w:rStyle w:val="Hyperlink"/>
                </w:rPr>
                <w:t>PDF version</w:t>
              </w:r>
            </w:hyperlink>
          </w:p>
          <w:p w14:paraId="4E1D8046" w14:textId="77777777" w:rsidR="00B73079" w:rsidRDefault="00B941BD">
            <w:pPr>
              <w:numPr>
                <w:ilvl w:val="0"/>
                <w:numId w:val="2"/>
              </w:numPr>
              <w:pBdr>
                <w:top w:val="nil"/>
                <w:left w:val="nil"/>
                <w:bottom w:val="nil"/>
                <w:right w:val="nil"/>
                <w:between w:val="nil"/>
              </w:pBdr>
              <w:rPr>
                <w:color w:val="000000"/>
              </w:rPr>
            </w:pPr>
            <w:r>
              <w:rPr>
                <w:color w:val="000000"/>
              </w:rPr>
              <w:t>VDOE Algebra Readiness Remediation Plans</w:t>
            </w:r>
          </w:p>
          <w:p w14:paraId="5CCEDEFC" w14:textId="7637ED87" w:rsidR="00B73079" w:rsidRDefault="00B517FA">
            <w:pPr>
              <w:numPr>
                <w:ilvl w:val="1"/>
                <w:numId w:val="2"/>
              </w:numPr>
              <w:pBdr>
                <w:top w:val="nil"/>
                <w:left w:val="nil"/>
                <w:bottom w:val="nil"/>
                <w:right w:val="nil"/>
                <w:between w:val="nil"/>
              </w:pBdr>
              <w:rPr>
                <w:color w:val="000000"/>
              </w:rPr>
            </w:pPr>
            <w:hyperlink r:id="rId15" w:history="1">
              <w:r w:rsidR="002B4D5C" w:rsidRPr="002B4D5C">
                <w:rPr>
                  <w:rStyle w:val="Hyperlink"/>
                </w:rPr>
                <w:t>Data Organizers</w:t>
              </w:r>
            </w:hyperlink>
            <w:r w:rsidR="00D7398C">
              <w:rPr>
                <w:rStyle w:val="Hyperlink"/>
                <w:u w:val="none"/>
              </w:rPr>
              <w:t xml:space="preserve"> </w:t>
            </w:r>
            <w:r w:rsidR="00D7398C" w:rsidRPr="00D7398C">
              <w:rPr>
                <w:rStyle w:val="Hyperlink"/>
                <w:color w:val="auto"/>
                <w:u w:val="none"/>
              </w:rPr>
              <w:t xml:space="preserve">(Word) / </w:t>
            </w:r>
            <w:r w:rsidR="006474D2" w:rsidRPr="00D7398C">
              <w:rPr>
                <w:rStyle w:val="Hyperlink"/>
                <w:color w:val="auto"/>
                <w:u w:val="none"/>
              </w:rPr>
              <w:t xml:space="preserve"> </w:t>
            </w:r>
            <w:hyperlink r:id="rId16" w:history="1">
              <w:r w:rsidR="006474D2" w:rsidRPr="00177167">
                <w:rPr>
                  <w:rStyle w:val="Hyperlink"/>
                </w:rPr>
                <w:t>PDF version</w:t>
              </w:r>
            </w:hyperlink>
          </w:p>
          <w:p w14:paraId="074D566C" w14:textId="17DEE8DA" w:rsidR="002B4D5C" w:rsidRPr="00E7140C" w:rsidRDefault="00B517FA">
            <w:pPr>
              <w:numPr>
                <w:ilvl w:val="1"/>
                <w:numId w:val="2"/>
              </w:numPr>
              <w:pBdr>
                <w:top w:val="nil"/>
                <w:left w:val="nil"/>
                <w:bottom w:val="nil"/>
                <w:right w:val="nil"/>
                <w:between w:val="nil"/>
              </w:pBdr>
              <w:rPr>
                <w:rStyle w:val="Hyperlink"/>
                <w:color w:val="000000"/>
                <w:u w:val="none"/>
              </w:rPr>
            </w:pPr>
            <w:hyperlink r:id="rId17" w:history="1">
              <w:r w:rsidR="000923DA">
                <w:rPr>
                  <w:rStyle w:val="Hyperlink"/>
                </w:rPr>
                <w:t>Graph</w:t>
              </w:r>
              <w:r w:rsidR="002B4D5C" w:rsidRPr="002B4D5C">
                <w:rPr>
                  <w:rStyle w:val="Hyperlink"/>
                </w:rPr>
                <w:t xml:space="preserve"> Match</w:t>
              </w:r>
            </w:hyperlink>
            <w:r w:rsidR="00D7398C">
              <w:rPr>
                <w:rStyle w:val="Hyperlink"/>
                <w:u w:val="none"/>
              </w:rPr>
              <w:t xml:space="preserve"> </w:t>
            </w:r>
            <w:r w:rsidR="00D7398C" w:rsidRPr="00D7398C">
              <w:rPr>
                <w:rStyle w:val="Hyperlink"/>
                <w:color w:val="auto"/>
                <w:u w:val="none"/>
              </w:rPr>
              <w:t xml:space="preserve">(Word) / </w:t>
            </w:r>
            <w:r w:rsidR="006474D2">
              <w:rPr>
                <w:rStyle w:val="Hyperlink"/>
                <w:u w:val="none"/>
              </w:rPr>
              <w:t xml:space="preserve"> </w:t>
            </w:r>
            <w:hyperlink r:id="rId18" w:history="1">
              <w:r w:rsidR="006474D2" w:rsidRPr="00177167">
                <w:rPr>
                  <w:rStyle w:val="Hyperlink"/>
                </w:rPr>
                <w:t>PDF version</w:t>
              </w:r>
            </w:hyperlink>
          </w:p>
          <w:p w14:paraId="3CF91DCA" w14:textId="7C543DF7" w:rsidR="002B4D5C" w:rsidRPr="00E7140C" w:rsidRDefault="00B517FA" w:rsidP="00E7140C">
            <w:pPr>
              <w:numPr>
                <w:ilvl w:val="1"/>
                <w:numId w:val="2"/>
              </w:numPr>
              <w:pBdr>
                <w:top w:val="nil"/>
                <w:left w:val="nil"/>
                <w:bottom w:val="nil"/>
                <w:right w:val="nil"/>
                <w:between w:val="nil"/>
              </w:pBdr>
              <w:rPr>
                <w:color w:val="000000"/>
              </w:rPr>
            </w:pPr>
            <w:hyperlink r:id="rId19" w:history="1">
              <w:r w:rsidR="002B4D5C" w:rsidRPr="00E7140C">
                <w:rPr>
                  <w:rStyle w:val="Hyperlink"/>
                </w:rPr>
                <w:t>Interpreting Graphs</w:t>
              </w:r>
            </w:hyperlink>
            <w:r w:rsidR="00D7398C" w:rsidRPr="00E7140C">
              <w:rPr>
                <w:rStyle w:val="Hyperlink"/>
                <w:u w:val="none"/>
              </w:rPr>
              <w:t xml:space="preserve"> </w:t>
            </w:r>
            <w:r w:rsidR="00D7398C" w:rsidRPr="00E7140C">
              <w:rPr>
                <w:rStyle w:val="Hyperlink"/>
                <w:color w:val="auto"/>
                <w:u w:val="none"/>
              </w:rPr>
              <w:t xml:space="preserve">(Word) / </w:t>
            </w:r>
            <w:r w:rsidR="006474D2" w:rsidRPr="00E7140C">
              <w:rPr>
                <w:rStyle w:val="Hyperlink"/>
                <w:u w:val="none"/>
              </w:rPr>
              <w:t xml:space="preserve"> </w:t>
            </w:r>
            <w:hyperlink r:id="rId20" w:history="1">
              <w:r w:rsidR="006474D2" w:rsidRPr="00E7140C">
                <w:rPr>
                  <w:rStyle w:val="Hyperlink"/>
                </w:rPr>
                <w:t>PDF version</w:t>
              </w:r>
            </w:hyperlink>
          </w:p>
          <w:p w14:paraId="3BF89CD5" w14:textId="4F58404C" w:rsidR="00401CC7" w:rsidRDefault="00B517FA">
            <w:pPr>
              <w:numPr>
                <w:ilvl w:val="1"/>
                <w:numId w:val="2"/>
              </w:numPr>
              <w:pBdr>
                <w:top w:val="nil"/>
                <w:left w:val="nil"/>
                <w:bottom w:val="nil"/>
                <w:right w:val="nil"/>
                <w:between w:val="nil"/>
              </w:pBdr>
              <w:rPr>
                <w:color w:val="000000"/>
              </w:rPr>
            </w:pPr>
            <w:hyperlink r:id="rId21" w:history="1">
              <w:r w:rsidR="00401CC7" w:rsidRPr="00401CC7">
                <w:rPr>
                  <w:rStyle w:val="Hyperlink"/>
                </w:rPr>
                <w:t>Mystery Data</w:t>
              </w:r>
            </w:hyperlink>
            <w:r w:rsidR="00D7398C">
              <w:rPr>
                <w:rStyle w:val="Hyperlink"/>
                <w:u w:val="none"/>
              </w:rPr>
              <w:t xml:space="preserve"> </w:t>
            </w:r>
            <w:r w:rsidR="00D7398C" w:rsidRPr="00D7398C">
              <w:rPr>
                <w:rStyle w:val="Hyperlink"/>
                <w:color w:val="auto"/>
                <w:u w:val="none"/>
              </w:rPr>
              <w:t xml:space="preserve">(Word) / </w:t>
            </w:r>
            <w:r w:rsidR="006474D2">
              <w:rPr>
                <w:rStyle w:val="Hyperlink"/>
                <w:u w:val="none"/>
              </w:rPr>
              <w:t xml:space="preserve"> </w:t>
            </w:r>
            <w:hyperlink r:id="rId22" w:history="1">
              <w:r w:rsidR="006474D2" w:rsidRPr="00177167">
                <w:rPr>
                  <w:rStyle w:val="Hyperlink"/>
                </w:rPr>
                <w:t>PDF version</w:t>
              </w:r>
            </w:hyperlink>
          </w:p>
          <w:p w14:paraId="4BA57809" w14:textId="417791BE" w:rsidR="00401CC7" w:rsidRDefault="00B517FA">
            <w:pPr>
              <w:numPr>
                <w:ilvl w:val="1"/>
                <w:numId w:val="2"/>
              </w:numPr>
              <w:pBdr>
                <w:top w:val="nil"/>
                <w:left w:val="nil"/>
                <w:bottom w:val="nil"/>
                <w:right w:val="nil"/>
                <w:between w:val="nil"/>
              </w:pBdr>
              <w:rPr>
                <w:color w:val="000000"/>
              </w:rPr>
            </w:pPr>
            <w:hyperlink r:id="rId23" w:history="1">
              <w:r w:rsidR="00401CC7" w:rsidRPr="00401CC7">
                <w:rPr>
                  <w:rStyle w:val="Hyperlink"/>
                </w:rPr>
                <w:t>Stem and Leaf Plot</w:t>
              </w:r>
            </w:hyperlink>
            <w:r w:rsidR="00D7398C">
              <w:rPr>
                <w:rStyle w:val="Hyperlink"/>
                <w:u w:val="none"/>
              </w:rPr>
              <w:t xml:space="preserve"> </w:t>
            </w:r>
            <w:r w:rsidR="00D7398C" w:rsidRPr="00D7398C">
              <w:rPr>
                <w:rStyle w:val="Hyperlink"/>
                <w:color w:val="auto"/>
                <w:u w:val="none"/>
              </w:rPr>
              <w:t xml:space="preserve">(Word) / </w:t>
            </w:r>
            <w:r w:rsidR="006474D2">
              <w:rPr>
                <w:rStyle w:val="Hyperlink"/>
                <w:u w:val="none"/>
              </w:rPr>
              <w:t xml:space="preserve"> </w:t>
            </w:r>
            <w:hyperlink r:id="rId24" w:history="1">
              <w:r w:rsidR="006474D2" w:rsidRPr="00177167">
                <w:rPr>
                  <w:rStyle w:val="Hyperlink"/>
                </w:rPr>
                <w:t>PDF version</w:t>
              </w:r>
            </w:hyperlink>
          </w:p>
          <w:p w14:paraId="25FAD740" w14:textId="7F59062D" w:rsidR="00B73079" w:rsidRDefault="00D65360">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25" w:history="1">
              <w:r w:rsidRPr="00430481">
                <w:rPr>
                  <w:rStyle w:val="Hyperlink"/>
                  <w:color w:val="0563C1"/>
                  <w:u w:color="0563C1"/>
                </w:rPr>
                <w:t>(Word)</w:t>
              </w:r>
            </w:hyperlink>
            <w:r w:rsidRPr="00430481">
              <w:rPr>
                <w:color w:val="0563C1"/>
              </w:rPr>
              <w:t xml:space="preserve"> </w:t>
            </w:r>
            <w:r w:rsidRPr="00430481">
              <w:t>|</w:t>
            </w:r>
            <w:r>
              <w:t xml:space="preserve"> </w:t>
            </w:r>
            <w:hyperlink r:id="rId26" w:history="1">
              <w:r w:rsidRPr="00430481">
                <w:rPr>
                  <w:rStyle w:val="Hyperlink"/>
                  <w:color w:val="0563C1"/>
                </w:rPr>
                <w:t>(PDF)</w:t>
              </w:r>
            </w:hyperlink>
          </w:p>
          <w:p w14:paraId="20E31462" w14:textId="77777777" w:rsidR="00D7398C" w:rsidRDefault="00D7398C" w:rsidP="00D7398C">
            <w:pPr>
              <w:numPr>
                <w:ilvl w:val="1"/>
                <w:numId w:val="2"/>
              </w:numPr>
              <w:pBdr>
                <w:top w:val="nil"/>
                <w:left w:val="nil"/>
                <w:bottom w:val="nil"/>
                <w:right w:val="nil"/>
                <w:between w:val="nil"/>
              </w:pBdr>
              <w:rPr>
                <w:color w:val="000000"/>
              </w:rPr>
            </w:pPr>
            <w:r>
              <w:rPr>
                <w:color w:val="000000"/>
              </w:rPr>
              <w:t>Line Plot</w:t>
            </w:r>
          </w:p>
          <w:p w14:paraId="2E24B426" w14:textId="0792AC27" w:rsidR="00B73079" w:rsidRPr="00F038F7" w:rsidRDefault="00D64043" w:rsidP="00F038F7">
            <w:pPr>
              <w:numPr>
                <w:ilvl w:val="1"/>
                <w:numId w:val="2"/>
              </w:numPr>
              <w:pBdr>
                <w:top w:val="nil"/>
                <w:left w:val="nil"/>
                <w:bottom w:val="nil"/>
                <w:right w:val="nil"/>
                <w:between w:val="nil"/>
              </w:pBdr>
              <w:spacing w:after="120"/>
              <w:rPr>
                <w:color w:val="000000"/>
              </w:rPr>
            </w:pPr>
            <w:r>
              <w:rPr>
                <w:color w:val="000000"/>
              </w:rPr>
              <w:t>Stem-and-Leaf Plot</w:t>
            </w:r>
          </w:p>
        </w:tc>
      </w:tr>
      <w:tr w:rsidR="00B73079" w14:paraId="5F053700" w14:textId="77777777" w:rsidTr="00E7140C">
        <w:trPr>
          <w:jc w:val="center"/>
        </w:trPr>
        <w:tc>
          <w:tcPr>
            <w:tcW w:w="10885" w:type="dxa"/>
          </w:tcPr>
          <w:p w14:paraId="2D70E4C5" w14:textId="3A064B63" w:rsidR="00B875C4" w:rsidRDefault="00FF389E" w:rsidP="00F038F7">
            <w:pPr>
              <w:spacing w:before="120" w:after="120"/>
            </w:pPr>
            <w:r w:rsidRPr="00B517FA">
              <w:rPr>
                <w:b/>
                <w:bCs/>
                <w:sz w:val="28"/>
                <w:szCs w:val="28"/>
              </w:rPr>
              <w:t>Supporting and Prerequisite SOL</w:t>
            </w:r>
            <w:r w:rsidR="00B941BD" w:rsidRPr="001C507F">
              <w:rPr>
                <w:b/>
                <w:sz w:val="28"/>
                <w:szCs w:val="28"/>
              </w:rPr>
              <w:t>:</w:t>
            </w:r>
            <w:r w:rsidR="00B941BD">
              <w:t xml:space="preserve">  </w:t>
            </w:r>
            <w:hyperlink r:id="rId27" w:history="1">
              <w:r w:rsidRPr="00B517FA">
                <w:rPr>
                  <w:rStyle w:val="Hyperlink"/>
                </w:rPr>
                <w:t>4.14a</w:t>
              </w:r>
            </w:hyperlink>
            <w:r w:rsidRPr="00FF389E">
              <w:t xml:space="preserve">, </w:t>
            </w:r>
            <w:hyperlink r:id="rId28" w:history="1">
              <w:r w:rsidRPr="00B517FA">
                <w:rPr>
                  <w:rStyle w:val="Hyperlink"/>
                </w:rPr>
                <w:t>3.15a</w:t>
              </w:r>
            </w:hyperlink>
          </w:p>
        </w:tc>
      </w:tr>
    </w:tbl>
    <w:p w14:paraId="661BE83E" w14:textId="77777777" w:rsidR="00B73079" w:rsidRDefault="00B73079"/>
    <w:p w14:paraId="57A98C48" w14:textId="7F80B8B9" w:rsidR="00B73079" w:rsidRDefault="00B941BD">
      <w:r>
        <w:br w:type="page"/>
      </w:r>
    </w:p>
    <w:p w14:paraId="1E77865E" w14:textId="77777777" w:rsidR="00B73079" w:rsidRDefault="00B73079"/>
    <w:p w14:paraId="6A6A8050" w14:textId="0C4F56CE" w:rsidR="00B73079" w:rsidRDefault="00C912C2" w:rsidP="00EF1C4C">
      <w:pPr>
        <w:pStyle w:val="Title"/>
      </w:pPr>
      <w:bookmarkStart w:id="0" w:name="bookmark=id.gjdgxs" w:colFirst="0" w:colLast="0"/>
      <w:bookmarkEnd w:id="0"/>
      <w:r>
        <w:t xml:space="preserve">SOL 5.16a - </w:t>
      </w:r>
      <w:r w:rsidR="00B941BD">
        <w:t>Just in Time Quick Check</w:t>
      </w:r>
    </w:p>
    <w:p w14:paraId="12C977CC" w14:textId="77777777" w:rsidR="00203B77" w:rsidRDefault="00203B77">
      <w:pPr>
        <w:pBdr>
          <w:top w:val="nil"/>
          <w:left w:val="nil"/>
          <w:bottom w:val="nil"/>
          <w:right w:val="nil"/>
          <w:between w:val="nil"/>
        </w:pBdr>
        <w:spacing w:after="0" w:line="240" w:lineRule="auto"/>
        <w:ind w:left="360"/>
        <w:rPr>
          <w:color w:val="000000"/>
        </w:rPr>
      </w:pPr>
    </w:p>
    <w:p w14:paraId="2D5B1E5F" w14:textId="77777777" w:rsidR="00C912C2" w:rsidRDefault="00C912C2" w:rsidP="001A6680">
      <w:pPr>
        <w:pBdr>
          <w:top w:val="nil"/>
          <w:left w:val="nil"/>
          <w:bottom w:val="nil"/>
          <w:right w:val="nil"/>
          <w:between w:val="nil"/>
        </w:pBdr>
        <w:spacing w:after="0" w:line="240" w:lineRule="auto"/>
        <w:rPr>
          <w:color w:val="000000"/>
        </w:rPr>
      </w:pPr>
      <w:r>
        <w:rPr>
          <w:color w:val="000000"/>
        </w:rPr>
        <w:t xml:space="preserve">Use this data set for questions 1 and 2.  </w:t>
      </w:r>
    </w:p>
    <w:p w14:paraId="3BC9472C" w14:textId="77777777" w:rsidR="00C912C2" w:rsidRDefault="00C912C2" w:rsidP="001A6680">
      <w:pPr>
        <w:pBdr>
          <w:top w:val="nil"/>
          <w:left w:val="nil"/>
          <w:bottom w:val="nil"/>
          <w:right w:val="nil"/>
          <w:between w:val="nil"/>
        </w:pBdr>
        <w:spacing w:after="0" w:line="240" w:lineRule="auto"/>
        <w:rPr>
          <w:color w:val="000000"/>
        </w:rPr>
      </w:pPr>
    </w:p>
    <w:p w14:paraId="560594D1" w14:textId="336C9C03" w:rsidR="00203B77" w:rsidRDefault="002C4626" w:rsidP="001A6680">
      <w:pPr>
        <w:pBdr>
          <w:top w:val="nil"/>
          <w:left w:val="nil"/>
          <w:bottom w:val="nil"/>
          <w:right w:val="nil"/>
          <w:between w:val="nil"/>
        </w:pBdr>
        <w:spacing w:after="0" w:line="240" w:lineRule="auto"/>
        <w:rPr>
          <w:color w:val="000000"/>
        </w:rPr>
      </w:pPr>
      <w:r>
        <w:rPr>
          <w:color w:val="000000"/>
        </w:rPr>
        <w:t>This</w:t>
      </w:r>
      <w:r w:rsidR="00C912C2">
        <w:rPr>
          <w:color w:val="000000"/>
        </w:rPr>
        <w:t xml:space="preserve"> data set represents</w:t>
      </w:r>
      <w:r w:rsidR="00203B77">
        <w:rPr>
          <w:color w:val="000000"/>
        </w:rPr>
        <w:t xml:space="preserve"> </w:t>
      </w:r>
      <w:r w:rsidR="00FC7EBA">
        <w:rPr>
          <w:color w:val="000000"/>
        </w:rPr>
        <w:t>quiz grades</w:t>
      </w:r>
      <w:r w:rsidR="00C912C2">
        <w:rPr>
          <w:color w:val="000000"/>
        </w:rPr>
        <w:t>.</w:t>
      </w:r>
    </w:p>
    <w:p w14:paraId="2F2AE93F" w14:textId="77777777" w:rsidR="00203B77" w:rsidRDefault="004C19E7" w:rsidP="001A6680">
      <w:pPr>
        <w:pBdr>
          <w:top w:val="nil"/>
          <w:left w:val="nil"/>
          <w:bottom w:val="nil"/>
          <w:right w:val="nil"/>
          <w:between w:val="nil"/>
        </w:pBdr>
        <w:spacing w:after="0" w:line="240" w:lineRule="auto"/>
        <w:ind w:firstLine="360"/>
        <w:rPr>
          <w:color w:val="000000"/>
        </w:rPr>
      </w:pPr>
      <w:r>
        <w:rPr>
          <w:color w:val="000000"/>
        </w:rPr>
        <w:t>78, 74, 58, 78, 98, 84</w:t>
      </w:r>
      <w:r w:rsidR="00203B77">
        <w:rPr>
          <w:color w:val="000000"/>
        </w:rPr>
        <w:t>, 82, 86</w:t>
      </w:r>
      <w:r>
        <w:rPr>
          <w:color w:val="000000"/>
        </w:rPr>
        <w:t>, 94, 88, 94</w:t>
      </w:r>
    </w:p>
    <w:p w14:paraId="1C42EF21" w14:textId="77777777" w:rsidR="00203B77" w:rsidRDefault="00203B77">
      <w:pPr>
        <w:pBdr>
          <w:top w:val="nil"/>
          <w:left w:val="nil"/>
          <w:bottom w:val="nil"/>
          <w:right w:val="nil"/>
          <w:between w:val="nil"/>
        </w:pBdr>
        <w:spacing w:after="0" w:line="240" w:lineRule="auto"/>
        <w:ind w:left="360"/>
        <w:rPr>
          <w:color w:val="000000"/>
        </w:rPr>
      </w:pPr>
    </w:p>
    <w:p w14:paraId="4EDC8547" w14:textId="1C48CE91" w:rsidR="00712D44" w:rsidRDefault="00712D44" w:rsidP="00712D44">
      <w:pPr>
        <w:numPr>
          <w:ilvl w:val="0"/>
          <w:numId w:val="1"/>
        </w:numPr>
        <w:pBdr>
          <w:top w:val="nil"/>
          <w:left w:val="nil"/>
          <w:bottom w:val="nil"/>
          <w:right w:val="nil"/>
          <w:between w:val="nil"/>
        </w:pBdr>
        <w:spacing w:after="0" w:line="240" w:lineRule="auto"/>
        <w:rPr>
          <w:color w:val="000000"/>
        </w:rPr>
      </w:pPr>
      <w:r>
        <w:rPr>
          <w:color w:val="000000"/>
        </w:rPr>
        <w:t>Organ</w:t>
      </w:r>
      <w:r w:rsidR="004E51C2">
        <w:rPr>
          <w:color w:val="000000"/>
        </w:rPr>
        <w:t>ize the data in a chart</w:t>
      </w:r>
      <w:r>
        <w:rPr>
          <w:color w:val="000000"/>
        </w:rPr>
        <w:t>.</w:t>
      </w:r>
    </w:p>
    <w:p w14:paraId="073204EB" w14:textId="77777777" w:rsidR="00FC7EBA" w:rsidRDefault="00FC7EBA" w:rsidP="001A6680">
      <w:pPr>
        <w:pBdr>
          <w:top w:val="nil"/>
          <w:left w:val="nil"/>
          <w:bottom w:val="nil"/>
          <w:right w:val="nil"/>
          <w:between w:val="nil"/>
        </w:pBdr>
        <w:spacing w:after="0" w:line="240" w:lineRule="auto"/>
        <w:rPr>
          <w:color w:val="000000"/>
        </w:rPr>
      </w:pPr>
    </w:p>
    <w:p w14:paraId="24F36E36" w14:textId="77777777" w:rsidR="00FC7EBA" w:rsidRDefault="00FC7EBA" w:rsidP="001A6680">
      <w:pPr>
        <w:pBdr>
          <w:top w:val="nil"/>
          <w:left w:val="nil"/>
          <w:bottom w:val="nil"/>
          <w:right w:val="nil"/>
          <w:between w:val="nil"/>
        </w:pBdr>
        <w:spacing w:after="0" w:line="240" w:lineRule="auto"/>
        <w:rPr>
          <w:color w:val="000000"/>
        </w:rPr>
      </w:pPr>
    </w:p>
    <w:p w14:paraId="29D7C1FE" w14:textId="77777777" w:rsidR="00FC7EBA" w:rsidRDefault="00FC7EBA" w:rsidP="001A6680">
      <w:pPr>
        <w:pBdr>
          <w:top w:val="nil"/>
          <w:left w:val="nil"/>
          <w:bottom w:val="nil"/>
          <w:right w:val="nil"/>
          <w:between w:val="nil"/>
        </w:pBdr>
        <w:spacing w:after="0" w:line="240" w:lineRule="auto"/>
        <w:rPr>
          <w:color w:val="000000"/>
        </w:rPr>
      </w:pPr>
    </w:p>
    <w:p w14:paraId="553A05D6" w14:textId="77777777" w:rsidR="00FC7EBA" w:rsidRDefault="00FC7EBA" w:rsidP="001A6680">
      <w:pPr>
        <w:pBdr>
          <w:top w:val="nil"/>
          <w:left w:val="nil"/>
          <w:bottom w:val="nil"/>
          <w:right w:val="nil"/>
          <w:between w:val="nil"/>
        </w:pBdr>
        <w:spacing w:after="0" w:line="240" w:lineRule="auto"/>
        <w:rPr>
          <w:color w:val="000000"/>
        </w:rPr>
      </w:pPr>
    </w:p>
    <w:p w14:paraId="2DFED768" w14:textId="77777777" w:rsidR="00FC7EBA" w:rsidRDefault="00FC7EBA" w:rsidP="001A6680">
      <w:pPr>
        <w:pBdr>
          <w:top w:val="nil"/>
          <w:left w:val="nil"/>
          <w:bottom w:val="nil"/>
          <w:right w:val="nil"/>
          <w:between w:val="nil"/>
        </w:pBdr>
        <w:spacing w:after="0" w:line="240" w:lineRule="auto"/>
        <w:rPr>
          <w:color w:val="000000"/>
        </w:rPr>
      </w:pPr>
    </w:p>
    <w:p w14:paraId="7315CBA7" w14:textId="5D6CD44B" w:rsidR="00FC7EBA" w:rsidRDefault="00FC7EBA" w:rsidP="00712D44">
      <w:pPr>
        <w:numPr>
          <w:ilvl w:val="0"/>
          <w:numId w:val="1"/>
        </w:numPr>
        <w:pBdr>
          <w:top w:val="nil"/>
          <w:left w:val="nil"/>
          <w:bottom w:val="nil"/>
          <w:right w:val="nil"/>
          <w:between w:val="nil"/>
        </w:pBdr>
        <w:spacing w:after="0" w:line="240" w:lineRule="auto"/>
        <w:rPr>
          <w:color w:val="000000"/>
        </w:rPr>
      </w:pPr>
      <w:r>
        <w:rPr>
          <w:color w:val="000000"/>
        </w:rPr>
        <w:t>Create a stem-and-leaf plot t</w:t>
      </w:r>
      <w:r w:rsidR="00A30107">
        <w:rPr>
          <w:color w:val="000000"/>
        </w:rPr>
        <w:t>hat correctly</w:t>
      </w:r>
      <w:r>
        <w:rPr>
          <w:color w:val="000000"/>
        </w:rPr>
        <w:t xml:space="preserve"> </w:t>
      </w:r>
      <w:r w:rsidR="00A30107">
        <w:rPr>
          <w:color w:val="000000"/>
        </w:rPr>
        <w:t>displays the data set</w:t>
      </w:r>
      <w:r>
        <w:rPr>
          <w:color w:val="000000"/>
        </w:rPr>
        <w:t>.</w:t>
      </w:r>
    </w:p>
    <w:p w14:paraId="05AC4777" w14:textId="77777777" w:rsidR="00712D44" w:rsidRDefault="00712D44" w:rsidP="00712D44">
      <w:pPr>
        <w:pBdr>
          <w:top w:val="nil"/>
          <w:left w:val="nil"/>
          <w:bottom w:val="nil"/>
          <w:right w:val="nil"/>
          <w:between w:val="nil"/>
        </w:pBdr>
        <w:spacing w:after="0" w:line="240" w:lineRule="auto"/>
        <w:rPr>
          <w:color w:val="000000"/>
        </w:rPr>
      </w:pPr>
    </w:p>
    <w:tbl>
      <w:tblPr>
        <w:tblStyle w:val="TableGrid"/>
        <w:tblW w:w="0" w:type="auto"/>
        <w:tblInd w:w="805" w:type="dxa"/>
        <w:tblLook w:val="04A0" w:firstRow="1" w:lastRow="0" w:firstColumn="1" w:lastColumn="0" w:noHBand="0" w:noVBand="1"/>
        <w:tblDescription w:val="A table used to create a stem-and-leaf plot."/>
      </w:tblPr>
      <w:tblGrid>
        <w:gridCol w:w="990"/>
        <w:gridCol w:w="3330"/>
      </w:tblGrid>
      <w:tr w:rsidR="00E6098F" w14:paraId="062F4792" w14:textId="77777777" w:rsidTr="001C5B73">
        <w:trPr>
          <w:tblHeader/>
        </w:trPr>
        <w:tc>
          <w:tcPr>
            <w:tcW w:w="990" w:type="dxa"/>
          </w:tcPr>
          <w:p w14:paraId="3D3E54AE" w14:textId="77777777" w:rsidR="00E6098F" w:rsidRDefault="00E6098F" w:rsidP="00712D44">
            <w:pPr>
              <w:rPr>
                <w:color w:val="000000"/>
              </w:rPr>
            </w:pPr>
          </w:p>
        </w:tc>
        <w:tc>
          <w:tcPr>
            <w:tcW w:w="3330" w:type="dxa"/>
          </w:tcPr>
          <w:p w14:paraId="1B4376BF" w14:textId="77777777" w:rsidR="00E6098F" w:rsidRDefault="00E6098F" w:rsidP="00712D44">
            <w:pPr>
              <w:rPr>
                <w:color w:val="000000"/>
              </w:rPr>
            </w:pPr>
          </w:p>
        </w:tc>
      </w:tr>
      <w:tr w:rsidR="00E6098F" w14:paraId="5CBFC55A" w14:textId="77777777" w:rsidTr="00E6098F">
        <w:tc>
          <w:tcPr>
            <w:tcW w:w="990" w:type="dxa"/>
          </w:tcPr>
          <w:p w14:paraId="5ED958C5" w14:textId="77777777" w:rsidR="00E6098F" w:rsidRDefault="00E6098F" w:rsidP="00712D44">
            <w:pPr>
              <w:rPr>
                <w:color w:val="000000"/>
              </w:rPr>
            </w:pPr>
          </w:p>
        </w:tc>
        <w:tc>
          <w:tcPr>
            <w:tcW w:w="3330" w:type="dxa"/>
          </w:tcPr>
          <w:p w14:paraId="532F6843" w14:textId="77777777" w:rsidR="00E6098F" w:rsidRDefault="00E6098F" w:rsidP="00712D44">
            <w:pPr>
              <w:rPr>
                <w:color w:val="000000"/>
              </w:rPr>
            </w:pPr>
          </w:p>
        </w:tc>
      </w:tr>
      <w:tr w:rsidR="00E6098F" w14:paraId="4A82CCA1" w14:textId="77777777" w:rsidTr="00E6098F">
        <w:tc>
          <w:tcPr>
            <w:tcW w:w="990" w:type="dxa"/>
          </w:tcPr>
          <w:p w14:paraId="440306EE" w14:textId="77777777" w:rsidR="00E6098F" w:rsidRDefault="00E6098F" w:rsidP="00712D44">
            <w:pPr>
              <w:rPr>
                <w:color w:val="000000"/>
              </w:rPr>
            </w:pPr>
          </w:p>
        </w:tc>
        <w:tc>
          <w:tcPr>
            <w:tcW w:w="3330" w:type="dxa"/>
          </w:tcPr>
          <w:p w14:paraId="432DAE41" w14:textId="77777777" w:rsidR="00E6098F" w:rsidRDefault="00E6098F" w:rsidP="00712D44">
            <w:pPr>
              <w:rPr>
                <w:color w:val="000000"/>
              </w:rPr>
            </w:pPr>
          </w:p>
        </w:tc>
      </w:tr>
      <w:tr w:rsidR="00E6098F" w14:paraId="1D926CA3" w14:textId="77777777" w:rsidTr="00E6098F">
        <w:tc>
          <w:tcPr>
            <w:tcW w:w="990" w:type="dxa"/>
          </w:tcPr>
          <w:p w14:paraId="16F10E3D" w14:textId="77777777" w:rsidR="00E6098F" w:rsidRDefault="00E6098F" w:rsidP="00712D44">
            <w:pPr>
              <w:rPr>
                <w:color w:val="000000"/>
              </w:rPr>
            </w:pPr>
          </w:p>
        </w:tc>
        <w:tc>
          <w:tcPr>
            <w:tcW w:w="3330" w:type="dxa"/>
          </w:tcPr>
          <w:p w14:paraId="38BBF428" w14:textId="77777777" w:rsidR="00E6098F" w:rsidRDefault="00E6098F" w:rsidP="00712D44">
            <w:pPr>
              <w:rPr>
                <w:color w:val="000000"/>
              </w:rPr>
            </w:pPr>
          </w:p>
        </w:tc>
      </w:tr>
      <w:tr w:rsidR="00E6098F" w14:paraId="1CE716E1" w14:textId="77777777" w:rsidTr="00E6098F">
        <w:tc>
          <w:tcPr>
            <w:tcW w:w="990" w:type="dxa"/>
          </w:tcPr>
          <w:p w14:paraId="155E7558" w14:textId="77777777" w:rsidR="00E6098F" w:rsidRDefault="00E6098F" w:rsidP="00712D44">
            <w:pPr>
              <w:rPr>
                <w:color w:val="000000"/>
              </w:rPr>
            </w:pPr>
          </w:p>
        </w:tc>
        <w:tc>
          <w:tcPr>
            <w:tcW w:w="3330" w:type="dxa"/>
          </w:tcPr>
          <w:p w14:paraId="63C8796C" w14:textId="77777777" w:rsidR="00E6098F" w:rsidRDefault="00E6098F" w:rsidP="00712D44">
            <w:pPr>
              <w:rPr>
                <w:color w:val="000000"/>
              </w:rPr>
            </w:pPr>
          </w:p>
        </w:tc>
      </w:tr>
      <w:tr w:rsidR="00E6098F" w14:paraId="6E83BD16" w14:textId="77777777" w:rsidTr="00E6098F">
        <w:tc>
          <w:tcPr>
            <w:tcW w:w="990" w:type="dxa"/>
          </w:tcPr>
          <w:p w14:paraId="686565C4" w14:textId="77777777" w:rsidR="00E6098F" w:rsidRDefault="00E6098F" w:rsidP="00712D44">
            <w:pPr>
              <w:rPr>
                <w:color w:val="000000"/>
              </w:rPr>
            </w:pPr>
          </w:p>
        </w:tc>
        <w:tc>
          <w:tcPr>
            <w:tcW w:w="3330" w:type="dxa"/>
          </w:tcPr>
          <w:p w14:paraId="14FDFA9B" w14:textId="77777777" w:rsidR="00E6098F" w:rsidRDefault="00E6098F" w:rsidP="00712D44">
            <w:pPr>
              <w:rPr>
                <w:color w:val="000000"/>
              </w:rPr>
            </w:pPr>
          </w:p>
        </w:tc>
      </w:tr>
    </w:tbl>
    <w:p w14:paraId="4EF9D859" w14:textId="77777777" w:rsidR="00712D44" w:rsidRDefault="00712D44" w:rsidP="00712D44">
      <w:pPr>
        <w:pBdr>
          <w:top w:val="nil"/>
          <w:left w:val="nil"/>
          <w:bottom w:val="nil"/>
          <w:right w:val="nil"/>
          <w:between w:val="nil"/>
        </w:pBdr>
        <w:spacing w:after="0" w:line="240" w:lineRule="auto"/>
        <w:rPr>
          <w:color w:val="000000"/>
        </w:rPr>
      </w:pPr>
    </w:p>
    <w:tbl>
      <w:tblPr>
        <w:tblStyle w:val="TableGrid"/>
        <w:tblW w:w="0" w:type="auto"/>
        <w:tblInd w:w="805" w:type="dxa"/>
        <w:tblLook w:val="04A0" w:firstRow="1" w:lastRow="0" w:firstColumn="1" w:lastColumn="0" w:noHBand="0" w:noVBand="1"/>
        <w:tblDescription w:val="This table is used to create a key for the stem-and-leaf plot."/>
      </w:tblPr>
      <w:tblGrid>
        <w:gridCol w:w="990"/>
        <w:gridCol w:w="3330"/>
      </w:tblGrid>
      <w:tr w:rsidR="001F2850" w14:paraId="748A7AF7" w14:textId="77777777" w:rsidTr="001C5B73">
        <w:trPr>
          <w:tblHeader/>
        </w:trPr>
        <w:tc>
          <w:tcPr>
            <w:tcW w:w="4320" w:type="dxa"/>
            <w:gridSpan w:val="2"/>
          </w:tcPr>
          <w:p w14:paraId="61EDA2C6" w14:textId="77777777" w:rsidR="001F2850" w:rsidRDefault="001F2850" w:rsidP="00712D44">
            <w:pPr>
              <w:rPr>
                <w:color w:val="000000"/>
              </w:rPr>
            </w:pPr>
            <w:r>
              <w:rPr>
                <w:color w:val="000000"/>
              </w:rPr>
              <w:t>KEY</w:t>
            </w:r>
          </w:p>
        </w:tc>
      </w:tr>
      <w:tr w:rsidR="001F2850" w14:paraId="104A9C00" w14:textId="77777777" w:rsidTr="001F2850">
        <w:tc>
          <w:tcPr>
            <w:tcW w:w="990" w:type="dxa"/>
          </w:tcPr>
          <w:p w14:paraId="7F9C4B4A" w14:textId="77777777" w:rsidR="001F2850" w:rsidRDefault="001F2850" w:rsidP="00712D44">
            <w:pPr>
              <w:rPr>
                <w:color w:val="000000"/>
              </w:rPr>
            </w:pPr>
          </w:p>
        </w:tc>
        <w:tc>
          <w:tcPr>
            <w:tcW w:w="3330" w:type="dxa"/>
          </w:tcPr>
          <w:p w14:paraId="2A0155F0" w14:textId="77777777" w:rsidR="001F2850" w:rsidRDefault="001F2850" w:rsidP="00712D44">
            <w:pPr>
              <w:rPr>
                <w:color w:val="000000"/>
              </w:rPr>
            </w:pPr>
          </w:p>
        </w:tc>
      </w:tr>
    </w:tbl>
    <w:p w14:paraId="194F6E3D" w14:textId="77777777" w:rsidR="001F2850" w:rsidRDefault="001F2850" w:rsidP="00712D44">
      <w:pPr>
        <w:pBdr>
          <w:top w:val="nil"/>
          <w:left w:val="nil"/>
          <w:bottom w:val="nil"/>
          <w:right w:val="nil"/>
          <w:between w:val="nil"/>
        </w:pBdr>
        <w:spacing w:after="0" w:line="240" w:lineRule="auto"/>
        <w:rPr>
          <w:color w:val="000000"/>
        </w:rPr>
      </w:pPr>
    </w:p>
    <w:p w14:paraId="6AD2388A" w14:textId="77777777" w:rsidR="00C912C2" w:rsidRDefault="00C912C2" w:rsidP="001A6680">
      <w:pPr>
        <w:pBdr>
          <w:top w:val="nil"/>
          <w:left w:val="nil"/>
          <w:bottom w:val="nil"/>
          <w:right w:val="nil"/>
          <w:between w:val="nil"/>
        </w:pBdr>
        <w:spacing w:after="0" w:line="240" w:lineRule="auto"/>
        <w:rPr>
          <w:color w:val="000000"/>
        </w:rPr>
      </w:pPr>
    </w:p>
    <w:p w14:paraId="4C2BF57B" w14:textId="77777777" w:rsidR="00C912C2" w:rsidRDefault="00C912C2" w:rsidP="001A6680">
      <w:pPr>
        <w:pBdr>
          <w:top w:val="nil"/>
          <w:left w:val="nil"/>
          <w:bottom w:val="nil"/>
          <w:right w:val="nil"/>
          <w:between w:val="nil"/>
        </w:pBdr>
        <w:spacing w:after="0" w:line="240" w:lineRule="auto"/>
        <w:rPr>
          <w:color w:val="000000"/>
        </w:rPr>
      </w:pPr>
    </w:p>
    <w:p w14:paraId="16173D61" w14:textId="77777777" w:rsidR="00C912C2" w:rsidRDefault="00C912C2" w:rsidP="001A6680">
      <w:pPr>
        <w:pBdr>
          <w:top w:val="nil"/>
          <w:left w:val="nil"/>
          <w:bottom w:val="nil"/>
          <w:right w:val="nil"/>
          <w:between w:val="nil"/>
        </w:pBdr>
        <w:spacing w:after="0" w:line="240" w:lineRule="auto"/>
        <w:rPr>
          <w:color w:val="000000"/>
        </w:rPr>
      </w:pPr>
      <w:r>
        <w:rPr>
          <w:color w:val="000000"/>
        </w:rPr>
        <w:t>Use this data set for questions 3 and 4.</w:t>
      </w:r>
    </w:p>
    <w:p w14:paraId="0306261B" w14:textId="77777777" w:rsidR="00C912C2" w:rsidRDefault="00C912C2" w:rsidP="001A6680">
      <w:pPr>
        <w:pBdr>
          <w:top w:val="nil"/>
          <w:left w:val="nil"/>
          <w:bottom w:val="nil"/>
          <w:right w:val="nil"/>
          <w:between w:val="nil"/>
        </w:pBdr>
        <w:spacing w:after="0" w:line="240" w:lineRule="auto"/>
        <w:rPr>
          <w:color w:val="000000"/>
        </w:rPr>
      </w:pPr>
    </w:p>
    <w:p w14:paraId="4A56EE23" w14:textId="6A50C647" w:rsidR="00AA5E3A" w:rsidRDefault="00C912C2" w:rsidP="001A6680">
      <w:pPr>
        <w:pBdr>
          <w:top w:val="nil"/>
          <w:left w:val="nil"/>
          <w:bottom w:val="nil"/>
          <w:right w:val="nil"/>
          <w:between w:val="nil"/>
        </w:pBdr>
        <w:spacing w:after="0" w:line="240" w:lineRule="auto"/>
        <w:rPr>
          <w:color w:val="000000"/>
        </w:rPr>
      </w:pPr>
      <w:r>
        <w:rPr>
          <w:color w:val="000000"/>
        </w:rPr>
        <w:t>This data set represents</w:t>
      </w:r>
      <w:r w:rsidR="00AA5E3A">
        <w:rPr>
          <w:color w:val="000000"/>
        </w:rPr>
        <w:t xml:space="preserve"> heights</w:t>
      </w:r>
      <w:r>
        <w:rPr>
          <w:color w:val="000000"/>
        </w:rPr>
        <w:t xml:space="preserve">, </w:t>
      </w:r>
      <w:r w:rsidR="003D25F3">
        <w:rPr>
          <w:color w:val="000000"/>
        </w:rPr>
        <w:t xml:space="preserve">in </w:t>
      </w:r>
      <w:r>
        <w:rPr>
          <w:color w:val="000000"/>
        </w:rPr>
        <w:t xml:space="preserve">inches, </w:t>
      </w:r>
      <w:r w:rsidR="00AA5E3A">
        <w:rPr>
          <w:color w:val="000000"/>
        </w:rPr>
        <w:t>of students in a fifth grad</w:t>
      </w:r>
      <w:r>
        <w:rPr>
          <w:color w:val="000000"/>
        </w:rPr>
        <w:t>e class.</w:t>
      </w:r>
    </w:p>
    <w:p w14:paraId="03FA9E25" w14:textId="63071EC4" w:rsidR="00AA5E3A" w:rsidRDefault="00AA5E3A" w:rsidP="001A6680">
      <w:pPr>
        <w:pBdr>
          <w:top w:val="nil"/>
          <w:left w:val="nil"/>
          <w:bottom w:val="nil"/>
          <w:right w:val="nil"/>
          <w:between w:val="nil"/>
        </w:pBdr>
        <w:spacing w:after="0" w:line="240" w:lineRule="auto"/>
        <w:ind w:firstLine="360"/>
        <w:rPr>
          <w:color w:val="000000"/>
        </w:rPr>
      </w:pPr>
      <w:r>
        <w:rPr>
          <w:color w:val="000000"/>
        </w:rPr>
        <w:t>54, 50, 51, 48, 49, 52, 58, 57, 55, 54, 50, 52, 54, 53, 54, 57, 55, 53, 52, 54</w:t>
      </w:r>
    </w:p>
    <w:p w14:paraId="77499D76" w14:textId="77777777" w:rsidR="00FC7EBA" w:rsidRDefault="00FC7EBA" w:rsidP="00712D44">
      <w:pPr>
        <w:pBdr>
          <w:top w:val="nil"/>
          <w:left w:val="nil"/>
          <w:bottom w:val="nil"/>
          <w:right w:val="nil"/>
          <w:between w:val="nil"/>
        </w:pBdr>
        <w:spacing w:after="0" w:line="240" w:lineRule="auto"/>
      </w:pPr>
    </w:p>
    <w:p w14:paraId="6BE0B025" w14:textId="0BA79213" w:rsidR="00FC7EBA" w:rsidRPr="00A30107" w:rsidRDefault="00FC7EBA" w:rsidP="001A6680">
      <w:pPr>
        <w:pStyle w:val="ListParagraph"/>
        <w:numPr>
          <w:ilvl w:val="0"/>
          <w:numId w:val="1"/>
        </w:numPr>
        <w:pBdr>
          <w:top w:val="nil"/>
          <w:left w:val="nil"/>
          <w:bottom w:val="nil"/>
          <w:right w:val="nil"/>
          <w:between w:val="nil"/>
        </w:pBdr>
        <w:spacing w:line="240" w:lineRule="auto"/>
        <w:rPr>
          <w:rFonts w:asciiTheme="minorHAnsi" w:hAnsiTheme="minorHAnsi" w:cstheme="minorHAnsi"/>
          <w:color w:val="000000"/>
        </w:rPr>
      </w:pPr>
      <w:r w:rsidRPr="00A30107">
        <w:rPr>
          <w:rFonts w:asciiTheme="minorHAnsi" w:hAnsiTheme="minorHAnsi" w:cstheme="minorHAnsi"/>
          <w:color w:val="000000"/>
        </w:rPr>
        <w:t>Create a line plot to represent the data</w:t>
      </w:r>
      <w:r w:rsidR="00A30107" w:rsidRPr="00A30107">
        <w:rPr>
          <w:rFonts w:asciiTheme="minorHAnsi" w:hAnsiTheme="minorHAnsi" w:cstheme="minorHAnsi"/>
          <w:color w:val="000000"/>
        </w:rPr>
        <w:t xml:space="preserve"> set</w:t>
      </w:r>
      <w:r w:rsidRPr="00A30107">
        <w:rPr>
          <w:rFonts w:asciiTheme="minorHAnsi" w:hAnsiTheme="minorHAnsi" w:cstheme="minorHAnsi"/>
          <w:color w:val="000000"/>
        </w:rPr>
        <w:t>.</w:t>
      </w:r>
      <w:r w:rsidR="00A30107" w:rsidRPr="00A30107">
        <w:rPr>
          <w:rFonts w:asciiTheme="minorHAnsi" w:hAnsiTheme="minorHAnsi" w:cstheme="minorHAnsi"/>
          <w:color w:val="000000"/>
        </w:rPr>
        <w:t xml:space="preserve">  </w:t>
      </w:r>
    </w:p>
    <w:p w14:paraId="25D27713" w14:textId="77777777" w:rsidR="00FC7EBA" w:rsidRDefault="00FC7EBA" w:rsidP="00FC7EBA">
      <w:pPr>
        <w:pBdr>
          <w:top w:val="nil"/>
          <w:left w:val="nil"/>
          <w:bottom w:val="nil"/>
          <w:right w:val="nil"/>
          <w:between w:val="nil"/>
        </w:pBdr>
        <w:spacing w:after="0" w:line="240" w:lineRule="auto"/>
        <w:rPr>
          <w:color w:val="000000"/>
        </w:rPr>
      </w:pPr>
    </w:p>
    <w:p w14:paraId="162EE2A8" w14:textId="77777777" w:rsidR="00FC7EBA" w:rsidRDefault="00FC7EBA" w:rsidP="00FC7EBA">
      <w:pPr>
        <w:pBdr>
          <w:top w:val="nil"/>
          <w:left w:val="nil"/>
          <w:bottom w:val="nil"/>
          <w:right w:val="nil"/>
          <w:between w:val="nil"/>
        </w:pBdr>
        <w:spacing w:after="0" w:line="240" w:lineRule="auto"/>
        <w:rPr>
          <w:color w:val="000000"/>
        </w:rPr>
      </w:pPr>
    </w:p>
    <w:p w14:paraId="1FB9F6D6" w14:textId="01E5CA2A" w:rsidR="00FC7EBA" w:rsidRDefault="00FC7EBA" w:rsidP="00FC7EBA">
      <w:pPr>
        <w:pBdr>
          <w:top w:val="nil"/>
          <w:left w:val="nil"/>
          <w:bottom w:val="nil"/>
          <w:right w:val="nil"/>
          <w:between w:val="nil"/>
        </w:pBdr>
        <w:spacing w:after="0" w:line="240" w:lineRule="auto"/>
        <w:rPr>
          <w:color w:val="000000"/>
        </w:rPr>
      </w:pPr>
    </w:p>
    <w:p w14:paraId="67895CC3" w14:textId="1BB884D4" w:rsidR="00F41CEB" w:rsidRDefault="00F41CEB" w:rsidP="00FC7EBA">
      <w:pPr>
        <w:pBdr>
          <w:top w:val="nil"/>
          <w:left w:val="nil"/>
          <w:bottom w:val="nil"/>
          <w:right w:val="nil"/>
          <w:between w:val="nil"/>
        </w:pBdr>
        <w:spacing w:after="0" w:line="240" w:lineRule="auto"/>
        <w:rPr>
          <w:color w:val="000000"/>
        </w:rPr>
      </w:pPr>
    </w:p>
    <w:p w14:paraId="10CC7749" w14:textId="77777777" w:rsidR="00F41CEB" w:rsidRDefault="00F41CEB" w:rsidP="00FC7EBA">
      <w:pPr>
        <w:pBdr>
          <w:top w:val="nil"/>
          <w:left w:val="nil"/>
          <w:bottom w:val="nil"/>
          <w:right w:val="nil"/>
          <w:between w:val="nil"/>
        </w:pBdr>
        <w:spacing w:after="0" w:line="240" w:lineRule="auto"/>
        <w:rPr>
          <w:color w:val="000000"/>
        </w:rPr>
      </w:pPr>
    </w:p>
    <w:p w14:paraId="3C3F453C" w14:textId="77777777" w:rsidR="00FC7EBA" w:rsidRDefault="00FC7EBA" w:rsidP="00FC7EBA">
      <w:pPr>
        <w:pBdr>
          <w:top w:val="nil"/>
          <w:left w:val="nil"/>
          <w:bottom w:val="nil"/>
          <w:right w:val="nil"/>
          <w:between w:val="nil"/>
        </w:pBdr>
        <w:spacing w:after="0" w:line="240" w:lineRule="auto"/>
        <w:rPr>
          <w:color w:val="000000"/>
        </w:rPr>
      </w:pPr>
    </w:p>
    <w:p w14:paraId="624FF24D" w14:textId="7D815331" w:rsidR="00FC7EBA" w:rsidRPr="00F41CEB" w:rsidRDefault="00F41CEB" w:rsidP="00FC7EBA">
      <w:pPr>
        <w:pBdr>
          <w:top w:val="nil"/>
          <w:left w:val="nil"/>
          <w:bottom w:val="nil"/>
          <w:right w:val="nil"/>
          <w:between w:val="nil"/>
        </w:pBdr>
        <w:spacing w:after="0" w:line="240" w:lineRule="auto"/>
      </w:pPr>
      <w:r w:rsidRPr="00F41CEB">
        <w:rPr>
          <w:noProof/>
          <w:lang w:val="en-US"/>
        </w:rPr>
        <mc:AlternateContent>
          <mc:Choice Requires="wps">
            <w:drawing>
              <wp:anchor distT="0" distB="0" distL="114300" distR="114300" simplePos="0" relativeHeight="251659264" behindDoc="0" locked="0" layoutInCell="1" allowOverlap="1" wp14:anchorId="65616E84" wp14:editId="4B98B0B2">
                <wp:simplePos x="0" y="0"/>
                <wp:positionH relativeFrom="column">
                  <wp:posOffset>-57150</wp:posOffset>
                </wp:positionH>
                <wp:positionV relativeFrom="paragraph">
                  <wp:posOffset>63500</wp:posOffset>
                </wp:positionV>
                <wp:extent cx="5467350" cy="9525"/>
                <wp:effectExtent l="0" t="95250" r="0" b="104775"/>
                <wp:wrapNone/>
                <wp:docPr id="1" name="Straight Arrow Connector 1" descr="A line used to create a line plot from the data set provided."/>
                <wp:cNvGraphicFramePr/>
                <a:graphic xmlns:a="http://schemas.openxmlformats.org/drawingml/2006/main">
                  <a:graphicData uri="http://schemas.microsoft.com/office/word/2010/wordprocessingShape">
                    <wps:wsp>
                      <wps:cNvCnPr/>
                      <wps:spPr>
                        <a:xfrm flipV="1">
                          <a:off x="0" y="0"/>
                          <a:ext cx="5467350" cy="952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338648" id="_x0000_t32" coordsize="21600,21600" o:spt="32" o:oned="t" path="m,l21600,21600e" filled="f">
                <v:path arrowok="t" fillok="f" o:connecttype="none"/>
                <o:lock v:ext="edit" shapetype="t"/>
              </v:shapetype>
              <v:shape id="Straight Arrow Connector 1" o:spid="_x0000_s1026" type="#_x0000_t32" alt="A line used to create a line plot from the data set provided." style="position:absolute;margin-left:-4.5pt;margin-top:5pt;width:430.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" strokecolor="black [3213]" strokeweight="2.25pt">
                <v:stroke startarrow="block" endarrow="block" joinstyle="miter"/>
              </v:shape>
            </w:pict>
          </mc:Fallback>
        </mc:AlternateContent>
      </w:r>
    </w:p>
    <w:p w14:paraId="268FDA5E" w14:textId="64B4E77F" w:rsidR="001A6680" w:rsidRDefault="001A6680" w:rsidP="00FC7EBA">
      <w:pPr>
        <w:pBdr>
          <w:top w:val="nil"/>
          <w:left w:val="nil"/>
          <w:bottom w:val="nil"/>
          <w:right w:val="nil"/>
          <w:between w:val="nil"/>
        </w:pBdr>
        <w:spacing w:after="0" w:line="240" w:lineRule="auto"/>
        <w:rPr>
          <w:color w:val="000000"/>
        </w:rPr>
      </w:pPr>
    </w:p>
    <w:p w14:paraId="04A57298" w14:textId="34537CC1" w:rsidR="00F41CEB" w:rsidRDefault="00F41CEB" w:rsidP="00FC7EBA">
      <w:pPr>
        <w:pBdr>
          <w:top w:val="nil"/>
          <w:left w:val="nil"/>
          <w:bottom w:val="nil"/>
          <w:right w:val="nil"/>
          <w:between w:val="nil"/>
        </w:pBdr>
        <w:spacing w:after="0" w:line="240" w:lineRule="auto"/>
        <w:rPr>
          <w:color w:val="000000"/>
        </w:rPr>
      </w:pPr>
    </w:p>
    <w:p w14:paraId="01541BAB" w14:textId="12B625F9" w:rsidR="00F41CEB" w:rsidRDefault="00F41CEB" w:rsidP="00FC7EBA">
      <w:pPr>
        <w:pBdr>
          <w:top w:val="nil"/>
          <w:left w:val="nil"/>
          <w:bottom w:val="nil"/>
          <w:right w:val="nil"/>
          <w:between w:val="nil"/>
        </w:pBdr>
        <w:spacing w:after="0" w:line="240" w:lineRule="auto"/>
        <w:rPr>
          <w:color w:val="000000"/>
        </w:rPr>
      </w:pPr>
    </w:p>
    <w:p w14:paraId="70DB736F" w14:textId="77777777" w:rsidR="00F41CEB" w:rsidRDefault="00F41CEB" w:rsidP="00FC7EBA">
      <w:pPr>
        <w:pBdr>
          <w:top w:val="nil"/>
          <w:left w:val="nil"/>
          <w:bottom w:val="nil"/>
          <w:right w:val="nil"/>
          <w:between w:val="nil"/>
        </w:pBdr>
        <w:spacing w:after="0" w:line="240" w:lineRule="auto"/>
        <w:rPr>
          <w:color w:val="000000"/>
        </w:rPr>
      </w:pPr>
    </w:p>
    <w:p w14:paraId="2B926D85" w14:textId="6ED7E3D6" w:rsidR="008451F6" w:rsidRPr="003D25F3" w:rsidRDefault="00712D44" w:rsidP="001A6680">
      <w:pPr>
        <w:pStyle w:val="ListParagraph"/>
        <w:numPr>
          <w:ilvl w:val="0"/>
          <w:numId w:val="1"/>
        </w:numPr>
        <w:rPr>
          <w:rFonts w:asciiTheme="minorHAnsi" w:hAnsiTheme="minorHAnsi" w:cstheme="minorHAnsi"/>
        </w:rPr>
      </w:pPr>
      <w:r w:rsidRPr="003D25F3">
        <w:rPr>
          <w:rFonts w:asciiTheme="minorHAnsi" w:hAnsiTheme="minorHAnsi" w:cstheme="minorHAnsi"/>
          <w:color w:val="000000" w:themeColor="text1"/>
        </w:rPr>
        <w:t xml:space="preserve">What would be </w:t>
      </w:r>
      <w:r w:rsidR="00E6098F" w:rsidRPr="003D25F3">
        <w:rPr>
          <w:rFonts w:asciiTheme="minorHAnsi" w:hAnsiTheme="minorHAnsi" w:cstheme="minorHAnsi"/>
          <w:color w:val="000000" w:themeColor="text1"/>
        </w:rPr>
        <w:t>a possible</w:t>
      </w:r>
      <w:r w:rsidRPr="003D25F3">
        <w:rPr>
          <w:rFonts w:asciiTheme="minorHAnsi" w:hAnsiTheme="minorHAnsi" w:cstheme="minorHAnsi"/>
          <w:color w:val="000000" w:themeColor="text1"/>
        </w:rPr>
        <w:t xml:space="preserve"> titl</w:t>
      </w:r>
      <w:r w:rsidR="008451F6" w:rsidRPr="003D25F3">
        <w:rPr>
          <w:rFonts w:asciiTheme="minorHAnsi" w:hAnsiTheme="minorHAnsi" w:cstheme="minorHAnsi"/>
          <w:color w:val="000000" w:themeColor="text1"/>
        </w:rPr>
        <w:t xml:space="preserve">e for </w:t>
      </w:r>
      <w:r w:rsidR="00E6098F" w:rsidRPr="003D25F3">
        <w:rPr>
          <w:rFonts w:asciiTheme="minorHAnsi" w:hAnsiTheme="minorHAnsi" w:cstheme="minorHAnsi"/>
          <w:color w:val="000000" w:themeColor="text1"/>
        </w:rPr>
        <w:t>the</w:t>
      </w:r>
      <w:r w:rsidR="008451F6" w:rsidRPr="003D25F3">
        <w:rPr>
          <w:rFonts w:asciiTheme="minorHAnsi" w:hAnsiTheme="minorHAnsi" w:cstheme="minorHAnsi"/>
          <w:color w:val="000000" w:themeColor="text1"/>
        </w:rPr>
        <w:t xml:space="preserve"> </w:t>
      </w:r>
      <w:r w:rsidR="00C912C2" w:rsidRPr="003D25F3">
        <w:rPr>
          <w:rFonts w:asciiTheme="minorHAnsi" w:hAnsiTheme="minorHAnsi" w:cstheme="minorHAnsi"/>
          <w:color w:val="000000" w:themeColor="text1"/>
        </w:rPr>
        <w:t>line plot</w:t>
      </w:r>
      <w:r w:rsidR="008451F6" w:rsidRPr="003D25F3">
        <w:rPr>
          <w:rFonts w:asciiTheme="minorHAnsi" w:hAnsiTheme="minorHAnsi" w:cstheme="minorHAnsi"/>
          <w:color w:val="000000" w:themeColor="text1"/>
        </w:rPr>
        <w:t>?</w:t>
      </w:r>
      <w:r w:rsidR="00A30107" w:rsidRPr="003D25F3">
        <w:rPr>
          <w:rFonts w:asciiTheme="minorHAnsi" w:hAnsiTheme="minorHAnsi" w:cstheme="minorHAnsi"/>
          <w:color w:val="000000" w:themeColor="text1"/>
        </w:rPr>
        <w:t xml:space="preserve"> </w:t>
      </w:r>
    </w:p>
    <w:p w14:paraId="2B8059AA" w14:textId="77777777" w:rsidR="00B73079" w:rsidRDefault="007D1F1E" w:rsidP="00A02F8F">
      <w:pPr>
        <w:rPr>
          <w:b/>
        </w:rPr>
      </w:pPr>
      <w:bookmarkStart w:id="1" w:name="bookmark=id.30j0zll" w:colFirst="0" w:colLast="0"/>
      <w:bookmarkEnd w:id="1"/>
      <w:r>
        <w:rPr>
          <w:b/>
        </w:rPr>
        <w:br w:type="page"/>
      </w:r>
    </w:p>
    <w:p w14:paraId="75FC9A22" w14:textId="39AC89F5" w:rsidR="00B73079" w:rsidRDefault="00C912C2" w:rsidP="00EF1C4C">
      <w:pPr>
        <w:pStyle w:val="Title"/>
      </w:pPr>
      <w:bookmarkStart w:id="2" w:name="_heading=h.1fob9te" w:colFirst="0" w:colLast="0"/>
      <w:bookmarkStart w:id="3" w:name="teacher"/>
      <w:bookmarkEnd w:id="2"/>
      <w:r>
        <w:lastRenderedPageBreak/>
        <w:t xml:space="preserve">SOL 5.16a </w:t>
      </w:r>
      <w:bookmarkEnd w:id="3"/>
      <w:r>
        <w:t xml:space="preserve">- </w:t>
      </w:r>
      <w:r w:rsidR="00B941BD">
        <w:t>Just in Time Quick Check Teacher Notes</w:t>
      </w:r>
    </w:p>
    <w:p w14:paraId="76B20036" w14:textId="07E4521D" w:rsidR="00B73079" w:rsidRDefault="002F28E2" w:rsidP="002F28E2">
      <w:pPr>
        <w:jc w:val="center"/>
      </w:pPr>
      <w:r w:rsidRPr="00D14436">
        <w:rPr>
          <w:b/>
          <w:color w:val="C00000"/>
        </w:rPr>
        <w:t>Common Error</w:t>
      </w:r>
      <w:r w:rsidR="00C912C2">
        <w:rPr>
          <w:b/>
          <w:color w:val="C00000"/>
        </w:rPr>
        <w:t>s</w:t>
      </w:r>
      <w:r w:rsidRPr="00D14436">
        <w:rPr>
          <w:b/>
          <w:color w:val="C00000"/>
        </w:rPr>
        <w:t>/Misconceptions and their Possible Indications</w:t>
      </w:r>
      <w:r w:rsidR="00B941BD">
        <w:t xml:space="preserve"> </w:t>
      </w:r>
    </w:p>
    <w:p w14:paraId="67CC8EA8" w14:textId="77777777" w:rsidR="00487644" w:rsidRDefault="00487644" w:rsidP="00487644">
      <w:pPr>
        <w:pBdr>
          <w:top w:val="nil"/>
          <w:left w:val="nil"/>
          <w:bottom w:val="nil"/>
          <w:right w:val="nil"/>
          <w:between w:val="nil"/>
        </w:pBdr>
        <w:spacing w:after="0" w:line="240" w:lineRule="auto"/>
        <w:rPr>
          <w:color w:val="000000"/>
        </w:rPr>
      </w:pPr>
      <w:r>
        <w:rPr>
          <w:color w:val="000000"/>
        </w:rPr>
        <w:t xml:space="preserve">Use this data set for questions 1 and 2.  </w:t>
      </w:r>
    </w:p>
    <w:p w14:paraId="2D89BE4A" w14:textId="77777777" w:rsidR="00487644" w:rsidRDefault="00487644" w:rsidP="00487644">
      <w:pPr>
        <w:pBdr>
          <w:top w:val="nil"/>
          <w:left w:val="nil"/>
          <w:bottom w:val="nil"/>
          <w:right w:val="nil"/>
          <w:between w:val="nil"/>
        </w:pBdr>
        <w:spacing w:after="0" w:line="240" w:lineRule="auto"/>
        <w:rPr>
          <w:color w:val="000000"/>
        </w:rPr>
      </w:pPr>
    </w:p>
    <w:p w14:paraId="1855EF02" w14:textId="1275ACCC" w:rsidR="00487644" w:rsidRDefault="002C4626" w:rsidP="00487644">
      <w:pPr>
        <w:pBdr>
          <w:top w:val="nil"/>
          <w:left w:val="nil"/>
          <w:bottom w:val="nil"/>
          <w:right w:val="nil"/>
          <w:between w:val="nil"/>
        </w:pBdr>
        <w:spacing w:after="0" w:line="240" w:lineRule="auto"/>
        <w:rPr>
          <w:color w:val="000000"/>
        </w:rPr>
      </w:pPr>
      <w:r>
        <w:rPr>
          <w:color w:val="000000"/>
        </w:rPr>
        <w:t>This</w:t>
      </w:r>
      <w:r w:rsidR="00487644">
        <w:rPr>
          <w:color w:val="000000"/>
        </w:rPr>
        <w:t xml:space="preserve"> data set represents quiz grades.</w:t>
      </w:r>
    </w:p>
    <w:p w14:paraId="33BED633" w14:textId="77777777" w:rsidR="00487644" w:rsidRDefault="00487644" w:rsidP="00487644">
      <w:pPr>
        <w:pBdr>
          <w:top w:val="nil"/>
          <w:left w:val="nil"/>
          <w:bottom w:val="nil"/>
          <w:right w:val="nil"/>
          <w:between w:val="nil"/>
        </w:pBdr>
        <w:spacing w:after="0" w:line="240" w:lineRule="auto"/>
        <w:ind w:firstLine="360"/>
        <w:rPr>
          <w:color w:val="000000"/>
        </w:rPr>
      </w:pPr>
      <w:r>
        <w:rPr>
          <w:color w:val="000000"/>
        </w:rPr>
        <w:t>78, 74, 58, 78, 98, 84, 82, 86, 94, 88, 94</w:t>
      </w:r>
    </w:p>
    <w:p w14:paraId="5D2ECF1E" w14:textId="77777777" w:rsidR="00487644" w:rsidRDefault="00487644" w:rsidP="002F28E2">
      <w:pPr>
        <w:jc w:val="center"/>
      </w:pPr>
    </w:p>
    <w:p w14:paraId="25BF0D2E" w14:textId="7A736E2C" w:rsidR="00513B6A" w:rsidRDefault="00513B6A" w:rsidP="00513B6A">
      <w:pPr>
        <w:numPr>
          <w:ilvl w:val="0"/>
          <w:numId w:val="10"/>
        </w:numPr>
        <w:pBdr>
          <w:top w:val="nil"/>
          <w:left w:val="nil"/>
          <w:bottom w:val="nil"/>
          <w:right w:val="nil"/>
          <w:between w:val="nil"/>
        </w:pBdr>
        <w:spacing w:after="0" w:line="240" w:lineRule="auto"/>
        <w:ind w:left="360"/>
        <w:rPr>
          <w:color w:val="000000"/>
        </w:rPr>
      </w:pPr>
      <w:r w:rsidRPr="004E51C2">
        <w:rPr>
          <w:color w:val="000000"/>
        </w:rPr>
        <w:t>Organ</w:t>
      </w:r>
      <w:r w:rsidR="004E51C2" w:rsidRPr="004E51C2">
        <w:rPr>
          <w:color w:val="000000"/>
        </w:rPr>
        <w:t>ize the data in a chart</w:t>
      </w:r>
      <w:r w:rsidRPr="004E51C2">
        <w:rPr>
          <w:color w:val="000000"/>
        </w:rPr>
        <w:t>.</w:t>
      </w:r>
      <w:r w:rsidR="00157A1A">
        <w:rPr>
          <w:color w:val="000000"/>
        </w:rPr>
        <w:t xml:space="preserve">  </w:t>
      </w:r>
    </w:p>
    <w:p w14:paraId="2D697767" w14:textId="77777777" w:rsidR="00513B6A" w:rsidRDefault="00513B6A" w:rsidP="00513B6A">
      <w:pPr>
        <w:pBdr>
          <w:top w:val="nil"/>
          <w:left w:val="nil"/>
          <w:bottom w:val="nil"/>
          <w:right w:val="nil"/>
          <w:between w:val="nil"/>
        </w:pBdr>
        <w:spacing w:after="0" w:line="240" w:lineRule="auto"/>
        <w:rPr>
          <w:color w:val="000000"/>
        </w:rPr>
      </w:pPr>
    </w:p>
    <w:p w14:paraId="768DA8E5" w14:textId="1F48C3DE" w:rsidR="00157A1A" w:rsidRPr="004E51C2" w:rsidRDefault="00157A1A" w:rsidP="00157A1A">
      <w:pPr>
        <w:pBdr>
          <w:top w:val="nil"/>
          <w:left w:val="nil"/>
          <w:bottom w:val="nil"/>
          <w:right w:val="nil"/>
          <w:between w:val="nil"/>
        </w:pBdr>
        <w:spacing w:after="0" w:line="240" w:lineRule="auto"/>
        <w:rPr>
          <w:i/>
          <w:color w:val="000000"/>
        </w:rPr>
      </w:pPr>
      <w:r w:rsidRPr="004E51C2">
        <w:rPr>
          <w:i/>
          <w:color w:val="C00000"/>
        </w:rPr>
        <w:t xml:space="preserve">A common </w:t>
      </w:r>
      <w:r w:rsidR="004E51C2" w:rsidRPr="004E51C2">
        <w:rPr>
          <w:i/>
          <w:color w:val="C00000"/>
        </w:rPr>
        <w:t>error</w:t>
      </w:r>
      <w:r w:rsidRPr="004E51C2">
        <w:rPr>
          <w:i/>
          <w:color w:val="C00000"/>
        </w:rPr>
        <w:t xml:space="preserve"> that some students may </w:t>
      </w:r>
      <w:r w:rsidR="004E51C2" w:rsidRPr="004E51C2">
        <w:rPr>
          <w:i/>
          <w:color w:val="C00000"/>
        </w:rPr>
        <w:t>make is to not</w:t>
      </w:r>
      <w:r w:rsidRPr="004E51C2">
        <w:rPr>
          <w:i/>
          <w:color w:val="C00000"/>
        </w:rPr>
        <w:t xml:space="preserve"> include data that is repeated more than once, i.e., 78 and 94. </w:t>
      </w:r>
      <w:r w:rsidR="004E51C2" w:rsidRPr="004E51C2">
        <w:rPr>
          <w:i/>
          <w:color w:val="C00000"/>
        </w:rPr>
        <w:t>Remind students to think how they could receive a 94 on two different quizzes</w:t>
      </w:r>
      <w:r w:rsidR="002C4626">
        <w:rPr>
          <w:i/>
          <w:color w:val="C00000"/>
        </w:rPr>
        <w:t>, thus having two or more pieces of data that are the same</w:t>
      </w:r>
      <w:r w:rsidR="004E51C2" w:rsidRPr="004E51C2">
        <w:rPr>
          <w:i/>
          <w:color w:val="C00000"/>
        </w:rPr>
        <w:t xml:space="preserve">.  </w:t>
      </w:r>
      <w:r w:rsidRPr="004E51C2">
        <w:rPr>
          <w:i/>
          <w:color w:val="C00000"/>
        </w:rPr>
        <w:t xml:space="preserve">It may </w:t>
      </w:r>
      <w:r w:rsidR="004E51C2" w:rsidRPr="004E51C2">
        <w:rPr>
          <w:i/>
          <w:color w:val="C00000"/>
        </w:rPr>
        <w:t xml:space="preserve">also </w:t>
      </w:r>
      <w:r w:rsidRPr="004E51C2">
        <w:rPr>
          <w:i/>
          <w:color w:val="C00000"/>
        </w:rPr>
        <w:t>be beneficial to help students develop a system for keeping track and organizing their data.</w:t>
      </w:r>
    </w:p>
    <w:p w14:paraId="42166E27" w14:textId="525DE100" w:rsidR="00513B6A" w:rsidRDefault="00513B6A" w:rsidP="00513B6A">
      <w:pPr>
        <w:pBdr>
          <w:top w:val="nil"/>
          <w:left w:val="nil"/>
          <w:bottom w:val="nil"/>
          <w:right w:val="nil"/>
          <w:between w:val="nil"/>
        </w:pBdr>
        <w:spacing w:after="0" w:line="240" w:lineRule="auto"/>
        <w:rPr>
          <w:color w:val="000000"/>
        </w:rPr>
      </w:pPr>
    </w:p>
    <w:p w14:paraId="5095F995" w14:textId="69FC40EE" w:rsidR="001A6680" w:rsidRDefault="001A6680" w:rsidP="001A6680">
      <w:pPr>
        <w:pBdr>
          <w:top w:val="nil"/>
          <w:left w:val="nil"/>
          <w:bottom w:val="nil"/>
          <w:right w:val="nil"/>
          <w:between w:val="nil"/>
        </w:pBdr>
        <w:spacing w:after="0" w:line="240" w:lineRule="auto"/>
        <w:rPr>
          <w:color w:val="000000"/>
        </w:rPr>
      </w:pPr>
    </w:p>
    <w:p w14:paraId="747D5975" w14:textId="40C7CCC0" w:rsidR="00513B6A" w:rsidRPr="001A6680" w:rsidRDefault="001A6680" w:rsidP="00513B6A">
      <w:pPr>
        <w:numPr>
          <w:ilvl w:val="0"/>
          <w:numId w:val="10"/>
        </w:numPr>
        <w:pBdr>
          <w:top w:val="nil"/>
          <w:left w:val="nil"/>
          <w:bottom w:val="nil"/>
          <w:right w:val="nil"/>
          <w:between w:val="nil"/>
        </w:pBdr>
        <w:spacing w:after="0" w:line="240" w:lineRule="auto"/>
        <w:ind w:left="360"/>
        <w:rPr>
          <w:color w:val="000000"/>
        </w:rPr>
      </w:pPr>
      <w:r>
        <w:rPr>
          <w:color w:val="000000"/>
        </w:rPr>
        <w:t xml:space="preserve">Create a stem-and-leaf plot </w:t>
      </w:r>
      <w:r w:rsidR="00960A81">
        <w:rPr>
          <w:color w:val="000000"/>
        </w:rPr>
        <w:t>that correctly displays</w:t>
      </w:r>
      <w:r>
        <w:rPr>
          <w:color w:val="000000"/>
        </w:rPr>
        <w:t xml:space="preserve"> the </w:t>
      </w:r>
      <w:r w:rsidR="00960A81">
        <w:rPr>
          <w:color w:val="000000"/>
        </w:rPr>
        <w:t>data set</w:t>
      </w:r>
      <w:r>
        <w:rPr>
          <w:color w:val="000000"/>
        </w:rPr>
        <w:t>.</w:t>
      </w:r>
    </w:p>
    <w:p w14:paraId="0E782FD4" w14:textId="77777777" w:rsidR="001A6680" w:rsidRDefault="001A6680" w:rsidP="0070594D">
      <w:pPr>
        <w:pBdr>
          <w:top w:val="nil"/>
          <w:left w:val="nil"/>
          <w:bottom w:val="nil"/>
          <w:right w:val="nil"/>
          <w:between w:val="nil"/>
        </w:pBdr>
        <w:spacing w:after="0" w:line="240" w:lineRule="auto"/>
        <w:ind w:left="720"/>
        <w:rPr>
          <w:color w:val="C00000"/>
        </w:rPr>
      </w:pPr>
    </w:p>
    <w:p w14:paraId="6F2AC5EC" w14:textId="77777777" w:rsidR="003D25F3" w:rsidRDefault="00960A81" w:rsidP="001A6680">
      <w:pPr>
        <w:pBdr>
          <w:top w:val="nil"/>
          <w:left w:val="nil"/>
          <w:bottom w:val="nil"/>
          <w:right w:val="nil"/>
          <w:between w:val="nil"/>
        </w:pBdr>
        <w:spacing w:after="0" w:line="240" w:lineRule="auto"/>
        <w:rPr>
          <w:i/>
          <w:color w:val="C00000"/>
        </w:rPr>
      </w:pPr>
      <w:r w:rsidRPr="004E51C2">
        <w:rPr>
          <w:i/>
          <w:color w:val="C00000"/>
        </w:rPr>
        <w:t>A common misconception that a student</w:t>
      </w:r>
      <w:r w:rsidR="007F3636" w:rsidRPr="004E51C2">
        <w:rPr>
          <w:i/>
          <w:color w:val="C00000"/>
        </w:rPr>
        <w:t xml:space="preserve"> may </w:t>
      </w:r>
      <w:r w:rsidRPr="004E51C2">
        <w:rPr>
          <w:i/>
          <w:color w:val="C00000"/>
        </w:rPr>
        <w:t>have is to leave out</w:t>
      </w:r>
      <w:r w:rsidR="007F3636" w:rsidRPr="004E51C2">
        <w:rPr>
          <w:i/>
          <w:color w:val="C00000"/>
        </w:rPr>
        <w:t xml:space="preserve"> the stem</w:t>
      </w:r>
      <w:r w:rsidRPr="004E51C2">
        <w:rPr>
          <w:i/>
          <w:color w:val="C00000"/>
        </w:rPr>
        <w:t xml:space="preserve"> of six in the stem-and-leaf plot.  This might indicate that a student is not aware that a stem must be included even if there are no data points in the set included in that range.  </w:t>
      </w:r>
    </w:p>
    <w:p w14:paraId="7E7F96FC" w14:textId="77777777" w:rsidR="003D25F3" w:rsidRDefault="003D25F3" w:rsidP="001A6680">
      <w:pPr>
        <w:pBdr>
          <w:top w:val="nil"/>
          <w:left w:val="nil"/>
          <w:bottom w:val="nil"/>
          <w:right w:val="nil"/>
          <w:between w:val="nil"/>
        </w:pBdr>
        <w:spacing w:after="0" w:line="240" w:lineRule="auto"/>
        <w:rPr>
          <w:i/>
          <w:color w:val="C00000"/>
        </w:rPr>
      </w:pPr>
    </w:p>
    <w:p w14:paraId="07DDD8EA" w14:textId="0288C237" w:rsidR="00513B6A" w:rsidRPr="004E51C2" w:rsidRDefault="004E51C2" w:rsidP="001A6680">
      <w:pPr>
        <w:pBdr>
          <w:top w:val="nil"/>
          <w:left w:val="nil"/>
          <w:bottom w:val="nil"/>
          <w:right w:val="nil"/>
          <w:between w:val="nil"/>
        </w:pBdr>
        <w:spacing w:after="0" w:line="240" w:lineRule="auto"/>
        <w:rPr>
          <w:i/>
          <w:color w:val="000000"/>
        </w:rPr>
      </w:pPr>
      <w:r w:rsidRPr="004E51C2">
        <w:rPr>
          <w:i/>
          <w:color w:val="C00000"/>
        </w:rPr>
        <w:t>Another common error some s</w:t>
      </w:r>
      <w:r w:rsidR="007F3636" w:rsidRPr="004E51C2">
        <w:rPr>
          <w:i/>
          <w:color w:val="C00000"/>
        </w:rPr>
        <w:t xml:space="preserve">tudents may </w:t>
      </w:r>
      <w:r w:rsidRPr="004E51C2">
        <w:rPr>
          <w:i/>
          <w:color w:val="C00000"/>
        </w:rPr>
        <w:t xml:space="preserve">make is </w:t>
      </w:r>
      <w:r w:rsidR="007F3636" w:rsidRPr="004E51C2">
        <w:rPr>
          <w:i/>
          <w:color w:val="C00000"/>
        </w:rPr>
        <w:t>not be</w:t>
      </w:r>
      <w:r w:rsidRPr="004E51C2">
        <w:rPr>
          <w:i/>
          <w:color w:val="C00000"/>
        </w:rPr>
        <w:t>ing</w:t>
      </w:r>
      <w:r w:rsidR="007F3636" w:rsidRPr="004E51C2">
        <w:rPr>
          <w:i/>
          <w:color w:val="C00000"/>
        </w:rPr>
        <w:t xml:space="preserve"> able to decompose the data i</w:t>
      </w:r>
      <w:r w:rsidRPr="004E51C2">
        <w:rPr>
          <w:i/>
          <w:color w:val="C00000"/>
        </w:rPr>
        <w:t xml:space="preserve">nto tens and ones to </w:t>
      </w:r>
      <w:r w:rsidR="007F3636" w:rsidRPr="004E51C2">
        <w:rPr>
          <w:i/>
          <w:color w:val="C00000"/>
        </w:rPr>
        <w:t xml:space="preserve">represent the stem and leaf. Teachers could provide opportunities with base-10 blocks </w:t>
      </w:r>
      <w:r w:rsidR="001D6717" w:rsidRPr="004E51C2">
        <w:rPr>
          <w:i/>
          <w:color w:val="C00000"/>
        </w:rPr>
        <w:t>or other place value practice to break down the numbers</w:t>
      </w:r>
      <w:r w:rsidR="00CF5B4B" w:rsidRPr="004E51C2">
        <w:rPr>
          <w:i/>
          <w:color w:val="C00000"/>
        </w:rPr>
        <w:t xml:space="preserve">, providing an understanding </w:t>
      </w:r>
      <w:r w:rsidR="002C4626">
        <w:rPr>
          <w:i/>
          <w:color w:val="C00000"/>
        </w:rPr>
        <w:t>with</w:t>
      </w:r>
      <w:r w:rsidR="00CF5B4B" w:rsidRPr="004E51C2">
        <w:rPr>
          <w:i/>
          <w:color w:val="C00000"/>
        </w:rPr>
        <w:t xml:space="preserve"> the stems representing tens and the leaves representing ones</w:t>
      </w:r>
      <w:r w:rsidRPr="004E51C2">
        <w:rPr>
          <w:i/>
          <w:color w:val="C00000"/>
        </w:rPr>
        <w:t>.</w:t>
      </w:r>
      <w:r w:rsidR="00960A81" w:rsidRPr="004E51C2">
        <w:rPr>
          <w:i/>
          <w:color w:val="C00000"/>
        </w:rPr>
        <w:t xml:space="preserve"> </w:t>
      </w:r>
    </w:p>
    <w:p w14:paraId="529E6A46" w14:textId="77777777" w:rsidR="001A6680" w:rsidRDefault="001A6680" w:rsidP="001A6680">
      <w:pPr>
        <w:pBdr>
          <w:top w:val="nil"/>
          <w:left w:val="nil"/>
          <w:bottom w:val="nil"/>
          <w:right w:val="nil"/>
          <w:between w:val="nil"/>
        </w:pBdr>
        <w:spacing w:after="0" w:line="240" w:lineRule="auto"/>
        <w:rPr>
          <w:color w:val="000000"/>
        </w:rPr>
      </w:pPr>
    </w:p>
    <w:p w14:paraId="70FD674F" w14:textId="77777777" w:rsidR="00487644" w:rsidRDefault="00487644" w:rsidP="00487644">
      <w:pPr>
        <w:pBdr>
          <w:top w:val="nil"/>
          <w:left w:val="nil"/>
          <w:bottom w:val="nil"/>
          <w:right w:val="nil"/>
          <w:between w:val="nil"/>
        </w:pBdr>
        <w:spacing w:after="0" w:line="240" w:lineRule="auto"/>
        <w:rPr>
          <w:color w:val="000000"/>
        </w:rPr>
      </w:pPr>
      <w:r>
        <w:rPr>
          <w:color w:val="000000"/>
        </w:rPr>
        <w:t>Use this data set for questions 3 and 4.</w:t>
      </w:r>
    </w:p>
    <w:p w14:paraId="44712A86" w14:textId="77777777" w:rsidR="00487644" w:rsidRDefault="00487644" w:rsidP="00487644">
      <w:pPr>
        <w:pBdr>
          <w:top w:val="nil"/>
          <w:left w:val="nil"/>
          <w:bottom w:val="nil"/>
          <w:right w:val="nil"/>
          <w:between w:val="nil"/>
        </w:pBdr>
        <w:spacing w:after="0" w:line="240" w:lineRule="auto"/>
        <w:rPr>
          <w:color w:val="000000"/>
        </w:rPr>
      </w:pPr>
    </w:p>
    <w:p w14:paraId="44793504" w14:textId="4BB6FBCE" w:rsidR="00487644" w:rsidRDefault="00487644" w:rsidP="00487644">
      <w:pPr>
        <w:pBdr>
          <w:top w:val="nil"/>
          <w:left w:val="nil"/>
          <w:bottom w:val="nil"/>
          <w:right w:val="nil"/>
          <w:between w:val="nil"/>
        </w:pBdr>
        <w:spacing w:after="0" w:line="240" w:lineRule="auto"/>
        <w:rPr>
          <w:color w:val="000000"/>
        </w:rPr>
      </w:pPr>
      <w:r>
        <w:rPr>
          <w:color w:val="000000"/>
        </w:rPr>
        <w:t xml:space="preserve">This data set represents heights, </w:t>
      </w:r>
      <w:r w:rsidR="003D25F3">
        <w:rPr>
          <w:color w:val="000000"/>
        </w:rPr>
        <w:t xml:space="preserve">in </w:t>
      </w:r>
      <w:r>
        <w:rPr>
          <w:color w:val="000000"/>
        </w:rPr>
        <w:t>inches, of students in a fifth grade class.</w:t>
      </w:r>
    </w:p>
    <w:p w14:paraId="78F3A83A" w14:textId="77777777" w:rsidR="00487644" w:rsidRDefault="00487644" w:rsidP="00487644">
      <w:pPr>
        <w:pBdr>
          <w:top w:val="nil"/>
          <w:left w:val="nil"/>
          <w:bottom w:val="nil"/>
          <w:right w:val="nil"/>
          <w:between w:val="nil"/>
        </w:pBdr>
        <w:spacing w:after="0" w:line="240" w:lineRule="auto"/>
        <w:ind w:firstLine="360"/>
        <w:rPr>
          <w:color w:val="000000"/>
        </w:rPr>
      </w:pPr>
      <w:r>
        <w:rPr>
          <w:color w:val="000000"/>
        </w:rPr>
        <w:t>54, 50, 51, 48, 49, 52, 58, 57, 55, 54, 50, 52, 54, 53, 54, 57, 55, 53, 52, 54</w:t>
      </w:r>
    </w:p>
    <w:p w14:paraId="64D742C7" w14:textId="77777777" w:rsidR="00513B6A" w:rsidRDefault="00513B6A" w:rsidP="00513B6A">
      <w:pPr>
        <w:pBdr>
          <w:top w:val="nil"/>
          <w:left w:val="nil"/>
          <w:bottom w:val="nil"/>
          <w:right w:val="nil"/>
          <w:between w:val="nil"/>
        </w:pBdr>
        <w:spacing w:after="0" w:line="240" w:lineRule="auto"/>
      </w:pPr>
    </w:p>
    <w:p w14:paraId="2E5B711D" w14:textId="773B85F5" w:rsidR="001A6680" w:rsidRPr="003D25F3" w:rsidRDefault="001A6680" w:rsidP="00513B6A">
      <w:pPr>
        <w:numPr>
          <w:ilvl w:val="0"/>
          <w:numId w:val="10"/>
        </w:numPr>
        <w:pBdr>
          <w:top w:val="nil"/>
          <w:left w:val="nil"/>
          <w:bottom w:val="nil"/>
          <w:right w:val="nil"/>
          <w:between w:val="nil"/>
        </w:pBdr>
        <w:spacing w:after="0" w:line="240" w:lineRule="auto"/>
        <w:ind w:left="360"/>
        <w:rPr>
          <w:rFonts w:asciiTheme="minorHAnsi" w:hAnsiTheme="minorHAnsi" w:cstheme="minorHAnsi"/>
        </w:rPr>
      </w:pPr>
      <w:r w:rsidRPr="003D25F3">
        <w:rPr>
          <w:rFonts w:asciiTheme="minorHAnsi" w:eastAsia="Open Sans" w:hAnsiTheme="minorHAnsi" w:cstheme="minorHAnsi"/>
          <w:color w:val="000000"/>
        </w:rPr>
        <w:t>Create a line plot to represent the data</w:t>
      </w:r>
      <w:r w:rsidR="00487644" w:rsidRPr="003D25F3">
        <w:rPr>
          <w:rFonts w:asciiTheme="minorHAnsi" w:eastAsia="Open Sans" w:hAnsiTheme="minorHAnsi" w:cstheme="minorHAnsi"/>
          <w:color w:val="000000"/>
        </w:rPr>
        <w:t xml:space="preserve"> set.</w:t>
      </w:r>
    </w:p>
    <w:p w14:paraId="000F9772" w14:textId="77777777" w:rsidR="001A6680" w:rsidRDefault="001A6680" w:rsidP="001A6680">
      <w:pPr>
        <w:pBdr>
          <w:top w:val="nil"/>
          <w:left w:val="nil"/>
          <w:bottom w:val="nil"/>
          <w:right w:val="nil"/>
          <w:between w:val="nil"/>
        </w:pBdr>
        <w:spacing w:after="0" w:line="240" w:lineRule="auto"/>
      </w:pPr>
    </w:p>
    <w:p w14:paraId="781D2CB5" w14:textId="71FC0099" w:rsidR="002C4626" w:rsidRDefault="00487644" w:rsidP="001A6680">
      <w:pPr>
        <w:pBdr>
          <w:top w:val="nil"/>
          <w:left w:val="nil"/>
          <w:bottom w:val="nil"/>
          <w:right w:val="nil"/>
          <w:between w:val="nil"/>
        </w:pBdr>
        <w:spacing w:after="0" w:line="240" w:lineRule="auto"/>
        <w:rPr>
          <w:i/>
          <w:color w:val="C00000"/>
        </w:rPr>
      </w:pPr>
      <w:r w:rsidRPr="00764CF2">
        <w:rPr>
          <w:i/>
          <w:color w:val="C00000"/>
        </w:rPr>
        <w:t>A common misconception some s</w:t>
      </w:r>
      <w:r w:rsidR="001A6680" w:rsidRPr="00764CF2">
        <w:rPr>
          <w:i/>
          <w:color w:val="C00000"/>
        </w:rPr>
        <w:t>tudents may</w:t>
      </w:r>
      <w:r w:rsidRPr="00764CF2">
        <w:rPr>
          <w:i/>
          <w:color w:val="C00000"/>
        </w:rPr>
        <w:t xml:space="preserve"> have is </w:t>
      </w:r>
      <w:r w:rsidR="00764CF2">
        <w:rPr>
          <w:i/>
          <w:color w:val="C00000"/>
        </w:rPr>
        <w:t xml:space="preserve">how to establish </w:t>
      </w:r>
      <w:r w:rsidRPr="00764CF2">
        <w:rPr>
          <w:i/>
          <w:color w:val="C00000"/>
        </w:rPr>
        <w:t>a scale</w:t>
      </w:r>
      <w:r w:rsidR="002C4626">
        <w:rPr>
          <w:i/>
          <w:color w:val="C00000"/>
        </w:rPr>
        <w:t xml:space="preserve"> that fits the data.  This may be</w:t>
      </w:r>
      <w:r w:rsidRPr="00764CF2">
        <w:rPr>
          <w:i/>
          <w:color w:val="C00000"/>
        </w:rPr>
        <w:t xml:space="preserve"> indicate</w:t>
      </w:r>
      <w:r w:rsidR="002C4626">
        <w:rPr>
          <w:i/>
          <w:color w:val="C00000"/>
        </w:rPr>
        <w:t>d</w:t>
      </w:r>
      <w:r w:rsidRPr="00764CF2">
        <w:rPr>
          <w:i/>
          <w:color w:val="C00000"/>
        </w:rPr>
        <w:t xml:space="preserve"> </w:t>
      </w:r>
      <w:r w:rsidR="002C4626">
        <w:rPr>
          <w:i/>
          <w:color w:val="C00000"/>
        </w:rPr>
        <w:t>when</w:t>
      </w:r>
      <w:r w:rsidRPr="00764CF2">
        <w:rPr>
          <w:i/>
          <w:color w:val="C00000"/>
        </w:rPr>
        <w:t xml:space="preserve"> a student potentially skips numbers or only list</w:t>
      </w:r>
      <w:r w:rsidR="002C4626">
        <w:rPr>
          <w:i/>
          <w:color w:val="C00000"/>
        </w:rPr>
        <w:t>s</w:t>
      </w:r>
      <w:r w:rsidRPr="00764CF2">
        <w:rPr>
          <w:i/>
          <w:color w:val="C00000"/>
        </w:rPr>
        <w:t xml:space="preserve"> numbers that are included in the data when completing the scale.  It might be beneficial to provide additional</w:t>
      </w:r>
      <w:r w:rsidR="001A6680" w:rsidRPr="00764CF2">
        <w:rPr>
          <w:i/>
          <w:color w:val="C00000"/>
        </w:rPr>
        <w:t xml:space="preserve"> experience with determining scales that fit with the data provided. </w:t>
      </w:r>
      <w:r w:rsidRPr="00764CF2">
        <w:rPr>
          <w:i/>
          <w:color w:val="C00000"/>
        </w:rPr>
        <w:t xml:space="preserve"> When</w:t>
      </w:r>
      <w:r w:rsidR="001A6680" w:rsidRPr="00764CF2">
        <w:rPr>
          <w:i/>
          <w:color w:val="C00000"/>
        </w:rPr>
        <w:t xml:space="preserve"> </w:t>
      </w:r>
      <w:r w:rsidR="002C4626">
        <w:rPr>
          <w:i/>
          <w:color w:val="C00000"/>
        </w:rPr>
        <w:t>students begin</w:t>
      </w:r>
      <w:r w:rsidRPr="00764CF2">
        <w:rPr>
          <w:i/>
          <w:color w:val="C00000"/>
        </w:rPr>
        <w:t xml:space="preserve"> to </w:t>
      </w:r>
      <w:r w:rsidR="002C4626">
        <w:rPr>
          <w:i/>
          <w:color w:val="C00000"/>
        </w:rPr>
        <w:t xml:space="preserve">represent data, ask questions like- </w:t>
      </w:r>
      <w:r w:rsidR="003A1D6C">
        <w:rPr>
          <w:i/>
          <w:color w:val="C00000"/>
        </w:rPr>
        <w:t>“</w:t>
      </w:r>
      <w:r w:rsidR="002C4626">
        <w:rPr>
          <w:i/>
          <w:color w:val="C00000"/>
        </w:rPr>
        <w:t>W</w:t>
      </w:r>
      <w:r w:rsidRPr="00764CF2">
        <w:rPr>
          <w:i/>
          <w:color w:val="C00000"/>
        </w:rPr>
        <w:t>h</w:t>
      </w:r>
      <w:r w:rsidR="002C4626">
        <w:rPr>
          <w:i/>
          <w:color w:val="C00000"/>
        </w:rPr>
        <w:t xml:space="preserve">at </w:t>
      </w:r>
      <w:r w:rsidR="003A1D6C">
        <w:rPr>
          <w:i/>
          <w:color w:val="C00000"/>
        </w:rPr>
        <w:t xml:space="preserve">data </w:t>
      </w:r>
      <w:r w:rsidR="002C4626">
        <w:rPr>
          <w:i/>
          <w:color w:val="C00000"/>
        </w:rPr>
        <w:t>will be represented in the line plot</w:t>
      </w:r>
      <w:r w:rsidRPr="00764CF2">
        <w:rPr>
          <w:i/>
          <w:color w:val="C00000"/>
        </w:rPr>
        <w:t>?</w:t>
      </w:r>
      <w:r w:rsidR="001A6680" w:rsidRPr="00764CF2">
        <w:rPr>
          <w:i/>
          <w:color w:val="C00000"/>
        </w:rPr>
        <w:t xml:space="preserve"> </w:t>
      </w:r>
      <w:r w:rsidR="002C4626">
        <w:rPr>
          <w:i/>
          <w:color w:val="C00000"/>
        </w:rPr>
        <w:t xml:space="preserve">What numbers </w:t>
      </w:r>
      <w:r w:rsidR="003A1D6C">
        <w:rPr>
          <w:i/>
          <w:color w:val="C00000"/>
        </w:rPr>
        <w:t>will be appropriate</w:t>
      </w:r>
      <w:r w:rsidR="002C4626">
        <w:rPr>
          <w:i/>
          <w:color w:val="C00000"/>
        </w:rPr>
        <w:t xml:space="preserve"> for a scale?</w:t>
      </w:r>
      <w:r w:rsidRPr="00764CF2">
        <w:rPr>
          <w:i/>
          <w:color w:val="C00000"/>
        </w:rPr>
        <w:t xml:space="preserve"> </w:t>
      </w:r>
      <w:r w:rsidR="003A1D6C">
        <w:rPr>
          <w:i/>
          <w:color w:val="C00000"/>
        </w:rPr>
        <w:t xml:space="preserve">Do we have a minimum? A maximum? </w:t>
      </w:r>
      <w:r w:rsidRPr="00764CF2">
        <w:rPr>
          <w:i/>
          <w:color w:val="C00000"/>
        </w:rPr>
        <w:t>What should be labeled first?</w:t>
      </w:r>
      <w:r w:rsidR="003A1D6C">
        <w:rPr>
          <w:i/>
          <w:color w:val="C00000"/>
        </w:rPr>
        <w:t>”</w:t>
      </w:r>
      <w:r w:rsidRPr="00764CF2">
        <w:rPr>
          <w:i/>
          <w:color w:val="C00000"/>
        </w:rPr>
        <w:t xml:space="preserve"> </w:t>
      </w:r>
    </w:p>
    <w:p w14:paraId="5328999C" w14:textId="562F8564" w:rsidR="003D25F3" w:rsidRPr="002C4626" w:rsidRDefault="00487644" w:rsidP="001A6680">
      <w:pPr>
        <w:pBdr>
          <w:top w:val="nil"/>
          <w:left w:val="nil"/>
          <w:bottom w:val="nil"/>
          <w:right w:val="nil"/>
          <w:between w:val="nil"/>
        </w:pBdr>
        <w:spacing w:after="0" w:line="240" w:lineRule="auto"/>
        <w:rPr>
          <w:i/>
          <w:color w:val="C00000"/>
        </w:rPr>
      </w:pPr>
      <w:r w:rsidRPr="00764CF2">
        <w:rPr>
          <w:i/>
          <w:color w:val="C00000"/>
        </w:rPr>
        <w:t xml:space="preserve"> </w:t>
      </w:r>
    </w:p>
    <w:p w14:paraId="018F657C" w14:textId="462E5391" w:rsidR="001A6680" w:rsidRPr="00764CF2" w:rsidRDefault="003D25F3" w:rsidP="001A6680">
      <w:pPr>
        <w:pBdr>
          <w:top w:val="nil"/>
          <w:left w:val="nil"/>
          <w:bottom w:val="nil"/>
          <w:right w:val="nil"/>
          <w:between w:val="nil"/>
        </w:pBdr>
        <w:spacing w:after="0" w:line="240" w:lineRule="auto"/>
        <w:rPr>
          <w:i/>
          <w:color w:val="C00000"/>
        </w:rPr>
      </w:pPr>
      <w:r w:rsidRPr="00764CF2">
        <w:rPr>
          <w:i/>
          <w:color w:val="C00000"/>
        </w:rPr>
        <w:t>Another common error some s</w:t>
      </w:r>
      <w:r w:rsidR="001A6680" w:rsidRPr="00764CF2">
        <w:rPr>
          <w:i/>
          <w:color w:val="C00000"/>
        </w:rPr>
        <w:t>tudents may</w:t>
      </w:r>
      <w:r w:rsidRPr="00764CF2">
        <w:rPr>
          <w:i/>
          <w:color w:val="C00000"/>
        </w:rPr>
        <w:t xml:space="preserve"> make is to</w:t>
      </w:r>
      <w:r w:rsidR="001A6680" w:rsidRPr="00764CF2">
        <w:rPr>
          <w:i/>
          <w:color w:val="C00000"/>
        </w:rPr>
        <w:t xml:space="preserve"> not put a second “x” </w:t>
      </w:r>
      <w:r w:rsidRPr="00764CF2">
        <w:rPr>
          <w:i/>
          <w:color w:val="C00000"/>
        </w:rPr>
        <w:t xml:space="preserve">on the line plot </w:t>
      </w:r>
      <w:r w:rsidR="001A6680" w:rsidRPr="00764CF2">
        <w:rPr>
          <w:i/>
          <w:color w:val="C00000"/>
        </w:rPr>
        <w:t>when a data point repeats (</w:t>
      </w:r>
      <w:r w:rsidR="00E40170" w:rsidRPr="00764CF2">
        <w:rPr>
          <w:i/>
          <w:color w:val="C00000"/>
        </w:rPr>
        <w:t>i.e., 54 in</w:t>
      </w:r>
      <w:r w:rsidR="001A6680" w:rsidRPr="00764CF2">
        <w:rPr>
          <w:i/>
          <w:color w:val="C00000"/>
        </w:rPr>
        <w:t xml:space="preserve"> this data</w:t>
      </w:r>
      <w:r w:rsidR="006474D2" w:rsidRPr="00764CF2">
        <w:rPr>
          <w:i/>
          <w:color w:val="C00000"/>
        </w:rPr>
        <w:t xml:space="preserve"> </w:t>
      </w:r>
      <w:r w:rsidR="00487644" w:rsidRPr="00764CF2">
        <w:rPr>
          <w:i/>
          <w:color w:val="C00000"/>
        </w:rPr>
        <w:t>set)</w:t>
      </w:r>
      <w:r w:rsidR="001A6680" w:rsidRPr="00764CF2">
        <w:rPr>
          <w:i/>
          <w:color w:val="C00000"/>
        </w:rPr>
        <w:t>, which demonstrates a misunderstanding about frequency. Discuss what an individual “x” represents</w:t>
      </w:r>
      <w:r w:rsidR="002C4626">
        <w:rPr>
          <w:i/>
          <w:color w:val="C00000"/>
        </w:rPr>
        <w:t xml:space="preserve"> and when more than one “x” is necessary</w:t>
      </w:r>
      <w:r w:rsidR="001A6680" w:rsidRPr="00764CF2">
        <w:rPr>
          <w:i/>
          <w:color w:val="C00000"/>
        </w:rPr>
        <w:t>.</w:t>
      </w:r>
      <w:r w:rsidR="00487644" w:rsidRPr="00764CF2">
        <w:rPr>
          <w:i/>
          <w:color w:val="C00000"/>
        </w:rPr>
        <w:t xml:space="preserve">  </w:t>
      </w:r>
    </w:p>
    <w:p w14:paraId="0E6C034D" w14:textId="77777777" w:rsidR="001A6680" w:rsidRDefault="001A6680" w:rsidP="001A6680">
      <w:pPr>
        <w:pBdr>
          <w:top w:val="nil"/>
          <w:left w:val="nil"/>
          <w:bottom w:val="nil"/>
          <w:right w:val="nil"/>
          <w:between w:val="nil"/>
        </w:pBdr>
        <w:spacing w:after="0" w:line="240" w:lineRule="auto"/>
      </w:pPr>
    </w:p>
    <w:p w14:paraId="3129A7DB" w14:textId="41DD6F8B" w:rsidR="00513B6A" w:rsidRDefault="00E6098F" w:rsidP="00513B6A">
      <w:pPr>
        <w:numPr>
          <w:ilvl w:val="0"/>
          <w:numId w:val="10"/>
        </w:numPr>
        <w:pBdr>
          <w:top w:val="nil"/>
          <w:left w:val="nil"/>
          <w:bottom w:val="nil"/>
          <w:right w:val="nil"/>
          <w:between w:val="nil"/>
        </w:pBdr>
        <w:spacing w:after="0" w:line="240" w:lineRule="auto"/>
        <w:ind w:left="360"/>
      </w:pPr>
      <w:r>
        <w:t xml:space="preserve">What would be a possible title for the </w:t>
      </w:r>
      <w:r w:rsidR="00487644">
        <w:t>line plot</w:t>
      </w:r>
      <w:r>
        <w:t>?</w:t>
      </w:r>
    </w:p>
    <w:p w14:paraId="2619550D" w14:textId="77777777" w:rsidR="00513B6A" w:rsidRDefault="00513B6A" w:rsidP="00513B6A">
      <w:pPr>
        <w:pBdr>
          <w:top w:val="nil"/>
          <w:left w:val="nil"/>
          <w:bottom w:val="nil"/>
          <w:right w:val="nil"/>
          <w:between w:val="nil"/>
        </w:pBdr>
        <w:spacing w:after="0" w:line="240" w:lineRule="auto"/>
      </w:pPr>
    </w:p>
    <w:p w14:paraId="4667251E" w14:textId="09CBE488" w:rsidR="00607ECF" w:rsidRPr="008537FC" w:rsidRDefault="00607ECF" w:rsidP="00607ECF">
      <w:pPr>
        <w:pBdr>
          <w:top w:val="nil"/>
          <w:left w:val="nil"/>
          <w:bottom w:val="nil"/>
          <w:right w:val="nil"/>
          <w:between w:val="nil"/>
        </w:pBdr>
        <w:spacing w:after="0" w:line="240" w:lineRule="auto"/>
        <w:rPr>
          <w:i/>
          <w:color w:val="C00000"/>
        </w:rPr>
      </w:pPr>
      <w:r w:rsidRPr="008537FC">
        <w:rPr>
          <w:i/>
          <w:color w:val="C00000"/>
        </w:rPr>
        <w:t xml:space="preserve">A common error </w:t>
      </w:r>
      <w:r w:rsidR="002C4626">
        <w:rPr>
          <w:i/>
          <w:color w:val="C00000"/>
        </w:rPr>
        <w:t>a student may make</w:t>
      </w:r>
      <w:r w:rsidR="001C5B73" w:rsidRPr="008537FC">
        <w:rPr>
          <w:i/>
          <w:color w:val="C00000"/>
        </w:rPr>
        <w:t xml:space="preserve"> is</w:t>
      </w:r>
      <w:r w:rsidRPr="008537FC">
        <w:rPr>
          <w:i/>
          <w:color w:val="C00000"/>
        </w:rPr>
        <w:t xml:space="preserve"> to</w:t>
      </w:r>
      <w:r w:rsidR="001C5B73" w:rsidRPr="008537FC">
        <w:rPr>
          <w:i/>
          <w:color w:val="C00000"/>
        </w:rPr>
        <w:t xml:space="preserve"> use a title</w:t>
      </w:r>
      <w:r w:rsidRPr="008537FC">
        <w:rPr>
          <w:i/>
          <w:color w:val="C00000"/>
        </w:rPr>
        <w:t xml:space="preserve"> based on the type of data representation</w:t>
      </w:r>
      <w:r w:rsidR="002C4626">
        <w:rPr>
          <w:i/>
          <w:color w:val="C00000"/>
        </w:rPr>
        <w:t>, i.e. Line P</w:t>
      </w:r>
      <w:r w:rsidR="001C5B73" w:rsidRPr="008537FC">
        <w:rPr>
          <w:i/>
          <w:color w:val="C00000"/>
        </w:rPr>
        <w:t>lot.  This may indicate that a student is not basing the title of the line p</w:t>
      </w:r>
      <w:r w:rsidR="002C4626">
        <w:rPr>
          <w:i/>
          <w:color w:val="C00000"/>
        </w:rPr>
        <w:t>lot on what the data represents</w:t>
      </w:r>
      <w:r w:rsidRPr="008537FC">
        <w:rPr>
          <w:i/>
          <w:color w:val="C00000"/>
        </w:rPr>
        <w:t xml:space="preserve"> (i.e. </w:t>
      </w:r>
      <w:r w:rsidR="001C5B73" w:rsidRPr="008537FC">
        <w:rPr>
          <w:i/>
          <w:color w:val="C00000"/>
        </w:rPr>
        <w:t>Heights of Students)</w:t>
      </w:r>
      <w:r w:rsidR="002C4626">
        <w:rPr>
          <w:i/>
          <w:color w:val="C00000"/>
        </w:rPr>
        <w:t>.</w:t>
      </w:r>
      <w:r w:rsidR="001C5B73" w:rsidRPr="008537FC">
        <w:rPr>
          <w:i/>
          <w:color w:val="C00000"/>
        </w:rPr>
        <w:t xml:space="preserve"> </w:t>
      </w:r>
      <w:r w:rsidRPr="008537FC">
        <w:rPr>
          <w:i/>
          <w:color w:val="C00000"/>
        </w:rPr>
        <w:t xml:space="preserve"> </w:t>
      </w:r>
      <w:r w:rsidR="001C5B73" w:rsidRPr="008537FC">
        <w:rPr>
          <w:i/>
          <w:color w:val="C00000"/>
        </w:rPr>
        <w:t>It would be beneficial to a</w:t>
      </w:r>
      <w:r w:rsidR="009E0957" w:rsidRPr="008537FC">
        <w:rPr>
          <w:i/>
          <w:color w:val="C00000"/>
        </w:rPr>
        <w:t>sk students what an individual data point represents in order to direct their focus to the meaning of the data.</w:t>
      </w:r>
    </w:p>
    <w:sectPr w:rsidR="00607ECF" w:rsidRPr="008537FC" w:rsidSect="0020136A">
      <w:footerReference w:type="default" r:id="rId29"/>
      <w:footerReference w:type="first" r:id="rId3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371F" w14:textId="77777777" w:rsidR="000764FB" w:rsidRDefault="000764FB" w:rsidP="000764FB">
      <w:pPr>
        <w:spacing w:after="0" w:line="240" w:lineRule="auto"/>
      </w:pPr>
      <w:r>
        <w:separator/>
      </w:r>
    </w:p>
  </w:endnote>
  <w:endnote w:type="continuationSeparator" w:id="0">
    <w:p w14:paraId="5004982C" w14:textId="77777777" w:rsidR="000764FB" w:rsidRDefault="000764FB" w:rsidP="0007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56AD" w14:textId="58731FEA" w:rsidR="0020136A" w:rsidRDefault="000764FB" w:rsidP="000764FB">
    <w:pPr>
      <w:pStyle w:val="Footer"/>
      <w:tabs>
        <w:tab w:val="clear" w:pos="9360"/>
        <w:tab w:val="right" w:pos="10800"/>
      </w:tabs>
    </w:pPr>
    <w:r>
      <w:t>Virginia Department of Education</w:t>
    </w:r>
    <w:r>
      <w:tab/>
    </w:r>
    <w:r>
      <w:tab/>
      <w:t>August 2020</w:t>
    </w:r>
  </w:p>
  <w:p w14:paraId="4760AC66" w14:textId="77777777" w:rsidR="000764FB" w:rsidRDefault="00076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2676" w14:textId="5393606D" w:rsidR="0020136A" w:rsidRDefault="0020136A" w:rsidP="00A86209">
    <w:pPr>
      <w:pStyle w:val="Footer"/>
      <w:tabs>
        <w:tab w:val="clear" w:pos="9360"/>
        <w:tab w:val="right" w:pos="10800"/>
      </w:tabs>
      <w:spacing w:after="120"/>
    </w:pPr>
    <w:r>
      <w:t>Virginia Department of Education</w:t>
    </w:r>
    <w:r>
      <w:tab/>
    </w:r>
    <w:r>
      <w:tab/>
      <w:t>August 2020</w:t>
    </w:r>
  </w:p>
  <w:p w14:paraId="539C369D" w14:textId="77777777" w:rsidR="0020136A" w:rsidRPr="00A86209" w:rsidRDefault="0020136A" w:rsidP="0020136A">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2856676B" w14:textId="77777777" w:rsidR="0020136A" w:rsidRDefault="0020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68A4" w14:textId="77777777" w:rsidR="000764FB" w:rsidRDefault="000764FB" w:rsidP="000764FB">
      <w:pPr>
        <w:spacing w:after="0" w:line="240" w:lineRule="auto"/>
      </w:pPr>
      <w:r>
        <w:separator/>
      </w:r>
    </w:p>
  </w:footnote>
  <w:footnote w:type="continuationSeparator" w:id="0">
    <w:p w14:paraId="7A8C14DC" w14:textId="77777777" w:rsidR="000764FB" w:rsidRDefault="000764FB" w:rsidP="00076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E4D"/>
    <w:multiLevelType w:val="hybridMultilevel"/>
    <w:tmpl w:val="A852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D38E7D30"/>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B1FA64A4"/>
    <w:lvl w:ilvl="0">
      <w:start w:val="1"/>
      <w:numFmt w:val="bullet"/>
      <w:lvlText w:val="●"/>
      <w:lvlJc w:val="left"/>
      <w:pPr>
        <w:ind w:left="720" w:hanging="360"/>
      </w:pPr>
      <w:rPr>
        <w:rFonts w:ascii="Noto Sans Symbols" w:eastAsia="Noto Sans Symbols" w:hAnsi="Noto Sans Symbols" w:cs="Noto Sans Symbols"/>
        <w:color w:val="auto"/>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2AE13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EF5930"/>
    <w:multiLevelType w:val="hybridMultilevel"/>
    <w:tmpl w:val="9B2A46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42F67"/>
    <w:multiLevelType w:val="hybridMultilevel"/>
    <w:tmpl w:val="7B38A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905F3"/>
    <w:multiLevelType w:val="multilevel"/>
    <w:tmpl w:val="F970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7"/>
  </w:num>
  <w:num w:numId="5">
    <w:abstractNumId w:val="11"/>
  </w:num>
  <w:num w:numId="6">
    <w:abstractNumId w:val="5"/>
  </w:num>
  <w:num w:numId="7">
    <w:abstractNumId w:val="1"/>
  </w:num>
  <w:num w:numId="8">
    <w:abstractNumId w:val="9"/>
  </w:num>
  <w:num w:numId="9">
    <w:abstractNumId w:val="0"/>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4DCD"/>
    <w:rsid w:val="000764FB"/>
    <w:rsid w:val="000923DA"/>
    <w:rsid w:val="000C339D"/>
    <w:rsid w:val="00157A1A"/>
    <w:rsid w:val="00177167"/>
    <w:rsid w:val="001A6680"/>
    <w:rsid w:val="001C450B"/>
    <w:rsid w:val="001C507F"/>
    <w:rsid w:val="001C5B73"/>
    <w:rsid w:val="001D6717"/>
    <w:rsid w:val="001F2850"/>
    <w:rsid w:val="001F7BFD"/>
    <w:rsid w:val="0020136A"/>
    <w:rsid w:val="00203B77"/>
    <w:rsid w:val="002111D5"/>
    <w:rsid w:val="002750D2"/>
    <w:rsid w:val="002A3CCB"/>
    <w:rsid w:val="002B4D5C"/>
    <w:rsid w:val="002C4626"/>
    <w:rsid w:val="002F28E2"/>
    <w:rsid w:val="00307362"/>
    <w:rsid w:val="003A1D6C"/>
    <w:rsid w:val="003D25F3"/>
    <w:rsid w:val="00401CC7"/>
    <w:rsid w:val="00431B46"/>
    <w:rsid w:val="00437DBA"/>
    <w:rsid w:val="00453F8C"/>
    <w:rsid w:val="00487644"/>
    <w:rsid w:val="004C19E7"/>
    <w:rsid w:val="004E51C2"/>
    <w:rsid w:val="00513B6A"/>
    <w:rsid w:val="00607ECF"/>
    <w:rsid w:val="0061742C"/>
    <w:rsid w:val="0063015D"/>
    <w:rsid w:val="006474D2"/>
    <w:rsid w:val="00697E70"/>
    <w:rsid w:val="0070594D"/>
    <w:rsid w:val="00712D44"/>
    <w:rsid w:val="00764CF2"/>
    <w:rsid w:val="007C0688"/>
    <w:rsid w:val="007D1F1E"/>
    <w:rsid w:val="007E52B0"/>
    <w:rsid w:val="007F3636"/>
    <w:rsid w:val="008451F6"/>
    <w:rsid w:val="008537FC"/>
    <w:rsid w:val="00871C7B"/>
    <w:rsid w:val="00960A81"/>
    <w:rsid w:val="009C5E5C"/>
    <w:rsid w:val="009E0957"/>
    <w:rsid w:val="009E5E5E"/>
    <w:rsid w:val="00A02F8F"/>
    <w:rsid w:val="00A2490F"/>
    <w:rsid w:val="00A30107"/>
    <w:rsid w:val="00A86209"/>
    <w:rsid w:val="00AA1D5B"/>
    <w:rsid w:val="00AA5E3A"/>
    <w:rsid w:val="00AD160F"/>
    <w:rsid w:val="00AD299A"/>
    <w:rsid w:val="00B517FA"/>
    <w:rsid w:val="00B73079"/>
    <w:rsid w:val="00B875C4"/>
    <w:rsid w:val="00B941BD"/>
    <w:rsid w:val="00BC69EA"/>
    <w:rsid w:val="00BF4113"/>
    <w:rsid w:val="00C67ED0"/>
    <w:rsid w:val="00C912C2"/>
    <w:rsid w:val="00CF5B4B"/>
    <w:rsid w:val="00D01C0E"/>
    <w:rsid w:val="00D139B4"/>
    <w:rsid w:val="00D63C32"/>
    <w:rsid w:val="00D64043"/>
    <w:rsid w:val="00D65360"/>
    <w:rsid w:val="00D7398C"/>
    <w:rsid w:val="00E33576"/>
    <w:rsid w:val="00E40170"/>
    <w:rsid w:val="00E6098F"/>
    <w:rsid w:val="00E7140C"/>
    <w:rsid w:val="00EA0628"/>
    <w:rsid w:val="00EF1C4C"/>
    <w:rsid w:val="00F038F7"/>
    <w:rsid w:val="00F41CEB"/>
    <w:rsid w:val="00FA00DC"/>
    <w:rsid w:val="00FC7EBA"/>
    <w:rsid w:val="00FE6D27"/>
    <w:rsid w:val="00FF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8C21"/>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697E70"/>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697E70"/>
    <w:rPr>
      <w:rFonts w:ascii="Times New Roman" w:hAnsi="Times New Roman" w:cs="Times New Roman"/>
      <w:b/>
      <w:bCs/>
      <w:sz w:val="20"/>
      <w:szCs w:val="20"/>
    </w:rPr>
  </w:style>
  <w:style w:type="paragraph" w:styleId="Header">
    <w:name w:val="header"/>
    <w:basedOn w:val="Normal"/>
    <w:link w:val="HeaderChar"/>
    <w:uiPriority w:val="99"/>
    <w:unhideWhenUsed/>
    <w:rsid w:val="00076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4FB"/>
  </w:style>
  <w:style w:type="paragraph" w:styleId="Footer">
    <w:name w:val="footer"/>
    <w:basedOn w:val="Normal"/>
    <w:link w:val="FooterChar"/>
    <w:uiPriority w:val="99"/>
    <w:unhideWhenUsed/>
    <w:rsid w:val="00076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4FB"/>
  </w:style>
  <w:style w:type="character" w:styleId="UnresolvedMention">
    <w:name w:val="Unresolved Mention"/>
    <w:basedOn w:val="DefaultParagraphFont"/>
    <w:uiPriority w:val="99"/>
    <w:semiHidden/>
    <w:unhideWhenUsed/>
    <w:rsid w:val="00B5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13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virginia.gov/home/showpublisheddocument/17206/638037658921370000" TargetMode="External"/><Relationship Id="rId18" Type="http://schemas.openxmlformats.org/officeDocument/2006/relationships/hyperlink" Target="https://www.doe.virginia.gov/home/showpublisheddocument/30690/638046513835200000" TargetMode="External"/><Relationship Id="rId26" Type="http://schemas.openxmlformats.org/officeDocument/2006/relationships/hyperlink" Target="https://www.doe.virginia.gov/home/showpublisheddocument/18656/638041054321730000" TargetMode="External"/><Relationship Id="rId3" Type="http://schemas.openxmlformats.org/officeDocument/2006/relationships/customXml" Target="../customXml/item3.xml"/><Relationship Id="rId21" Type="http://schemas.openxmlformats.org/officeDocument/2006/relationships/hyperlink" Target="https://www.doe.virginia.gov/home/showpublisheddocument/30704/638046513875030000" TargetMode="External"/><Relationship Id="rId7" Type="http://schemas.openxmlformats.org/officeDocument/2006/relationships/styles" Target="styles.xml"/><Relationship Id="rId12" Type="http://schemas.openxmlformats.org/officeDocument/2006/relationships/hyperlink" Target="https://www.doe.virginia.gov/home/showpublisheddocument/2982/637982463836700000" TargetMode="External"/><Relationship Id="rId17" Type="http://schemas.openxmlformats.org/officeDocument/2006/relationships/hyperlink" Target="https://www.doe.virginia.gov/home/showpublisheddocument/30688/638046513830030000" TargetMode="External"/><Relationship Id="rId25" Type="http://schemas.openxmlformats.org/officeDocument/2006/relationships/hyperlink" Target="https://www.doe.virginia.gov/home/showpublisheddocument/18654/638041054314870000" TargetMode="External"/><Relationship Id="rId2" Type="http://schemas.openxmlformats.org/officeDocument/2006/relationships/customXml" Target="../customXml/item2.xml"/><Relationship Id="rId16" Type="http://schemas.openxmlformats.org/officeDocument/2006/relationships/hyperlink" Target="https://www.doe.virginia.gov/home/showpublisheddocument/30682/638046513815970000" TargetMode="External"/><Relationship Id="rId20" Type="http://schemas.openxmlformats.org/officeDocument/2006/relationships/hyperlink" Target="https://www.doe.virginia.gov/home/showpublisheddocument/30696/638046513850500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virginia.gov/home/showpublisheddocument/30726/63804651393707000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virginia.gov/home/showpublisheddocument/30680/638046513807070000" TargetMode="External"/><Relationship Id="rId23" Type="http://schemas.openxmlformats.org/officeDocument/2006/relationships/hyperlink" Target="https://www.doe.virginia.gov/home/showpublisheddocument/30724/638046513930500000" TargetMode="External"/><Relationship Id="rId28" Type="http://schemas.openxmlformats.org/officeDocument/2006/relationships/hyperlink" Target="https://www.doe.virginia.gov/home/showpublisheddocument/24670/638045340340400000" TargetMode="External"/><Relationship Id="rId10" Type="http://schemas.openxmlformats.org/officeDocument/2006/relationships/footnotes" Target="footnotes.xml"/><Relationship Id="rId19" Type="http://schemas.openxmlformats.org/officeDocument/2006/relationships/hyperlink" Target="https://www.doe.virginia.gov/home/showpublisheddocument/30698/63804651385583000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virginia.gov/home/showpublisheddocument/17208/638037658927970000" TargetMode="External"/><Relationship Id="rId22" Type="http://schemas.openxmlformats.org/officeDocument/2006/relationships/hyperlink" Target="https://www.doe.virginia.gov/home/showpublisheddocument/30706/638046513880670000" TargetMode="External"/><Relationship Id="rId27" Type="http://schemas.openxmlformats.org/officeDocument/2006/relationships/hyperlink" Target="https://www.doe.virginia.gov/home/showpublisheddocument/24828/63804537499557000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7F01-9337-4828-980B-C30D4FCFDA43}">
  <ds:schemaRefs>
    <ds:schemaRef ds:uri="http://schemas.microsoft.com/sharepoint/v3/contenttype/forms"/>
  </ds:schemaRefs>
</ds:datastoreItem>
</file>

<file path=customXml/itemProps2.xml><?xml version="1.0" encoding="utf-8"?>
<ds:datastoreItem xmlns:ds="http://schemas.openxmlformats.org/officeDocument/2006/customXml" ds:itemID="{046E0E47-CB08-4973-A6BE-77B7BDC866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99222-e309-4490-8051-ec1bbe2edb92"/>
    <ds:schemaRef ds:uri="http://purl.org/dc/elements/1.1/"/>
    <ds:schemaRef ds:uri="http://schemas.microsoft.com/office/2006/metadata/properties"/>
    <ds:schemaRef ds:uri="3ecd86cc-451b-4e4f-ae64-4bfbab76d646"/>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ABC79C9-F720-484A-9445-A69E97CD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13436C-96FA-4E66-93ED-6955B67B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Quick Check 5.16a</vt:lpstr>
    </vt:vector>
  </TitlesOfParts>
  <Company>Virginia Department of Education</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 5.16a</dc:title>
  <dc:creator>Virginia Department of Education</dc:creator>
  <cp:lastModifiedBy>Vuiller, Matt (DOE)</cp:lastModifiedBy>
  <cp:revision>5</cp:revision>
  <dcterms:created xsi:type="dcterms:W3CDTF">2020-09-23T16:14:00Z</dcterms:created>
  <dcterms:modified xsi:type="dcterms:W3CDTF">2022-12-30T18:43:00Z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0x010100EF0C47086DA8744D9338FA11C513802A</vt:lpwstr>
  </property>
</Properties>
</file>