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AC3" w:rsidRDefault="00F02D34" w:rsidP="00B102AA">
      <w:pPr>
        <w:pStyle w:val="BodyTextIndent"/>
        <w:spacing w:after="960"/>
        <w:ind w:left="1440" w:hanging="1080"/>
        <w:jc w:val="right"/>
        <w:rPr>
          <w:bCs/>
          <w:sz w:val="22"/>
          <w:szCs w:val="22"/>
        </w:rPr>
      </w:pPr>
      <w:bookmarkStart w:id="0" w:name="_Toc278891643"/>
      <w:r>
        <w:rPr>
          <w:b/>
          <w:smallCaps/>
          <w:noProof/>
        </w:rPr>
        <w:drawing>
          <wp:inline distT="0" distB="0" distL="0" distR="0">
            <wp:extent cx="997585" cy="760095"/>
            <wp:effectExtent l="0" t="0" r="0" b="1905"/>
            <wp:docPr id="2" name="Picture 0" descr="Board of Educati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BOE-v-color.png"/>
                    <pic:cNvPicPr>
                      <a:picLocks noChangeAspect="1" noChangeArrowheads="1"/>
                    </pic:cNvPicPr>
                  </pic:nvPicPr>
                  <pic:blipFill>
                    <a:blip r:embed="rId8" cstate="print"/>
                    <a:srcRect/>
                    <a:stretch>
                      <a:fillRect/>
                    </a:stretch>
                  </pic:blipFill>
                  <pic:spPr bwMode="auto">
                    <a:xfrm>
                      <a:off x="0" y="0"/>
                      <a:ext cx="997585" cy="760095"/>
                    </a:xfrm>
                    <a:prstGeom prst="rect">
                      <a:avLst/>
                    </a:prstGeom>
                    <a:noFill/>
                    <a:ln w="9525">
                      <a:noFill/>
                      <a:miter lim="800000"/>
                      <a:headEnd/>
                      <a:tailEnd/>
                    </a:ln>
                  </pic:spPr>
                </pic:pic>
              </a:graphicData>
            </a:graphic>
          </wp:inline>
        </w:drawing>
      </w:r>
      <w:r w:rsidR="001B23DD">
        <w:rPr>
          <w:b/>
          <w:small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5pt;height:.9pt" o:hrpct="973" o:hralign="center" o:hrstd="t" o:hrnoshade="t" o:hr="t" filled="t" fillcolor="black">
            <v:imagedata r:id="rId9" o:title="BD21305_"/>
          </v:shape>
        </w:pict>
      </w:r>
    </w:p>
    <w:p w:rsidR="00AB13D0" w:rsidRDefault="00AB13D0" w:rsidP="00AB13D0"/>
    <w:p w:rsidR="00AB13D0" w:rsidRPr="0054696A" w:rsidRDefault="00AB13D0" w:rsidP="00AB13D0">
      <w:pPr>
        <w:pStyle w:val="Heading1"/>
        <w:jc w:val="center"/>
      </w:pPr>
      <w:bookmarkStart w:id="1" w:name="_GoBack"/>
      <w:bookmarkEnd w:id="1"/>
      <w:r w:rsidRPr="0054696A">
        <w:t xml:space="preserve">Criteria Checklist </w:t>
      </w:r>
      <w:r>
        <w:t>for Virginia Public Charter School Applications</w:t>
      </w:r>
    </w:p>
    <w:p w:rsidR="00A23AC3" w:rsidRPr="00536E91" w:rsidRDefault="00A23AC3" w:rsidP="00A23AC3">
      <w:pPr>
        <w:rPr>
          <w:b/>
          <w:sz w:val="40"/>
          <w:szCs w:val="40"/>
        </w:rPr>
      </w:pPr>
    </w:p>
    <w:p w:rsidR="00157CE6" w:rsidRDefault="006A21EA" w:rsidP="00033584">
      <w:pPr>
        <w:pStyle w:val="HTMLPreformatted"/>
        <w:ind w:left="90"/>
        <w:rPr>
          <w:rFonts w:ascii="Times New Roman" w:hAnsi="Times New Roman"/>
          <w:bCs/>
          <w:color w:val="000000"/>
          <w:sz w:val="24"/>
          <w:szCs w:val="24"/>
        </w:rPr>
      </w:pPr>
      <w:r w:rsidRPr="00536E91">
        <w:rPr>
          <w:rFonts w:ascii="Times New Roman" w:hAnsi="Times New Roman"/>
          <w:bCs/>
          <w:sz w:val="24"/>
          <w:szCs w:val="24"/>
        </w:rPr>
        <w:t>The</w:t>
      </w:r>
      <w:r w:rsidR="00515CD9" w:rsidRPr="00536E91">
        <w:rPr>
          <w:rFonts w:ascii="Times New Roman" w:hAnsi="Times New Roman"/>
          <w:bCs/>
          <w:sz w:val="24"/>
          <w:szCs w:val="24"/>
        </w:rPr>
        <w:t xml:space="preserve"> Virginia</w:t>
      </w:r>
      <w:r w:rsidRPr="00536E91">
        <w:rPr>
          <w:rFonts w:ascii="Times New Roman" w:hAnsi="Times New Roman"/>
          <w:bCs/>
          <w:sz w:val="24"/>
          <w:szCs w:val="24"/>
        </w:rPr>
        <w:t xml:space="preserve"> </w:t>
      </w:r>
      <w:r w:rsidR="00515CD9" w:rsidRPr="00536E91">
        <w:rPr>
          <w:rFonts w:ascii="Times New Roman" w:hAnsi="Times New Roman"/>
          <w:bCs/>
          <w:sz w:val="24"/>
          <w:szCs w:val="24"/>
        </w:rPr>
        <w:t xml:space="preserve">Board of Education </w:t>
      </w:r>
      <w:r w:rsidRPr="00536E91">
        <w:rPr>
          <w:rFonts w:ascii="Times New Roman" w:hAnsi="Times New Roman"/>
          <w:bCs/>
          <w:sz w:val="24"/>
          <w:szCs w:val="24"/>
        </w:rPr>
        <w:t xml:space="preserve">(Board) will use the </w:t>
      </w:r>
      <w:r w:rsidR="00AB13D0">
        <w:rPr>
          <w:rFonts w:ascii="Times New Roman" w:hAnsi="Times New Roman"/>
          <w:bCs/>
          <w:sz w:val="24"/>
          <w:szCs w:val="24"/>
        </w:rPr>
        <w:t xml:space="preserve">information </w:t>
      </w:r>
      <w:r w:rsidRPr="00536E91">
        <w:rPr>
          <w:rFonts w:ascii="Times New Roman" w:hAnsi="Times New Roman"/>
          <w:bCs/>
          <w:sz w:val="24"/>
          <w:szCs w:val="24"/>
        </w:rPr>
        <w:t xml:space="preserve">below to </w:t>
      </w:r>
      <w:r w:rsidR="003F27E1" w:rsidRPr="00536E91">
        <w:rPr>
          <w:rFonts w:ascii="Times New Roman" w:hAnsi="Times New Roman"/>
          <w:bCs/>
          <w:sz w:val="24"/>
          <w:szCs w:val="24"/>
        </w:rPr>
        <w:t>determine if a</w:t>
      </w:r>
      <w:r w:rsidRPr="00536E91">
        <w:rPr>
          <w:rFonts w:ascii="Times New Roman" w:hAnsi="Times New Roman"/>
          <w:bCs/>
          <w:sz w:val="24"/>
          <w:szCs w:val="24"/>
        </w:rPr>
        <w:t xml:space="preserve"> public charter school</w:t>
      </w:r>
      <w:r w:rsidR="003F27E1" w:rsidRPr="00536E91">
        <w:rPr>
          <w:rFonts w:ascii="Times New Roman" w:hAnsi="Times New Roman"/>
          <w:bCs/>
          <w:sz w:val="24"/>
          <w:szCs w:val="24"/>
        </w:rPr>
        <w:t xml:space="preserve"> application</w:t>
      </w:r>
      <w:r w:rsidR="00DE1D3A" w:rsidRPr="00536E91">
        <w:rPr>
          <w:rFonts w:ascii="Times New Roman" w:hAnsi="Times New Roman"/>
          <w:bCs/>
          <w:sz w:val="24"/>
          <w:szCs w:val="24"/>
        </w:rPr>
        <w:t xml:space="preserve"> </w:t>
      </w:r>
      <w:r w:rsidR="003F27E1" w:rsidRPr="00536E91">
        <w:rPr>
          <w:rFonts w:ascii="Times New Roman" w:hAnsi="Times New Roman"/>
          <w:bCs/>
          <w:sz w:val="24"/>
          <w:szCs w:val="24"/>
        </w:rPr>
        <w:t xml:space="preserve">meets the </w:t>
      </w:r>
      <w:r w:rsidRPr="00536E91">
        <w:rPr>
          <w:rFonts w:ascii="Times New Roman" w:hAnsi="Times New Roman"/>
          <w:bCs/>
          <w:sz w:val="24"/>
          <w:szCs w:val="24"/>
        </w:rPr>
        <w:t xml:space="preserve">Board’s </w:t>
      </w:r>
      <w:r w:rsidR="003F27E1" w:rsidRPr="00536E91">
        <w:rPr>
          <w:rFonts w:ascii="Times New Roman" w:hAnsi="Times New Roman"/>
          <w:bCs/>
          <w:sz w:val="24"/>
          <w:szCs w:val="24"/>
        </w:rPr>
        <w:t xml:space="preserve">approval criteria </w:t>
      </w:r>
      <w:r w:rsidR="00515CD9" w:rsidRPr="00536E91">
        <w:rPr>
          <w:rFonts w:ascii="Times New Roman" w:hAnsi="Times New Roman"/>
          <w:bCs/>
          <w:sz w:val="24"/>
          <w:szCs w:val="24"/>
        </w:rPr>
        <w:t>for public charter schools.</w:t>
      </w:r>
      <w:r w:rsidR="003F27E1" w:rsidRPr="00536E91">
        <w:rPr>
          <w:rFonts w:ascii="Times New Roman" w:hAnsi="Times New Roman"/>
          <w:bCs/>
          <w:sz w:val="24"/>
          <w:szCs w:val="24"/>
        </w:rPr>
        <w:t xml:space="preserve"> </w:t>
      </w:r>
      <w:r w:rsidRPr="00536E91">
        <w:rPr>
          <w:rFonts w:ascii="Times New Roman" w:hAnsi="Times New Roman"/>
          <w:bCs/>
          <w:sz w:val="24"/>
          <w:szCs w:val="24"/>
        </w:rPr>
        <w:t xml:space="preserve">Applicants may wish </w:t>
      </w:r>
      <w:r w:rsidR="00874450" w:rsidRPr="00536E91">
        <w:rPr>
          <w:rFonts w:ascii="Times New Roman" w:hAnsi="Times New Roman"/>
          <w:bCs/>
          <w:sz w:val="24"/>
          <w:szCs w:val="24"/>
        </w:rPr>
        <w:t>to</w:t>
      </w:r>
      <w:r w:rsidR="003F27E1" w:rsidRPr="00536E91">
        <w:rPr>
          <w:rFonts w:ascii="Times New Roman" w:hAnsi="Times New Roman"/>
          <w:bCs/>
          <w:sz w:val="24"/>
          <w:szCs w:val="24"/>
        </w:rPr>
        <w:t xml:space="preserve"> use the list to determine if all </w:t>
      </w:r>
      <w:r w:rsidRPr="00536E91">
        <w:rPr>
          <w:rFonts w:ascii="Times New Roman" w:hAnsi="Times New Roman"/>
          <w:bCs/>
          <w:sz w:val="24"/>
          <w:szCs w:val="24"/>
        </w:rPr>
        <w:t>the required</w:t>
      </w:r>
      <w:r w:rsidR="003F27E1" w:rsidRPr="00536E91">
        <w:rPr>
          <w:rFonts w:ascii="Times New Roman" w:hAnsi="Times New Roman"/>
          <w:bCs/>
          <w:color w:val="000000"/>
          <w:sz w:val="24"/>
          <w:szCs w:val="24"/>
        </w:rPr>
        <w:t xml:space="preserve"> </w:t>
      </w:r>
      <w:r w:rsidR="006A51C6" w:rsidRPr="00536E91">
        <w:rPr>
          <w:rFonts w:ascii="Times New Roman" w:hAnsi="Times New Roman"/>
          <w:bCs/>
          <w:color w:val="000000"/>
          <w:sz w:val="24"/>
          <w:szCs w:val="24"/>
        </w:rPr>
        <w:t>components</w:t>
      </w:r>
      <w:r w:rsidR="003F27E1" w:rsidRPr="00536E91">
        <w:rPr>
          <w:rFonts w:ascii="Times New Roman" w:hAnsi="Times New Roman"/>
          <w:bCs/>
          <w:color w:val="000000"/>
          <w:sz w:val="24"/>
          <w:szCs w:val="24"/>
        </w:rPr>
        <w:t xml:space="preserve"> </w:t>
      </w:r>
      <w:proofErr w:type="gramStart"/>
      <w:r w:rsidR="003F27E1" w:rsidRPr="00536E91">
        <w:rPr>
          <w:rFonts w:ascii="Times New Roman" w:hAnsi="Times New Roman"/>
          <w:bCs/>
          <w:color w:val="000000"/>
          <w:sz w:val="24"/>
          <w:szCs w:val="24"/>
        </w:rPr>
        <w:t>have been addressed</w:t>
      </w:r>
      <w:proofErr w:type="gramEnd"/>
      <w:r w:rsidR="00DE1D3A" w:rsidRPr="00536E91">
        <w:rPr>
          <w:rFonts w:ascii="Times New Roman" w:hAnsi="Times New Roman"/>
          <w:bCs/>
          <w:color w:val="000000"/>
          <w:sz w:val="24"/>
          <w:szCs w:val="24"/>
        </w:rPr>
        <w:t xml:space="preserve"> in the application before submi</w:t>
      </w:r>
      <w:r w:rsidR="00874450" w:rsidRPr="00536E91">
        <w:rPr>
          <w:rFonts w:ascii="Times New Roman" w:hAnsi="Times New Roman"/>
          <w:bCs/>
          <w:color w:val="000000"/>
          <w:sz w:val="24"/>
          <w:szCs w:val="24"/>
        </w:rPr>
        <w:t>ssion</w:t>
      </w:r>
      <w:r w:rsidR="00DE1D3A" w:rsidRPr="00536E91">
        <w:rPr>
          <w:rFonts w:ascii="Times New Roman" w:hAnsi="Times New Roman"/>
          <w:bCs/>
          <w:color w:val="000000"/>
          <w:sz w:val="24"/>
          <w:szCs w:val="24"/>
        </w:rPr>
        <w:t>.</w:t>
      </w:r>
      <w:bookmarkEnd w:id="0"/>
    </w:p>
    <w:p w:rsidR="00AB13D0" w:rsidRPr="00536E91" w:rsidRDefault="00157CE6" w:rsidP="00033584">
      <w:pPr>
        <w:pStyle w:val="HTMLPreformatted"/>
        <w:ind w:left="90"/>
        <w:rPr>
          <w:rFonts w:ascii="Times New Roman" w:hAnsi="Times New Roman"/>
          <w:bCs/>
          <w:color w:val="000000"/>
          <w:sz w:val="24"/>
          <w:szCs w:val="24"/>
        </w:rPr>
      </w:pPr>
      <w:r w:rsidRPr="00536E91">
        <w:rPr>
          <w:rFonts w:ascii="Times New Roman" w:hAnsi="Times New Roman"/>
          <w:bCs/>
          <w:color w:val="000000"/>
          <w:sz w:val="24"/>
          <w:szCs w:val="24"/>
        </w:rPr>
        <w:t xml:space="preserve"> </w:t>
      </w:r>
    </w:p>
    <w:p w:rsidR="00727810" w:rsidRDefault="00AB13D0" w:rsidP="00727810">
      <w:pPr>
        <w:pStyle w:val="HTMLPreformatted"/>
        <w:rPr>
          <w:rFonts w:ascii="Times New Roman" w:hAnsi="Times New Roman"/>
          <w:sz w:val="24"/>
          <w:szCs w:val="24"/>
        </w:rPr>
      </w:pPr>
      <w:r w:rsidRPr="00A2629B">
        <w:rPr>
          <w:rFonts w:ascii="Times New Roman" w:hAnsi="Times New Roman"/>
          <w:b/>
          <w:bCs/>
          <w:i/>
          <w:color w:val="000000"/>
          <w:sz w:val="24"/>
          <w:szCs w:val="24"/>
        </w:rPr>
        <w:t xml:space="preserve">Cover Page: </w:t>
      </w:r>
      <w:r w:rsidRPr="00A2629B">
        <w:rPr>
          <w:rFonts w:ascii="Times New Roman" w:hAnsi="Times New Roman"/>
          <w:sz w:val="24"/>
          <w:szCs w:val="24"/>
        </w:rPr>
        <w:t xml:space="preserve">All requested information </w:t>
      </w:r>
      <w:proofErr w:type="gramStart"/>
      <w:r w:rsidRPr="00A2629B">
        <w:rPr>
          <w:rFonts w:ascii="Times New Roman" w:hAnsi="Times New Roman"/>
          <w:sz w:val="24"/>
          <w:szCs w:val="24"/>
        </w:rPr>
        <w:t>has been provided</w:t>
      </w:r>
      <w:proofErr w:type="gramEnd"/>
      <w:r w:rsidRPr="00A2629B">
        <w:rPr>
          <w:rFonts w:ascii="Times New Roman" w:hAnsi="Times New Roman"/>
          <w:sz w:val="24"/>
          <w:szCs w:val="24"/>
        </w:rPr>
        <w:t xml:space="preserve"> and the authorized official has signed and dated the cover page.</w:t>
      </w:r>
      <w:r>
        <w:rPr>
          <w:rFonts w:ascii="Times New Roman" w:hAnsi="Times New Roman"/>
          <w:sz w:val="24"/>
          <w:szCs w:val="24"/>
        </w:rPr>
        <w:t xml:space="preserve"> </w:t>
      </w:r>
    </w:p>
    <w:p w:rsidR="00AB13D0" w:rsidRDefault="00AB13D0" w:rsidP="00AB13D0">
      <w:pPr>
        <w:pStyle w:val="HTMLPreformatted"/>
        <w:rPr>
          <w:rFonts w:ascii="Times New Roman" w:hAnsi="Times New Roman"/>
          <w:b/>
          <w:bCs/>
          <w:i/>
          <w:color w:val="000000"/>
          <w:sz w:val="24"/>
          <w:szCs w:val="24"/>
        </w:rPr>
      </w:pPr>
    </w:p>
    <w:p w:rsidR="00B31930" w:rsidRPr="00536E91" w:rsidRDefault="00AB13D0" w:rsidP="00AB13D0">
      <w:pPr>
        <w:pStyle w:val="HTMLPreformatted"/>
        <w:rPr>
          <w:rFonts w:ascii="Times New Roman" w:hAnsi="Times New Roman"/>
          <w:sz w:val="24"/>
          <w:szCs w:val="24"/>
          <w:u w:val="single"/>
        </w:rPr>
      </w:pPr>
      <w:r w:rsidRPr="00A2629B">
        <w:rPr>
          <w:rFonts w:ascii="Times New Roman" w:hAnsi="Times New Roman"/>
          <w:b/>
          <w:bCs/>
          <w:i/>
          <w:color w:val="000000"/>
          <w:sz w:val="24"/>
          <w:szCs w:val="24"/>
        </w:rPr>
        <w:t xml:space="preserve">Applicant Information: </w:t>
      </w:r>
      <w:r w:rsidRPr="00A2629B">
        <w:rPr>
          <w:rFonts w:ascii="Times New Roman" w:hAnsi="Times New Roman"/>
          <w:bCs/>
          <w:color w:val="000000"/>
          <w:sz w:val="24"/>
          <w:szCs w:val="24"/>
        </w:rPr>
        <w:t xml:space="preserve">All applicant information </w:t>
      </w:r>
      <w:proofErr w:type="gramStart"/>
      <w:r w:rsidRPr="00A2629B">
        <w:rPr>
          <w:rFonts w:ascii="Times New Roman" w:hAnsi="Times New Roman"/>
          <w:bCs/>
          <w:color w:val="000000"/>
          <w:sz w:val="24"/>
          <w:szCs w:val="24"/>
        </w:rPr>
        <w:t>has been provided</w:t>
      </w:r>
      <w:proofErr w:type="gramEnd"/>
      <w:r w:rsidRPr="00A2629B">
        <w:rPr>
          <w:rFonts w:ascii="Times New Roman" w:hAnsi="Times New Roman"/>
          <w:bCs/>
          <w:color w:val="000000"/>
          <w:sz w:val="24"/>
          <w:szCs w:val="24"/>
        </w:rPr>
        <w:t>.</w:t>
      </w:r>
    </w:p>
    <w:p w:rsidR="00AB13D0" w:rsidRDefault="00AB13D0" w:rsidP="00AB13D0">
      <w:pPr>
        <w:pStyle w:val="BodyTextIndent"/>
        <w:ind w:left="0"/>
        <w:rPr>
          <w:b/>
          <w:bCs/>
          <w:i/>
          <w:color w:val="000000"/>
          <w:szCs w:val="24"/>
        </w:rPr>
      </w:pPr>
    </w:p>
    <w:p w:rsidR="00AB13D0" w:rsidRPr="00AB13D0" w:rsidRDefault="00AB13D0" w:rsidP="00AB13D0">
      <w:pPr>
        <w:pStyle w:val="BodyTextIndent"/>
        <w:ind w:left="0"/>
        <w:rPr>
          <w:b/>
          <w:bCs/>
          <w:color w:val="000000"/>
          <w:szCs w:val="24"/>
        </w:rPr>
      </w:pPr>
      <w:r w:rsidRPr="00A2629B">
        <w:rPr>
          <w:b/>
          <w:bCs/>
          <w:i/>
          <w:color w:val="000000"/>
          <w:szCs w:val="24"/>
        </w:rPr>
        <w:t xml:space="preserve">I. Executive Summary: </w:t>
      </w:r>
      <w:r w:rsidRPr="00A2629B">
        <w:rPr>
          <w:szCs w:val="24"/>
        </w:rPr>
        <w:t>The executive summary addresses the need for the public charter school and any discussions to date with the local public school division or local school board on the establishment of the charter school. If there have been no discussions to date, the applicant has indicated the reason.  (The suggested length is two pages.)</w:t>
      </w:r>
    </w:p>
    <w:p w:rsidR="00166A1C" w:rsidRPr="005365BD" w:rsidRDefault="00166A1C" w:rsidP="00166A1C"/>
    <w:p w:rsidR="00AB13D0" w:rsidRPr="004A7D02" w:rsidRDefault="00AB13D0" w:rsidP="004A7D02">
      <w:pPr>
        <w:pStyle w:val="Heading2"/>
      </w:pPr>
      <w:r w:rsidRPr="004A7D02">
        <w:t>Education Components</w:t>
      </w:r>
      <w:r w:rsidR="00FA687B" w:rsidRPr="004A7D02">
        <w:t>:  II-V</w:t>
      </w:r>
    </w:p>
    <w:p w:rsidR="00166A1C" w:rsidRPr="00F95108" w:rsidRDefault="00166A1C" w:rsidP="00166A1C">
      <w:pPr>
        <w:rPr>
          <w:sz w:val="28"/>
          <w:szCs w:val="28"/>
        </w:rPr>
      </w:pPr>
    </w:p>
    <w:p w:rsidR="00FA687B" w:rsidRPr="00A2629B" w:rsidRDefault="00FA687B" w:rsidP="00FA687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i/>
          <w:color w:val="000000"/>
          <w:sz w:val="24"/>
          <w:szCs w:val="24"/>
        </w:rPr>
      </w:pPr>
      <w:r w:rsidRPr="00A2629B">
        <w:rPr>
          <w:rFonts w:ascii="Times New Roman" w:hAnsi="Times New Roman"/>
          <w:b/>
          <w:bCs/>
          <w:i/>
          <w:color w:val="000000"/>
          <w:sz w:val="24"/>
          <w:szCs w:val="24"/>
        </w:rPr>
        <w:t>II. Mission Statement:</w:t>
      </w:r>
    </w:p>
    <w:p w:rsidR="00FA687B" w:rsidRDefault="00FA687B" w:rsidP="00FA687B">
      <w:pPr>
        <w:pStyle w:val="BodyTextIndent"/>
        <w:ind w:left="0"/>
        <w:rPr>
          <w:bCs/>
          <w:color w:val="000000"/>
          <w:szCs w:val="24"/>
        </w:rPr>
      </w:pPr>
      <w:r w:rsidRPr="00A2629B">
        <w:rPr>
          <w:bCs/>
          <w:color w:val="000000"/>
          <w:szCs w:val="24"/>
        </w:rPr>
        <w:t xml:space="preserve">The mission statement of the public charter school is consistent with the principles of the Standards of Quality (SOQ), </w:t>
      </w:r>
      <w:r w:rsidR="00AB20C2">
        <w:t xml:space="preserve">(Section </w:t>
      </w:r>
      <w:hyperlink r:id="rId10" w:history="1">
        <w:r w:rsidR="00AB20C2">
          <w:rPr>
            <w:color w:val="0033CC"/>
            <w:szCs w:val="24"/>
            <w:u w:val="single"/>
          </w:rPr>
          <w:t>22.1-253.13:1</w:t>
        </w:r>
      </w:hyperlink>
      <w:r w:rsidR="00AB20C2" w:rsidRPr="00DE5F8C">
        <w:rPr>
          <w:color w:val="000000"/>
          <w:szCs w:val="24"/>
        </w:rPr>
        <w:t xml:space="preserve">, </w:t>
      </w:r>
      <w:r w:rsidR="00AB20C2" w:rsidRPr="00DE5F8C">
        <w:rPr>
          <w:i/>
          <w:iCs/>
          <w:color w:val="000000"/>
          <w:szCs w:val="24"/>
        </w:rPr>
        <w:t xml:space="preserve">Code of </w:t>
      </w:r>
      <w:r w:rsidR="00AB20C2">
        <w:rPr>
          <w:i/>
          <w:iCs/>
          <w:color w:val="000000"/>
          <w:szCs w:val="24"/>
        </w:rPr>
        <w:t>V</w:t>
      </w:r>
      <w:r w:rsidR="00AB20C2" w:rsidRPr="00DE5F8C">
        <w:rPr>
          <w:i/>
          <w:iCs/>
          <w:color w:val="000000"/>
          <w:szCs w:val="24"/>
        </w:rPr>
        <w:t>irginia</w:t>
      </w:r>
      <w:r w:rsidR="00AB20C2" w:rsidRPr="00DE5F8C">
        <w:rPr>
          <w:iCs/>
          <w:color w:val="000000"/>
          <w:szCs w:val="24"/>
        </w:rPr>
        <w:t>)</w:t>
      </w:r>
      <w:r w:rsidRPr="00A2629B">
        <w:rPr>
          <w:bCs/>
          <w:color w:val="000000"/>
          <w:szCs w:val="24"/>
        </w:rPr>
        <w:t>, including identification of the targeted academic program of study.</w:t>
      </w:r>
    </w:p>
    <w:p w:rsidR="00FA687B" w:rsidRDefault="00FA687B" w:rsidP="00FA687B">
      <w:pPr>
        <w:pStyle w:val="BodyTextIndent"/>
        <w:ind w:left="0"/>
        <w:rPr>
          <w:bCs/>
          <w:color w:val="000000"/>
          <w:szCs w:val="24"/>
        </w:rPr>
      </w:pPr>
    </w:p>
    <w:p w:rsidR="00157CE6" w:rsidRDefault="00FA687B" w:rsidP="00157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Cs/>
          <w:color w:val="000000"/>
          <w:sz w:val="24"/>
          <w:szCs w:val="24"/>
        </w:rPr>
      </w:pPr>
      <w:r w:rsidRPr="0069688A">
        <w:rPr>
          <w:rFonts w:ascii="Times New Roman" w:hAnsi="Times New Roman"/>
          <w:b/>
          <w:bCs/>
          <w:i/>
          <w:color w:val="000000"/>
          <w:sz w:val="24"/>
          <w:szCs w:val="24"/>
        </w:rPr>
        <w:t>III. Evidence of Support:</w:t>
      </w:r>
      <w:r w:rsidRPr="0069688A">
        <w:rPr>
          <w:rFonts w:ascii="Times New Roman" w:hAnsi="Times New Roman"/>
          <w:bCs/>
          <w:color w:val="000000"/>
          <w:sz w:val="24"/>
          <w:szCs w:val="24"/>
        </w:rPr>
        <w:t xml:space="preserve">  Evidence </w:t>
      </w:r>
      <w:proofErr w:type="gramStart"/>
      <w:r w:rsidRPr="0069688A">
        <w:rPr>
          <w:rFonts w:ascii="Times New Roman" w:hAnsi="Times New Roman"/>
          <w:bCs/>
          <w:color w:val="000000"/>
          <w:sz w:val="24"/>
          <w:szCs w:val="24"/>
        </w:rPr>
        <w:t>is provided</w:t>
      </w:r>
      <w:proofErr w:type="gramEnd"/>
      <w:r w:rsidRPr="0069688A">
        <w:rPr>
          <w:rFonts w:ascii="Times New Roman" w:hAnsi="Times New Roman"/>
          <w:bCs/>
          <w:color w:val="000000"/>
          <w:sz w:val="24"/>
          <w:szCs w:val="24"/>
        </w:rPr>
        <w:t xml:space="preserve"> reflecting the need and community support for the proposed public charter school.</w:t>
      </w:r>
    </w:p>
    <w:p w:rsidR="00FA687B" w:rsidRPr="00AB13D0" w:rsidRDefault="00157CE6" w:rsidP="00157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bCs/>
          <w:color w:val="000000"/>
          <w:szCs w:val="24"/>
        </w:rPr>
      </w:pPr>
      <w:r w:rsidRPr="00AB13D0">
        <w:rPr>
          <w:b/>
          <w:bCs/>
          <w:color w:val="000000"/>
          <w:szCs w:val="24"/>
        </w:rPr>
        <w:t xml:space="preserve"> </w:t>
      </w:r>
    </w:p>
    <w:p w:rsidR="00AB20C2" w:rsidRDefault="00FA687B" w:rsidP="00AB20C2">
      <w:pPr>
        <w:rPr>
          <w:szCs w:val="24"/>
        </w:rPr>
      </w:pPr>
      <w:r w:rsidRPr="000B7CF0">
        <w:rPr>
          <w:b/>
          <w:bCs/>
          <w:i/>
          <w:color w:val="000000"/>
          <w:szCs w:val="24"/>
        </w:rPr>
        <w:t>IV.</w:t>
      </w:r>
      <w:r w:rsidRPr="000B7CF0">
        <w:rPr>
          <w:bCs/>
          <w:i/>
          <w:color w:val="000000"/>
          <w:szCs w:val="24"/>
        </w:rPr>
        <w:t xml:space="preserve"> </w:t>
      </w:r>
      <w:r w:rsidR="001B23DD">
        <w:rPr>
          <w:b/>
          <w:bCs/>
          <w:i/>
          <w:color w:val="000000"/>
          <w:szCs w:val="24"/>
        </w:rPr>
        <w:t xml:space="preserve">Statement of Need: </w:t>
      </w:r>
      <w:r w:rsidR="001B23DD" w:rsidRPr="000B7CF0">
        <w:rPr>
          <w:b/>
          <w:bCs/>
          <w:i/>
          <w:color w:val="000000"/>
          <w:szCs w:val="24"/>
        </w:rPr>
        <w:t xml:space="preserve"> </w:t>
      </w:r>
      <w:r w:rsidR="001B23DD" w:rsidRPr="000B7CF0">
        <w:rPr>
          <w:bCs/>
          <w:color w:val="000000"/>
          <w:szCs w:val="24"/>
        </w:rPr>
        <w:t>The need for a public charter school</w:t>
      </w:r>
      <w:r w:rsidR="00E77CD3">
        <w:rPr>
          <w:bCs/>
          <w:color w:val="000000"/>
          <w:szCs w:val="24"/>
        </w:rPr>
        <w:t>,</w:t>
      </w:r>
      <w:r w:rsidR="001B23DD" w:rsidRPr="000B7CF0">
        <w:rPr>
          <w:bCs/>
          <w:color w:val="000000"/>
          <w:szCs w:val="24"/>
        </w:rPr>
        <w:t xml:space="preserve"> </w:t>
      </w:r>
      <w:r w:rsidR="001B23DD" w:rsidRPr="000B7CF0">
        <w:rPr>
          <w:szCs w:val="24"/>
        </w:rPr>
        <w:t xml:space="preserve">including the location </w:t>
      </w:r>
      <w:r w:rsidR="001B23DD">
        <w:rPr>
          <w:szCs w:val="24"/>
        </w:rPr>
        <w:t xml:space="preserve">or geographic areas and grades to </w:t>
      </w:r>
      <w:proofErr w:type="gramStart"/>
      <w:r w:rsidR="001B23DD">
        <w:rPr>
          <w:szCs w:val="24"/>
        </w:rPr>
        <w:t>be served</w:t>
      </w:r>
      <w:proofErr w:type="gramEnd"/>
      <w:r w:rsidR="001B23DD">
        <w:rPr>
          <w:szCs w:val="24"/>
        </w:rPr>
        <w:t xml:space="preserve"> each year, are described and include the following:</w:t>
      </w:r>
      <w:r w:rsidR="001B23DD" w:rsidRPr="000B7CF0">
        <w:rPr>
          <w:szCs w:val="24"/>
        </w:rPr>
        <w:t xml:space="preserve"> </w:t>
      </w:r>
    </w:p>
    <w:p w:rsidR="00AB20C2" w:rsidRPr="00AB20C2" w:rsidRDefault="00AB20C2" w:rsidP="00AB20C2">
      <w:pPr>
        <w:pStyle w:val="ListParagraph"/>
        <w:numPr>
          <w:ilvl w:val="0"/>
          <w:numId w:val="39"/>
        </w:numPr>
        <w:rPr>
          <w:szCs w:val="24"/>
        </w:rPr>
      </w:pPr>
      <w:r w:rsidRPr="00AB20C2">
        <w:rPr>
          <w:color w:val="000000"/>
          <w:szCs w:val="24"/>
        </w:rPr>
        <w:t xml:space="preserve">The location or geographic area proposed for the public charter school. </w:t>
      </w:r>
    </w:p>
    <w:p w:rsidR="00AB20C2" w:rsidRDefault="00AB20C2" w:rsidP="00AB20C2">
      <w:pPr>
        <w:pStyle w:val="HTMLPreformatted"/>
        <w:numPr>
          <w:ilvl w:val="0"/>
          <w:numId w:val="3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DE5F8C">
        <w:rPr>
          <w:rFonts w:ascii="Times New Roman" w:hAnsi="Times New Roman"/>
          <w:sz w:val="24"/>
        </w:rPr>
        <w:lastRenderedPageBreak/>
        <w:t xml:space="preserve">The grades to </w:t>
      </w:r>
      <w:proofErr w:type="gramStart"/>
      <w:r w:rsidRPr="00DE5F8C">
        <w:rPr>
          <w:rFonts w:ascii="Times New Roman" w:hAnsi="Times New Roman"/>
          <w:sz w:val="24"/>
        </w:rPr>
        <w:t>be served</w:t>
      </w:r>
      <w:proofErr w:type="gramEnd"/>
      <w:r w:rsidRPr="00DE5F8C">
        <w:rPr>
          <w:rFonts w:ascii="Times New Roman" w:hAnsi="Times New Roman"/>
          <w:sz w:val="24"/>
        </w:rPr>
        <w:t xml:space="preserve"> each year for the full term of the charter contract. </w:t>
      </w:r>
    </w:p>
    <w:p w:rsidR="00FA687B" w:rsidRPr="00AB20C2" w:rsidRDefault="00FA687B" w:rsidP="00AB20C2">
      <w:pPr>
        <w:rPr>
          <w:szCs w:val="24"/>
        </w:rPr>
      </w:pPr>
    </w:p>
    <w:p w:rsidR="00166A1C" w:rsidRDefault="00166A1C" w:rsidP="00166A1C">
      <w:pPr>
        <w:rPr>
          <w:bCs/>
          <w:color w:val="000000"/>
          <w:szCs w:val="24"/>
        </w:rPr>
      </w:pPr>
      <w:r>
        <w:rPr>
          <w:b/>
          <w:bCs/>
          <w:i/>
          <w:color w:val="000000"/>
          <w:szCs w:val="24"/>
        </w:rPr>
        <w:t xml:space="preserve">V.  Education Program. </w:t>
      </w:r>
      <w:r w:rsidRPr="008A5F32">
        <w:rPr>
          <w:bCs/>
          <w:color w:val="000000"/>
          <w:szCs w:val="24"/>
        </w:rPr>
        <w:t xml:space="preserve">The public charter school’s education program </w:t>
      </w:r>
      <w:proofErr w:type="gramStart"/>
      <w:r w:rsidRPr="008A5F32">
        <w:rPr>
          <w:bCs/>
          <w:color w:val="000000"/>
          <w:szCs w:val="24"/>
        </w:rPr>
        <w:t>is addressed</w:t>
      </w:r>
      <w:proofErr w:type="gramEnd"/>
      <w:r w:rsidRPr="008A5F32">
        <w:rPr>
          <w:bCs/>
          <w:color w:val="000000"/>
          <w:szCs w:val="24"/>
        </w:rPr>
        <w:t xml:space="preserve"> and includes all of the following components.</w:t>
      </w:r>
    </w:p>
    <w:p w:rsidR="00166A1C" w:rsidRPr="00166A1C" w:rsidRDefault="00166A1C" w:rsidP="00166A1C">
      <w:pPr>
        <w:pStyle w:val="ListParagraph"/>
        <w:numPr>
          <w:ilvl w:val="0"/>
          <w:numId w:val="37"/>
        </w:numPr>
        <w:rPr>
          <w:rFonts w:eastAsia="Courier New"/>
          <w:szCs w:val="24"/>
        </w:rPr>
      </w:pPr>
      <w:r w:rsidRPr="00166A1C">
        <w:rPr>
          <w:rFonts w:eastAsia="Courier New"/>
          <w:szCs w:val="24"/>
        </w:rPr>
        <w:t xml:space="preserve">A description of the academic program that </w:t>
      </w:r>
      <w:proofErr w:type="gramStart"/>
      <w:r w:rsidRPr="00166A1C">
        <w:rPr>
          <w:rFonts w:eastAsia="Courier New"/>
          <w:szCs w:val="24"/>
        </w:rPr>
        <w:t>is aligned</w:t>
      </w:r>
      <w:proofErr w:type="gramEnd"/>
      <w:r w:rsidRPr="00166A1C">
        <w:rPr>
          <w:rFonts w:eastAsia="Courier New"/>
          <w:szCs w:val="24"/>
        </w:rPr>
        <w:t xml:space="preserve"> with the Standards of Learning.</w:t>
      </w:r>
    </w:p>
    <w:p w:rsidR="00166A1C" w:rsidRPr="00166A1C" w:rsidRDefault="00166A1C" w:rsidP="00166A1C">
      <w:pPr>
        <w:pStyle w:val="ListParagraph"/>
        <w:numPr>
          <w:ilvl w:val="0"/>
          <w:numId w:val="37"/>
        </w:numPr>
        <w:rPr>
          <w:rFonts w:eastAsia="Courier New"/>
          <w:szCs w:val="24"/>
        </w:rPr>
      </w:pPr>
      <w:r w:rsidRPr="00166A1C">
        <w:rPr>
          <w:rFonts w:eastAsia="Courier New"/>
          <w:szCs w:val="24"/>
        </w:rPr>
        <w:t xml:space="preserve">A description of the charter school’s instructional design, including the type of learning environment, such as classroom-based or independent study; class size and structure; curriculum overview; and teaching methods.  </w:t>
      </w:r>
    </w:p>
    <w:p w:rsidR="00166A1C" w:rsidRPr="00166A1C" w:rsidRDefault="00166A1C" w:rsidP="00166A1C">
      <w:pPr>
        <w:pStyle w:val="ListParagraph"/>
        <w:numPr>
          <w:ilvl w:val="0"/>
          <w:numId w:val="37"/>
        </w:numPr>
        <w:rPr>
          <w:szCs w:val="24"/>
        </w:rPr>
      </w:pPr>
      <w:r w:rsidRPr="00166A1C">
        <w:rPr>
          <w:szCs w:val="24"/>
        </w:rPr>
        <w:t xml:space="preserve">Information regarding the minimum and maximum planned enrollment per grade level for the term of the charter contract. </w:t>
      </w:r>
    </w:p>
    <w:p w:rsidR="00166A1C" w:rsidRDefault="00166A1C" w:rsidP="00166A1C">
      <w:pPr>
        <w:pStyle w:val="ListParagraph"/>
        <w:numPr>
          <w:ilvl w:val="0"/>
          <w:numId w:val="37"/>
        </w:numPr>
        <w:rPr>
          <w:szCs w:val="24"/>
        </w:rPr>
      </w:pPr>
      <w:r w:rsidRPr="00166A1C">
        <w:rPr>
          <w:szCs w:val="24"/>
        </w:rPr>
        <w:t xml:space="preserve">Plans for identifying and successfully serving: </w:t>
      </w:r>
      <w:r w:rsidR="00130448">
        <w:rPr>
          <w:szCs w:val="24"/>
        </w:rPr>
        <w:t xml:space="preserve">a) </w:t>
      </w:r>
      <w:r w:rsidRPr="00166A1C">
        <w:rPr>
          <w:szCs w:val="24"/>
        </w:rPr>
        <w:t xml:space="preserve">students with disabilities; b) English </w:t>
      </w:r>
      <w:r w:rsidR="00130448">
        <w:rPr>
          <w:szCs w:val="24"/>
        </w:rPr>
        <w:t>L</w:t>
      </w:r>
      <w:r w:rsidRPr="00166A1C">
        <w:rPr>
          <w:szCs w:val="24"/>
        </w:rPr>
        <w:t xml:space="preserve">earners (ELs); </w:t>
      </w:r>
      <w:r w:rsidR="00E77CD3">
        <w:rPr>
          <w:szCs w:val="24"/>
        </w:rPr>
        <w:t xml:space="preserve">c) </w:t>
      </w:r>
      <w:r w:rsidRPr="00166A1C">
        <w:rPr>
          <w:szCs w:val="24"/>
        </w:rPr>
        <w:t>students who lag behind academically; and d) gifted students, including compliance with applicable laws and regulations. </w:t>
      </w:r>
    </w:p>
    <w:p w:rsidR="00166A1C" w:rsidRDefault="00166A1C" w:rsidP="00166A1C">
      <w:pPr>
        <w:pStyle w:val="ListParagraph"/>
        <w:numPr>
          <w:ilvl w:val="0"/>
          <w:numId w:val="37"/>
        </w:numPr>
        <w:rPr>
          <w:szCs w:val="24"/>
        </w:rPr>
      </w:pPr>
      <w:r w:rsidRPr="00451B86">
        <w:rPr>
          <w:szCs w:val="24"/>
        </w:rPr>
        <w:t xml:space="preserve">A description of co-curricular or extracurricular programs to </w:t>
      </w:r>
      <w:proofErr w:type="gramStart"/>
      <w:r w:rsidRPr="00451B86">
        <w:rPr>
          <w:szCs w:val="24"/>
        </w:rPr>
        <w:t>be offered</w:t>
      </w:r>
      <w:proofErr w:type="gramEnd"/>
      <w:r w:rsidRPr="00451B86">
        <w:rPr>
          <w:szCs w:val="24"/>
        </w:rPr>
        <w:t xml:space="preserve"> and how they will be funded and delivered.</w:t>
      </w:r>
    </w:p>
    <w:p w:rsidR="00166A1C" w:rsidRDefault="00130448" w:rsidP="00166A1C">
      <w:pPr>
        <w:pStyle w:val="ListParagraph"/>
        <w:numPr>
          <w:ilvl w:val="0"/>
          <w:numId w:val="37"/>
        </w:numPr>
        <w:rPr>
          <w:szCs w:val="24"/>
        </w:rPr>
      </w:pPr>
      <w:r>
        <w:rPr>
          <w:szCs w:val="24"/>
        </w:rPr>
        <w:t xml:space="preserve">A description of </w:t>
      </w:r>
      <w:r w:rsidR="00166A1C" w:rsidRPr="00166A1C">
        <w:rPr>
          <w:szCs w:val="24"/>
        </w:rPr>
        <w:t>the public charter school’s student discipline policies, including discipline policies for special education students.</w:t>
      </w:r>
    </w:p>
    <w:p w:rsidR="00166A1C" w:rsidRPr="00166A1C" w:rsidRDefault="00166A1C" w:rsidP="00166A1C">
      <w:pPr>
        <w:pStyle w:val="ListParagraph"/>
        <w:numPr>
          <w:ilvl w:val="0"/>
          <w:numId w:val="37"/>
        </w:numPr>
        <w:rPr>
          <w:szCs w:val="24"/>
        </w:rPr>
      </w:pPr>
      <w:r w:rsidRPr="00166A1C">
        <w:rPr>
          <w:color w:val="000000"/>
          <w:szCs w:val="24"/>
        </w:rPr>
        <w:t>A statement of the opportunities and expectations for parental involvement</w:t>
      </w:r>
      <w:r w:rsidR="00130448">
        <w:rPr>
          <w:color w:val="000000"/>
          <w:szCs w:val="24"/>
        </w:rPr>
        <w:t>.</w:t>
      </w:r>
    </w:p>
    <w:p w:rsidR="00166A1C" w:rsidRDefault="00166A1C" w:rsidP="00166A1C"/>
    <w:p w:rsidR="00AB13D0" w:rsidRPr="00F95108" w:rsidRDefault="00AB13D0" w:rsidP="004A7D02">
      <w:pPr>
        <w:pStyle w:val="Heading2"/>
      </w:pPr>
      <w:r w:rsidRPr="00F95108">
        <w:t>Logistical Components</w:t>
      </w:r>
      <w:r w:rsidR="00FA687B" w:rsidRPr="00F95108">
        <w:t xml:space="preserve"> VI-VIII</w:t>
      </w:r>
    </w:p>
    <w:p w:rsidR="00166A1C" w:rsidRDefault="00166A1C" w:rsidP="00166A1C"/>
    <w:p w:rsidR="00166A1C" w:rsidRDefault="00166A1C" w:rsidP="00166A1C">
      <w:pPr>
        <w:rPr>
          <w:szCs w:val="24"/>
        </w:rPr>
      </w:pPr>
      <w:r w:rsidRPr="00F16220">
        <w:rPr>
          <w:b/>
          <w:bCs/>
          <w:i/>
          <w:color w:val="000000"/>
          <w:szCs w:val="24"/>
        </w:rPr>
        <w:t xml:space="preserve">VI. </w:t>
      </w:r>
      <w:r>
        <w:rPr>
          <w:b/>
          <w:bCs/>
          <w:i/>
          <w:color w:val="000000"/>
          <w:szCs w:val="24"/>
        </w:rPr>
        <w:t>Enrollment Process</w:t>
      </w:r>
      <w:r w:rsidRPr="00F16220">
        <w:rPr>
          <w:b/>
          <w:bCs/>
          <w:i/>
          <w:color w:val="000000"/>
          <w:szCs w:val="24"/>
        </w:rPr>
        <w:t xml:space="preserve">:  </w:t>
      </w:r>
      <w:r w:rsidRPr="00F16220">
        <w:rPr>
          <w:bCs/>
          <w:color w:val="000000"/>
          <w:szCs w:val="24"/>
        </w:rPr>
        <w:t>A description of the public charter school's design plans and timelines for student recruitment and enrollment, includ</w:t>
      </w:r>
      <w:r w:rsidR="00130448">
        <w:rPr>
          <w:bCs/>
          <w:color w:val="000000"/>
          <w:szCs w:val="24"/>
        </w:rPr>
        <w:t>ing</w:t>
      </w:r>
      <w:r w:rsidRPr="00F16220">
        <w:rPr>
          <w:bCs/>
          <w:color w:val="000000"/>
          <w:szCs w:val="24"/>
        </w:rPr>
        <w:t xml:space="preserve"> lottery procedures</w:t>
      </w:r>
      <w:r>
        <w:rPr>
          <w:bCs/>
          <w:color w:val="000000"/>
          <w:szCs w:val="24"/>
        </w:rPr>
        <w:t>,</w:t>
      </w:r>
      <w:r w:rsidR="00157CE6">
        <w:rPr>
          <w:bCs/>
          <w:color w:val="000000"/>
          <w:szCs w:val="24"/>
        </w:rPr>
        <w:t xml:space="preserve"> </w:t>
      </w:r>
      <w:proofErr w:type="gramStart"/>
      <w:r w:rsidR="00157CE6">
        <w:rPr>
          <w:bCs/>
          <w:color w:val="000000"/>
          <w:szCs w:val="24"/>
        </w:rPr>
        <w:t>are outlined</w:t>
      </w:r>
      <w:proofErr w:type="gramEnd"/>
      <w:r w:rsidR="00157CE6">
        <w:rPr>
          <w:bCs/>
          <w:color w:val="000000"/>
          <w:szCs w:val="24"/>
        </w:rPr>
        <w:t>.</w:t>
      </w:r>
    </w:p>
    <w:p w:rsidR="00166A1C" w:rsidRDefault="00166A1C" w:rsidP="00166A1C">
      <w:pPr>
        <w:rPr>
          <w:szCs w:val="24"/>
        </w:rPr>
      </w:pPr>
    </w:p>
    <w:p w:rsidR="00AB20C2" w:rsidRPr="00AB20C2" w:rsidRDefault="00166A1C" w:rsidP="00AB20C2">
      <w:pPr>
        <w:pStyle w:val="HTMLPreformatted"/>
        <w:tabs>
          <w:tab w:val="left" w:pos="1800"/>
        </w:tabs>
        <w:rPr>
          <w:rFonts w:ascii="Times New Roman" w:hAnsi="Times New Roman"/>
          <w:sz w:val="24"/>
          <w:szCs w:val="24"/>
        </w:rPr>
      </w:pPr>
      <w:r w:rsidRPr="0069688A">
        <w:rPr>
          <w:rFonts w:ascii="Times New Roman" w:hAnsi="Times New Roman"/>
          <w:b/>
          <w:bCs/>
          <w:i/>
          <w:color w:val="000000"/>
          <w:sz w:val="24"/>
          <w:szCs w:val="24"/>
        </w:rPr>
        <w:t>VII. Displacement:</w:t>
      </w:r>
      <w:r w:rsidRPr="0069688A">
        <w:rPr>
          <w:rFonts w:ascii="Times New Roman" w:hAnsi="Times New Roman"/>
          <w:bCs/>
          <w:i/>
          <w:color w:val="000000"/>
          <w:sz w:val="24"/>
          <w:szCs w:val="24"/>
        </w:rPr>
        <w:t xml:space="preserve">  </w:t>
      </w:r>
      <w:r w:rsidRPr="0069688A">
        <w:rPr>
          <w:rFonts w:ascii="Times New Roman" w:hAnsi="Times New Roman"/>
          <w:bCs/>
          <w:color w:val="000000"/>
          <w:sz w:val="24"/>
          <w:szCs w:val="24"/>
        </w:rPr>
        <w:t xml:space="preserve">A plan is described </w:t>
      </w:r>
      <w:r w:rsidR="00AB20C2" w:rsidRPr="0055006E">
        <w:rPr>
          <w:rFonts w:ascii="Times New Roman" w:eastAsia="Times New Roman" w:hAnsi="Times New Roman"/>
          <w:bCs/>
          <w:color w:val="000000"/>
          <w:sz w:val="24"/>
          <w:szCs w:val="24"/>
        </w:rPr>
        <w:t>for the displacement of</w:t>
      </w:r>
      <w:r w:rsidR="00AB20C2" w:rsidRPr="00943AA8">
        <w:rPr>
          <w:rFonts w:ascii="Times New Roman" w:eastAsia="Times New Roman" w:hAnsi="Times New Roman"/>
          <w:bCs/>
          <w:color w:val="000000"/>
          <w:sz w:val="24"/>
          <w:szCs w:val="24"/>
        </w:rPr>
        <w:t xml:space="preserve"> pupils, teachers, and other employees who will not attend or be employed in the public charter school, in instances of the conversion of an existing public school to a public charter school, and for the placement of public charter school pupils, teachers, and employees </w:t>
      </w:r>
      <w:r w:rsidR="00AB20C2" w:rsidRPr="002575F8">
        <w:rPr>
          <w:rFonts w:ascii="Times New Roman" w:eastAsia="Times New Roman" w:hAnsi="Times New Roman"/>
          <w:bCs/>
          <w:color w:val="000000"/>
          <w:sz w:val="24"/>
          <w:szCs w:val="24"/>
        </w:rPr>
        <w:t xml:space="preserve">upon termination or revocation of the charter. </w:t>
      </w:r>
    </w:p>
    <w:p w:rsidR="00166A1C" w:rsidRDefault="00166A1C" w:rsidP="00166A1C">
      <w:pPr>
        <w:pStyle w:val="HTMLPreformatted"/>
        <w:tabs>
          <w:tab w:val="left" w:pos="1800"/>
        </w:tabs>
        <w:rPr>
          <w:rFonts w:ascii="Times New Roman" w:hAnsi="Times New Roman"/>
          <w:sz w:val="24"/>
          <w:szCs w:val="24"/>
        </w:rPr>
      </w:pPr>
    </w:p>
    <w:p w:rsidR="00114FB0" w:rsidRPr="00525445" w:rsidRDefault="00114FB0" w:rsidP="00114FB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bCs/>
          <w:color w:val="000000"/>
          <w:sz w:val="24"/>
          <w:szCs w:val="24"/>
        </w:rPr>
      </w:pPr>
      <w:r w:rsidRPr="00300D3C">
        <w:rPr>
          <w:rFonts w:ascii="Times New Roman" w:hAnsi="Times New Roman"/>
          <w:b/>
          <w:bCs/>
          <w:i/>
          <w:color w:val="000000"/>
          <w:sz w:val="24"/>
          <w:szCs w:val="24"/>
        </w:rPr>
        <w:t>VIII. Transportation, Food Service, and Operational and Ancillary Services:</w:t>
      </w:r>
      <w:r w:rsidRPr="00300D3C">
        <w:rPr>
          <w:rFonts w:ascii="Times New Roman" w:hAnsi="Times New Roman"/>
          <w:bCs/>
          <w:i/>
          <w:color w:val="000000"/>
          <w:sz w:val="24"/>
          <w:szCs w:val="24"/>
        </w:rPr>
        <w:t xml:space="preserve"> </w:t>
      </w:r>
      <w:r w:rsidR="00E55E6F">
        <w:rPr>
          <w:rFonts w:ascii="Times New Roman" w:hAnsi="Times New Roman"/>
          <w:bCs/>
          <w:color w:val="000000"/>
          <w:sz w:val="24"/>
          <w:szCs w:val="24"/>
        </w:rPr>
        <w:t>A</w:t>
      </w:r>
      <w:r w:rsidR="00E55E6F" w:rsidRPr="00300D3C">
        <w:rPr>
          <w:rFonts w:ascii="Times New Roman" w:hAnsi="Times New Roman"/>
          <w:bCs/>
          <w:color w:val="000000"/>
          <w:sz w:val="24"/>
          <w:szCs w:val="24"/>
        </w:rPr>
        <w:t xml:space="preserve"> description of how the public charter school </w:t>
      </w:r>
      <w:r w:rsidR="00E55E6F">
        <w:rPr>
          <w:rFonts w:ascii="Times New Roman" w:hAnsi="Times New Roman"/>
          <w:bCs/>
          <w:color w:val="000000"/>
          <w:sz w:val="24"/>
          <w:szCs w:val="24"/>
        </w:rPr>
        <w:t xml:space="preserve">will </w:t>
      </w:r>
      <w:r w:rsidR="00E55E6F" w:rsidRPr="00802BAE">
        <w:rPr>
          <w:rFonts w:ascii="Times New Roman" w:eastAsia="Times New Roman" w:hAnsi="Times New Roman"/>
          <w:bCs/>
          <w:color w:val="000000"/>
          <w:sz w:val="24"/>
          <w:szCs w:val="24"/>
        </w:rPr>
        <w:t>provid</w:t>
      </w:r>
      <w:r w:rsidR="00E55E6F">
        <w:rPr>
          <w:rFonts w:ascii="Times New Roman" w:eastAsia="Times New Roman" w:hAnsi="Times New Roman"/>
          <w:bCs/>
          <w:color w:val="000000"/>
          <w:sz w:val="24"/>
          <w:szCs w:val="24"/>
        </w:rPr>
        <w:t>e</w:t>
      </w:r>
      <w:r w:rsidR="00E55E6F" w:rsidRPr="00802BAE">
        <w:rPr>
          <w:rFonts w:ascii="Times New Roman" w:eastAsia="Times New Roman" w:hAnsi="Times New Roman"/>
          <w:bCs/>
          <w:color w:val="000000"/>
          <w:sz w:val="24"/>
          <w:szCs w:val="24"/>
        </w:rPr>
        <w:t xml:space="preserve"> transportation, food service, and all other significant operational and ancillary services</w:t>
      </w:r>
      <w:r w:rsidR="00E55E6F">
        <w:rPr>
          <w:rFonts w:ascii="Times New Roman" w:eastAsia="Times New Roman" w:hAnsi="Times New Roman"/>
          <w:bCs/>
          <w:color w:val="000000"/>
          <w:sz w:val="24"/>
          <w:szCs w:val="24"/>
        </w:rPr>
        <w:t xml:space="preserve"> </w:t>
      </w:r>
      <w:proofErr w:type="gramStart"/>
      <w:r w:rsidR="00E55E6F">
        <w:rPr>
          <w:rFonts w:ascii="Times New Roman" w:eastAsia="Times New Roman" w:hAnsi="Times New Roman"/>
          <w:bCs/>
          <w:color w:val="000000"/>
          <w:sz w:val="24"/>
          <w:szCs w:val="24"/>
        </w:rPr>
        <w:t>is provided</w:t>
      </w:r>
      <w:proofErr w:type="gramEnd"/>
      <w:r w:rsidR="00E55E6F" w:rsidRPr="00802BAE">
        <w:rPr>
          <w:rFonts w:ascii="Times New Roman" w:eastAsia="Times New Roman" w:hAnsi="Times New Roman"/>
          <w:bCs/>
          <w:color w:val="000000"/>
          <w:sz w:val="24"/>
          <w:szCs w:val="24"/>
        </w:rPr>
        <w:t>.</w:t>
      </w:r>
    </w:p>
    <w:p w:rsidR="00AB13D0" w:rsidRDefault="00AB13D0" w:rsidP="004A7D02"/>
    <w:p w:rsidR="00AB13D0" w:rsidRPr="00F95108" w:rsidRDefault="00AB13D0" w:rsidP="004A7D02">
      <w:pPr>
        <w:pStyle w:val="Heading2"/>
      </w:pPr>
      <w:r w:rsidRPr="00F95108">
        <w:t>Business Components</w:t>
      </w:r>
      <w:r w:rsidR="00114FB0" w:rsidRPr="00F95108">
        <w:t xml:space="preserve"> IX-XI</w:t>
      </w:r>
      <w:r w:rsidR="00F95108">
        <w:t>I</w:t>
      </w:r>
    </w:p>
    <w:p w:rsidR="00166A1C" w:rsidRPr="00F95108" w:rsidRDefault="00166A1C" w:rsidP="00166A1C">
      <w:pPr>
        <w:rPr>
          <w:sz w:val="28"/>
          <w:szCs w:val="28"/>
        </w:rPr>
      </w:pPr>
    </w:p>
    <w:p w:rsidR="00166A1C" w:rsidRDefault="00166A1C" w:rsidP="00166A1C">
      <w:pPr>
        <w:rPr>
          <w:szCs w:val="24"/>
        </w:rPr>
      </w:pPr>
      <w:r w:rsidRPr="009924DD">
        <w:rPr>
          <w:b/>
          <w:bCs/>
          <w:i/>
          <w:color w:val="000000"/>
          <w:szCs w:val="24"/>
        </w:rPr>
        <w:t>I</w:t>
      </w:r>
      <w:r w:rsidR="00387700">
        <w:rPr>
          <w:b/>
          <w:bCs/>
          <w:i/>
          <w:color w:val="000000"/>
          <w:szCs w:val="24"/>
        </w:rPr>
        <w:t>X</w:t>
      </w:r>
      <w:r w:rsidRPr="009924DD">
        <w:rPr>
          <w:b/>
          <w:bCs/>
          <w:i/>
          <w:color w:val="000000"/>
          <w:szCs w:val="24"/>
        </w:rPr>
        <w:t>. Economic Soundness</w:t>
      </w:r>
      <w:r w:rsidRPr="009924DD">
        <w:rPr>
          <w:bCs/>
          <w:i/>
          <w:color w:val="000000"/>
          <w:szCs w:val="24"/>
        </w:rPr>
        <w:t xml:space="preserve">: </w:t>
      </w:r>
      <w:r w:rsidRPr="009924DD">
        <w:rPr>
          <w:bCs/>
          <w:color w:val="000000"/>
          <w:szCs w:val="24"/>
        </w:rPr>
        <w:t xml:space="preserve">Evidence </w:t>
      </w:r>
      <w:proofErr w:type="gramStart"/>
      <w:r w:rsidRPr="009924DD">
        <w:rPr>
          <w:bCs/>
          <w:color w:val="000000"/>
          <w:szCs w:val="24"/>
        </w:rPr>
        <w:t>is presented</w:t>
      </w:r>
      <w:proofErr w:type="gramEnd"/>
      <w:r w:rsidRPr="009924DD">
        <w:rPr>
          <w:bCs/>
          <w:color w:val="000000"/>
          <w:szCs w:val="24"/>
        </w:rPr>
        <w:t xml:space="preserve"> that the plan for the public charter school is economically sound for both the public charter school and the school division or relevant school divisions. </w:t>
      </w:r>
      <w:r w:rsidRPr="009924DD">
        <w:rPr>
          <w:szCs w:val="24"/>
        </w:rPr>
        <w:t xml:space="preserve">The following elements are </w:t>
      </w:r>
      <w:r w:rsidR="00130448">
        <w:rPr>
          <w:szCs w:val="24"/>
        </w:rPr>
        <w:t>included</w:t>
      </w:r>
      <w:r w:rsidRPr="009924DD">
        <w:rPr>
          <w:szCs w:val="24"/>
        </w:rPr>
        <w:t>:</w:t>
      </w:r>
    </w:p>
    <w:p w:rsidR="00031A38" w:rsidRDefault="00031A38" w:rsidP="00166A1C">
      <w:pPr>
        <w:rPr>
          <w:szCs w:val="24"/>
        </w:rPr>
      </w:pPr>
    </w:p>
    <w:p w:rsidR="00166A1C" w:rsidRPr="00FA687B" w:rsidRDefault="00166A1C" w:rsidP="00FA687B">
      <w:pPr>
        <w:pStyle w:val="ListParagraph"/>
        <w:numPr>
          <w:ilvl w:val="0"/>
          <w:numId w:val="38"/>
        </w:numPr>
        <w:rPr>
          <w:color w:val="000000"/>
          <w:szCs w:val="24"/>
        </w:rPr>
      </w:pPr>
      <w:r w:rsidRPr="00FA687B">
        <w:rPr>
          <w:color w:val="000000"/>
          <w:szCs w:val="24"/>
        </w:rPr>
        <w:t>A description of the public charter school's financial plan, including financial controls and audit requirements.</w:t>
      </w:r>
    </w:p>
    <w:p w:rsidR="00166A1C" w:rsidRPr="009924DD" w:rsidRDefault="00166A1C" w:rsidP="00FA687B">
      <w:pPr>
        <w:pStyle w:val="HTMLPreformatted"/>
        <w:numPr>
          <w:ilvl w:val="0"/>
          <w:numId w:val="38"/>
        </w:numPr>
        <w:rPr>
          <w:rFonts w:ascii="Times New Roman" w:hAnsi="Times New Roman"/>
          <w:b/>
          <w:bCs/>
          <w:color w:val="000000"/>
          <w:sz w:val="24"/>
          <w:szCs w:val="24"/>
        </w:rPr>
      </w:pPr>
      <w:r w:rsidRPr="009924DD">
        <w:rPr>
          <w:rFonts w:ascii="Times New Roman" w:eastAsia="Times New Roman" w:hAnsi="Times New Roman"/>
          <w:color w:val="000000"/>
          <w:sz w:val="24"/>
          <w:szCs w:val="24"/>
        </w:rPr>
        <w:t xml:space="preserve">A proposed start-up and five-year budgets with clearly stated assumptions. </w:t>
      </w:r>
    </w:p>
    <w:p w:rsidR="00166A1C" w:rsidRPr="009924DD" w:rsidRDefault="00FA687B" w:rsidP="00FA687B">
      <w:pPr>
        <w:pStyle w:val="HTMLPreformatted"/>
        <w:numPr>
          <w:ilvl w:val="0"/>
          <w:numId w:val="38"/>
        </w:numPr>
        <w:rPr>
          <w:rFonts w:ascii="Times New Roman" w:eastAsia="Times New Roman" w:hAnsi="Times New Roman"/>
          <w:color w:val="000000"/>
          <w:sz w:val="24"/>
          <w:szCs w:val="24"/>
        </w:rPr>
      </w:pPr>
      <w:r w:rsidRPr="009924DD">
        <w:rPr>
          <w:rFonts w:ascii="Times New Roman" w:eastAsia="Times New Roman" w:hAnsi="Times New Roman"/>
          <w:color w:val="000000"/>
          <w:sz w:val="24"/>
          <w:szCs w:val="24"/>
        </w:rPr>
        <w:t>A start-up and first-year cash flow projections with clearly stated assumptions. </w:t>
      </w:r>
    </w:p>
    <w:p w:rsidR="00166A1C" w:rsidRPr="00FA687B" w:rsidRDefault="00FA687B" w:rsidP="00FA687B">
      <w:pPr>
        <w:pStyle w:val="ListParagraph"/>
        <w:numPr>
          <w:ilvl w:val="0"/>
          <w:numId w:val="38"/>
        </w:numPr>
      </w:pPr>
      <w:r w:rsidRPr="00FA687B">
        <w:rPr>
          <w:color w:val="000000"/>
          <w:szCs w:val="24"/>
        </w:rPr>
        <w:t xml:space="preserve">Evidence of anticipated fundraising contributions, if claimed in this application.  </w:t>
      </w:r>
    </w:p>
    <w:p w:rsidR="00031A38" w:rsidRPr="00031A38" w:rsidRDefault="00FA687B" w:rsidP="00031A38">
      <w:pPr>
        <w:pStyle w:val="ListParagraph"/>
        <w:numPr>
          <w:ilvl w:val="0"/>
          <w:numId w:val="38"/>
        </w:numPr>
      </w:pPr>
      <w:r w:rsidRPr="00031A38">
        <w:rPr>
          <w:color w:val="000000"/>
          <w:szCs w:val="24"/>
        </w:rPr>
        <w:t>A sound facilities plan</w:t>
      </w:r>
      <w:r w:rsidR="00130448">
        <w:rPr>
          <w:color w:val="000000"/>
          <w:szCs w:val="24"/>
        </w:rPr>
        <w:t>,</w:t>
      </w:r>
      <w:r w:rsidRPr="00031A38">
        <w:rPr>
          <w:color w:val="000000"/>
          <w:szCs w:val="24"/>
        </w:rPr>
        <w:t xml:space="preserve"> including backup or contingency plans, if appropriate.</w:t>
      </w:r>
    </w:p>
    <w:p w:rsidR="00031A38" w:rsidRPr="00031A38" w:rsidRDefault="00031A38" w:rsidP="00031A38">
      <w:pPr>
        <w:pStyle w:val="ListParagraph"/>
      </w:pPr>
    </w:p>
    <w:p w:rsidR="00874CEB" w:rsidRDefault="00031A38" w:rsidP="00031A38">
      <w:pPr>
        <w:rPr>
          <w:strike/>
          <w:color w:val="000000"/>
        </w:rPr>
      </w:pPr>
      <w:r w:rsidRPr="00031A38">
        <w:rPr>
          <w:b/>
          <w:i/>
        </w:rPr>
        <w:t>X.</w:t>
      </w:r>
      <w:r>
        <w:t xml:space="preserve"> </w:t>
      </w:r>
      <w:r w:rsidRPr="00031A38">
        <w:rPr>
          <w:b/>
          <w:i/>
          <w:color w:val="000000"/>
          <w:szCs w:val="24"/>
        </w:rPr>
        <w:t xml:space="preserve">Management and Operation: </w:t>
      </w:r>
      <w:r w:rsidRPr="00031A38">
        <w:rPr>
          <w:color w:val="000000"/>
          <w:szCs w:val="24"/>
        </w:rPr>
        <w:t xml:space="preserve">Information </w:t>
      </w:r>
      <w:proofErr w:type="gramStart"/>
      <w:r w:rsidRPr="00031A38">
        <w:rPr>
          <w:color w:val="000000"/>
          <w:szCs w:val="24"/>
        </w:rPr>
        <w:t>is provided</w:t>
      </w:r>
      <w:proofErr w:type="gramEnd"/>
      <w:r w:rsidRPr="00031A38">
        <w:rPr>
          <w:color w:val="000000"/>
          <w:szCs w:val="24"/>
        </w:rPr>
        <w:t xml:space="preserve"> on the management and operation of the public charter school.  The following components </w:t>
      </w:r>
      <w:proofErr w:type="gramStart"/>
      <w:r w:rsidRPr="00031A38">
        <w:rPr>
          <w:color w:val="000000"/>
          <w:szCs w:val="24"/>
        </w:rPr>
        <w:t>must be addressed</w:t>
      </w:r>
      <w:proofErr w:type="gramEnd"/>
      <w:r w:rsidRPr="00031A38">
        <w:rPr>
          <w:color w:val="000000"/>
          <w:szCs w:val="24"/>
        </w:rPr>
        <w:t xml:space="preserve"> to the extent the applicant is able, pending negotiations with the local school board:</w:t>
      </w:r>
    </w:p>
    <w:p w:rsidR="00031A38" w:rsidRPr="00874CEB" w:rsidRDefault="00874CEB" w:rsidP="00874CEB">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color w:val="000000"/>
          <w:sz w:val="24"/>
          <w:szCs w:val="24"/>
        </w:rPr>
      </w:pPr>
      <w:r w:rsidRPr="00571EF2">
        <w:rPr>
          <w:rFonts w:ascii="Times New Roman" w:eastAsia="Times New Roman" w:hAnsi="Times New Roman"/>
          <w:color w:val="000000"/>
          <w:sz w:val="24"/>
          <w:szCs w:val="24"/>
        </w:rPr>
        <w:t xml:space="preserve">Background </w:t>
      </w:r>
      <w:proofErr w:type="gramStart"/>
      <w:r>
        <w:rPr>
          <w:rFonts w:ascii="Times New Roman" w:eastAsia="Times New Roman" w:hAnsi="Times New Roman"/>
          <w:color w:val="000000"/>
          <w:sz w:val="24"/>
          <w:szCs w:val="24"/>
        </w:rPr>
        <w:t>is provided</w:t>
      </w:r>
      <w:proofErr w:type="gramEnd"/>
      <w:r>
        <w:rPr>
          <w:rFonts w:ascii="Times New Roman" w:eastAsia="Times New Roman" w:hAnsi="Times New Roman"/>
          <w:color w:val="000000"/>
          <w:sz w:val="24"/>
          <w:szCs w:val="24"/>
        </w:rPr>
        <w:t xml:space="preserve"> </w:t>
      </w:r>
      <w:r w:rsidRPr="00571EF2">
        <w:rPr>
          <w:rFonts w:ascii="Times New Roman" w:eastAsia="Times New Roman" w:hAnsi="Times New Roman"/>
          <w:color w:val="000000"/>
          <w:sz w:val="24"/>
          <w:szCs w:val="24"/>
        </w:rPr>
        <w:t>on</w:t>
      </w:r>
      <w:r w:rsidRPr="00571EF2">
        <w:rPr>
          <w:rFonts w:ascii="Times New Roman" w:eastAsia="Times New Roman" w:hAnsi="Times New Roman"/>
          <w:sz w:val="24"/>
        </w:rPr>
        <w:t xml:space="preserve"> </w:t>
      </w:r>
      <w:r w:rsidRPr="00571EF2">
        <w:rPr>
          <w:rFonts w:ascii="Times New Roman" w:eastAsia="Times New Roman" w:hAnsi="Times New Roman"/>
          <w:color w:val="000000"/>
          <w:sz w:val="24"/>
          <w:szCs w:val="24"/>
        </w:rPr>
        <w:t>proposed founding management committee members and, if identified, the proposed public charter school leadership and management team.</w:t>
      </w:r>
    </w:p>
    <w:p w:rsidR="00874CEB" w:rsidRPr="00874CEB" w:rsidRDefault="00874CEB" w:rsidP="00874CEB">
      <w:pPr>
        <w:pStyle w:val="ListParagraph"/>
        <w:numPr>
          <w:ilvl w:val="0"/>
          <w:numId w:val="41"/>
        </w:numPr>
        <w:rPr>
          <w:rFonts w:eastAsia="Courier New"/>
          <w:szCs w:val="24"/>
        </w:rPr>
      </w:pPr>
      <w:r w:rsidRPr="00874CEB">
        <w:rPr>
          <w:rFonts w:eastAsia="Courier New"/>
          <w:szCs w:val="24"/>
        </w:rPr>
        <w:t>An organization</w:t>
      </w:r>
      <w:r w:rsidR="00130448">
        <w:rPr>
          <w:rFonts w:eastAsia="Courier New"/>
          <w:szCs w:val="24"/>
        </w:rPr>
        <w:t>al</w:t>
      </w:r>
      <w:r w:rsidRPr="00874CEB">
        <w:rPr>
          <w:rFonts w:eastAsia="Courier New"/>
          <w:szCs w:val="24"/>
        </w:rPr>
        <w:t xml:space="preserve"> chart that clearly presents the public charter school’s organization</w:t>
      </w:r>
      <w:r w:rsidR="00130448">
        <w:rPr>
          <w:rFonts w:eastAsia="Courier New"/>
          <w:szCs w:val="24"/>
        </w:rPr>
        <w:t>al</w:t>
      </w:r>
      <w:r w:rsidRPr="00874CEB">
        <w:rPr>
          <w:rFonts w:eastAsia="Courier New"/>
          <w:szCs w:val="24"/>
        </w:rPr>
        <w:t xml:space="preserve"> structure, including lines of authority and reporting between the management committee; staff; any related bodies, such as advisory bodies or parent and teacher councils; and any external organizations that will play a role in managing the public charter school.</w:t>
      </w:r>
    </w:p>
    <w:p w:rsidR="00874CEB" w:rsidRPr="00874CEB" w:rsidRDefault="00874CEB" w:rsidP="00874CEB">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571EF2">
        <w:rPr>
          <w:rFonts w:ascii="Times New Roman" w:hAnsi="Times New Roman"/>
          <w:sz w:val="24"/>
          <w:szCs w:val="24"/>
        </w:rPr>
        <w:t>A clear description of the roles and responsibilities for the management committee, the public charter school’s leadership and management team, and any other entities show</w:t>
      </w:r>
      <w:r>
        <w:rPr>
          <w:rFonts w:ascii="Times New Roman" w:hAnsi="Times New Roman"/>
          <w:sz w:val="24"/>
          <w:szCs w:val="24"/>
        </w:rPr>
        <w:t xml:space="preserve">n in the organizational chart. </w:t>
      </w:r>
    </w:p>
    <w:p w:rsidR="00874CEB" w:rsidRPr="00874CEB" w:rsidRDefault="00874CEB" w:rsidP="00874CEB">
      <w:pPr>
        <w:pStyle w:val="ListParagraph"/>
        <w:numPr>
          <w:ilvl w:val="0"/>
          <w:numId w:val="41"/>
        </w:numPr>
        <w:rPr>
          <w:rFonts w:eastAsia="Courier New"/>
          <w:szCs w:val="24"/>
        </w:rPr>
      </w:pPr>
      <w:r w:rsidRPr="00874CEB">
        <w:rPr>
          <w:szCs w:val="24"/>
        </w:rPr>
        <w:t>The proposed governing bylaws.</w:t>
      </w:r>
    </w:p>
    <w:p w:rsidR="00874CEB" w:rsidRPr="00874CEB" w:rsidRDefault="00874CEB" w:rsidP="00874CEB">
      <w:pPr>
        <w:pStyle w:val="ListParagraph"/>
        <w:numPr>
          <w:ilvl w:val="0"/>
          <w:numId w:val="41"/>
        </w:numPr>
        <w:rPr>
          <w:rFonts w:eastAsia="Courier New"/>
          <w:szCs w:val="24"/>
        </w:rPr>
      </w:pPr>
      <w:r w:rsidRPr="00874CEB">
        <w:rPr>
          <w:color w:val="000000"/>
          <w:szCs w:val="24"/>
        </w:rPr>
        <w:t>An explanation of any partnerships or contractual relationships central to the school’s operations or mission</w:t>
      </w:r>
      <w:r w:rsidR="00130448">
        <w:rPr>
          <w:color w:val="000000"/>
          <w:szCs w:val="24"/>
        </w:rPr>
        <w:t xml:space="preserve"> (such as an education management organization, food services, school health services, custodial services, security services, etc.)</w:t>
      </w:r>
      <w:r w:rsidRPr="00874CEB">
        <w:rPr>
          <w:color w:val="000000"/>
          <w:szCs w:val="24"/>
        </w:rPr>
        <w:t xml:space="preserve">. </w:t>
      </w:r>
    </w:p>
    <w:p w:rsidR="00874CEB" w:rsidRPr="00874CEB" w:rsidRDefault="00874CEB" w:rsidP="00874CEB">
      <w:pPr>
        <w:pStyle w:val="ListParagraph"/>
        <w:numPr>
          <w:ilvl w:val="0"/>
          <w:numId w:val="41"/>
        </w:numPr>
        <w:tabs>
          <w:tab w:val="num" w:pos="1890"/>
        </w:tabs>
        <w:rPr>
          <w:rFonts w:eastAsia="Courier New"/>
          <w:szCs w:val="24"/>
        </w:rPr>
      </w:pPr>
      <w:r w:rsidRPr="00874CEB">
        <w:rPr>
          <w:rFonts w:eastAsia="Courier New"/>
          <w:color w:val="000000"/>
          <w:szCs w:val="24"/>
        </w:rPr>
        <w:t>A detailed public charter school start-up plan identifying tasks, timelines, and responsible individuals.</w:t>
      </w:r>
    </w:p>
    <w:p w:rsidR="00031A38" w:rsidRPr="00874CEB" w:rsidRDefault="00874CEB" w:rsidP="00874CEB">
      <w:pPr>
        <w:pStyle w:val="HTMLPreformatted"/>
        <w:numPr>
          <w:ilvl w:val="0"/>
          <w:numId w:val="4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szCs w:val="24"/>
        </w:rPr>
      </w:pPr>
      <w:r w:rsidRPr="00571EF2">
        <w:rPr>
          <w:rFonts w:ascii="Times New Roman" w:hAnsi="Times New Roman"/>
          <w:sz w:val="24"/>
          <w:szCs w:val="24"/>
        </w:rPr>
        <w:t xml:space="preserve">The public charter </w:t>
      </w:r>
      <w:proofErr w:type="gramStart"/>
      <w:r w:rsidRPr="00571EF2">
        <w:rPr>
          <w:rFonts w:ascii="Times New Roman" w:hAnsi="Times New Roman"/>
          <w:sz w:val="24"/>
          <w:szCs w:val="24"/>
        </w:rPr>
        <w:t>school’s</w:t>
      </w:r>
      <w:proofErr w:type="gramEnd"/>
      <w:r w:rsidRPr="00571EF2">
        <w:rPr>
          <w:rFonts w:ascii="Times New Roman" w:hAnsi="Times New Roman"/>
          <w:sz w:val="24"/>
          <w:szCs w:val="24"/>
        </w:rPr>
        <w:t xml:space="preserve"> proposed calendar and a sample daily schedule.</w:t>
      </w:r>
    </w:p>
    <w:p w:rsidR="00FA687B" w:rsidRDefault="00FA687B" w:rsidP="00FA687B"/>
    <w:p w:rsidR="00FA687B" w:rsidRDefault="00FA687B" w:rsidP="00FA687B">
      <w:pPr>
        <w:rPr>
          <w:szCs w:val="24"/>
        </w:rPr>
      </w:pPr>
      <w:r w:rsidRPr="009924DD">
        <w:rPr>
          <w:b/>
          <w:bCs/>
          <w:i/>
          <w:color w:val="000000"/>
          <w:szCs w:val="24"/>
        </w:rPr>
        <w:t>X</w:t>
      </w:r>
      <w:r w:rsidR="00874CEB">
        <w:rPr>
          <w:b/>
          <w:bCs/>
          <w:i/>
          <w:color w:val="000000"/>
          <w:szCs w:val="24"/>
        </w:rPr>
        <w:t>I</w:t>
      </w:r>
      <w:r w:rsidRPr="009924DD">
        <w:rPr>
          <w:b/>
          <w:bCs/>
          <w:i/>
          <w:color w:val="000000"/>
          <w:szCs w:val="24"/>
        </w:rPr>
        <w:t>. Employment Terms and Conditions:</w:t>
      </w:r>
      <w:r>
        <w:rPr>
          <w:bCs/>
          <w:i/>
          <w:color w:val="000000"/>
          <w:szCs w:val="24"/>
        </w:rPr>
        <w:t xml:space="preserve"> </w:t>
      </w:r>
      <w:r w:rsidRPr="009924DD">
        <w:rPr>
          <w:bCs/>
          <w:color w:val="000000"/>
          <w:szCs w:val="24"/>
        </w:rPr>
        <w:t xml:space="preserve">An explanation of the relationship that will exist between the proposed public charter school and its employees, including evidence that the terms and conditions of employment </w:t>
      </w:r>
      <w:proofErr w:type="gramStart"/>
      <w:r w:rsidRPr="009924DD">
        <w:rPr>
          <w:bCs/>
          <w:color w:val="000000"/>
          <w:szCs w:val="24"/>
        </w:rPr>
        <w:t>have been addressed</w:t>
      </w:r>
      <w:proofErr w:type="gramEnd"/>
      <w:r w:rsidRPr="009924DD">
        <w:rPr>
          <w:bCs/>
          <w:color w:val="000000"/>
          <w:szCs w:val="24"/>
        </w:rPr>
        <w:t xml:space="preserve"> with affected employees is provided.  (</w:t>
      </w:r>
      <w:hyperlink r:id="rId11" w:history="1">
        <w:r w:rsidRPr="009924DD">
          <w:rPr>
            <w:bCs/>
            <w:color w:val="0000FF"/>
            <w:szCs w:val="24"/>
          </w:rPr>
          <w:t>Sections 22.1-212.13</w:t>
        </w:r>
      </w:hyperlink>
      <w:r w:rsidRPr="009924DD">
        <w:rPr>
          <w:bCs/>
          <w:color w:val="000000"/>
          <w:szCs w:val="24"/>
        </w:rPr>
        <w:t xml:space="preserve">, </w:t>
      </w:r>
      <w:hyperlink r:id="rId12" w:history="1">
        <w:r w:rsidRPr="009924DD">
          <w:rPr>
            <w:bCs/>
            <w:color w:val="0000FF"/>
            <w:szCs w:val="24"/>
          </w:rPr>
          <w:t xml:space="preserve"> 22.1-296.1</w:t>
        </w:r>
      </w:hyperlink>
      <w:r w:rsidRPr="009924DD">
        <w:rPr>
          <w:bCs/>
          <w:color w:val="000000"/>
          <w:szCs w:val="24"/>
        </w:rPr>
        <w:t xml:space="preserve"> and </w:t>
      </w:r>
      <w:hyperlink r:id="rId13" w:history="1">
        <w:r w:rsidRPr="009924DD">
          <w:rPr>
            <w:bCs/>
            <w:color w:val="0000FF"/>
            <w:szCs w:val="24"/>
          </w:rPr>
          <w:t xml:space="preserve"> 22.1-296.2</w:t>
        </w:r>
      </w:hyperlink>
      <w:r w:rsidRPr="009924DD">
        <w:rPr>
          <w:bCs/>
          <w:color w:val="000000"/>
          <w:szCs w:val="24"/>
        </w:rPr>
        <w:t>, </w:t>
      </w:r>
      <w:r w:rsidRPr="009924DD">
        <w:rPr>
          <w:bCs/>
          <w:i/>
          <w:iCs/>
          <w:color w:val="000000"/>
          <w:szCs w:val="24"/>
        </w:rPr>
        <w:t>Code of Virginia</w:t>
      </w:r>
      <w:r w:rsidRPr="009924DD">
        <w:rPr>
          <w:bCs/>
          <w:iCs/>
          <w:color w:val="000000"/>
          <w:szCs w:val="24"/>
        </w:rPr>
        <w:t>)</w:t>
      </w:r>
      <w:r w:rsidRPr="009924DD">
        <w:rPr>
          <w:bCs/>
          <w:color w:val="000000"/>
          <w:szCs w:val="24"/>
        </w:rPr>
        <w:t xml:space="preserve"> </w:t>
      </w:r>
      <w:r w:rsidRPr="009924DD">
        <w:rPr>
          <w:szCs w:val="24"/>
        </w:rPr>
        <w:t xml:space="preserve">The following components </w:t>
      </w:r>
      <w:proofErr w:type="gramStart"/>
      <w:r w:rsidRPr="009924DD">
        <w:rPr>
          <w:szCs w:val="24"/>
        </w:rPr>
        <w:t>must be addressed</w:t>
      </w:r>
      <w:proofErr w:type="gramEnd"/>
      <w:r w:rsidRPr="009924DD">
        <w:rPr>
          <w:szCs w:val="24"/>
        </w:rPr>
        <w:t>:</w:t>
      </w:r>
    </w:p>
    <w:p w:rsidR="00FA687B" w:rsidRDefault="00FA687B" w:rsidP="00FA687B">
      <w:pPr>
        <w:rPr>
          <w:szCs w:val="24"/>
        </w:rPr>
      </w:pPr>
    </w:p>
    <w:p w:rsidR="00FA687B" w:rsidRPr="00FA687B" w:rsidRDefault="00FA687B" w:rsidP="00FA687B">
      <w:pPr>
        <w:pStyle w:val="HTMLPreformatted"/>
        <w:numPr>
          <w:ilvl w:val="0"/>
          <w:numId w:val="10"/>
        </w:numPr>
        <w:tabs>
          <w:tab w:val="num" w:pos="1440"/>
        </w:tabs>
        <w:ind w:left="612" w:hanging="252"/>
        <w:rPr>
          <w:rFonts w:ascii="Times New Roman" w:hAnsi="Times New Roman"/>
          <w:b/>
          <w:bCs/>
          <w:color w:val="000000"/>
          <w:sz w:val="24"/>
          <w:szCs w:val="24"/>
        </w:rPr>
      </w:pPr>
      <w:r w:rsidRPr="009924DD">
        <w:rPr>
          <w:rFonts w:ascii="Times New Roman" w:eastAsia="Times New Roman" w:hAnsi="Times New Roman"/>
          <w:color w:val="000000"/>
          <w:sz w:val="24"/>
          <w:szCs w:val="24"/>
        </w:rPr>
        <w:t>The public charter school’s leadership and teacher employment policies</w:t>
      </w:r>
      <w:r w:rsidR="00130448">
        <w:rPr>
          <w:rFonts w:ascii="Times New Roman" w:eastAsia="Times New Roman" w:hAnsi="Times New Roman"/>
          <w:color w:val="000000"/>
          <w:sz w:val="24"/>
          <w:szCs w:val="24"/>
        </w:rPr>
        <w:t>.</w:t>
      </w:r>
      <w:r w:rsidRPr="009924DD">
        <w:rPr>
          <w:rFonts w:ascii="Times New Roman" w:eastAsia="Times New Roman" w:hAnsi="Times New Roman"/>
          <w:color w:val="000000"/>
          <w:sz w:val="24"/>
          <w:szCs w:val="24"/>
        </w:rPr>
        <w:t xml:space="preserve">  </w:t>
      </w:r>
    </w:p>
    <w:p w:rsidR="00FA687B" w:rsidRPr="00FA687B" w:rsidRDefault="00FA687B" w:rsidP="00FA687B">
      <w:pPr>
        <w:pStyle w:val="HTMLPreformatted"/>
        <w:numPr>
          <w:ilvl w:val="0"/>
          <w:numId w:val="10"/>
        </w:numPr>
        <w:tabs>
          <w:tab w:val="num" w:pos="1440"/>
        </w:tabs>
        <w:ind w:left="612" w:hanging="252"/>
        <w:rPr>
          <w:rFonts w:ascii="Times New Roman" w:hAnsi="Times New Roman"/>
          <w:b/>
          <w:bCs/>
          <w:color w:val="000000"/>
          <w:sz w:val="24"/>
          <w:szCs w:val="24"/>
        </w:rPr>
      </w:pPr>
      <w:r w:rsidRPr="009924DD">
        <w:rPr>
          <w:rFonts w:ascii="Times New Roman" w:eastAsia="Times New Roman" w:hAnsi="Times New Roman"/>
          <w:color w:val="000000"/>
          <w:sz w:val="24"/>
          <w:szCs w:val="24"/>
        </w:rPr>
        <w:t xml:space="preserve">Plans for recruiting and developing the public charter school’s leadership and staff.  </w:t>
      </w:r>
    </w:p>
    <w:p w:rsidR="00FA687B" w:rsidRPr="009924DD" w:rsidRDefault="00FA687B" w:rsidP="00FA687B">
      <w:pPr>
        <w:pStyle w:val="HTMLPreformatted"/>
        <w:numPr>
          <w:ilvl w:val="0"/>
          <w:numId w:val="33"/>
        </w:numPr>
        <w:ind w:left="612" w:hanging="252"/>
        <w:rPr>
          <w:rFonts w:ascii="Times New Roman" w:eastAsia="Times New Roman" w:hAnsi="Times New Roman"/>
          <w:color w:val="000000"/>
          <w:sz w:val="24"/>
          <w:szCs w:val="24"/>
        </w:rPr>
      </w:pPr>
      <w:r w:rsidRPr="009924DD">
        <w:rPr>
          <w:rFonts w:ascii="Times New Roman" w:eastAsia="Times New Roman" w:hAnsi="Times New Roman"/>
          <w:color w:val="000000"/>
          <w:sz w:val="24"/>
          <w:szCs w:val="24"/>
        </w:rPr>
        <w:t>A staffing chart for the school’s first year and a staffing plan for the term of the contract.</w:t>
      </w:r>
    </w:p>
    <w:p w:rsidR="00FA687B" w:rsidRPr="009924DD" w:rsidRDefault="00FA687B" w:rsidP="00FA687B">
      <w:pPr>
        <w:pStyle w:val="HTMLPreformatted"/>
        <w:ind w:left="612"/>
        <w:rPr>
          <w:rFonts w:ascii="Times New Roman" w:hAnsi="Times New Roman"/>
          <w:b/>
          <w:bCs/>
          <w:color w:val="000000"/>
          <w:sz w:val="24"/>
          <w:szCs w:val="24"/>
        </w:rPr>
      </w:pPr>
    </w:p>
    <w:p w:rsidR="00FA687B" w:rsidRDefault="00FA687B" w:rsidP="00FA687B">
      <w:r w:rsidRPr="009924DD">
        <w:rPr>
          <w:b/>
          <w:bCs/>
          <w:i/>
          <w:color w:val="000000"/>
          <w:szCs w:val="24"/>
        </w:rPr>
        <w:t>X</w:t>
      </w:r>
      <w:r w:rsidR="00874CEB">
        <w:rPr>
          <w:b/>
          <w:bCs/>
          <w:i/>
          <w:color w:val="000000"/>
          <w:szCs w:val="24"/>
        </w:rPr>
        <w:t>I</w:t>
      </w:r>
      <w:r w:rsidRPr="009924DD">
        <w:rPr>
          <w:b/>
          <w:bCs/>
          <w:i/>
          <w:color w:val="000000"/>
          <w:szCs w:val="24"/>
        </w:rPr>
        <w:t>I. Insurance:</w:t>
      </w:r>
      <w:r w:rsidRPr="009924DD">
        <w:rPr>
          <w:bCs/>
          <w:i/>
          <w:color w:val="000000"/>
          <w:szCs w:val="24"/>
        </w:rPr>
        <w:t xml:space="preserve"> </w:t>
      </w:r>
      <w:r w:rsidRPr="009924DD">
        <w:rPr>
          <w:bCs/>
          <w:color w:val="000000"/>
          <w:szCs w:val="24"/>
        </w:rPr>
        <w:t xml:space="preserve">A description of the insurance coverage that the public charter school will obtain is included. </w:t>
      </w:r>
    </w:p>
    <w:p w:rsidR="00FA687B" w:rsidRDefault="00FA687B" w:rsidP="00FA687B"/>
    <w:p w:rsidR="00AB20C2" w:rsidRDefault="00FA687B" w:rsidP="00FA687B">
      <w:pPr>
        <w:rPr>
          <w:bCs/>
          <w:color w:val="000000"/>
          <w:szCs w:val="24"/>
        </w:rPr>
      </w:pPr>
      <w:r>
        <w:rPr>
          <w:b/>
          <w:bCs/>
          <w:i/>
          <w:color w:val="000000"/>
          <w:szCs w:val="24"/>
        </w:rPr>
        <w:t xml:space="preserve">Assurances: </w:t>
      </w:r>
      <w:r w:rsidRPr="009924DD">
        <w:rPr>
          <w:bCs/>
          <w:color w:val="000000"/>
          <w:szCs w:val="24"/>
        </w:rPr>
        <w:t xml:space="preserve">The certification statement </w:t>
      </w:r>
      <w:proofErr w:type="gramStart"/>
      <w:r w:rsidRPr="009924DD">
        <w:rPr>
          <w:bCs/>
          <w:color w:val="000000"/>
          <w:szCs w:val="24"/>
        </w:rPr>
        <w:t>has been signed</w:t>
      </w:r>
      <w:proofErr w:type="gramEnd"/>
      <w:r w:rsidRPr="009924DD">
        <w:rPr>
          <w:bCs/>
          <w:color w:val="000000"/>
          <w:szCs w:val="24"/>
        </w:rPr>
        <w:t>.</w:t>
      </w:r>
    </w:p>
    <w:p w:rsidR="00AB20C2" w:rsidRDefault="00AB20C2" w:rsidP="00157CE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rPr>
          <w:rFonts w:ascii="Times New Roman" w:hAnsi="Times New Roman"/>
          <w:sz w:val="24"/>
          <w:szCs w:val="24"/>
        </w:rPr>
      </w:pPr>
    </w:p>
    <w:sectPr w:rsidR="00AB20C2" w:rsidSect="004A5BAA">
      <w:footerReference w:type="default" r:id="rId14"/>
      <w:pgSz w:w="15840" w:h="12240" w:orient="landscape"/>
      <w:pgMar w:top="540" w:right="180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3D0" w:rsidRDefault="00AB13D0" w:rsidP="006A0BA2">
      <w:r>
        <w:separator/>
      </w:r>
    </w:p>
  </w:endnote>
  <w:endnote w:type="continuationSeparator" w:id="0">
    <w:p w:rsidR="00AB13D0" w:rsidRDefault="00AB13D0" w:rsidP="006A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D0" w:rsidRDefault="00AB13D0" w:rsidP="00C92D04">
    <w:pPr>
      <w:pStyle w:val="Footer"/>
      <w:pBdr>
        <w:top w:val="thinThickSmallGap" w:sz="24" w:space="1" w:color="622423"/>
      </w:pBdr>
      <w:tabs>
        <w:tab w:val="clear" w:pos="4680"/>
        <w:tab w:val="clear" w:pos="9360"/>
        <w:tab w:val="right" w:pos="12600"/>
      </w:tabs>
      <w:rPr>
        <w:rFonts w:ascii="Cambria" w:hAnsi="Cambria"/>
      </w:rPr>
    </w:pPr>
    <w:r>
      <w:rPr>
        <w:rFonts w:ascii="Cambria" w:hAnsi="Cambria"/>
      </w:rPr>
      <w:t xml:space="preserve">Criteria Checklist for Virginia Public Charter School Application:  </w:t>
    </w:r>
    <w:r w:rsidR="00166A1C">
      <w:rPr>
        <w:rFonts w:ascii="Cambria" w:hAnsi="Cambria"/>
      </w:rPr>
      <w:t xml:space="preserve">February </w:t>
    </w:r>
    <w:r>
      <w:rPr>
        <w:rFonts w:ascii="Cambria" w:hAnsi="Cambria"/>
      </w:rPr>
      <w:t>201</w:t>
    </w:r>
    <w:r w:rsidR="00166A1C">
      <w:rPr>
        <w:rFonts w:ascii="Cambria" w:hAnsi="Cambria"/>
      </w:rPr>
      <w:t>8</w:t>
    </w:r>
    <w:r>
      <w:rPr>
        <w:rFonts w:ascii="Cambria" w:hAnsi="Cambria"/>
      </w:rPr>
      <w:tab/>
      <w:t xml:space="preserve">Page </w:t>
    </w:r>
    <w:r>
      <w:fldChar w:fldCharType="begin"/>
    </w:r>
    <w:r>
      <w:instrText xml:space="preserve"> PAGE   \* MERGEFORMAT </w:instrText>
    </w:r>
    <w:r>
      <w:fldChar w:fldCharType="separate"/>
    </w:r>
    <w:r w:rsidR="00603A01" w:rsidRPr="00603A01">
      <w:rPr>
        <w:rFonts w:ascii="Cambria" w:hAnsi="Cambria"/>
        <w:noProof/>
      </w:rPr>
      <w:t>3</w:t>
    </w:r>
    <w:r>
      <w:rPr>
        <w:rFonts w:ascii="Cambria" w:hAnsi="Cambria"/>
        <w:noProof/>
      </w:rPr>
      <w:fldChar w:fldCharType="end"/>
    </w:r>
  </w:p>
  <w:p w:rsidR="00AB13D0" w:rsidRDefault="00AB13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3D0" w:rsidRDefault="00AB13D0" w:rsidP="006A0BA2">
      <w:r>
        <w:separator/>
      </w:r>
    </w:p>
  </w:footnote>
  <w:footnote w:type="continuationSeparator" w:id="0">
    <w:p w:rsidR="00AB13D0" w:rsidRDefault="00AB13D0" w:rsidP="006A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7D0"/>
    <w:multiLevelType w:val="hybridMultilevel"/>
    <w:tmpl w:val="B5B0D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033E"/>
    <w:multiLevelType w:val="hybridMultilevel"/>
    <w:tmpl w:val="22465CC4"/>
    <w:lvl w:ilvl="0" w:tplc="F77E2920">
      <w:start w:val="13"/>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341EA"/>
    <w:multiLevelType w:val="hybridMultilevel"/>
    <w:tmpl w:val="ECC6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E1574"/>
    <w:multiLevelType w:val="hybridMultilevel"/>
    <w:tmpl w:val="F6469ACC"/>
    <w:lvl w:ilvl="0" w:tplc="01D80980">
      <w:start w:val="10"/>
      <w:numFmt w:val="upp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92F7C"/>
    <w:multiLevelType w:val="hybridMultilevel"/>
    <w:tmpl w:val="9972516C"/>
    <w:lvl w:ilvl="0" w:tplc="2B223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31D6A"/>
    <w:multiLevelType w:val="hybridMultilevel"/>
    <w:tmpl w:val="1BCE1A40"/>
    <w:lvl w:ilvl="0" w:tplc="2D3849B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B0A90"/>
    <w:multiLevelType w:val="hybridMultilevel"/>
    <w:tmpl w:val="11D8EA18"/>
    <w:lvl w:ilvl="0" w:tplc="CDFE1038">
      <w:start w:val="1"/>
      <w:numFmt w:val="upperRoman"/>
      <w:lvlText w:val="%1."/>
      <w:lvlJc w:val="left"/>
      <w:pPr>
        <w:ind w:left="1170" w:hanging="720"/>
      </w:pPr>
      <w:rPr>
        <w:rFonts w:ascii="Times New Roman" w:hAnsi="Times New Roman" w:cs="Times New Roman" w:hint="default"/>
        <w:b/>
        <w:i w:val="0"/>
        <w:sz w:val="24"/>
        <w:szCs w:val="24"/>
      </w:rPr>
    </w:lvl>
    <w:lvl w:ilvl="1" w:tplc="371A2F6C">
      <w:start w:val="1"/>
      <w:numFmt w:val="decimal"/>
      <w:lvlText w:val="%2."/>
      <w:lvlJc w:val="left"/>
      <w:pPr>
        <w:ind w:left="720" w:hanging="360"/>
      </w:pPr>
      <w:rPr>
        <w:rFonts w:hint="default"/>
        <w:b w:val="0"/>
        <w:strike w:val="0"/>
        <w:sz w:val="24"/>
      </w:rPr>
    </w:lvl>
    <w:lvl w:ilvl="2" w:tplc="0409001B">
      <w:start w:val="1"/>
      <w:numFmt w:val="lowerRoman"/>
      <w:lvlText w:val="%3."/>
      <w:lvlJc w:val="right"/>
      <w:pPr>
        <w:ind w:left="1980" w:hanging="180"/>
      </w:pPr>
    </w:lvl>
    <w:lvl w:ilvl="3" w:tplc="E70AFC86">
      <w:start w:val="1"/>
      <w:numFmt w:val="decimal"/>
      <w:lvlText w:val="%4"/>
      <w:lvlJc w:val="left"/>
      <w:pPr>
        <w:ind w:left="2700" w:hanging="360"/>
      </w:pPr>
      <w:rPr>
        <w:rFonts w:hint="default"/>
        <w:sz w:val="24"/>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A8C2A4D"/>
    <w:multiLevelType w:val="hybridMultilevel"/>
    <w:tmpl w:val="48E00CEE"/>
    <w:lvl w:ilvl="0" w:tplc="6D5CF96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04E5D"/>
    <w:multiLevelType w:val="hybridMultilevel"/>
    <w:tmpl w:val="FF8A1EF0"/>
    <w:lvl w:ilvl="0" w:tplc="8800EBF0">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05C1A"/>
    <w:multiLevelType w:val="multilevel"/>
    <w:tmpl w:val="9A367D3A"/>
    <w:lvl w:ilvl="0">
      <w:start w:val="1"/>
      <w:numFmt w:val="bullet"/>
      <w:lvlText w:val=""/>
      <w:lvlJc w:val="left"/>
      <w:pPr>
        <w:tabs>
          <w:tab w:val="num" w:pos="720"/>
        </w:tabs>
        <w:ind w:left="720" w:hanging="720"/>
      </w:pPr>
      <w:rPr>
        <w:rFonts w:ascii="Symbol" w:hAnsi="Symbol" w:hint="default"/>
      </w:rPr>
    </w:lvl>
    <w:lvl w:ilvl="1">
      <w:start w:val="9"/>
      <w:numFmt w:val="upperRoman"/>
      <w:lvlText w:val="%2."/>
      <w:lvlJc w:val="right"/>
      <w:pPr>
        <w:tabs>
          <w:tab w:val="num" w:pos="900"/>
        </w:tabs>
        <w:ind w:left="900" w:hanging="360"/>
      </w:pPr>
      <w:rPr>
        <w:rFonts w:hint="default"/>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0DD6E20"/>
    <w:multiLevelType w:val="hybridMultilevel"/>
    <w:tmpl w:val="77DE1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AF7B16"/>
    <w:multiLevelType w:val="hybridMultilevel"/>
    <w:tmpl w:val="065091D8"/>
    <w:lvl w:ilvl="0" w:tplc="76F65034">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E675FA"/>
    <w:multiLevelType w:val="hybridMultilevel"/>
    <w:tmpl w:val="50F2D3D4"/>
    <w:lvl w:ilvl="0" w:tplc="745ECA0A">
      <w:start w:val="2"/>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2703A"/>
    <w:multiLevelType w:val="hybridMultilevel"/>
    <w:tmpl w:val="D7CAEED8"/>
    <w:lvl w:ilvl="0" w:tplc="77FC85E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E76C1A"/>
    <w:multiLevelType w:val="hybridMultilevel"/>
    <w:tmpl w:val="3EE2B460"/>
    <w:lvl w:ilvl="0" w:tplc="8EDE409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F75DB"/>
    <w:multiLevelType w:val="hybridMultilevel"/>
    <w:tmpl w:val="91BC4832"/>
    <w:lvl w:ilvl="0" w:tplc="5806549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341E85"/>
    <w:multiLevelType w:val="hybridMultilevel"/>
    <w:tmpl w:val="3C68DE02"/>
    <w:lvl w:ilvl="0" w:tplc="FC26CA70">
      <w:start w:val="5"/>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C5593"/>
    <w:multiLevelType w:val="hybridMultilevel"/>
    <w:tmpl w:val="6CD4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934C4"/>
    <w:multiLevelType w:val="hybridMultilevel"/>
    <w:tmpl w:val="00483C06"/>
    <w:lvl w:ilvl="0" w:tplc="93C679F2">
      <w:start w:val="2"/>
      <w:numFmt w:val="decimal"/>
      <w:lvlText w:val="%1."/>
      <w:lvlJc w:val="left"/>
      <w:pPr>
        <w:ind w:left="81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12E7E"/>
    <w:multiLevelType w:val="hybridMultilevel"/>
    <w:tmpl w:val="9B3026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1F175F"/>
    <w:multiLevelType w:val="multilevel"/>
    <w:tmpl w:val="4F8ABBF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2"/>
      <w:numFmt w:val="decimal"/>
      <w:lvlText w:val="%3."/>
      <w:lvlJc w:val="left"/>
      <w:pPr>
        <w:tabs>
          <w:tab w:val="num" w:pos="720"/>
        </w:tabs>
        <w:ind w:left="720" w:hanging="360"/>
      </w:pPr>
      <w:rPr>
        <w:rFonts w:ascii="Times New Roman" w:hAnsi="Times New Roman" w:cs="Times New Roman"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AA40E2A"/>
    <w:multiLevelType w:val="hybridMultilevel"/>
    <w:tmpl w:val="2B162E86"/>
    <w:lvl w:ilvl="0" w:tplc="2B223C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E36F8F"/>
    <w:multiLevelType w:val="multilevel"/>
    <w:tmpl w:val="1C0EAD8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4"/>
      <w:numFmt w:val="decimal"/>
      <w:lvlText w:val="%3."/>
      <w:lvlJc w:val="left"/>
      <w:pPr>
        <w:tabs>
          <w:tab w:val="num" w:pos="720"/>
        </w:tabs>
        <w:ind w:left="72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986B27"/>
    <w:multiLevelType w:val="multilevel"/>
    <w:tmpl w:val="533A3A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6256A15"/>
    <w:multiLevelType w:val="multilevel"/>
    <w:tmpl w:val="E9EC846C"/>
    <w:lvl w:ilvl="0">
      <w:start w:val="1"/>
      <w:numFmt w:val="decimal"/>
      <w:lvlText w:val="%1."/>
      <w:lvlJc w:val="left"/>
      <w:pPr>
        <w:tabs>
          <w:tab w:val="num" w:pos="1800"/>
        </w:tabs>
        <w:ind w:left="1800" w:hanging="72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2520"/>
        </w:tabs>
        <w:ind w:left="2520" w:hanging="360"/>
      </w:pPr>
      <w:rPr>
        <w:rFonts w:hint="default"/>
        <w:b w:val="0"/>
        <w:i w:val="0"/>
        <w:sz w:val="24"/>
      </w:rPr>
    </w:lvl>
    <w:lvl w:ilvl="3">
      <w:start w:val="1"/>
      <w:numFmt w:val="lowerLetter"/>
      <w:lvlRestart w:val="0"/>
      <w:lvlText w:val="%4."/>
      <w:lvlJc w:val="left"/>
      <w:pPr>
        <w:tabs>
          <w:tab w:val="num" w:pos="2880"/>
        </w:tabs>
        <w:ind w:left="2880" w:hanging="360"/>
      </w:pPr>
      <w:rPr>
        <w:rFonts w:ascii="Times New Roman" w:hAnsi="Times New Roman" w:hint="default"/>
        <w:b w:val="0"/>
        <w:i w:val="0"/>
        <w:sz w:val="24"/>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5" w15:restartNumberingAfterBreak="0">
    <w:nsid w:val="664E1724"/>
    <w:multiLevelType w:val="hybridMultilevel"/>
    <w:tmpl w:val="CAE8A088"/>
    <w:lvl w:ilvl="0" w:tplc="B68486E6">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52F1F"/>
    <w:multiLevelType w:val="hybridMultilevel"/>
    <w:tmpl w:val="74649E3C"/>
    <w:lvl w:ilvl="0" w:tplc="80FE0802">
      <w:start w:val="1"/>
      <w:numFmt w:val="upperRoman"/>
      <w:lvlText w:val="%1."/>
      <w:lvlJc w:val="left"/>
      <w:pPr>
        <w:ind w:left="1080" w:hanging="720"/>
      </w:pPr>
      <w:rPr>
        <w:rFonts w:ascii="Times New Roman" w:hAnsi="Times New Roman" w:hint="default"/>
        <w:b/>
        <w:i/>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714589"/>
    <w:multiLevelType w:val="multilevel"/>
    <w:tmpl w:val="1D24566C"/>
    <w:lvl w:ilvl="0">
      <w:start w:val="1"/>
      <w:numFmt w:val="decimal"/>
      <w:lvlText w:val="%1."/>
      <w:lvlJc w:val="left"/>
      <w:pPr>
        <w:tabs>
          <w:tab w:val="num" w:pos="1620"/>
        </w:tabs>
        <w:ind w:left="1620" w:hanging="720"/>
      </w:pPr>
      <w:rPr>
        <w:rFonts w:hint="default"/>
        <w:strike w:val="0"/>
      </w:rPr>
    </w:lvl>
    <w:lvl w:ilvl="1">
      <w:start w:val="1"/>
      <w:numFmt w:val="lowerLetter"/>
      <w:lvlText w:val="%2)"/>
      <w:lvlJc w:val="left"/>
      <w:pPr>
        <w:tabs>
          <w:tab w:val="num" w:pos="1980"/>
        </w:tabs>
        <w:ind w:left="1980" w:hanging="360"/>
      </w:pPr>
      <w:rPr>
        <w:rFonts w:hint="default"/>
      </w:rPr>
    </w:lvl>
    <w:lvl w:ilvl="2">
      <w:start w:val="1"/>
      <w:numFmt w:val="decimal"/>
      <w:lvlText w:val="%3."/>
      <w:lvlJc w:val="left"/>
      <w:pPr>
        <w:tabs>
          <w:tab w:val="num" w:pos="2340"/>
        </w:tabs>
        <w:ind w:left="2340" w:hanging="360"/>
      </w:pPr>
      <w:rPr>
        <w:rFonts w:hint="default"/>
        <w:b w:val="0"/>
        <w:i w:val="0"/>
        <w:sz w:val="24"/>
      </w:rPr>
    </w:lvl>
    <w:lvl w:ilvl="3">
      <w:start w:val="1"/>
      <w:numFmt w:val="lowerLetter"/>
      <w:lvlRestart w:val="0"/>
      <w:lvlText w:val="%4."/>
      <w:lvlJc w:val="left"/>
      <w:pPr>
        <w:tabs>
          <w:tab w:val="num" w:pos="2700"/>
        </w:tabs>
        <w:ind w:left="2700" w:hanging="360"/>
      </w:pPr>
      <w:rPr>
        <w:rFonts w:ascii="Times New Roman" w:hAnsi="Times New Roman" w:hint="default"/>
        <w:b w:val="0"/>
        <w:i w:val="0"/>
        <w:sz w:val="24"/>
      </w:rPr>
    </w:lvl>
    <w:lvl w:ilvl="4">
      <w:start w:val="1"/>
      <w:numFmt w:val="lowerLetter"/>
      <w:lvlText w:val="%5."/>
      <w:lvlJc w:val="left"/>
      <w:pPr>
        <w:tabs>
          <w:tab w:val="num" w:pos="4500"/>
        </w:tabs>
        <w:ind w:left="4500" w:hanging="360"/>
      </w:pPr>
      <w:rPr>
        <w:rFonts w:hint="default"/>
      </w:rPr>
    </w:lvl>
    <w:lvl w:ilvl="5">
      <w:start w:val="1"/>
      <w:numFmt w:val="lowerRoman"/>
      <w:lvlText w:val="%6."/>
      <w:lvlJc w:val="right"/>
      <w:pPr>
        <w:tabs>
          <w:tab w:val="num" w:pos="5220"/>
        </w:tabs>
        <w:ind w:left="5220" w:hanging="180"/>
      </w:pPr>
      <w:rPr>
        <w:rFonts w:hint="default"/>
      </w:rPr>
    </w:lvl>
    <w:lvl w:ilvl="6">
      <w:start w:val="1"/>
      <w:numFmt w:val="decimal"/>
      <w:lvlText w:val="%7."/>
      <w:lvlJc w:val="left"/>
      <w:pPr>
        <w:tabs>
          <w:tab w:val="num" w:pos="5940"/>
        </w:tabs>
        <w:ind w:left="5940" w:hanging="360"/>
      </w:pPr>
      <w:rPr>
        <w:rFonts w:hint="default"/>
      </w:rPr>
    </w:lvl>
    <w:lvl w:ilvl="7">
      <w:start w:val="1"/>
      <w:numFmt w:val="lowerLetter"/>
      <w:lvlText w:val="%8."/>
      <w:lvlJc w:val="left"/>
      <w:pPr>
        <w:tabs>
          <w:tab w:val="num" w:pos="6660"/>
        </w:tabs>
        <w:ind w:left="6660" w:hanging="360"/>
      </w:pPr>
      <w:rPr>
        <w:rFonts w:hint="default"/>
      </w:rPr>
    </w:lvl>
    <w:lvl w:ilvl="8">
      <w:start w:val="1"/>
      <w:numFmt w:val="lowerRoman"/>
      <w:lvlText w:val="%9."/>
      <w:lvlJc w:val="right"/>
      <w:pPr>
        <w:tabs>
          <w:tab w:val="num" w:pos="7380"/>
        </w:tabs>
        <w:ind w:left="7380" w:hanging="180"/>
      </w:pPr>
      <w:rPr>
        <w:rFonts w:hint="default"/>
      </w:rPr>
    </w:lvl>
  </w:abstractNum>
  <w:abstractNum w:abstractNumId="28" w15:restartNumberingAfterBreak="0">
    <w:nsid w:val="6BA2028C"/>
    <w:multiLevelType w:val="hybridMultilevel"/>
    <w:tmpl w:val="34F4CFD6"/>
    <w:lvl w:ilvl="0" w:tplc="77FC85E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C53939"/>
    <w:multiLevelType w:val="hybridMultilevel"/>
    <w:tmpl w:val="EC1A67F0"/>
    <w:lvl w:ilvl="0" w:tplc="77FC85E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64AF7"/>
    <w:multiLevelType w:val="hybridMultilevel"/>
    <w:tmpl w:val="62D4D094"/>
    <w:lvl w:ilvl="0" w:tplc="F9F6FA32">
      <w:start w:val="4"/>
      <w:numFmt w:val="upperRoman"/>
      <w:lvlText w:val="%1."/>
      <w:lvlJc w:val="right"/>
      <w:pPr>
        <w:ind w:left="720" w:hanging="360"/>
      </w:pPr>
      <w:rPr>
        <w:rFonts w:ascii="Times New Roman" w:hAnsi="Times New Roman" w:hint="default"/>
        <w:b/>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575508"/>
    <w:multiLevelType w:val="hybridMultilevel"/>
    <w:tmpl w:val="EC3A1A7E"/>
    <w:lvl w:ilvl="0" w:tplc="BC64FC0A">
      <w:start w:val="1"/>
      <w:numFmt w:val="decimal"/>
      <w:lvlText w:val="%1."/>
      <w:lvlJc w:val="left"/>
      <w:pPr>
        <w:ind w:left="810" w:hanging="360"/>
      </w:pPr>
      <w:rPr>
        <w:b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37C3B2F"/>
    <w:multiLevelType w:val="hybridMultilevel"/>
    <w:tmpl w:val="025E4D44"/>
    <w:lvl w:ilvl="0" w:tplc="8624A57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35B8A"/>
    <w:multiLevelType w:val="multilevel"/>
    <w:tmpl w:val="533A3AD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5EC2417"/>
    <w:multiLevelType w:val="hybridMultilevel"/>
    <w:tmpl w:val="7A220BEC"/>
    <w:lvl w:ilvl="0" w:tplc="79006AB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FD2F3D"/>
    <w:multiLevelType w:val="multilevel"/>
    <w:tmpl w:val="807A2F0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i w:val="0"/>
        <w:sz w:val="24"/>
      </w:rPr>
    </w:lvl>
    <w:lvl w:ilvl="3">
      <w:start w:val="1"/>
      <w:numFmt w:val="lowerLetter"/>
      <w:lvlRestart w:val="0"/>
      <w:lvlText w:val="%4."/>
      <w:lvlJc w:val="left"/>
      <w:pPr>
        <w:tabs>
          <w:tab w:val="num" w:pos="1800"/>
        </w:tabs>
        <w:ind w:left="1800" w:hanging="360"/>
      </w:pPr>
      <w:rPr>
        <w:rFonts w:ascii="Times New Roman" w:hAnsi="Times New Roman" w:hint="default"/>
        <w:b w:val="0"/>
        <w:i w:val="0"/>
        <w:sz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79F6632"/>
    <w:multiLevelType w:val="hybridMultilevel"/>
    <w:tmpl w:val="795C3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6740E"/>
    <w:multiLevelType w:val="hybridMultilevel"/>
    <w:tmpl w:val="70782856"/>
    <w:lvl w:ilvl="0" w:tplc="D20CCE4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949A9"/>
    <w:multiLevelType w:val="hybridMultilevel"/>
    <w:tmpl w:val="8FA2B34E"/>
    <w:lvl w:ilvl="0" w:tplc="54327B0E">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E97CA4"/>
    <w:multiLevelType w:val="hybridMultilevel"/>
    <w:tmpl w:val="363268A0"/>
    <w:lvl w:ilvl="0" w:tplc="1AC66A0E">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04933"/>
    <w:multiLevelType w:val="hybridMultilevel"/>
    <w:tmpl w:val="E72E6E3A"/>
    <w:lvl w:ilvl="0" w:tplc="B97A1578">
      <w:start w:val="10"/>
      <w:numFmt w:val="upperRoman"/>
      <w:lvlText w:val="%1."/>
      <w:lvlJc w:val="left"/>
      <w:pPr>
        <w:ind w:left="1080" w:hanging="720"/>
      </w:pPr>
      <w:rPr>
        <w:rFonts w:hint="default"/>
        <w:b/>
        <w:i w:val="0"/>
        <w:strike w:val="0"/>
      </w:rPr>
    </w:lvl>
    <w:lvl w:ilvl="1" w:tplc="0409000F">
      <w:start w:val="1"/>
      <w:numFmt w:val="decimal"/>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3"/>
  </w:num>
  <w:num w:numId="3">
    <w:abstractNumId w:val="13"/>
  </w:num>
  <w:num w:numId="4">
    <w:abstractNumId w:val="20"/>
  </w:num>
  <w:num w:numId="5">
    <w:abstractNumId w:val="8"/>
  </w:num>
  <w:num w:numId="6">
    <w:abstractNumId w:val="39"/>
  </w:num>
  <w:num w:numId="7">
    <w:abstractNumId w:val="34"/>
  </w:num>
  <w:num w:numId="8">
    <w:abstractNumId w:val="9"/>
  </w:num>
  <w:num w:numId="9">
    <w:abstractNumId w:val="38"/>
  </w:num>
  <w:num w:numId="10">
    <w:abstractNumId w:val="11"/>
  </w:num>
  <w:num w:numId="11">
    <w:abstractNumId w:val="37"/>
  </w:num>
  <w:num w:numId="12">
    <w:abstractNumId w:val="32"/>
  </w:num>
  <w:num w:numId="13">
    <w:abstractNumId w:val="7"/>
  </w:num>
  <w:num w:numId="14">
    <w:abstractNumId w:val="28"/>
  </w:num>
  <w:num w:numId="15">
    <w:abstractNumId w:val="29"/>
  </w:num>
  <w:num w:numId="16">
    <w:abstractNumId w:val="6"/>
  </w:num>
  <w:num w:numId="17">
    <w:abstractNumId w:val="18"/>
  </w:num>
  <w:num w:numId="18">
    <w:abstractNumId w:val="1"/>
  </w:num>
  <w:num w:numId="19">
    <w:abstractNumId w:val="22"/>
  </w:num>
  <w:num w:numId="20">
    <w:abstractNumId w:val="16"/>
  </w:num>
  <w:num w:numId="21">
    <w:abstractNumId w:val="15"/>
  </w:num>
  <w:num w:numId="22">
    <w:abstractNumId w:val="14"/>
  </w:num>
  <w:num w:numId="23">
    <w:abstractNumId w:val="25"/>
  </w:num>
  <w:num w:numId="24">
    <w:abstractNumId w:val="33"/>
  </w:num>
  <w:num w:numId="25">
    <w:abstractNumId w:val="30"/>
  </w:num>
  <w:num w:numId="26">
    <w:abstractNumId w:val="0"/>
  </w:num>
  <w:num w:numId="27">
    <w:abstractNumId w:val="35"/>
  </w:num>
  <w:num w:numId="28">
    <w:abstractNumId w:val="36"/>
  </w:num>
  <w:num w:numId="29">
    <w:abstractNumId w:val="40"/>
  </w:num>
  <w:num w:numId="30">
    <w:abstractNumId w:val="27"/>
  </w:num>
  <w:num w:numId="31">
    <w:abstractNumId w:val="24"/>
  </w:num>
  <w:num w:numId="32">
    <w:abstractNumId w:val="5"/>
  </w:num>
  <w:num w:numId="33">
    <w:abstractNumId w:val="12"/>
  </w:num>
  <w:num w:numId="34">
    <w:abstractNumId w:val="10"/>
  </w:num>
  <w:num w:numId="35">
    <w:abstractNumId w:val="19"/>
  </w:num>
  <w:num w:numId="36">
    <w:abstractNumId w:val="26"/>
  </w:num>
  <w:num w:numId="37">
    <w:abstractNumId w:val="2"/>
  </w:num>
  <w:num w:numId="38">
    <w:abstractNumId w:val="4"/>
  </w:num>
  <w:num w:numId="39">
    <w:abstractNumId w:val="21"/>
  </w:num>
  <w:num w:numId="40">
    <w:abstractNumId w:val="3"/>
  </w:num>
  <w:num w:numId="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drawingGridHorizontalSpacing w:val="12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D9"/>
    <w:rsid w:val="00031A38"/>
    <w:rsid w:val="00033584"/>
    <w:rsid w:val="000457B0"/>
    <w:rsid w:val="00057117"/>
    <w:rsid w:val="00062CFA"/>
    <w:rsid w:val="00067A78"/>
    <w:rsid w:val="00067A88"/>
    <w:rsid w:val="00092A6C"/>
    <w:rsid w:val="00094105"/>
    <w:rsid w:val="00097590"/>
    <w:rsid w:val="000A7702"/>
    <w:rsid w:val="000A79F3"/>
    <w:rsid w:val="000C0ABD"/>
    <w:rsid w:val="000C4DA2"/>
    <w:rsid w:val="000C577B"/>
    <w:rsid w:val="000D1B98"/>
    <w:rsid w:val="000E7E69"/>
    <w:rsid w:val="000F2F07"/>
    <w:rsid w:val="00106FD3"/>
    <w:rsid w:val="00107A69"/>
    <w:rsid w:val="00114FB0"/>
    <w:rsid w:val="00130448"/>
    <w:rsid w:val="00134342"/>
    <w:rsid w:val="0014294C"/>
    <w:rsid w:val="0015162B"/>
    <w:rsid w:val="00151E3B"/>
    <w:rsid w:val="00157CE6"/>
    <w:rsid w:val="00166A1C"/>
    <w:rsid w:val="00173ABF"/>
    <w:rsid w:val="00186366"/>
    <w:rsid w:val="00192B21"/>
    <w:rsid w:val="001B23DD"/>
    <w:rsid w:val="001B2D08"/>
    <w:rsid w:val="001E46AA"/>
    <w:rsid w:val="001F0C08"/>
    <w:rsid w:val="00202F1B"/>
    <w:rsid w:val="0021465B"/>
    <w:rsid w:val="002165E0"/>
    <w:rsid w:val="00223880"/>
    <w:rsid w:val="00224AB3"/>
    <w:rsid w:val="00233CF4"/>
    <w:rsid w:val="00240C83"/>
    <w:rsid w:val="00256B7B"/>
    <w:rsid w:val="00257607"/>
    <w:rsid w:val="00267F42"/>
    <w:rsid w:val="00271F02"/>
    <w:rsid w:val="00274E08"/>
    <w:rsid w:val="00277B93"/>
    <w:rsid w:val="00281FA7"/>
    <w:rsid w:val="00281FCD"/>
    <w:rsid w:val="0028576B"/>
    <w:rsid w:val="00287B30"/>
    <w:rsid w:val="00295243"/>
    <w:rsid w:val="002A7515"/>
    <w:rsid w:val="002B5FF8"/>
    <w:rsid w:val="002C4B3D"/>
    <w:rsid w:val="002D154F"/>
    <w:rsid w:val="002E0C37"/>
    <w:rsid w:val="002F658D"/>
    <w:rsid w:val="00312BFE"/>
    <w:rsid w:val="00315764"/>
    <w:rsid w:val="00330A17"/>
    <w:rsid w:val="00361082"/>
    <w:rsid w:val="003667DA"/>
    <w:rsid w:val="00367F66"/>
    <w:rsid w:val="00387700"/>
    <w:rsid w:val="003A4A4A"/>
    <w:rsid w:val="003B0A45"/>
    <w:rsid w:val="003B2EC4"/>
    <w:rsid w:val="003B76F7"/>
    <w:rsid w:val="003C10EB"/>
    <w:rsid w:val="003D3982"/>
    <w:rsid w:val="003E34DF"/>
    <w:rsid w:val="003F27E1"/>
    <w:rsid w:val="00401CE3"/>
    <w:rsid w:val="00404445"/>
    <w:rsid w:val="004314BA"/>
    <w:rsid w:val="004530C8"/>
    <w:rsid w:val="0045572F"/>
    <w:rsid w:val="00467E73"/>
    <w:rsid w:val="00472EBD"/>
    <w:rsid w:val="00473EAA"/>
    <w:rsid w:val="004744CF"/>
    <w:rsid w:val="004972B6"/>
    <w:rsid w:val="004A3407"/>
    <w:rsid w:val="004A5BAA"/>
    <w:rsid w:val="004A7D02"/>
    <w:rsid w:val="004C671B"/>
    <w:rsid w:val="004D1B29"/>
    <w:rsid w:val="004D7658"/>
    <w:rsid w:val="004E0C96"/>
    <w:rsid w:val="004E481B"/>
    <w:rsid w:val="004E5D10"/>
    <w:rsid w:val="00502A51"/>
    <w:rsid w:val="00502CC4"/>
    <w:rsid w:val="005109A9"/>
    <w:rsid w:val="00515CD9"/>
    <w:rsid w:val="005209BE"/>
    <w:rsid w:val="00525F74"/>
    <w:rsid w:val="005314C6"/>
    <w:rsid w:val="00531879"/>
    <w:rsid w:val="00536E91"/>
    <w:rsid w:val="00562041"/>
    <w:rsid w:val="00572DB0"/>
    <w:rsid w:val="005734C9"/>
    <w:rsid w:val="00573B25"/>
    <w:rsid w:val="00585AB0"/>
    <w:rsid w:val="00593061"/>
    <w:rsid w:val="005A27F5"/>
    <w:rsid w:val="005B239A"/>
    <w:rsid w:val="005B3429"/>
    <w:rsid w:val="005B4352"/>
    <w:rsid w:val="005B62AB"/>
    <w:rsid w:val="005B6CAE"/>
    <w:rsid w:val="005C20D4"/>
    <w:rsid w:val="005C2836"/>
    <w:rsid w:val="005D1D75"/>
    <w:rsid w:val="005E60B7"/>
    <w:rsid w:val="005F22AA"/>
    <w:rsid w:val="00603A01"/>
    <w:rsid w:val="00607DC2"/>
    <w:rsid w:val="00615C6F"/>
    <w:rsid w:val="00621154"/>
    <w:rsid w:val="00643BD5"/>
    <w:rsid w:val="00661CCB"/>
    <w:rsid w:val="00666708"/>
    <w:rsid w:val="00677A00"/>
    <w:rsid w:val="00694284"/>
    <w:rsid w:val="006962DA"/>
    <w:rsid w:val="006A0BA2"/>
    <w:rsid w:val="006A21EA"/>
    <w:rsid w:val="006A44BA"/>
    <w:rsid w:val="006A51C6"/>
    <w:rsid w:val="006C4800"/>
    <w:rsid w:val="006D6BFD"/>
    <w:rsid w:val="006F1F2D"/>
    <w:rsid w:val="007022B0"/>
    <w:rsid w:val="00702835"/>
    <w:rsid w:val="0070707E"/>
    <w:rsid w:val="00720B37"/>
    <w:rsid w:val="00727810"/>
    <w:rsid w:val="00731955"/>
    <w:rsid w:val="00736007"/>
    <w:rsid w:val="00741730"/>
    <w:rsid w:val="00762C96"/>
    <w:rsid w:val="00762DA5"/>
    <w:rsid w:val="00774FF9"/>
    <w:rsid w:val="00792F30"/>
    <w:rsid w:val="007A0C3C"/>
    <w:rsid w:val="007A1C46"/>
    <w:rsid w:val="007D1FDF"/>
    <w:rsid w:val="007F34C9"/>
    <w:rsid w:val="008009DA"/>
    <w:rsid w:val="00805280"/>
    <w:rsid w:val="00810BB6"/>
    <w:rsid w:val="00813B43"/>
    <w:rsid w:val="00820F61"/>
    <w:rsid w:val="00834BBC"/>
    <w:rsid w:val="00834E4A"/>
    <w:rsid w:val="0083753B"/>
    <w:rsid w:val="0085534C"/>
    <w:rsid w:val="00863B9C"/>
    <w:rsid w:val="00864698"/>
    <w:rsid w:val="00867C19"/>
    <w:rsid w:val="00872490"/>
    <w:rsid w:val="00872B94"/>
    <w:rsid w:val="00874450"/>
    <w:rsid w:val="00874CEB"/>
    <w:rsid w:val="00876A21"/>
    <w:rsid w:val="0089042C"/>
    <w:rsid w:val="00890A44"/>
    <w:rsid w:val="00893C9F"/>
    <w:rsid w:val="00893CC4"/>
    <w:rsid w:val="008A051A"/>
    <w:rsid w:val="008A466A"/>
    <w:rsid w:val="008D3861"/>
    <w:rsid w:val="008F1511"/>
    <w:rsid w:val="008F6750"/>
    <w:rsid w:val="008F6BA2"/>
    <w:rsid w:val="009015E0"/>
    <w:rsid w:val="00903D39"/>
    <w:rsid w:val="00904B1E"/>
    <w:rsid w:val="0091552E"/>
    <w:rsid w:val="00921D6D"/>
    <w:rsid w:val="00936687"/>
    <w:rsid w:val="00957F57"/>
    <w:rsid w:val="009726EC"/>
    <w:rsid w:val="00994114"/>
    <w:rsid w:val="0099500A"/>
    <w:rsid w:val="009A2B44"/>
    <w:rsid w:val="009A6C27"/>
    <w:rsid w:val="009D4346"/>
    <w:rsid w:val="009F23C9"/>
    <w:rsid w:val="009F47E8"/>
    <w:rsid w:val="00A23AC3"/>
    <w:rsid w:val="00A252D2"/>
    <w:rsid w:val="00A3118E"/>
    <w:rsid w:val="00A35073"/>
    <w:rsid w:val="00A47DC7"/>
    <w:rsid w:val="00A82ADF"/>
    <w:rsid w:val="00AA22FA"/>
    <w:rsid w:val="00AB13D0"/>
    <w:rsid w:val="00AB20C2"/>
    <w:rsid w:val="00AB232C"/>
    <w:rsid w:val="00AE698C"/>
    <w:rsid w:val="00B032C6"/>
    <w:rsid w:val="00B0722F"/>
    <w:rsid w:val="00B07C34"/>
    <w:rsid w:val="00B07EB8"/>
    <w:rsid w:val="00B102AA"/>
    <w:rsid w:val="00B14E6E"/>
    <w:rsid w:val="00B26ACD"/>
    <w:rsid w:val="00B26E9B"/>
    <w:rsid w:val="00B311DE"/>
    <w:rsid w:val="00B31903"/>
    <w:rsid w:val="00B31930"/>
    <w:rsid w:val="00B41854"/>
    <w:rsid w:val="00B419ED"/>
    <w:rsid w:val="00B42A2D"/>
    <w:rsid w:val="00B60D5C"/>
    <w:rsid w:val="00B64A79"/>
    <w:rsid w:val="00B85575"/>
    <w:rsid w:val="00B92748"/>
    <w:rsid w:val="00B9637E"/>
    <w:rsid w:val="00BB4C55"/>
    <w:rsid w:val="00BC316A"/>
    <w:rsid w:val="00BD1357"/>
    <w:rsid w:val="00BE62D6"/>
    <w:rsid w:val="00BF7F9C"/>
    <w:rsid w:val="00C13749"/>
    <w:rsid w:val="00C16D0E"/>
    <w:rsid w:val="00C228AF"/>
    <w:rsid w:val="00C36277"/>
    <w:rsid w:val="00C36A8F"/>
    <w:rsid w:val="00C415F6"/>
    <w:rsid w:val="00C42EAF"/>
    <w:rsid w:val="00C57AA1"/>
    <w:rsid w:val="00C64414"/>
    <w:rsid w:val="00C64E18"/>
    <w:rsid w:val="00C65058"/>
    <w:rsid w:val="00C86044"/>
    <w:rsid w:val="00C92D04"/>
    <w:rsid w:val="00C94C98"/>
    <w:rsid w:val="00CC47BF"/>
    <w:rsid w:val="00CD198D"/>
    <w:rsid w:val="00CF28D9"/>
    <w:rsid w:val="00D16775"/>
    <w:rsid w:val="00D3098C"/>
    <w:rsid w:val="00D36231"/>
    <w:rsid w:val="00D71D18"/>
    <w:rsid w:val="00D74BDA"/>
    <w:rsid w:val="00D7679E"/>
    <w:rsid w:val="00D776F9"/>
    <w:rsid w:val="00D81B3D"/>
    <w:rsid w:val="00D86DB8"/>
    <w:rsid w:val="00D93D3D"/>
    <w:rsid w:val="00D955F3"/>
    <w:rsid w:val="00DA62C9"/>
    <w:rsid w:val="00DB181B"/>
    <w:rsid w:val="00DC1154"/>
    <w:rsid w:val="00DC2EA5"/>
    <w:rsid w:val="00DD4C59"/>
    <w:rsid w:val="00DD678D"/>
    <w:rsid w:val="00DD78B7"/>
    <w:rsid w:val="00DE1D3A"/>
    <w:rsid w:val="00E034DF"/>
    <w:rsid w:val="00E06F8A"/>
    <w:rsid w:val="00E14706"/>
    <w:rsid w:val="00E3523B"/>
    <w:rsid w:val="00E546A7"/>
    <w:rsid w:val="00E55E6F"/>
    <w:rsid w:val="00E632E0"/>
    <w:rsid w:val="00E65528"/>
    <w:rsid w:val="00E77CD3"/>
    <w:rsid w:val="00E872D7"/>
    <w:rsid w:val="00E905A1"/>
    <w:rsid w:val="00E95833"/>
    <w:rsid w:val="00E97FCB"/>
    <w:rsid w:val="00EB6E5D"/>
    <w:rsid w:val="00EC4B7D"/>
    <w:rsid w:val="00ED5022"/>
    <w:rsid w:val="00ED5DF8"/>
    <w:rsid w:val="00ED5EAF"/>
    <w:rsid w:val="00EE025E"/>
    <w:rsid w:val="00EF711A"/>
    <w:rsid w:val="00F01E34"/>
    <w:rsid w:val="00F026E0"/>
    <w:rsid w:val="00F02D34"/>
    <w:rsid w:val="00F06D42"/>
    <w:rsid w:val="00F10134"/>
    <w:rsid w:val="00F12DD6"/>
    <w:rsid w:val="00F14135"/>
    <w:rsid w:val="00F21CEB"/>
    <w:rsid w:val="00F362C6"/>
    <w:rsid w:val="00F55633"/>
    <w:rsid w:val="00F56CD1"/>
    <w:rsid w:val="00F63F9F"/>
    <w:rsid w:val="00F6448D"/>
    <w:rsid w:val="00F732A3"/>
    <w:rsid w:val="00F82040"/>
    <w:rsid w:val="00F83D35"/>
    <w:rsid w:val="00F8664D"/>
    <w:rsid w:val="00F87FC2"/>
    <w:rsid w:val="00F92D44"/>
    <w:rsid w:val="00F94BF3"/>
    <w:rsid w:val="00F95108"/>
    <w:rsid w:val="00F9550F"/>
    <w:rsid w:val="00F97DEC"/>
    <w:rsid w:val="00FA687B"/>
    <w:rsid w:val="00FD3B11"/>
    <w:rsid w:val="00FD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5A156095"/>
  <w15:docId w15:val="{F977434F-6E2C-4DA0-9D3F-066D8B35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F4"/>
    <w:rPr>
      <w:rFonts w:ascii="Times New Roman" w:eastAsia="Times New Roman" w:hAnsi="Times New Roman"/>
      <w:sz w:val="24"/>
    </w:rPr>
  </w:style>
  <w:style w:type="paragraph" w:styleId="Heading1">
    <w:name w:val="heading 1"/>
    <w:basedOn w:val="Normal"/>
    <w:next w:val="Normal"/>
    <w:link w:val="Heading1Char"/>
    <w:uiPriority w:val="9"/>
    <w:qFormat/>
    <w:rsid w:val="00AB13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4"/>
    <w:next w:val="Normal"/>
    <w:link w:val="Heading2Char"/>
    <w:qFormat/>
    <w:rsid w:val="004A7D02"/>
    <w:pPr>
      <w:outlineLvl w:val="1"/>
    </w:pPr>
    <w:rPr>
      <w:sz w:val="28"/>
      <w:szCs w:val="28"/>
    </w:rPr>
  </w:style>
  <w:style w:type="paragraph" w:styleId="Heading3">
    <w:name w:val="heading 3"/>
    <w:basedOn w:val="Normal"/>
    <w:next w:val="Normal"/>
    <w:link w:val="Heading3Char"/>
    <w:uiPriority w:val="9"/>
    <w:semiHidden/>
    <w:unhideWhenUsed/>
    <w:qFormat/>
    <w:rsid w:val="00AB13D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B13D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7D02"/>
    <w:rPr>
      <w:rFonts w:asciiTheme="majorHAnsi" w:eastAsiaTheme="majorEastAsia" w:hAnsiTheme="majorHAnsi" w:cstheme="majorBidi"/>
      <w:i/>
      <w:iCs/>
      <w:color w:val="365F91" w:themeColor="accent1" w:themeShade="BF"/>
      <w:sz w:val="28"/>
      <w:szCs w:val="28"/>
    </w:rPr>
  </w:style>
  <w:style w:type="paragraph" w:styleId="HTMLPreformatted">
    <w:name w:val="HTML Preformatted"/>
    <w:basedOn w:val="Normal"/>
    <w:link w:val="HTMLPreformattedChar"/>
    <w:rsid w:val="00515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515CD9"/>
    <w:rPr>
      <w:rFonts w:ascii="Courier New" w:eastAsia="Courier New" w:hAnsi="Courier New" w:cs="Times New Roman"/>
      <w:sz w:val="20"/>
      <w:szCs w:val="20"/>
    </w:rPr>
  </w:style>
  <w:style w:type="paragraph" w:styleId="Header">
    <w:name w:val="header"/>
    <w:basedOn w:val="Normal"/>
    <w:link w:val="HeaderChar"/>
    <w:uiPriority w:val="99"/>
    <w:rsid w:val="00515CD9"/>
    <w:pPr>
      <w:tabs>
        <w:tab w:val="center" w:pos="4320"/>
        <w:tab w:val="right" w:pos="8640"/>
      </w:tabs>
    </w:pPr>
  </w:style>
  <w:style w:type="character" w:customStyle="1" w:styleId="HeaderChar">
    <w:name w:val="Header Char"/>
    <w:basedOn w:val="DefaultParagraphFont"/>
    <w:link w:val="Header"/>
    <w:uiPriority w:val="99"/>
    <w:rsid w:val="00515CD9"/>
    <w:rPr>
      <w:rFonts w:ascii="Times New Roman" w:eastAsia="Times New Roman" w:hAnsi="Times New Roman" w:cs="Times New Roman"/>
      <w:sz w:val="24"/>
      <w:szCs w:val="20"/>
    </w:rPr>
  </w:style>
  <w:style w:type="character" w:styleId="Hyperlink">
    <w:name w:val="Hyperlink"/>
    <w:basedOn w:val="DefaultParagraphFont"/>
    <w:uiPriority w:val="99"/>
    <w:rsid w:val="00515CD9"/>
    <w:rPr>
      <w:color w:val="0000FF"/>
      <w:u w:val="single"/>
    </w:rPr>
  </w:style>
  <w:style w:type="table" w:styleId="TableGrid">
    <w:name w:val="Table Grid"/>
    <w:basedOn w:val="TableNormal"/>
    <w:uiPriority w:val="59"/>
    <w:rsid w:val="00515C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16D0E"/>
    <w:pPr>
      <w:ind w:left="360"/>
    </w:pPr>
  </w:style>
  <w:style w:type="character" w:customStyle="1" w:styleId="BodyTextIndentChar">
    <w:name w:val="Body Text Indent Char"/>
    <w:basedOn w:val="DefaultParagraphFont"/>
    <w:link w:val="BodyTextIndent"/>
    <w:rsid w:val="00C16D0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16D0E"/>
    <w:rPr>
      <w:rFonts w:ascii="Tahoma" w:hAnsi="Tahoma" w:cs="Tahoma"/>
      <w:sz w:val="16"/>
      <w:szCs w:val="16"/>
    </w:rPr>
  </w:style>
  <w:style w:type="character" w:customStyle="1" w:styleId="BalloonTextChar">
    <w:name w:val="Balloon Text Char"/>
    <w:basedOn w:val="DefaultParagraphFont"/>
    <w:link w:val="BalloonText"/>
    <w:uiPriority w:val="99"/>
    <w:semiHidden/>
    <w:rsid w:val="00C16D0E"/>
    <w:rPr>
      <w:rFonts w:ascii="Tahoma" w:eastAsia="Times New Roman" w:hAnsi="Tahoma" w:cs="Tahoma"/>
      <w:sz w:val="16"/>
      <w:szCs w:val="16"/>
    </w:rPr>
  </w:style>
  <w:style w:type="paragraph" w:styleId="Footer">
    <w:name w:val="footer"/>
    <w:basedOn w:val="Normal"/>
    <w:link w:val="FooterChar"/>
    <w:uiPriority w:val="99"/>
    <w:unhideWhenUsed/>
    <w:rsid w:val="00B26E9B"/>
    <w:pPr>
      <w:tabs>
        <w:tab w:val="center" w:pos="4680"/>
        <w:tab w:val="right" w:pos="9360"/>
      </w:tabs>
    </w:pPr>
  </w:style>
  <w:style w:type="character" w:customStyle="1" w:styleId="FooterChar">
    <w:name w:val="Footer Char"/>
    <w:basedOn w:val="DefaultParagraphFont"/>
    <w:link w:val="Footer"/>
    <w:uiPriority w:val="99"/>
    <w:rsid w:val="00B26E9B"/>
    <w:rPr>
      <w:rFonts w:ascii="Times New Roman" w:eastAsia="Times New Roman" w:hAnsi="Times New Roman" w:cs="Times New Roman"/>
      <w:sz w:val="24"/>
      <w:szCs w:val="20"/>
    </w:rPr>
  </w:style>
  <w:style w:type="paragraph" w:styleId="ListParagraph">
    <w:name w:val="List Paragraph"/>
    <w:basedOn w:val="Normal"/>
    <w:uiPriority w:val="34"/>
    <w:qFormat/>
    <w:rsid w:val="00904B1E"/>
    <w:pPr>
      <w:ind w:left="720"/>
      <w:contextualSpacing/>
    </w:pPr>
  </w:style>
  <w:style w:type="paragraph" w:styleId="NormalWeb">
    <w:name w:val="Normal (Web)"/>
    <w:basedOn w:val="Normal"/>
    <w:uiPriority w:val="99"/>
    <w:rsid w:val="00401CE3"/>
    <w:pPr>
      <w:spacing w:before="100" w:beforeAutospacing="1" w:after="100" w:afterAutospacing="1"/>
    </w:pPr>
  </w:style>
  <w:style w:type="paragraph" w:styleId="NoSpacing">
    <w:name w:val="No Spacing"/>
    <w:link w:val="NoSpacingChar"/>
    <w:uiPriority w:val="1"/>
    <w:qFormat/>
    <w:rsid w:val="00643BD5"/>
    <w:rPr>
      <w:rFonts w:eastAsia="Times New Roman"/>
      <w:sz w:val="22"/>
      <w:szCs w:val="22"/>
    </w:rPr>
  </w:style>
  <w:style w:type="character" w:customStyle="1" w:styleId="NoSpacingChar">
    <w:name w:val="No Spacing Char"/>
    <w:basedOn w:val="DefaultParagraphFont"/>
    <w:link w:val="NoSpacing"/>
    <w:uiPriority w:val="1"/>
    <w:rsid w:val="00643BD5"/>
    <w:rPr>
      <w:rFonts w:eastAsia="Times New Roman"/>
      <w:sz w:val="22"/>
      <w:szCs w:val="22"/>
      <w:lang w:val="en-US" w:eastAsia="en-US" w:bidi="ar-SA"/>
    </w:rPr>
  </w:style>
  <w:style w:type="table" w:customStyle="1" w:styleId="TableGrid1">
    <w:name w:val="Table Grid1"/>
    <w:basedOn w:val="TableNormal"/>
    <w:next w:val="TableGrid"/>
    <w:rsid w:val="00A23A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13D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B13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AB13D0"/>
    <w:rPr>
      <w:rFonts w:asciiTheme="majorHAnsi" w:eastAsiaTheme="majorEastAsia" w:hAnsiTheme="majorHAnsi" w:cstheme="majorBidi"/>
      <w:i/>
      <w:iCs/>
      <w:color w:val="365F91" w:themeColor="accent1" w:themeShade="BF"/>
      <w:sz w:val="24"/>
    </w:rPr>
  </w:style>
  <w:style w:type="table" w:styleId="TableGridLight">
    <w:name w:val="Grid Table Light"/>
    <w:basedOn w:val="TableNormal"/>
    <w:uiPriority w:val="40"/>
    <w:rsid w:val="00AB13D0"/>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1.state.va.us/cgi-bin/legp504.exe?000+cod+22.1-29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1.state.va.us/cgi-bin/legp504.exe?000+cod+22.1-29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1.state.va.us/cgi-bin/legp504.exe?000+cod+22.1-21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1.state.va.us/cgi-bin/legp504.exe?000+cod+22.1-253.13C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F21F-E898-4EB2-B85F-8968CD100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962</Words>
  <Characters>5629</Characters>
  <Application>Microsoft Office Word</Application>
  <DocSecurity>0</DocSecurity>
  <Lines>92</Lines>
  <Paragraphs>45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6579</CharactersWithSpaces>
  <SharedDoc>false</SharedDoc>
  <HLinks>
    <vt:vector size="144" baseType="variant">
      <vt:variant>
        <vt:i4>131080</vt:i4>
      </vt:variant>
      <vt:variant>
        <vt:i4>394</vt:i4>
      </vt:variant>
      <vt:variant>
        <vt:i4>0</vt:i4>
      </vt:variant>
      <vt:variant>
        <vt:i4>5</vt:i4>
      </vt:variant>
      <vt:variant>
        <vt:lpwstr>http://leg1.state.va.us/cgi-bin/legp504.exe?000+cod+2.2-3114</vt:lpwstr>
      </vt:variant>
      <vt:variant>
        <vt:lpwstr/>
      </vt:variant>
      <vt:variant>
        <vt:i4>3538980</vt:i4>
      </vt:variant>
      <vt:variant>
        <vt:i4>365</vt:i4>
      </vt:variant>
      <vt:variant>
        <vt:i4>0</vt:i4>
      </vt:variant>
      <vt:variant>
        <vt:i4>5</vt:i4>
      </vt:variant>
      <vt:variant>
        <vt:lpwstr>http://leg1.state.va.us/cgi-bin/legp504.exe?000+cod+22.1-212.16</vt:lpwstr>
      </vt:variant>
      <vt:variant>
        <vt:lpwstr/>
      </vt:variant>
      <vt:variant>
        <vt:i4>5505043</vt:i4>
      </vt:variant>
      <vt:variant>
        <vt:i4>347</vt:i4>
      </vt:variant>
      <vt:variant>
        <vt:i4>0</vt:i4>
      </vt:variant>
      <vt:variant>
        <vt:i4>5</vt:i4>
      </vt:variant>
      <vt:variant>
        <vt:lpwstr>http://leg1.state.va.us/cgi-bin/legp504.exe?000+cod+22.1-253.13C5</vt:lpwstr>
      </vt:variant>
      <vt:variant>
        <vt:lpwstr/>
      </vt:variant>
      <vt:variant>
        <vt:i4>3211308</vt:i4>
      </vt:variant>
      <vt:variant>
        <vt:i4>334</vt:i4>
      </vt:variant>
      <vt:variant>
        <vt:i4>0</vt:i4>
      </vt:variant>
      <vt:variant>
        <vt:i4>5</vt:i4>
      </vt:variant>
      <vt:variant>
        <vt:lpwstr>http://leg1.state.va.us/cgi-bin/legp504.exe?000+cod+22.1-296.2</vt:lpwstr>
      </vt:variant>
      <vt:variant>
        <vt:lpwstr/>
      </vt:variant>
      <vt:variant>
        <vt:i4>3276844</vt:i4>
      </vt:variant>
      <vt:variant>
        <vt:i4>331</vt:i4>
      </vt:variant>
      <vt:variant>
        <vt:i4>0</vt:i4>
      </vt:variant>
      <vt:variant>
        <vt:i4>5</vt:i4>
      </vt:variant>
      <vt:variant>
        <vt:lpwstr>http://leg1.state.va.us/cgi-bin/legp504.exe?000+cod+22.1-296.1</vt:lpwstr>
      </vt:variant>
      <vt:variant>
        <vt:lpwstr/>
      </vt:variant>
      <vt:variant>
        <vt:i4>3145764</vt:i4>
      </vt:variant>
      <vt:variant>
        <vt:i4>328</vt:i4>
      </vt:variant>
      <vt:variant>
        <vt:i4>0</vt:i4>
      </vt:variant>
      <vt:variant>
        <vt:i4>5</vt:i4>
      </vt:variant>
      <vt:variant>
        <vt:lpwstr>http://leg1.state.va.us/cgi-bin/legp504.exe?000+cod+22.1-212.7</vt:lpwstr>
      </vt:variant>
      <vt:variant>
        <vt:lpwstr/>
      </vt:variant>
      <vt:variant>
        <vt:i4>3276844</vt:i4>
      </vt:variant>
      <vt:variant>
        <vt:i4>313</vt:i4>
      </vt:variant>
      <vt:variant>
        <vt:i4>0</vt:i4>
      </vt:variant>
      <vt:variant>
        <vt:i4>5</vt:i4>
      </vt:variant>
      <vt:variant>
        <vt:lpwstr>http://leg1.state.va.us/cgi-bin/legp504.exe?000+cod+22.1-296.1</vt:lpwstr>
      </vt:variant>
      <vt:variant>
        <vt:lpwstr/>
      </vt:variant>
      <vt:variant>
        <vt:i4>3145764</vt:i4>
      </vt:variant>
      <vt:variant>
        <vt:i4>297</vt:i4>
      </vt:variant>
      <vt:variant>
        <vt:i4>0</vt:i4>
      </vt:variant>
      <vt:variant>
        <vt:i4>5</vt:i4>
      </vt:variant>
      <vt:variant>
        <vt:lpwstr>http://leg1.state.va.us/cgi-bin/legp504.exe?000+cod+22.1-212.7</vt:lpwstr>
      </vt:variant>
      <vt:variant>
        <vt:lpwstr/>
      </vt:variant>
      <vt:variant>
        <vt:i4>1507417</vt:i4>
      </vt:variant>
      <vt:variant>
        <vt:i4>257</vt:i4>
      </vt:variant>
      <vt:variant>
        <vt:i4>0</vt:i4>
      </vt:variant>
      <vt:variant>
        <vt:i4>5</vt:i4>
      </vt:variant>
      <vt:variant>
        <vt:lpwstr>http://www.doe.virginia.gov/special_ed/regulations/state/regs_speced_disability_va.pdf</vt:lpwstr>
      </vt:variant>
      <vt:variant>
        <vt:lpwstr/>
      </vt:variant>
      <vt:variant>
        <vt:i4>262153</vt:i4>
      </vt:variant>
      <vt:variant>
        <vt:i4>254</vt:i4>
      </vt:variant>
      <vt:variant>
        <vt:i4>0</vt:i4>
      </vt:variant>
      <vt:variant>
        <vt:i4>5</vt:i4>
      </vt:variant>
      <vt:variant>
        <vt:lpwstr>http://leg1.state.va.us/cgi-bin/legp504.exe?000+cod+22.1-221</vt:lpwstr>
      </vt:variant>
      <vt:variant>
        <vt:lpwstr/>
      </vt:variant>
      <vt:variant>
        <vt:i4>786435</vt:i4>
      </vt:variant>
      <vt:variant>
        <vt:i4>226</vt:i4>
      </vt:variant>
      <vt:variant>
        <vt:i4>0</vt:i4>
      </vt:variant>
      <vt:variant>
        <vt:i4>5</vt:i4>
      </vt:variant>
      <vt:variant>
        <vt:lpwstr>http://leg1.state.va.us/cgi-bin/legp504.exe?000+cod+22.1-289</vt:lpwstr>
      </vt:variant>
      <vt:variant>
        <vt:lpwstr/>
      </vt:variant>
      <vt:variant>
        <vt:i4>3211300</vt:i4>
      </vt:variant>
      <vt:variant>
        <vt:i4>176</vt:i4>
      </vt:variant>
      <vt:variant>
        <vt:i4>0</vt:i4>
      </vt:variant>
      <vt:variant>
        <vt:i4>5</vt:i4>
      </vt:variant>
      <vt:variant>
        <vt:lpwstr>http://leg1.state.va.us/cgi-bin/legp504.exe?000+cod+22.1-212.6</vt:lpwstr>
      </vt:variant>
      <vt:variant>
        <vt:lpwstr/>
      </vt:variant>
      <vt:variant>
        <vt:i4>1507417</vt:i4>
      </vt:variant>
      <vt:variant>
        <vt:i4>170</vt:i4>
      </vt:variant>
      <vt:variant>
        <vt:i4>0</vt:i4>
      </vt:variant>
      <vt:variant>
        <vt:i4>5</vt:i4>
      </vt:variant>
      <vt:variant>
        <vt:lpwstr>http://www.doe.virginia.gov/special_ed/regulations/state/regs_speced_disability_va.pdf</vt:lpwstr>
      </vt:variant>
      <vt:variant>
        <vt:lpwstr/>
      </vt:variant>
      <vt:variant>
        <vt:i4>1048588</vt:i4>
      </vt:variant>
      <vt:variant>
        <vt:i4>164</vt:i4>
      </vt:variant>
      <vt:variant>
        <vt:i4>0</vt:i4>
      </vt:variant>
      <vt:variant>
        <vt:i4>5</vt:i4>
      </vt:variant>
      <vt:variant>
        <vt:lpwstr>http://www.doe.virginia.gov/boe/accreditation/soa.pdf</vt:lpwstr>
      </vt:variant>
      <vt:variant>
        <vt:lpwstr/>
      </vt:variant>
      <vt:variant>
        <vt:i4>1966082</vt:i4>
      </vt:variant>
      <vt:variant>
        <vt:i4>140</vt:i4>
      </vt:variant>
      <vt:variant>
        <vt:i4>0</vt:i4>
      </vt:variant>
      <vt:variant>
        <vt:i4>5</vt:i4>
      </vt:variant>
      <vt:variant>
        <vt:lpwstr>http://leg1.state.va.us/cgi-bin/legp504.exe?000+cod+22.1-79.1</vt:lpwstr>
      </vt:variant>
      <vt:variant>
        <vt:lpwstr/>
      </vt:variant>
      <vt:variant>
        <vt:i4>1048588</vt:i4>
      </vt:variant>
      <vt:variant>
        <vt:i4>131</vt:i4>
      </vt:variant>
      <vt:variant>
        <vt:i4>0</vt:i4>
      </vt:variant>
      <vt:variant>
        <vt:i4>5</vt:i4>
      </vt:variant>
      <vt:variant>
        <vt:lpwstr>http://www.doe.virginia.gov/boe/accreditation/soa.pdf</vt:lpwstr>
      </vt:variant>
      <vt:variant>
        <vt:lpwstr/>
      </vt:variant>
      <vt:variant>
        <vt:i4>5505043</vt:i4>
      </vt:variant>
      <vt:variant>
        <vt:i4>119</vt:i4>
      </vt:variant>
      <vt:variant>
        <vt:i4>0</vt:i4>
      </vt:variant>
      <vt:variant>
        <vt:i4>5</vt:i4>
      </vt:variant>
      <vt:variant>
        <vt:lpwstr>http://leg1.state.va.us/cgi-bin/legp504.exe?000+cod+22.1-253.13C3</vt:lpwstr>
      </vt:variant>
      <vt:variant>
        <vt:lpwstr/>
      </vt:variant>
      <vt:variant>
        <vt:i4>3145850</vt:i4>
      </vt:variant>
      <vt:variant>
        <vt:i4>113</vt:i4>
      </vt:variant>
      <vt:variant>
        <vt:i4>0</vt:i4>
      </vt:variant>
      <vt:variant>
        <vt:i4>5</vt:i4>
      </vt:variant>
      <vt:variant>
        <vt:lpwstr>http://www.doe.virginia.gov/testing/index.shtml</vt:lpwstr>
      </vt:variant>
      <vt:variant>
        <vt:lpwstr/>
      </vt:variant>
      <vt:variant>
        <vt:i4>5505043</vt:i4>
      </vt:variant>
      <vt:variant>
        <vt:i4>107</vt:i4>
      </vt:variant>
      <vt:variant>
        <vt:i4>0</vt:i4>
      </vt:variant>
      <vt:variant>
        <vt:i4>5</vt:i4>
      </vt:variant>
      <vt:variant>
        <vt:lpwstr>http://leg1.state.va.us/cgi-bin/legp504.exe?000+cod+22.1-253.13C9</vt:lpwstr>
      </vt:variant>
      <vt:variant>
        <vt:lpwstr/>
      </vt:variant>
      <vt:variant>
        <vt:i4>5505043</vt:i4>
      </vt:variant>
      <vt:variant>
        <vt:i4>104</vt:i4>
      </vt:variant>
      <vt:variant>
        <vt:i4>0</vt:i4>
      </vt:variant>
      <vt:variant>
        <vt:i4>5</vt:i4>
      </vt:variant>
      <vt:variant>
        <vt:lpwstr>http://leg1.state.va.us/cgi-bin/legp504.exe?000+cod+22.1-253.13C1</vt:lpwstr>
      </vt:variant>
      <vt:variant>
        <vt:lpwstr/>
      </vt:variant>
      <vt:variant>
        <vt:i4>5505043</vt:i4>
      </vt:variant>
      <vt:variant>
        <vt:i4>56</vt:i4>
      </vt:variant>
      <vt:variant>
        <vt:i4>0</vt:i4>
      </vt:variant>
      <vt:variant>
        <vt:i4>5</vt:i4>
      </vt:variant>
      <vt:variant>
        <vt:lpwstr>http://leg1.state.va.us/cgi-bin/legp504.exe?000+cod+22.1-253.13C1</vt:lpwstr>
      </vt:variant>
      <vt:variant>
        <vt:lpwstr/>
      </vt:variant>
      <vt:variant>
        <vt:i4>3211300</vt:i4>
      </vt:variant>
      <vt:variant>
        <vt:i4>40</vt:i4>
      </vt:variant>
      <vt:variant>
        <vt:i4>0</vt:i4>
      </vt:variant>
      <vt:variant>
        <vt:i4>5</vt:i4>
      </vt:variant>
      <vt:variant>
        <vt:lpwstr>http://leg1.state.va.us/cgi-bin/legp504.exe?000+cod+22.1-212.6</vt:lpwstr>
      </vt:variant>
      <vt:variant>
        <vt:lpwstr/>
      </vt:variant>
      <vt:variant>
        <vt:i4>5505043</vt:i4>
      </vt:variant>
      <vt:variant>
        <vt:i4>31</vt:i4>
      </vt:variant>
      <vt:variant>
        <vt:i4>0</vt:i4>
      </vt:variant>
      <vt:variant>
        <vt:i4>5</vt:i4>
      </vt:variant>
      <vt:variant>
        <vt:lpwstr>http://leg1.state.va.us/cgi-bin/legp504.exe?000+cod+22.1-253.13C1</vt:lpwstr>
      </vt:variant>
      <vt:variant>
        <vt:lpwstr/>
      </vt:variant>
      <vt:variant>
        <vt:i4>917559</vt:i4>
      </vt:variant>
      <vt:variant>
        <vt:i4>0</vt:i4>
      </vt:variant>
      <vt:variant>
        <vt:i4>0</vt:i4>
      </vt:variant>
      <vt:variant>
        <vt:i4>5</vt:i4>
      </vt:variant>
      <vt:variant>
        <vt:lpwstr>mailto:Melissa.Luchau@doe.virginia.gov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Checklist for Virginia Public Charter School Applications</dc:title>
  <dc:creator>Lolethia Kibble</dc:creator>
  <cp:lastModifiedBy>Jay, Diane (DOE)</cp:lastModifiedBy>
  <cp:revision>20</cp:revision>
  <cp:lastPrinted>2012-06-12T18:48:00Z</cp:lastPrinted>
  <dcterms:created xsi:type="dcterms:W3CDTF">2018-02-16T19:02:00Z</dcterms:created>
  <dcterms:modified xsi:type="dcterms:W3CDTF">2018-02-22T15:51:00Z</dcterms:modified>
</cp:coreProperties>
</file>