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A97A" w14:textId="77777777" w:rsidR="00B73079" w:rsidRPr="00EF1C4C" w:rsidRDefault="00B941BD" w:rsidP="00EF1C4C">
      <w:pPr>
        <w:pStyle w:val="Title"/>
      </w:pPr>
      <w:r w:rsidRPr="00EF1C4C">
        <w:t>Just In Time Quick Check</w:t>
      </w:r>
    </w:p>
    <w:p w14:paraId="4ED88AAE" w14:textId="3EB0D875" w:rsidR="00940223" w:rsidRPr="0054613E" w:rsidRDefault="00AF0D64" w:rsidP="00DC564C">
      <w:pPr>
        <w:spacing w:after="120"/>
        <w:jc w:val="center"/>
        <w:rPr>
          <w:b/>
          <w:szCs w:val="28"/>
        </w:rPr>
      </w:pPr>
      <w:hyperlink r:id="rId8" w:history="1">
        <w:r w:rsidR="00940223" w:rsidRPr="0054613E">
          <w:rPr>
            <w:rStyle w:val="Hyperlink"/>
            <w:b/>
            <w:sz w:val="28"/>
          </w:rPr>
          <w:t>Standard of Learning (SOL) 5.8a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2461EC" w14:textId="77777777" w:rsidTr="002746FB">
        <w:trPr>
          <w:tblHeader/>
        </w:trPr>
        <w:tc>
          <w:tcPr>
            <w:tcW w:w="9350" w:type="dxa"/>
          </w:tcPr>
          <w:p w14:paraId="644D1B7C" w14:textId="77777777" w:rsidR="00B73079" w:rsidRDefault="00B941BD" w:rsidP="00940223">
            <w:pPr>
              <w:jc w:val="center"/>
              <w:rPr>
                <w:i/>
                <w:sz w:val="28"/>
                <w:szCs w:val="28"/>
              </w:rPr>
            </w:pPr>
            <w:r w:rsidRPr="00EF1C4C">
              <w:rPr>
                <w:rStyle w:val="TitleChar"/>
              </w:rPr>
              <w:t>Strand:</w:t>
            </w:r>
            <w:r>
              <w:rPr>
                <w:b/>
                <w:sz w:val="28"/>
                <w:szCs w:val="28"/>
              </w:rPr>
              <w:t xml:space="preserve"> </w:t>
            </w:r>
            <w:r w:rsidR="00940223">
              <w:rPr>
                <w:sz w:val="28"/>
                <w:szCs w:val="28"/>
              </w:rPr>
              <w:t>Measurement and Geometry</w:t>
            </w:r>
          </w:p>
        </w:tc>
      </w:tr>
      <w:tr w:rsidR="00B73079" w14:paraId="70BA5A82" w14:textId="77777777" w:rsidTr="002746FB">
        <w:tc>
          <w:tcPr>
            <w:tcW w:w="9350" w:type="dxa"/>
            <w:shd w:val="clear" w:color="auto" w:fill="D9D9D9"/>
          </w:tcPr>
          <w:p w14:paraId="77CDA0EE" w14:textId="77777777" w:rsidR="00940223" w:rsidRDefault="00940223" w:rsidP="002746FB">
            <w:pPr>
              <w:pStyle w:val="Heading1"/>
              <w:spacing w:before="120"/>
              <w:outlineLvl w:val="0"/>
            </w:pPr>
            <w:r>
              <w:t>Standard of Learning (SOL) 5.8a</w:t>
            </w:r>
          </w:p>
          <w:p w14:paraId="26A3B097" w14:textId="77777777" w:rsidR="00B73079" w:rsidRPr="002746FB" w:rsidRDefault="00940223" w:rsidP="002746FB">
            <w:pPr>
              <w:spacing w:after="120"/>
              <w:rPr>
                <w:b/>
                <w:i/>
              </w:rPr>
            </w:pPr>
            <w:r w:rsidRPr="002746FB">
              <w:rPr>
                <w:b/>
                <w:i/>
              </w:rPr>
              <w:t>The student will solve practical problems that involve perimeter, area, and volume in standard units of measure.</w:t>
            </w:r>
          </w:p>
        </w:tc>
      </w:tr>
      <w:tr w:rsidR="00B73079" w14:paraId="565681BD" w14:textId="77777777" w:rsidTr="002746FB">
        <w:tc>
          <w:tcPr>
            <w:tcW w:w="9350" w:type="dxa"/>
            <w:shd w:val="clear" w:color="auto" w:fill="F2F2F2"/>
          </w:tcPr>
          <w:p w14:paraId="382F1C45" w14:textId="77777777" w:rsidR="00B73079" w:rsidRDefault="00B941BD" w:rsidP="002746FB">
            <w:pPr>
              <w:pStyle w:val="Heading1"/>
              <w:spacing w:before="120"/>
              <w:outlineLvl w:val="0"/>
            </w:pPr>
            <w:r>
              <w:t xml:space="preserve">Grade Level Skills:  </w:t>
            </w:r>
          </w:p>
          <w:p w14:paraId="025C6467" w14:textId="77777777" w:rsidR="00940223" w:rsidRPr="00FF7FC5" w:rsidRDefault="00940223" w:rsidP="002746FB">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000000"/>
              </w:rPr>
            </w:pPr>
            <w:r w:rsidRPr="00FF7FC5">
              <w:rPr>
                <w:rFonts w:asciiTheme="minorHAnsi" w:hAnsiTheme="minorHAnsi" w:cstheme="minorHAnsi"/>
                <w:color w:val="auto"/>
              </w:rPr>
              <w:t>Solve practical problems that involve perimeter, area, and volume in</w:t>
            </w:r>
            <w:r>
              <w:rPr>
                <w:rFonts w:asciiTheme="minorHAnsi" w:hAnsiTheme="minorHAnsi" w:cstheme="minorHAnsi"/>
                <w:color w:val="auto"/>
              </w:rPr>
              <w:t xml:space="preserve"> standard units of measure.</w:t>
            </w:r>
          </w:p>
          <w:p w14:paraId="2D847506" w14:textId="77777777" w:rsidR="0054613E" w:rsidRPr="0054613E" w:rsidRDefault="00940223" w:rsidP="00940223">
            <w:pPr>
              <w:pStyle w:val="ListParagraph"/>
              <w:numPr>
                <w:ilvl w:val="0"/>
                <w:numId w:val="3"/>
              </w:numPr>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Determine the perimeter of a polygon, with or without diagrams, when</w:t>
            </w:r>
          </w:p>
          <w:p w14:paraId="4D8A2419" w14:textId="77777777" w:rsidR="0054613E" w:rsidRPr="0054613E" w:rsidRDefault="00940223" w:rsidP="0054613E">
            <w:pPr>
              <w:pStyle w:val="ListParagraph"/>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 xml:space="preserve"> – the lengths of all sides of a polygon that is not a </w:t>
            </w:r>
            <w:r w:rsidR="0054613E">
              <w:rPr>
                <w:rFonts w:asciiTheme="minorHAnsi" w:hAnsiTheme="minorHAnsi" w:cstheme="minorHAnsi"/>
                <w:color w:val="auto"/>
              </w:rPr>
              <w:t>rectangle or a square are given;</w:t>
            </w:r>
          </w:p>
          <w:p w14:paraId="4797B769" w14:textId="77777777" w:rsidR="0054613E" w:rsidRDefault="00940223" w:rsidP="0054613E">
            <w:pPr>
              <w:pStyle w:val="ListParagraph"/>
              <w:pBdr>
                <w:top w:val="nil"/>
                <w:left w:val="nil"/>
                <w:bottom w:val="nil"/>
                <w:right w:val="nil"/>
                <w:between w:val="nil"/>
              </w:pBdr>
              <w:spacing w:line="240" w:lineRule="auto"/>
              <w:rPr>
                <w:rFonts w:asciiTheme="minorHAnsi" w:hAnsiTheme="minorHAnsi" w:cstheme="minorHAnsi"/>
                <w:color w:val="auto"/>
              </w:rPr>
            </w:pPr>
            <w:r w:rsidRPr="00FF7FC5">
              <w:rPr>
                <w:rFonts w:asciiTheme="minorHAnsi" w:hAnsiTheme="minorHAnsi" w:cstheme="minorHAnsi"/>
                <w:color w:val="auto"/>
              </w:rPr>
              <w:t xml:space="preserve"> – the length and width of a rectangle are given; or</w:t>
            </w:r>
          </w:p>
          <w:p w14:paraId="2264194D" w14:textId="77777777" w:rsidR="00940223" w:rsidRPr="00FF7FC5" w:rsidRDefault="00940223" w:rsidP="0054613E">
            <w:pPr>
              <w:pStyle w:val="ListParagraph"/>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 xml:space="preserve"> – the length of a</w:t>
            </w:r>
            <w:r>
              <w:rPr>
                <w:rFonts w:asciiTheme="minorHAnsi" w:hAnsiTheme="minorHAnsi" w:cstheme="minorHAnsi"/>
                <w:color w:val="auto"/>
              </w:rPr>
              <w:t xml:space="preserve"> side of a square is given.</w:t>
            </w:r>
          </w:p>
          <w:p w14:paraId="752B76DC" w14:textId="77777777" w:rsidR="00940223" w:rsidRPr="00FF7FC5" w:rsidRDefault="00940223" w:rsidP="00940223">
            <w:pPr>
              <w:pStyle w:val="ListParagraph"/>
              <w:numPr>
                <w:ilvl w:val="0"/>
                <w:numId w:val="3"/>
              </w:numPr>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Estimate and determine the area of a square and rectangle using whole number measurements given in metric or U.S. Customary units, and record the solution with the appropriate unit of measur</w:t>
            </w:r>
            <w:r>
              <w:rPr>
                <w:rFonts w:asciiTheme="minorHAnsi" w:hAnsiTheme="minorHAnsi" w:cstheme="minorHAnsi"/>
                <w:color w:val="auto"/>
              </w:rPr>
              <w:t>e (e.g., 24 square inches).</w:t>
            </w:r>
          </w:p>
          <w:p w14:paraId="1F7BD899" w14:textId="77777777" w:rsidR="00940223" w:rsidRPr="00FF7FC5" w:rsidRDefault="00940223" w:rsidP="00940223">
            <w:pPr>
              <w:pStyle w:val="ListParagraph"/>
              <w:numPr>
                <w:ilvl w:val="0"/>
                <w:numId w:val="3"/>
              </w:numPr>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Develop a procedure for determining the area of a right triangle using only whole number measurements given in metric or U.S. Customary units, and record the solution with the appropriate unit of measur</w:t>
            </w:r>
            <w:r>
              <w:rPr>
                <w:rFonts w:asciiTheme="minorHAnsi" w:hAnsiTheme="minorHAnsi" w:cstheme="minorHAnsi"/>
                <w:color w:val="auto"/>
              </w:rPr>
              <w:t>e (e.g., 12 square inches).</w:t>
            </w:r>
          </w:p>
          <w:p w14:paraId="6D313707" w14:textId="77777777" w:rsidR="00940223" w:rsidRPr="00FF7FC5" w:rsidRDefault="00940223" w:rsidP="00940223">
            <w:pPr>
              <w:pStyle w:val="ListParagraph"/>
              <w:numPr>
                <w:ilvl w:val="0"/>
                <w:numId w:val="3"/>
              </w:numPr>
              <w:pBdr>
                <w:top w:val="nil"/>
                <w:left w:val="nil"/>
                <w:bottom w:val="nil"/>
                <w:right w:val="nil"/>
                <w:between w:val="nil"/>
              </w:pBdr>
              <w:spacing w:line="240" w:lineRule="auto"/>
              <w:rPr>
                <w:rFonts w:asciiTheme="minorHAnsi" w:hAnsiTheme="minorHAnsi" w:cstheme="minorHAnsi"/>
                <w:color w:val="000000"/>
              </w:rPr>
            </w:pPr>
            <w:r w:rsidRPr="00FF7FC5">
              <w:rPr>
                <w:rFonts w:asciiTheme="minorHAnsi" w:hAnsiTheme="minorHAnsi" w:cstheme="minorHAnsi"/>
                <w:color w:val="auto"/>
              </w:rPr>
              <w:t>Estimate and determine the area of a right triangle, with diagrams, when the bas</w:t>
            </w:r>
            <w:r>
              <w:rPr>
                <w:rFonts w:asciiTheme="minorHAnsi" w:hAnsiTheme="minorHAnsi" w:cstheme="minorHAnsi"/>
                <w:color w:val="auto"/>
              </w:rPr>
              <w:t>e and the height are given.</w:t>
            </w:r>
          </w:p>
          <w:p w14:paraId="1418F265" w14:textId="77777777" w:rsidR="00940223" w:rsidRPr="00FF7FC5" w:rsidRDefault="00940223" w:rsidP="00C42750">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000000"/>
              </w:rPr>
            </w:pPr>
            <w:r w:rsidRPr="00FF7FC5">
              <w:rPr>
                <w:rFonts w:asciiTheme="minorHAnsi" w:hAnsiTheme="minorHAnsi" w:cstheme="minorHAnsi"/>
                <w:color w:val="auto"/>
              </w:rPr>
              <w:t>Develop a procedure for determining volume using m</w:t>
            </w:r>
            <w:r>
              <w:rPr>
                <w:rFonts w:asciiTheme="minorHAnsi" w:hAnsiTheme="minorHAnsi" w:cstheme="minorHAnsi"/>
                <w:color w:val="auto"/>
              </w:rPr>
              <w:t>anipulatives (e.g., cubes).</w:t>
            </w:r>
          </w:p>
          <w:p w14:paraId="1C17C112" w14:textId="77777777" w:rsidR="00B73079" w:rsidRDefault="00940223" w:rsidP="00C42750">
            <w:pPr>
              <w:numPr>
                <w:ilvl w:val="0"/>
                <w:numId w:val="3"/>
              </w:numPr>
              <w:pBdr>
                <w:top w:val="nil"/>
                <w:left w:val="nil"/>
                <w:bottom w:val="nil"/>
                <w:right w:val="nil"/>
                <w:between w:val="nil"/>
              </w:pBdr>
              <w:spacing w:after="120"/>
              <w:rPr>
                <w:color w:val="000000"/>
              </w:rPr>
            </w:pPr>
            <w:r w:rsidRPr="00FF7FC5">
              <w:rPr>
                <w:rFonts w:asciiTheme="minorHAnsi" w:hAnsiTheme="minorHAnsi" w:cstheme="minorHAnsi"/>
              </w:rPr>
              <w:t>Estimate and determine the volume of a rectangular prism with diagrams, when the length, width, and height are given, using whole number measurements. Record the solution with the appropriate unit of measure (e.g., 12 cubic inches).</w:t>
            </w:r>
          </w:p>
        </w:tc>
      </w:tr>
      <w:tr w:rsidR="00B73079" w14:paraId="7FCA56DF" w14:textId="77777777" w:rsidTr="002746FB">
        <w:tc>
          <w:tcPr>
            <w:tcW w:w="9350" w:type="dxa"/>
          </w:tcPr>
          <w:p w14:paraId="4FBC2453" w14:textId="77777777" w:rsidR="00B73079" w:rsidRPr="002746FB" w:rsidRDefault="00AF0D64" w:rsidP="002746FB">
            <w:pPr>
              <w:spacing w:before="120" w:after="120"/>
              <w:rPr>
                <w:sz w:val="28"/>
                <w:szCs w:val="28"/>
              </w:rPr>
            </w:pPr>
            <w:hyperlink w:anchor="quick" w:history="1">
              <w:r w:rsidR="00B941BD" w:rsidRPr="002746FB">
                <w:rPr>
                  <w:rStyle w:val="Hyperlink"/>
                  <w:b/>
                  <w:sz w:val="28"/>
                  <w:szCs w:val="28"/>
                </w:rPr>
                <w:t xml:space="preserve">Just in Time Quick Check </w:t>
              </w:r>
            </w:hyperlink>
          </w:p>
        </w:tc>
      </w:tr>
      <w:tr w:rsidR="00B73079" w14:paraId="3D7D93C4" w14:textId="77777777" w:rsidTr="002746FB">
        <w:tc>
          <w:tcPr>
            <w:tcW w:w="9350" w:type="dxa"/>
          </w:tcPr>
          <w:p w14:paraId="1073973C" w14:textId="77777777" w:rsidR="00B73079" w:rsidRPr="002746FB" w:rsidRDefault="00AF0D64" w:rsidP="002746FB">
            <w:pPr>
              <w:spacing w:before="120" w:after="120"/>
              <w:rPr>
                <w:b/>
                <w:sz w:val="28"/>
                <w:szCs w:val="28"/>
              </w:rPr>
            </w:pPr>
            <w:hyperlink w:anchor="teacher" w:history="1">
              <w:r w:rsidR="00B941BD" w:rsidRPr="002746FB">
                <w:rPr>
                  <w:rStyle w:val="Hyperlink"/>
                  <w:b/>
                  <w:sz w:val="28"/>
                  <w:szCs w:val="28"/>
                </w:rPr>
                <w:t>Just in Time Quick Check Teacher Notes</w:t>
              </w:r>
            </w:hyperlink>
          </w:p>
        </w:tc>
      </w:tr>
      <w:tr w:rsidR="00B73079" w14:paraId="15528A67" w14:textId="77777777" w:rsidTr="002746FB">
        <w:tc>
          <w:tcPr>
            <w:tcW w:w="9350" w:type="dxa"/>
          </w:tcPr>
          <w:p w14:paraId="159A9E2C" w14:textId="77777777" w:rsidR="00B73079" w:rsidRDefault="00B941BD" w:rsidP="002746FB">
            <w:pPr>
              <w:pStyle w:val="Heading1"/>
              <w:spacing w:before="120"/>
              <w:outlineLvl w:val="0"/>
            </w:pPr>
            <w:r>
              <w:t xml:space="preserve">Supporting Resources: </w:t>
            </w:r>
          </w:p>
          <w:p w14:paraId="67B2BAE6"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EB8FD3E" w14:textId="0B8DBCAA" w:rsidR="002746FB" w:rsidRDefault="00AF0D64" w:rsidP="002746FB">
            <w:pPr>
              <w:numPr>
                <w:ilvl w:val="1"/>
                <w:numId w:val="2"/>
              </w:numPr>
              <w:pBdr>
                <w:top w:val="nil"/>
                <w:left w:val="nil"/>
                <w:bottom w:val="nil"/>
                <w:right w:val="nil"/>
                <w:between w:val="nil"/>
              </w:pBdr>
              <w:rPr>
                <w:color w:val="000000"/>
              </w:rPr>
            </w:pPr>
            <w:hyperlink r:id="rId9" w:history="1">
              <w:r w:rsidR="002746FB" w:rsidRPr="002746FB">
                <w:rPr>
                  <w:rStyle w:val="Hyperlink"/>
                </w:rPr>
                <w:t>5.8a - Volume of a Rectangular Prism</w:t>
              </w:r>
            </w:hyperlink>
            <w:r w:rsidR="002746FB" w:rsidRPr="002746FB">
              <w:rPr>
                <w:color w:val="000000"/>
              </w:rPr>
              <w:t> (Word) / </w:t>
            </w:r>
            <w:hyperlink r:id="rId10" w:history="1">
              <w:r w:rsidR="002746FB" w:rsidRPr="002746FB">
                <w:rPr>
                  <w:rStyle w:val="Hyperlink"/>
                </w:rPr>
                <w:t>PDF Version</w:t>
              </w:r>
            </w:hyperlink>
          </w:p>
          <w:p w14:paraId="29D81EBF" w14:textId="09679079" w:rsidR="002746FB" w:rsidRDefault="00AF0D64" w:rsidP="002746FB">
            <w:pPr>
              <w:numPr>
                <w:ilvl w:val="1"/>
                <w:numId w:val="2"/>
              </w:numPr>
              <w:pBdr>
                <w:top w:val="nil"/>
                <w:left w:val="nil"/>
                <w:bottom w:val="nil"/>
                <w:right w:val="nil"/>
                <w:between w:val="nil"/>
              </w:pBdr>
              <w:rPr>
                <w:color w:val="000000"/>
              </w:rPr>
            </w:pPr>
            <w:hyperlink r:id="rId11" w:history="1">
              <w:r w:rsidR="002746FB" w:rsidRPr="002746FB">
                <w:rPr>
                  <w:rStyle w:val="Hyperlink"/>
                </w:rPr>
                <w:t>5.8ab - The Sandbox: Perimeter, Area, and Volume</w:t>
              </w:r>
            </w:hyperlink>
            <w:r w:rsidR="002746FB" w:rsidRPr="002746FB">
              <w:rPr>
                <w:color w:val="000000"/>
              </w:rPr>
              <w:t> (Word) / </w:t>
            </w:r>
            <w:hyperlink r:id="rId12" w:history="1">
              <w:r w:rsidR="002746FB" w:rsidRPr="002746FB">
                <w:rPr>
                  <w:rStyle w:val="Hyperlink"/>
                </w:rPr>
                <w:t>PDF Version</w:t>
              </w:r>
            </w:hyperlink>
          </w:p>
          <w:p w14:paraId="63205C74"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B87AA86" w14:textId="4D259BB8" w:rsidR="002746FB" w:rsidRDefault="00AF0D64" w:rsidP="002746FB">
            <w:pPr>
              <w:numPr>
                <w:ilvl w:val="1"/>
                <w:numId w:val="2"/>
              </w:numPr>
              <w:pBdr>
                <w:top w:val="nil"/>
                <w:left w:val="nil"/>
                <w:bottom w:val="nil"/>
                <w:right w:val="nil"/>
                <w:between w:val="nil"/>
              </w:pBdr>
              <w:rPr>
                <w:color w:val="000000"/>
              </w:rPr>
            </w:pPr>
            <w:hyperlink r:id="rId13" w:history="1">
              <w:r w:rsidR="002746FB" w:rsidRPr="002746FB">
                <w:rPr>
                  <w:rStyle w:val="Hyperlink"/>
                </w:rPr>
                <w:t>Banking Business</w:t>
              </w:r>
            </w:hyperlink>
            <w:r w:rsidR="002746FB" w:rsidRPr="002746FB">
              <w:rPr>
                <w:color w:val="000000"/>
              </w:rPr>
              <w:t> (Word) / </w:t>
            </w:r>
            <w:hyperlink r:id="rId14" w:history="1">
              <w:r w:rsidR="002746FB" w:rsidRPr="002746FB">
                <w:rPr>
                  <w:rStyle w:val="Hyperlink"/>
                </w:rPr>
                <w:t>PDF </w:t>
              </w:r>
            </w:hyperlink>
          </w:p>
          <w:p w14:paraId="4EA5D575" w14:textId="31127C1E" w:rsidR="00B73079" w:rsidRDefault="00AF0D64">
            <w:pPr>
              <w:numPr>
                <w:ilvl w:val="1"/>
                <w:numId w:val="2"/>
              </w:numPr>
              <w:pBdr>
                <w:top w:val="nil"/>
                <w:left w:val="nil"/>
                <w:bottom w:val="nil"/>
                <w:right w:val="nil"/>
                <w:between w:val="nil"/>
              </w:pBdr>
              <w:rPr>
                <w:color w:val="000000"/>
              </w:rPr>
            </w:pPr>
            <w:hyperlink r:id="rId15" w:history="1">
              <w:r w:rsidR="002746FB" w:rsidRPr="002746FB">
                <w:rPr>
                  <w:rStyle w:val="Hyperlink"/>
                </w:rPr>
                <w:t>Estimating Area</w:t>
              </w:r>
            </w:hyperlink>
            <w:r w:rsidR="002746FB" w:rsidRPr="002746FB">
              <w:rPr>
                <w:color w:val="000000"/>
              </w:rPr>
              <w:t> (Word) / </w:t>
            </w:r>
            <w:hyperlink r:id="rId16" w:history="1">
              <w:r w:rsidR="002746FB" w:rsidRPr="002746FB">
                <w:rPr>
                  <w:rStyle w:val="Hyperlink"/>
                </w:rPr>
                <w:t>PDF </w:t>
              </w:r>
            </w:hyperlink>
          </w:p>
          <w:p w14:paraId="4AFAD03B" w14:textId="3DD8EB28" w:rsidR="00940223" w:rsidRPr="002746FB" w:rsidRDefault="00AF0D64" w:rsidP="002746FB">
            <w:pPr>
              <w:numPr>
                <w:ilvl w:val="1"/>
                <w:numId w:val="2"/>
              </w:numPr>
              <w:pBdr>
                <w:top w:val="nil"/>
                <w:left w:val="nil"/>
                <w:bottom w:val="nil"/>
                <w:right w:val="nil"/>
                <w:between w:val="nil"/>
              </w:pBdr>
              <w:rPr>
                <w:color w:val="000000"/>
              </w:rPr>
            </w:pPr>
            <w:hyperlink r:id="rId17" w:history="1">
              <w:r w:rsidR="002746FB" w:rsidRPr="002746FB">
                <w:rPr>
                  <w:rStyle w:val="Hyperlink"/>
                </w:rPr>
                <w:t>Finding Area and Perimeter</w:t>
              </w:r>
            </w:hyperlink>
            <w:r w:rsidR="002746FB" w:rsidRPr="002746FB">
              <w:rPr>
                <w:color w:val="000000"/>
              </w:rPr>
              <w:t> / </w:t>
            </w:r>
            <w:hyperlink r:id="rId18" w:history="1">
              <w:r w:rsidR="002746FB" w:rsidRPr="002746FB">
                <w:rPr>
                  <w:rStyle w:val="Hyperlink"/>
                </w:rPr>
                <w:t>PDF </w:t>
              </w:r>
            </w:hyperlink>
          </w:p>
          <w:p w14:paraId="13134266" w14:textId="0051C754" w:rsidR="00B73079" w:rsidRDefault="00BA3BDD">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9" w:history="1">
              <w:r w:rsidRPr="00430481">
                <w:rPr>
                  <w:rStyle w:val="Hyperlink"/>
                  <w:color w:val="0563C1"/>
                  <w:u w:color="0563C1"/>
                </w:rPr>
                <w:t>(Word)</w:t>
              </w:r>
            </w:hyperlink>
            <w:r w:rsidRPr="00430481">
              <w:rPr>
                <w:color w:val="0563C1"/>
              </w:rPr>
              <w:t xml:space="preserve"> </w:t>
            </w:r>
            <w:r w:rsidRPr="00430481">
              <w:t>|</w:t>
            </w:r>
            <w:r>
              <w:t xml:space="preserve"> </w:t>
            </w:r>
            <w:hyperlink r:id="rId20" w:history="1">
              <w:r w:rsidRPr="00430481">
                <w:rPr>
                  <w:rStyle w:val="Hyperlink"/>
                  <w:color w:val="0563C1"/>
                </w:rPr>
                <w:t>(PDF)</w:t>
              </w:r>
            </w:hyperlink>
          </w:p>
          <w:p w14:paraId="64E70A29" w14:textId="77777777" w:rsidR="00B73079" w:rsidRDefault="000B3941">
            <w:pPr>
              <w:numPr>
                <w:ilvl w:val="1"/>
                <w:numId w:val="2"/>
              </w:numPr>
              <w:pBdr>
                <w:top w:val="nil"/>
                <w:left w:val="nil"/>
                <w:bottom w:val="nil"/>
                <w:right w:val="nil"/>
                <w:between w:val="nil"/>
              </w:pBdr>
              <w:rPr>
                <w:color w:val="000000"/>
              </w:rPr>
            </w:pPr>
            <w:r>
              <w:rPr>
                <w:color w:val="000000"/>
              </w:rPr>
              <w:t>Area</w:t>
            </w:r>
          </w:p>
          <w:p w14:paraId="0E7DAF33" w14:textId="77777777" w:rsidR="000B3941" w:rsidRDefault="000B3941">
            <w:pPr>
              <w:numPr>
                <w:ilvl w:val="1"/>
                <w:numId w:val="2"/>
              </w:numPr>
              <w:pBdr>
                <w:top w:val="nil"/>
                <w:left w:val="nil"/>
                <w:bottom w:val="nil"/>
                <w:right w:val="nil"/>
                <w:between w:val="nil"/>
              </w:pBdr>
              <w:rPr>
                <w:color w:val="000000"/>
              </w:rPr>
            </w:pPr>
            <w:r>
              <w:rPr>
                <w:color w:val="000000"/>
              </w:rPr>
              <w:t>Perimeter</w:t>
            </w:r>
          </w:p>
          <w:p w14:paraId="06B6E503" w14:textId="77777777" w:rsidR="000B3941" w:rsidRPr="0054613E" w:rsidRDefault="000B3941" w:rsidP="0054613E">
            <w:pPr>
              <w:numPr>
                <w:ilvl w:val="1"/>
                <w:numId w:val="2"/>
              </w:numPr>
              <w:pBdr>
                <w:top w:val="nil"/>
                <w:left w:val="nil"/>
                <w:bottom w:val="nil"/>
                <w:right w:val="nil"/>
                <w:between w:val="nil"/>
              </w:pBdr>
              <w:rPr>
                <w:color w:val="000000"/>
              </w:rPr>
            </w:pPr>
            <w:r>
              <w:rPr>
                <w:color w:val="000000"/>
              </w:rPr>
              <w:t>Volume</w:t>
            </w:r>
          </w:p>
          <w:p w14:paraId="317C6162" w14:textId="77777777"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0BB0B669" w14:textId="77777777" w:rsidR="00B73079" w:rsidRPr="002746FB" w:rsidRDefault="00AF0D64" w:rsidP="002746FB">
            <w:pPr>
              <w:numPr>
                <w:ilvl w:val="1"/>
                <w:numId w:val="2"/>
              </w:numPr>
              <w:pBdr>
                <w:top w:val="nil"/>
                <w:left w:val="nil"/>
                <w:bottom w:val="nil"/>
                <w:right w:val="nil"/>
                <w:between w:val="nil"/>
              </w:pBdr>
              <w:spacing w:after="120"/>
              <w:rPr>
                <w:color w:val="000000"/>
              </w:rPr>
            </w:pPr>
            <w:hyperlink r:id="rId21" w:history="1">
              <w:r w:rsidR="000B3941" w:rsidRPr="000B3941">
                <w:rPr>
                  <w:rStyle w:val="Hyperlink"/>
                </w:rPr>
                <w:t>Exploring Triangle Area with Geoboards</w:t>
              </w:r>
            </w:hyperlink>
          </w:p>
        </w:tc>
      </w:tr>
      <w:tr w:rsidR="00B73079" w14:paraId="4501586A" w14:textId="77777777" w:rsidTr="002746FB">
        <w:tc>
          <w:tcPr>
            <w:tcW w:w="9350" w:type="dxa"/>
          </w:tcPr>
          <w:p w14:paraId="1A9443FF" w14:textId="4E93E293" w:rsidR="00B73079" w:rsidRDefault="00E85466" w:rsidP="002746FB">
            <w:pPr>
              <w:spacing w:before="120" w:after="120"/>
            </w:pPr>
            <w:r w:rsidRPr="00AF0D64">
              <w:rPr>
                <w:b/>
                <w:bCs/>
                <w:sz w:val="28"/>
                <w:szCs w:val="28"/>
              </w:rPr>
              <w:t>Supporting and Prerequisite SOL</w:t>
            </w:r>
            <w:r w:rsidR="00B941BD" w:rsidRPr="00DC564C">
              <w:rPr>
                <w:b/>
                <w:sz w:val="28"/>
                <w:szCs w:val="28"/>
              </w:rPr>
              <w:t>:</w:t>
            </w:r>
            <w:r w:rsidR="00B941BD">
              <w:t xml:space="preserve">  </w:t>
            </w:r>
            <w:hyperlink r:id="rId22" w:history="1">
              <w:r w:rsidRPr="00AF0D64">
                <w:rPr>
                  <w:rStyle w:val="Hyperlink"/>
                </w:rPr>
                <w:t>4.7</w:t>
              </w:r>
            </w:hyperlink>
            <w:r w:rsidRPr="00E85466">
              <w:t xml:space="preserve">, </w:t>
            </w:r>
            <w:hyperlink r:id="rId23" w:history="1">
              <w:r w:rsidRPr="00AF0D64">
                <w:rPr>
                  <w:rStyle w:val="Hyperlink"/>
                </w:rPr>
                <w:t>4.12</w:t>
              </w:r>
            </w:hyperlink>
            <w:r w:rsidRPr="00E85466">
              <w:t xml:space="preserve">, </w:t>
            </w:r>
            <w:hyperlink r:id="rId24" w:history="1">
              <w:r w:rsidRPr="00AF0D64">
                <w:rPr>
                  <w:rStyle w:val="Hyperlink"/>
                </w:rPr>
                <w:t>3.8a</w:t>
              </w:r>
            </w:hyperlink>
            <w:r w:rsidRPr="00E85466">
              <w:t xml:space="preserve">, </w:t>
            </w:r>
            <w:hyperlink r:id="rId25" w:history="1">
              <w:r w:rsidRPr="00AF0D64">
                <w:rPr>
                  <w:rStyle w:val="Hyperlink"/>
                </w:rPr>
                <w:t>3.8b</w:t>
              </w:r>
            </w:hyperlink>
          </w:p>
        </w:tc>
      </w:tr>
    </w:tbl>
    <w:p w14:paraId="5FA9BEFC" w14:textId="77777777" w:rsidR="00B73079" w:rsidRDefault="00B73079"/>
    <w:p w14:paraId="0E10B9A5" w14:textId="77777777" w:rsidR="00B73079" w:rsidRDefault="00B941BD" w:rsidP="001F51C2">
      <w:pPr>
        <w:pStyle w:val="Heading1"/>
        <w:jc w:val="center"/>
      </w:pPr>
      <w:r>
        <w:br w:type="page"/>
      </w:r>
      <w:bookmarkStart w:id="0" w:name="quick"/>
      <w:r w:rsidR="002746FB">
        <w:lastRenderedPageBreak/>
        <w:t xml:space="preserve">SOL 5.8a - </w:t>
      </w:r>
      <w:r>
        <w:t>Just in Time Quick Check</w:t>
      </w:r>
    </w:p>
    <w:bookmarkEnd w:id="0"/>
    <w:p w14:paraId="32AE983A" w14:textId="77777777" w:rsidR="00B73079" w:rsidRDefault="00B73079">
      <w:pPr>
        <w:pBdr>
          <w:top w:val="nil"/>
          <w:left w:val="nil"/>
          <w:bottom w:val="nil"/>
          <w:right w:val="nil"/>
          <w:between w:val="nil"/>
        </w:pBdr>
        <w:spacing w:after="0" w:line="240" w:lineRule="auto"/>
        <w:ind w:left="360"/>
        <w:rPr>
          <w:color w:val="000000"/>
        </w:rPr>
      </w:pPr>
    </w:p>
    <w:p w14:paraId="6F12C621" w14:textId="77777777" w:rsidR="00D35EA9" w:rsidRDefault="00D35EA9">
      <w:pPr>
        <w:numPr>
          <w:ilvl w:val="0"/>
          <w:numId w:val="1"/>
        </w:numPr>
        <w:pBdr>
          <w:top w:val="nil"/>
          <w:left w:val="nil"/>
          <w:bottom w:val="nil"/>
          <w:right w:val="nil"/>
          <w:between w:val="nil"/>
        </w:pBdr>
        <w:spacing w:after="0" w:line="240" w:lineRule="auto"/>
        <w:rPr>
          <w:color w:val="000000"/>
        </w:rPr>
      </w:pPr>
      <w:r>
        <w:rPr>
          <w:color w:val="000000"/>
        </w:rPr>
        <w:t>Determine the perimeter of this polygon.</w:t>
      </w:r>
    </w:p>
    <w:p w14:paraId="3E47D0C1" w14:textId="77777777" w:rsidR="00D35EA9" w:rsidRDefault="00A100AA" w:rsidP="00D35EA9">
      <w:pPr>
        <w:pBdr>
          <w:top w:val="nil"/>
          <w:left w:val="nil"/>
          <w:bottom w:val="nil"/>
          <w:right w:val="nil"/>
          <w:between w:val="nil"/>
        </w:pBdr>
        <w:spacing w:after="0" w:line="240" w:lineRule="auto"/>
        <w:ind w:left="360"/>
        <w:rPr>
          <w:color w:val="000000"/>
        </w:rPr>
      </w:pPr>
      <w:r>
        <w:rPr>
          <w:noProof/>
          <w:lang w:val="en-US"/>
        </w:rPr>
        <w:drawing>
          <wp:inline distT="0" distB="0" distL="0" distR="0" wp14:anchorId="743ADB45" wp14:editId="10FAD962">
            <wp:extent cx="1685925" cy="1504950"/>
            <wp:effectExtent l="0" t="0" r="9525" b="0"/>
            <wp:docPr id="1" name="Picture 1" descr="This shape is an irregular polygon. The sides measure 3m, 4m, 5m, 5m, 7m, and 5 m." title="Irregular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5925" cy="1504950"/>
                    </a:xfrm>
                    <a:prstGeom prst="rect">
                      <a:avLst/>
                    </a:prstGeom>
                  </pic:spPr>
                </pic:pic>
              </a:graphicData>
            </a:graphic>
          </wp:inline>
        </w:drawing>
      </w:r>
    </w:p>
    <w:p w14:paraId="64206430" w14:textId="77777777" w:rsidR="00A100AA" w:rsidRPr="00D35EA9" w:rsidRDefault="00A100AA" w:rsidP="00D35EA9">
      <w:pPr>
        <w:pBdr>
          <w:top w:val="nil"/>
          <w:left w:val="nil"/>
          <w:bottom w:val="nil"/>
          <w:right w:val="nil"/>
          <w:between w:val="nil"/>
        </w:pBdr>
        <w:spacing w:after="0" w:line="240" w:lineRule="auto"/>
        <w:ind w:left="360"/>
        <w:rPr>
          <w:color w:val="000000"/>
        </w:rPr>
      </w:pPr>
    </w:p>
    <w:p w14:paraId="49B06ABE" w14:textId="77777777" w:rsidR="00D35EA9" w:rsidRDefault="00D35EA9" w:rsidP="00D35EA9">
      <w:pPr>
        <w:pBdr>
          <w:top w:val="nil"/>
          <w:left w:val="nil"/>
          <w:bottom w:val="nil"/>
          <w:right w:val="nil"/>
          <w:between w:val="nil"/>
        </w:pBdr>
        <w:spacing w:after="0" w:line="240" w:lineRule="auto"/>
        <w:ind w:left="360"/>
        <w:rPr>
          <w:color w:val="000000"/>
        </w:rPr>
      </w:pPr>
      <w:r>
        <w:rPr>
          <w:color w:val="000000"/>
        </w:rPr>
        <w:t>Perimeter _______________</w:t>
      </w:r>
    </w:p>
    <w:p w14:paraId="0FFBC4AE" w14:textId="77777777" w:rsidR="00A100AA" w:rsidRDefault="00A100AA" w:rsidP="00D35EA9">
      <w:pPr>
        <w:pBdr>
          <w:top w:val="nil"/>
          <w:left w:val="nil"/>
          <w:bottom w:val="nil"/>
          <w:right w:val="nil"/>
          <w:between w:val="nil"/>
        </w:pBdr>
        <w:spacing w:after="0" w:line="240" w:lineRule="auto"/>
        <w:ind w:left="360"/>
        <w:rPr>
          <w:color w:val="000000"/>
        </w:rPr>
      </w:pPr>
    </w:p>
    <w:p w14:paraId="48B50FE4" w14:textId="77777777" w:rsidR="00A100AA" w:rsidRDefault="00A100AA" w:rsidP="00D35EA9">
      <w:pPr>
        <w:pBdr>
          <w:top w:val="nil"/>
          <w:left w:val="nil"/>
          <w:bottom w:val="nil"/>
          <w:right w:val="nil"/>
          <w:between w:val="nil"/>
        </w:pBdr>
        <w:spacing w:after="0" w:line="240" w:lineRule="auto"/>
        <w:ind w:left="360"/>
        <w:rPr>
          <w:color w:val="000000"/>
        </w:rPr>
      </w:pPr>
    </w:p>
    <w:p w14:paraId="652F7F02" w14:textId="77777777" w:rsidR="00B73079" w:rsidRDefault="00D35EA9">
      <w:pPr>
        <w:numPr>
          <w:ilvl w:val="0"/>
          <w:numId w:val="1"/>
        </w:numPr>
        <w:pBdr>
          <w:top w:val="nil"/>
          <w:left w:val="nil"/>
          <w:bottom w:val="nil"/>
          <w:right w:val="nil"/>
          <w:between w:val="nil"/>
        </w:pBdr>
        <w:spacing w:after="0" w:line="240" w:lineRule="auto"/>
        <w:rPr>
          <w:color w:val="000000"/>
        </w:rPr>
      </w:pPr>
      <w:r>
        <w:rPr>
          <w:color w:val="000000"/>
        </w:rPr>
        <w:t>Determine the perimeter and area of:</w:t>
      </w:r>
      <w:r w:rsidR="00B941BD">
        <w:rPr>
          <w:color w:val="000000"/>
        </w:rPr>
        <w:t xml:space="preserve"> </w:t>
      </w:r>
    </w:p>
    <w:p w14:paraId="6A28601E" w14:textId="77777777" w:rsidR="008323A8" w:rsidRDefault="008323A8" w:rsidP="008323A8">
      <w:pPr>
        <w:pBdr>
          <w:top w:val="nil"/>
          <w:left w:val="nil"/>
          <w:bottom w:val="nil"/>
          <w:right w:val="nil"/>
          <w:between w:val="nil"/>
        </w:pBdr>
        <w:spacing w:after="0" w:line="240" w:lineRule="auto"/>
        <w:ind w:left="360"/>
        <w:rPr>
          <w:color w:val="000000"/>
        </w:rPr>
      </w:pPr>
    </w:p>
    <w:p w14:paraId="29FC4A6C" w14:textId="77777777" w:rsidR="00D35EA9" w:rsidRDefault="00D35EA9" w:rsidP="00D35EA9">
      <w:pPr>
        <w:numPr>
          <w:ilvl w:val="1"/>
          <w:numId w:val="1"/>
        </w:numPr>
        <w:pBdr>
          <w:top w:val="nil"/>
          <w:left w:val="nil"/>
          <w:bottom w:val="nil"/>
          <w:right w:val="nil"/>
          <w:between w:val="nil"/>
        </w:pBdr>
        <w:spacing w:after="0" w:line="240" w:lineRule="auto"/>
        <w:rPr>
          <w:color w:val="000000"/>
        </w:rPr>
      </w:pPr>
      <w:r>
        <w:rPr>
          <w:color w:val="000000"/>
        </w:rPr>
        <w:t>A rectangle with a length of 15 cm and a width of 7 cm.</w:t>
      </w:r>
    </w:p>
    <w:p w14:paraId="4EBFDDCF" w14:textId="77777777" w:rsidR="00D35EA9" w:rsidRDefault="00D35EA9" w:rsidP="00D35EA9">
      <w:pPr>
        <w:pBdr>
          <w:top w:val="nil"/>
          <w:left w:val="nil"/>
          <w:bottom w:val="nil"/>
          <w:right w:val="nil"/>
          <w:between w:val="nil"/>
        </w:pBdr>
        <w:spacing w:after="0" w:line="240" w:lineRule="auto"/>
        <w:ind w:left="720"/>
        <w:rPr>
          <w:color w:val="000000"/>
        </w:rPr>
      </w:pPr>
    </w:p>
    <w:p w14:paraId="31AD4077" w14:textId="77777777" w:rsidR="00D35EA9" w:rsidRDefault="00D35EA9" w:rsidP="00D35EA9">
      <w:pPr>
        <w:pBdr>
          <w:top w:val="nil"/>
          <w:left w:val="nil"/>
          <w:bottom w:val="nil"/>
          <w:right w:val="nil"/>
          <w:between w:val="nil"/>
        </w:pBdr>
        <w:spacing w:after="0" w:line="240" w:lineRule="auto"/>
        <w:ind w:left="720"/>
        <w:rPr>
          <w:color w:val="000000"/>
        </w:rPr>
      </w:pPr>
      <w:r w:rsidRPr="00D35EA9">
        <w:rPr>
          <w:color w:val="000000"/>
        </w:rPr>
        <w:t>Perimeter _______________</w:t>
      </w:r>
    </w:p>
    <w:p w14:paraId="5E8EEF25" w14:textId="77777777" w:rsidR="00D35EA9" w:rsidRDefault="00D35EA9" w:rsidP="00D35EA9">
      <w:pPr>
        <w:pBdr>
          <w:top w:val="nil"/>
          <w:left w:val="nil"/>
          <w:bottom w:val="nil"/>
          <w:right w:val="nil"/>
          <w:between w:val="nil"/>
        </w:pBdr>
        <w:spacing w:after="0" w:line="240" w:lineRule="auto"/>
        <w:ind w:left="720"/>
        <w:rPr>
          <w:color w:val="000000"/>
        </w:rPr>
      </w:pPr>
    </w:p>
    <w:p w14:paraId="2C793715" w14:textId="77777777" w:rsidR="00D35EA9" w:rsidRDefault="00D35EA9" w:rsidP="00D35EA9">
      <w:pPr>
        <w:pBdr>
          <w:top w:val="nil"/>
          <w:left w:val="nil"/>
          <w:bottom w:val="nil"/>
          <w:right w:val="nil"/>
          <w:between w:val="nil"/>
        </w:pBdr>
        <w:spacing w:after="0" w:line="240" w:lineRule="auto"/>
        <w:ind w:left="720"/>
        <w:rPr>
          <w:color w:val="000000"/>
        </w:rPr>
      </w:pPr>
      <w:r>
        <w:rPr>
          <w:color w:val="000000"/>
        </w:rPr>
        <w:t>Area _______________</w:t>
      </w:r>
    </w:p>
    <w:p w14:paraId="4142F5E6" w14:textId="77777777" w:rsidR="00D35EA9" w:rsidRDefault="00D35EA9" w:rsidP="00D35EA9">
      <w:pPr>
        <w:pBdr>
          <w:top w:val="nil"/>
          <w:left w:val="nil"/>
          <w:bottom w:val="nil"/>
          <w:right w:val="nil"/>
          <w:between w:val="nil"/>
        </w:pBdr>
        <w:spacing w:after="0" w:line="240" w:lineRule="auto"/>
        <w:ind w:left="720"/>
        <w:rPr>
          <w:color w:val="000000"/>
        </w:rPr>
      </w:pPr>
    </w:p>
    <w:p w14:paraId="40E04728" w14:textId="77777777" w:rsidR="00D35EA9" w:rsidRDefault="00D35EA9" w:rsidP="00D35EA9">
      <w:pPr>
        <w:numPr>
          <w:ilvl w:val="1"/>
          <w:numId w:val="1"/>
        </w:numPr>
        <w:pBdr>
          <w:top w:val="nil"/>
          <w:left w:val="nil"/>
          <w:bottom w:val="nil"/>
          <w:right w:val="nil"/>
          <w:between w:val="nil"/>
        </w:pBdr>
        <w:spacing w:after="0" w:line="240" w:lineRule="auto"/>
        <w:rPr>
          <w:color w:val="000000"/>
        </w:rPr>
      </w:pPr>
      <w:r>
        <w:rPr>
          <w:color w:val="000000"/>
        </w:rPr>
        <w:t>A square with a side that measures 6 inches.</w:t>
      </w:r>
    </w:p>
    <w:p w14:paraId="771691C2" w14:textId="77777777" w:rsidR="00D35EA9" w:rsidRDefault="00D35EA9" w:rsidP="00D35EA9">
      <w:pPr>
        <w:pBdr>
          <w:top w:val="nil"/>
          <w:left w:val="nil"/>
          <w:bottom w:val="nil"/>
          <w:right w:val="nil"/>
          <w:between w:val="nil"/>
        </w:pBdr>
        <w:spacing w:after="0" w:line="240" w:lineRule="auto"/>
        <w:ind w:left="720"/>
        <w:rPr>
          <w:color w:val="000000"/>
        </w:rPr>
      </w:pPr>
    </w:p>
    <w:p w14:paraId="37E2C393" w14:textId="77777777" w:rsidR="00D35EA9" w:rsidRDefault="00D35EA9" w:rsidP="00D35EA9">
      <w:pPr>
        <w:pBdr>
          <w:top w:val="nil"/>
          <w:left w:val="nil"/>
          <w:bottom w:val="nil"/>
          <w:right w:val="nil"/>
          <w:between w:val="nil"/>
        </w:pBdr>
        <w:spacing w:after="0" w:line="240" w:lineRule="auto"/>
        <w:ind w:left="720"/>
        <w:rPr>
          <w:color w:val="000000"/>
        </w:rPr>
      </w:pPr>
      <w:r>
        <w:rPr>
          <w:color w:val="000000"/>
        </w:rPr>
        <w:t>Perimeter _______________</w:t>
      </w:r>
    </w:p>
    <w:p w14:paraId="1175C13C" w14:textId="77777777" w:rsidR="00D35EA9" w:rsidRDefault="00D35EA9" w:rsidP="00D35EA9">
      <w:pPr>
        <w:pBdr>
          <w:top w:val="nil"/>
          <w:left w:val="nil"/>
          <w:bottom w:val="nil"/>
          <w:right w:val="nil"/>
          <w:between w:val="nil"/>
        </w:pBdr>
        <w:spacing w:after="0" w:line="240" w:lineRule="auto"/>
        <w:ind w:left="720"/>
        <w:rPr>
          <w:color w:val="000000"/>
        </w:rPr>
      </w:pPr>
    </w:p>
    <w:p w14:paraId="6D82E4AC" w14:textId="77777777" w:rsidR="00D35EA9" w:rsidRDefault="00D35EA9" w:rsidP="00D35EA9">
      <w:pPr>
        <w:pBdr>
          <w:top w:val="nil"/>
          <w:left w:val="nil"/>
          <w:bottom w:val="nil"/>
          <w:right w:val="nil"/>
          <w:between w:val="nil"/>
        </w:pBdr>
        <w:spacing w:after="0" w:line="240" w:lineRule="auto"/>
        <w:ind w:left="720"/>
        <w:rPr>
          <w:color w:val="000000"/>
        </w:rPr>
      </w:pPr>
      <w:r>
        <w:rPr>
          <w:color w:val="000000"/>
        </w:rPr>
        <w:t>Area _______________</w:t>
      </w:r>
    </w:p>
    <w:p w14:paraId="518B9E6F" w14:textId="77777777" w:rsidR="00D35EA9" w:rsidRDefault="00D35EA9" w:rsidP="00D35EA9">
      <w:pPr>
        <w:pBdr>
          <w:top w:val="nil"/>
          <w:left w:val="nil"/>
          <w:bottom w:val="nil"/>
          <w:right w:val="nil"/>
          <w:between w:val="nil"/>
        </w:pBdr>
        <w:spacing w:after="0" w:line="240" w:lineRule="auto"/>
        <w:ind w:left="720"/>
        <w:rPr>
          <w:color w:val="000000"/>
        </w:rPr>
      </w:pPr>
    </w:p>
    <w:p w14:paraId="7449DD37" w14:textId="77777777" w:rsidR="00A100AA" w:rsidRDefault="00A100AA" w:rsidP="00D35EA9">
      <w:pPr>
        <w:pBdr>
          <w:top w:val="nil"/>
          <w:left w:val="nil"/>
          <w:bottom w:val="nil"/>
          <w:right w:val="nil"/>
          <w:between w:val="nil"/>
        </w:pBdr>
        <w:spacing w:after="0" w:line="240" w:lineRule="auto"/>
        <w:ind w:left="720"/>
        <w:rPr>
          <w:color w:val="000000"/>
        </w:rPr>
      </w:pPr>
    </w:p>
    <w:p w14:paraId="50B87F77" w14:textId="77777777" w:rsidR="00B73079" w:rsidRDefault="00D35EA9">
      <w:pPr>
        <w:numPr>
          <w:ilvl w:val="0"/>
          <w:numId w:val="1"/>
        </w:numPr>
        <w:pBdr>
          <w:top w:val="nil"/>
          <w:left w:val="nil"/>
          <w:bottom w:val="nil"/>
          <w:right w:val="nil"/>
          <w:between w:val="nil"/>
        </w:pBdr>
        <w:spacing w:after="0" w:line="240" w:lineRule="auto"/>
        <w:rPr>
          <w:color w:val="000000"/>
        </w:rPr>
      </w:pPr>
      <w:r>
        <w:rPr>
          <w:color w:val="000000"/>
        </w:rPr>
        <w:t>Determine the area of the triangle.</w:t>
      </w:r>
    </w:p>
    <w:p w14:paraId="50FED511" w14:textId="77777777" w:rsidR="00A100AA" w:rsidRDefault="00A100AA" w:rsidP="00A100AA">
      <w:pPr>
        <w:pBdr>
          <w:top w:val="nil"/>
          <w:left w:val="nil"/>
          <w:bottom w:val="nil"/>
          <w:right w:val="nil"/>
          <w:between w:val="nil"/>
        </w:pBdr>
        <w:spacing w:after="0" w:line="240" w:lineRule="auto"/>
        <w:ind w:left="360"/>
        <w:rPr>
          <w:color w:val="000000"/>
        </w:rPr>
      </w:pPr>
      <w:r>
        <w:rPr>
          <w:noProof/>
          <w:lang w:val="en-US"/>
        </w:rPr>
        <w:drawing>
          <wp:inline distT="0" distB="0" distL="0" distR="0" wp14:anchorId="02724D10" wp14:editId="760304B9">
            <wp:extent cx="3064253" cy="1152525"/>
            <wp:effectExtent l="0" t="0" r="3175" b="0"/>
            <wp:docPr id="2" name="Picture 2" descr="This shape is a right triangle.  The base is 8 inches and the height is 3 inches."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70215" cy="1154767"/>
                    </a:xfrm>
                    <a:prstGeom prst="rect">
                      <a:avLst/>
                    </a:prstGeom>
                  </pic:spPr>
                </pic:pic>
              </a:graphicData>
            </a:graphic>
          </wp:inline>
        </w:drawing>
      </w:r>
    </w:p>
    <w:p w14:paraId="5B40C909" w14:textId="77777777" w:rsidR="00A100AA" w:rsidRDefault="00A100AA" w:rsidP="00A100AA">
      <w:pPr>
        <w:pBdr>
          <w:top w:val="nil"/>
          <w:left w:val="nil"/>
          <w:bottom w:val="nil"/>
          <w:right w:val="nil"/>
          <w:between w:val="nil"/>
        </w:pBdr>
        <w:spacing w:after="0" w:line="240" w:lineRule="auto"/>
        <w:ind w:left="360"/>
        <w:rPr>
          <w:color w:val="000000"/>
        </w:rPr>
      </w:pPr>
    </w:p>
    <w:p w14:paraId="5F6D52A2" w14:textId="77777777" w:rsidR="00A100AA" w:rsidRDefault="00A100AA" w:rsidP="00A100AA">
      <w:pPr>
        <w:pBdr>
          <w:top w:val="nil"/>
          <w:left w:val="nil"/>
          <w:bottom w:val="nil"/>
          <w:right w:val="nil"/>
          <w:between w:val="nil"/>
        </w:pBdr>
        <w:spacing w:after="0" w:line="240" w:lineRule="auto"/>
        <w:ind w:left="360"/>
        <w:rPr>
          <w:color w:val="000000"/>
        </w:rPr>
      </w:pPr>
      <w:r>
        <w:rPr>
          <w:color w:val="000000"/>
        </w:rPr>
        <w:t>Area: _______________</w:t>
      </w:r>
    </w:p>
    <w:p w14:paraId="0007EE11" w14:textId="77777777" w:rsidR="00A100AA" w:rsidRDefault="00A100AA" w:rsidP="00A100AA">
      <w:pPr>
        <w:pBdr>
          <w:top w:val="nil"/>
          <w:left w:val="nil"/>
          <w:bottom w:val="nil"/>
          <w:right w:val="nil"/>
          <w:between w:val="nil"/>
        </w:pBdr>
        <w:spacing w:after="0" w:line="240" w:lineRule="auto"/>
        <w:ind w:left="360"/>
        <w:rPr>
          <w:color w:val="000000"/>
        </w:rPr>
      </w:pPr>
    </w:p>
    <w:p w14:paraId="4B44B427" w14:textId="77777777" w:rsidR="00A100AA" w:rsidRDefault="00A100AA" w:rsidP="00A100AA">
      <w:pPr>
        <w:pBdr>
          <w:top w:val="nil"/>
          <w:left w:val="nil"/>
          <w:bottom w:val="nil"/>
          <w:right w:val="nil"/>
          <w:between w:val="nil"/>
        </w:pBdr>
        <w:spacing w:after="0" w:line="240" w:lineRule="auto"/>
        <w:ind w:left="360"/>
        <w:rPr>
          <w:color w:val="000000"/>
        </w:rPr>
      </w:pPr>
    </w:p>
    <w:p w14:paraId="25C01BEE" w14:textId="77777777" w:rsidR="00455C54" w:rsidRDefault="00455C54">
      <w:pPr>
        <w:rPr>
          <w:color w:val="000000"/>
        </w:rPr>
      </w:pPr>
      <w:r>
        <w:rPr>
          <w:color w:val="000000"/>
        </w:rPr>
        <w:br w:type="page"/>
      </w:r>
    </w:p>
    <w:p w14:paraId="55FC3FD1" w14:textId="77777777" w:rsidR="00A100AA" w:rsidRDefault="00A100AA" w:rsidP="00A100AA">
      <w:pPr>
        <w:pBdr>
          <w:top w:val="nil"/>
          <w:left w:val="nil"/>
          <w:bottom w:val="nil"/>
          <w:right w:val="nil"/>
          <w:between w:val="nil"/>
        </w:pBdr>
        <w:spacing w:after="0" w:line="240" w:lineRule="auto"/>
        <w:ind w:left="360"/>
        <w:rPr>
          <w:color w:val="000000"/>
        </w:rPr>
      </w:pPr>
    </w:p>
    <w:p w14:paraId="49292445" w14:textId="77777777" w:rsidR="00A100AA" w:rsidRDefault="00A100AA" w:rsidP="00A100AA">
      <w:pPr>
        <w:pBdr>
          <w:top w:val="nil"/>
          <w:left w:val="nil"/>
          <w:bottom w:val="nil"/>
          <w:right w:val="nil"/>
          <w:between w:val="nil"/>
        </w:pBdr>
        <w:spacing w:after="0" w:line="240" w:lineRule="auto"/>
        <w:ind w:left="360"/>
        <w:rPr>
          <w:color w:val="000000"/>
        </w:rPr>
      </w:pPr>
    </w:p>
    <w:p w14:paraId="4A6141C2" w14:textId="77777777" w:rsidR="00D35EA9" w:rsidRDefault="00D35EA9">
      <w:pPr>
        <w:numPr>
          <w:ilvl w:val="0"/>
          <w:numId w:val="1"/>
        </w:numPr>
        <w:pBdr>
          <w:top w:val="nil"/>
          <w:left w:val="nil"/>
          <w:bottom w:val="nil"/>
          <w:right w:val="nil"/>
          <w:between w:val="nil"/>
        </w:pBdr>
        <w:spacing w:after="0" w:line="240" w:lineRule="auto"/>
        <w:rPr>
          <w:color w:val="000000"/>
        </w:rPr>
      </w:pPr>
      <w:r>
        <w:rPr>
          <w:color w:val="000000"/>
        </w:rPr>
        <w:t>Determine the volume of the rectangular prism.</w:t>
      </w:r>
    </w:p>
    <w:p w14:paraId="10248F63" w14:textId="77777777" w:rsidR="00A100AA" w:rsidRDefault="00A63A59" w:rsidP="00A100AA">
      <w:pPr>
        <w:pBdr>
          <w:top w:val="nil"/>
          <w:left w:val="nil"/>
          <w:bottom w:val="nil"/>
          <w:right w:val="nil"/>
          <w:between w:val="nil"/>
        </w:pBdr>
        <w:spacing w:after="0" w:line="240" w:lineRule="auto"/>
        <w:ind w:left="360"/>
        <w:rPr>
          <w:color w:val="000000"/>
        </w:rPr>
      </w:pPr>
      <w:r>
        <w:rPr>
          <w:noProof/>
          <w:lang w:val="en-US"/>
        </w:rPr>
        <w:drawing>
          <wp:inline distT="0" distB="0" distL="0" distR="0" wp14:anchorId="6CD929F6" wp14:editId="622BC3C4">
            <wp:extent cx="3695700" cy="1209675"/>
            <wp:effectExtent l="0" t="0" r="0" b="9525"/>
            <wp:docPr id="3" name="Picture 3" descr="This shape is a rectangular prism.  It has a length of 15 cm, a width of 3 cm, and a height of 5 cm."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5700" cy="1209675"/>
                    </a:xfrm>
                    <a:prstGeom prst="rect">
                      <a:avLst/>
                    </a:prstGeom>
                  </pic:spPr>
                </pic:pic>
              </a:graphicData>
            </a:graphic>
          </wp:inline>
        </w:drawing>
      </w:r>
    </w:p>
    <w:p w14:paraId="659D8F9F" w14:textId="77777777" w:rsidR="00A100AA" w:rsidRDefault="00A100AA" w:rsidP="00A100AA">
      <w:pPr>
        <w:pBdr>
          <w:top w:val="nil"/>
          <w:left w:val="nil"/>
          <w:bottom w:val="nil"/>
          <w:right w:val="nil"/>
          <w:between w:val="nil"/>
        </w:pBdr>
        <w:spacing w:after="0" w:line="240" w:lineRule="auto"/>
        <w:ind w:left="360"/>
        <w:rPr>
          <w:color w:val="000000"/>
        </w:rPr>
      </w:pPr>
    </w:p>
    <w:p w14:paraId="689BAB9D" w14:textId="77777777" w:rsidR="00A100AA" w:rsidRDefault="00A100AA" w:rsidP="00A100AA">
      <w:pPr>
        <w:pBdr>
          <w:top w:val="nil"/>
          <w:left w:val="nil"/>
          <w:bottom w:val="nil"/>
          <w:right w:val="nil"/>
          <w:between w:val="nil"/>
        </w:pBdr>
        <w:spacing w:after="0" w:line="240" w:lineRule="auto"/>
        <w:ind w:left="360"/>
        <w:rPr>
          <w:color w:val="000000"/>
        </w:rPr>
      </w:pPr>
      <w:r>
        <w:rPr>
          <w:color w:val="000000"/>
        </w:rPr>
        <w:t>Volume: _______________</w:t>
      </w:r>
    </w:p>
    <w:p w14:paraId="3713929B" w14:textId="77777777" w:rsidR="00A100AA" w:rsidRDefault="00A100AA" w:rsidP="00A100AA">
      <w:pPr>
        <w:pBdr>
          <w:top w:val="nil"/>
          <w:left w:val="nil"/>
          <w:bottom w:val="nil"/>
          <w:right w:val="nil"/>
          <w:between w:val="nil"/>
        </w:pBdr>
        <w:spacing w:after="0" w:line="240" w:lineRule="auto"/>
        <w:ind w:left="360"/>
        <w:rPr>
          <w:color w:val="000000"/>
        </w:rPr>
      </w:pPr>
    </w:p>
    <w:p w14:paraId="04EC25B8" w14:textId="77777777" w:rsidR="00A100AA" w:rsidRDefault="00A100AA" w:rsidP="00A100AA">
      <w:pPr>
        <w:pBdr>
          <w:top w:val="nil"/>
          <w:left w:val="nil"/>
          <w:bottom w:val="nil"/>
          <w:right w:val="nil"/>
          <w:between w:val="nil"/>
        </w:pBdr>
        <w:spacing w:after="0" w:line="240" w:lineRule="auto"/>
        <w:ind w:left="360"/>
        <w:rPr>
          <w:color w:val="000000"/>
        </w:rPr>
      </w:pPr>
    </w:p>
    <w:p w14:paraId="726FBC69" w14:textId="77777777" w:rsidR="00D35EA9" w:rsidRDefault="00D35EA9">
      <w:pPr>
        <w:numPr>
          <w:ilvl w:val="0"/>
          <w:numId w:val="1"/>
        </w:numPr>
        <w:pBdr>
          <w:top w:val="nil"/>
          <w:left w:val="nil"/>
          <w:bottom w:val="nil"/>
          <w:right w:val="nil"/>
          <w:between w:val="nil"/>
        </w:pBdr>
        <w:spacing w:after="0" w:line="240" w:lineRule="auto"/>
        <w:rPr>
          <w:color w:val="000000"/>
        </w:rPr>
      </w:pPr>
      <w:r>
        <w:rPr>
          <w:color w:val="000000"/>
        </w:rPr>
        <w:t>Ms. Hamilton has a large piece of paper for her bulletin board that is 4 feet in widt</w:t>
      </w:r>
      <w:r w:rsidR="00DC564C">
        <w:rPr>
          <w:color w:val="000000"/>
        </w:rPr>
        <w:t>h and 8 feet in length.  What are</w:t>
      </w:r>
      <w:r>
        <w:rPr>
          <w:color w:val="000000"/>
        </w:rPr>
        <w:t xml:space="preserve"> the perimeter and area of the piece of paper?</w:t>
      </w:r>
    </w:p>
    <w:p w14:paraId="439C0DAB" w14:textId="77777777" w:rsidR="00A100AA" w:rsidRDefault="00A100AA" w:rsidP="00A100AA">
      <w:pPr>
        <w:pBdr>
          <w:top w:val="nil"/>
          <w:left w:val="nil"/>
          <w:bottom w:val="nil"/>
          <w:right w:val="nil"/>
          <w:between w:val="nil"/>
        </w:pBdr>
        <w:spacing w:after="0" w:line="240" w:lineRule="auto"/>
        <w:ind w:left="360"/>
        <w:rPr>
          <w:color w:val="000000"/>
        </w:rPr>
      </w:pPr>
    </w:p>
    <w:p w14:paraId="54C526F8" w14:textId="77777777" w:rsidR="00A100AA" w:rsidRDefault="00A100AA" w:rsidP="00A100AA">
      <w:pPr>
        <w:pBdr>
          <w:top w:val="nil"/>
          <w:left w:val="nil"/>
          <w:bottom w:val="nil"/>
          <w:right w:val="nil"/>
          <w:between w:val="nil"/>
        </w:pBdr>
        <w:spacing w:after="0" w:line="240" w:lineRule="auto"/>
        <w:ind w:left="360"/>
        <w:rPr>
          <w:color w:val="000000"/>
        </w:rPr>
      </w:pPr>
    </w:p>
    <w:p w14:paraId="2A74EDBC" w14:textId="77777777" w:rsidR="00A100AA" w:rsidRDefault="00A100AA" w:rsidP="00A100AA">
      <w:pPr>
        <w:pBdr>
          <w:top w:val="nil"/>
          <w:left w:val="nil"/>
          <w:bottom w:val="nil"/>
          <w:right w:val="nil"/>
          <w:between w:val="nil"/>
        </w:pBdr>
        <w:spacing w:after="0" w:line="240" w:lineRule="auto"/>
        <w:ind w:left="360"/>
        <w:rPr>
          <w:color w:val="000000"/>
        </w:rPr>
      </w:pPr>
      <w:r>
        <w:rPr>
          <w:color w:val="000000"/>
        </w:rPr>
        <w:t>Perimeter _______________</w:t>
      </w:r>
    </w:p>
    <w:p w14:paraId="62D0FF84" w14:textId="77777777" w:rsidR="00A100AA" w:rsidRDefault="00A100AA" w:rsidP="00A100AA">
      <w:pPr>
        <w:pBdr>
          <w:top w:val="nil"/>
          <w:left w:val="nil"/>
          <w:bottom w:val="nil"/>
          <w:right w:val="nil"/>
          <w:between w:val="nil"/>
        </w:pBdr>
        <w:spacing w:after="0" w:line="240" w:lineRule="auto"/>
        <w:ind w:left="360"/>
        <w:rPr>
          <w:color w:val="000000"/>
        </w:rPr>
      </w:pPr>
    </w:p>
    <w:p w14:paraId="06E749F7" w14:textId="77777777" w:rsidR="00A100AA" w:rsidRDefault="00A100AA" w:rsidP="00A100AA">
      <w:pPr>
        <w:pBdr>
          <w:top w:val="nil"/>
          <w:left w:val="nil"/>
          <w:bottom w:val="nil"/>
          <w:right w:val="nil"/>
          <w:between w:val="nil"/>
        </w:pBdr>
        <w:spacing w:after="0" w:line="240" w:lineRule="auto"/>
        <w:ind w:left="360"/>
        <w:rPr>
          <w:color w:val="000000"/>
        </w:rPr>
      </w:pPr>
    </w:p>
    <w:p w14:paraId="720D487E" w14:textId="77777777" w:rsidR="00A100AA" w:rsidRDefault="00A100AA" w:rsidP="00A100AA">
      <w:pPr>
        <w:pBdr>
          <w:top w:val="nil"/>
          <w:left w:val="nil"/>
          <w:bottom w:val="nil"/>
          <w:right w:val="nil"/>
          <w:between w:val="nil"/>
        </w:pBdr>
        <w:spacing w:after="0" w:line="240" w:lineRule="auto"/>
        <w:ind w:left="360"/>
        <w:rPr>
          <w:color w:val="000000"/>
        </w:rPr>
      </w:pPr>
      <w:r>
        <w:rPr>
          <w:color w:val="000000"/>
        </w:rPr>
        <w:t>Area _______________</w:t>
      </w:r>
    </w:p>
    <w:p w14:paraId="02A2F9B8" w14:textId="77777777" w:rsidR="00A100AA" w:rsidRDefault="00A100AA" w:rsidP="00A100AA">
      <w:pPr>
        <w:pBdr>
          <w:top w:val="nil"/>
          <w:left w:val="nil"/>
          <w:bottom w:val="nil"/>
          <w:right w:val="nil"/>
          <w:between w:val="nil"/>
        </w:pBdr>
        <w:spacing w:after="0" w:line="240" w:lineRule="auto"/>
        <w:ind w:left="360"/>
        <w:rPr>
          <w:color w:val="000000"/>
        </w:rPr>
      </w:pPr>
    </w:p>
    <w:p w14:paraId="4152C9B5" w14:textId="77777777" w:rsidR="00A100AA" w:rsidRDefault="00A100AA" w:rsidP="00A100AA">
      <w:pPr>
        <w:pBdr>
          <w:top w:val="nil"/>
          <w:left w:val="nil"/>
          <w:bottom w:val="nil"/>
          <w:right w:val="nil"/>
          <w:between w:val="nil"/>
        </w:pBdr>
        <w:spacing w:after="0" w:line="240" w:lineRule="auto"/>
        <w:ind w:left="360"/>
        <w:rPr>
          <w:color w:val="000000"/>
        </w:rPr>
      </w:pPr>
    </w:p>
    <w:p w14:paraId="2010F1A3" w14:textId="77777777" w:rsidR="003E2D22" w:rsidRDefault="003E2D22" w:rsidP="0076564A">
      <w:pPr>
        <w:pStyle w:val="ListParagraph"/>
        <w:numPr>
          <w:ilvl w:val="0"/>
          <w:numId w:val="1"/>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Grayson filled his</w:t>
      </w:r>
      <w:r w:rsidR="0076564A" w:rsidRPr="0076564A">
        <w:rPr>
          <w:rFonts w:asciiTheme="minorHAnsi" w:hAnsiTheme="minorHAnsi" w:cstheme="minorHAnsi"/>
          <w:color w:val="auto"/>
        </w:rPr>
        <w:t xml:space="preserve"> fish tank with wat</w:t>
      </w:r>
      <w:r w:rsidR="003103EC">
        <w:rPr>
          <w:rFonts w:asciiTheme="minorHAnsi" w:hAnsiTheme="minorHAnsi" w:cstheme="minorHAnsi"/>
          <w:color w:val="auto"/>
        </w:rPr>
        <w:t>er. Its length is 10 inches</w:t>
      </w:r>
      <w:r w:rsidR="0076564A" w:rsidRPr="0076564A">
        <w:rPr>
          <w:rFonts w:asciiTheme="minorHAnsi" w:hAnsiTheme="minorHAnsi" w:cstheme="minorHAnsi"/>
          <w:color w:val="auto"/>
        </w:rPr>
        <w:t xml:space="preserve">, its width is 3 inches, and its height is 6 inches. </w:t>
      </w:r>
    </w:p>
    <w:p w14:paraId="4512AC44" w14:textId="77777777" w:rsidR="003E2D22" w:rsidRDefault="003E2D22" w:rsidP="003E2D22">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7867936D" w14:textId="77777777" w:rsidR="003E2D22" w:rsidRDefault="003E2D22" w:rsidP="003E2D22">
      <w:pPr>
        <w:pStyle w:val="ListParagraph"/>
        <w:pBdr>
          <w:top w:val="nil"/>
          <w:left w:val="nil"/>
          <w:bottom w:val="nil"/>
          <w:right w:val="nil"/>
          <w:between w:val="nil"/>
        </w:pBdr>
        <w:spacing w:line="240" w:lineRule="auto"/>
        <w:ind w:left="360"/>
        <w:jc w:val="center"/>
        <w:rPr>
          <w:rFonts w:asciiTheme="minorHAnsi" w:hAnsiTheme="minorHAnsi" w:cstheme="minorHAnsi"/>
          <w:color w:val="auto"/>
        </w:rPr>
      </w:pPr>
      <w:r>
        <w:rPr>
          <w:noProof/>
          <w:lang w:val="en-US"/>
        </w:rPr>
        <w:drawing>
          <wp:inline distT="0" distB="0" distL="0" distR="0" wp14:anchorId="44022AB7" wp14:editId="222D99A1">
            <wp:extent cx="2981325" cy="1780112"/>
            <wp:effectExtent l="0" t="0" r="0" b="0"/>
            <wp:docPr id="4" name="Picture 4" descr="The fish tank is in the shape of a rectangular prism.  It has a length of 10 in, a width of 3 in, and a height of 6 in." title="Fish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08833" cy="1796537"/>
                    </a:xfrm>
                    <a:prstGeom prst="rect">
                      <a:avLst/>
                    </a:prstGeom>
                  </pic:spPr>
                </pic:pic>
              </a:graphicData>
            </a:graphic>
          </wp:inline>
        </w:drawing>
      </w:r>
    </w:p>
    <w:p w14:paraId="388FBDED" w14:textId="77777777" w:rsidR="003E2D22" w:rsidRDefault="003E2D22" w:rsidP="003E2D22">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7D75F45A" w14:textId="77777777" w:rsidR="0076564A" w:rsidRPr="0076564A" w:rsidRDefault="0076564A" w:rsidP="003E2D22">
      <w:pPr>
        <w:pStyle w:val="ListParagraph"/>
        <w:pBdr>
          <w:top w:val="nil"/>
          <w:left w:val="nil"/>
          <w:bottom w:val="nil"/>
          <w:right w:val="nil"/>
          <w:between w:val="nil"/>
        </w:pBdr>
        <w:spacing w:line="240" w:lineRule="auto"/>
        <w:ind w:left="360"/>
        <w:rPr>
          <w:rFonts w:asciiTheme="minorHAnsi" w:hAnsiTheme="minorHAnsi" w:cstheme="minorHAnsi"/>
          <w:color w:val="auto"/>
        </w:rPr>
      </w:pPr>
      <w:r w:rsidRPr="0076564A">
        <w:rPr>
          <w:rFonts w:asciiTheme="minorHAnsi" w:hAnsiTheme="minorHAnsi" w:cstheme="minorHAnsi"/>
          <w:color w:val="auto"/>
        </w:rPr>
        <w:t>How much water can his fish tank hold?</w:t>
      </w:r>
      <w:r w:rsidR="003E2D22">
        <w:rPr>
          <w:rFonts w:asciiTheme="minorHAnsi" w:hAnsiTheme="minorHAnsi" w:cstheme="minorHAnsi"/>
          <w:color w:val="auto"/>
        </w:rPr>
        <w:t xml:space="preserve"> __________________</w:t>
      </w:r>
    </w:p>
    <w:p w14:paraId="312C16EF" w14:textId="77777777" w:rsidR="00B73079" w:rsidRPr="00D35EA9" w:rsidRDefault="007D1F1E" w:rsidP="00D35EA9">
      <w:pPr>
        <w:pBdr>
          <w:top w:val="nil"/>
          <w:left w:val="nil"/>
          <w:bottom w:val="nil"/>
          <w:right w:val="nil"/>
          <w:between w:val="nil"/>
        </w:pBdr>
        <w:spacing w:after="0" w:line="240" w:lineRule="auto"/>
        <w:ind w:left="360"/>
        <w:rPr>
          <w:color w:val="000000"/>
        </w:rPr>
      </w:pPr>
      <w:r>
        <w:rPr>
          <w:b/>
        </w:rPr>
        <w:br w:type="page"/>
      </w:r>
    </w:p>
    <w:p w14:paraId="03789A95" w14:textId="77777777" w:rsidR="00B73079" w:rsidRDefault="002746FB" w:rsidP="00EF1C4C">
      <w:pPr>
        <w:pStyle w:val="Title"/>
      </w:pPr>
      <w:bookmarkStart w:id="1" w:name="_heading=h.1fob9te" w:colFirst="0" w:colLast="0"/>
      <w:bookmarkStart w:id="2" w:name="teacher"/>
      <w:bookmarkEnd w:id="1"/>
      <w:r>
        <w:lastRenderedPageBreak/>
        <w:t xml:space="preserve">SOL 5.8a - </w:t>
      </w:r>
      <w:r w:rsidR="00B941BD">
        <w:t>Just in Time Quick Check Teacher Notes</w:t>
      </w:r>
      <w:bookmarkEnd w:id="2"/>
    </w:p>
    <w:p w14:paraId="44CEEBBE" w14:textId="77777777" w:rsidR="00B73079" w:rsidRDefault="000A5FD0" w:rsidP="000A5FD0">
      <w:pPr>
        <w:spacing w:after="0"/>
        <w:jc w:val="center"/>
        <w:rPr>
          <w:b/>
          <w:color w:val="C00000"/>
        </w:rPr>
      </w:pPr>
      <w:r>
        <w:rPr>
          <w:b/>
          <w:color w:val="C00000"/>
        </w:rPr>
        <w:t>Common Error</w:t>
      </w:r>
      <w:r w:rsidR="002746FB">
        <w:rPr>
          <w:b/>
          <w:color w:val="C00000"/>
        </w:rPr>
        <w:t>s</w:t>
      </w:r>
      <w:r>
        <w:rPr>
          <w:b/>
          <w:color w:val="C00000"/>
        </w:rPr>
        <w:t>/Misconceptions and their Possible Indications</w:t>
      </w:r>
    </w:p>
    <w:p w14:paraId="5136B8E8" w14:textId="77777777" w:rsidR="000A5FD0" w:rsidRPr="000A5FD0" w:rsidRDefault="000A5FD0" w:rsidP="000A5FD0">
      <w:pPr>
        <w:spacing w:after="0"/>
        <w:jc w:val="center"/>
        <w:rPr>
          <w:b/>
          <w:color w:val="C00000"/>
        </w:rPr>
      </w:pPr>
    </w:p>
    <w:p w14:paraId="3B6070CD" w14:textId="77777777" w:rsidR="00622CBA" w:rsidRPr="003E2D22" w:rsidRDefault="00622CBA" w:rsidP="003E2D22">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3E2D22">
        <w:rPr>
          <w:rFonts w:asciiTheme="minorHAnsi" w:hAnsiTheme="minorHAnsi" w:cstheme="minorHAnsi"/>
          <w:color w:val="000000"/>
        </w:rPr>
        <w:t>Determine the perimeter of this polygon.</w:t>
      </w:r>
    </w:p>
    <w:p w14:paraId="7DD43E1D" w14:textId="77777777" w:rsidR="00622CBA" w:rsidRDefault="00622CBA" w:rsidP="00622CBA">
      <w:pPr>
        <w:pBdr>
          <w:top w:val="nil"/>
          <w:left w:val="nil"/>
          <w:bottom w:val="nil"/>
          <w:right w:val="nil"/>
          <w:between w:val="nil"/>
        </w:pBdr>
        <w:spacing w:after="0" w:line="240" w:lineRule="auto"/>
        <w:ind w:left="360"/>
        <w:rPr>
          <w:color w:val="000000"/>
        </w:rPr>
      </w:pPr>
      <w:r>
        <w:rPr>
          <w:noProof/>
          <w:lang w:val="en-US"/>
        </w:rPr>
        <w:drawing>
          <wp:inline distT="0" distB="0" distL="0" distR="0" wp14:anchorId="4A6B8596" wp14:editId="19F0AC01">
            <wp:extent cx="1685925" cy="1504950"/>
            <wp:effectExtent l="0" t="0" r="9525" b="0"/>
            <wp:docPr id="5" name="Picture 5" descr="This shape is an irregular polygon. The sides measure 3m, 4m, 5m, 5m, 7m, and 5 m." title="Irregular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5925" cy="1504950"/>
                    </a:xfrm>
                    <a:prstGeom prst="rect">
                      <a:avLst/>
                    </a:prstGeom>
                  </pic:spPr>
                </pic:pic>
              </a:graphicData>
            </a:graphic>
          </wp:inline>
        </w:drawing>
      </w:r>
    </w:p>
    <w:p w14:paraId="525FCFFA" w14:textId="77777777" w:rsidR="00622CBA" w:rsidRPr="00D35EA9" w:rsidRDefault="00622CBA" w:rsidP="00622CBA">
      <w:pPr>
        <w:pBdr>
          <w:top w:val="nil"/>
          <w:left w:val="nil"/>
          <w:bottom w:val="nil"/>
          <w:right w:val="nil"/>
          <w:between w:val="nil"/>
        </w:pBdr>
        <w:spacing w:after="0" w:line="240" w:lineRule="auto"/>
        <w:ind w:left="360"/>
        <w:rPr>
          <w:color w:val="000000"/>
        </w:rPr>
      </w:pPr>
    </w:p>
    <w:p w14:paraId="40BA83F6" w14:textId="77777777" w:rsidR="00622CBA" w:rsidRDefault="00622CBA" w:rsidP="008323A8">
      <w:pPr>
        <w:pBdr>
          <w:top w:val="nil"/>
          <w:left w:val="nil"/>
          <w:bottom w:val="nil"/>
          <w:right w:val="nil"/>
          <w:between w:val="nil"/>
        </w:pBdr>
        <w:spacing w:after="0" w:line="240" w:lineRule="auto"/>
        <w:ind w:left="720"/>
        <w:rPr>
          <w:color w:val="000000"/>
        </w:rPr>
      </w:pPr>
      <w:r>
        <w:rPr>
          <w:color w:val="000000"/>
        </w:rPr>
        <w:t>Perimeter _______________</w:t>
      </w:r>
    </w:p>
    <w:p w14:paraId="4E653B8C" w14:textId="77777777" w:rsidR="008323A8" w:rsidRDefault="008323A8" w:rsidP="008323A8">
      <w:pPr>
        <w:pBdr>
          <w:top w:val="nil"/>
          <w:left w:val="nil"/>
          <w:bottom w:val="nil"/>
          <w:right w:val="nil"/>
          <w:between w:val="nil"/>
        </w:pBdr>
        <w:spacing w:after="0" w:line="240" w:lineRule="auto"/>
        <w:ind w:left="720"/>
        <w:rPr>
          <w:color w:val="000000"/>
        </w:rPr>
      </w:pPr>
    </w:p>
    <w:p w14:paraId="1CAA5921" w14:textId="77777777" w:rsidR="00622CBA" w:rsidRDefault="00455C54" w:rsidP="00DC564C">
      <w:pPr>
        <w:pBdr>
          <w:top w:val="nil"/>
          <w:left w:val="nil"/>
          <w:bottom w:val="nil"/>
          <w:right w:val="nil"/>
          <w:between w:val="nil"/>
        </w:pBdr>
        <w:spacing w:before="120" w:after="120" w:line="276" w:lineRule="auto"/>
        <w:ind w:left="720"/>
        <w:rPr>
          <w:i/>
          <w:color w:val="C00000"/>
        </w:rPr>
      </w:pPr>
      <w:r>
        <w:rPr>
          <w:i/>
          <w:color w:val="C00000"/>
        </w:rPr>
        <w:t>A common error often seen in finding perimeter is that students omit one of the side measureme</w:t>
      </w:r>
      <w:r w:rsidR="00DC564C">
        <w:rPr>
          <w:i/>
          <w:color w:val="C00000"/>
        </w:rPr>
        <w:t>nts, especially if two or more sides have</w:t>
      </w:r>
      <w:r>
        <w:rPr>
          <w:i/>
          <w:color w:val="C00000"/>
        </w:rPr>
        <w:t xml:space="preserve"> the same measurement.  Encourage students to highlight the numbers and sides as they add them to ensure they are including all side measurements.  For students who struggle with the meaning of perimeter, t</w:t>
      </w:r>
      <w:r w:rsidR="0021230A">
        <w:rPr>
          <w:i/>
          <w:color w:val="C00000"/>
        </w:rPr>
        <w:t xml:space="preserve">eachers </w:t>
      </w:r>
      <w:r w:rsidR="004D672D">
        <w:rPr>
          <w:i/>
          <w:color w:val="C00000"/>
        </w:rPr>
        <w:t>may wish</w:t>
      </w:r>
      <w:r w:rsidR="0021230A">
        <w:rPr>
          <w:i/>
          <w:color w:val="C00000"/>
        </w:rPr>
        <w:t xml:space="preserve"> to </w:t>
      </w:r>
      <w:r w:rsidR="004D672D">
        <w:rPr>
          <w:i/>
          <w:color w:val="C00000"/>
        </w:rPr>
        <w:t>highlight or use manipulatives to create a</w:t>
      </w:r>
      <w:r w:rsidR="0021230A">
        <w:rPr>
          <w:i/>
          <w:color w:val="C00000"/>
        </w:rPr>
        <w:t xml:space="preserve"> vi</w:t>
      </w:r>
      <w:r w:rsidR="004D672D">
        <w:rPr>
          <w:i/>
          <w:color w:val="C00000"/>
        </w:rPr>
        <w:t>sual representation</w:t>
      </w:r>
      <w:r>
        <w:rPr>
          <w:i/>
          <w:color w:val="C00000"/>
        </w:rPr>
        <w:t xml:space="preserve"> of perimeter on an anchor chart or</w:t>
      </w:r>
      <w:r w:rsidR="004D672D">
        <w:rPr>
          <w:i/>
          <w:color w:val="C00000"/>
        </w:rPr>
        <w:t xml:space="preserve"> in a math journal.</w:t>
      </w:r>
    </w:p>
    <w:p w14:paraId="4E2A16B6" w14:textId="77777777" w:rsidR="0021230A" w:rsidRPr="00622CBA" w:rsidRDefault="0021230A" w:rsidP="00622CBA">
      <w:pPr>
        <w:pBdr>
          <w:top w:val="nil"/>
          <w:left w:val="nil"/>
          <w:bottom w:val="nil"/>
          <w:right w:val="nil"/>
          <w:between w:val="nil"/>
        </w:pBdr>
        <w:spacing w:after="0" w:line="240" w:lineRule="auto"/>
        <w:ind w:left="360"/>
        <w:rPr>
          <w:i/>
          <w:color w:val="C00000"/>
        </w:rPr>
      </w:pPr>
    </w:p>
    <w:p w14:paraId="3FB62826" w14:textId="77777777" w:rsidR="00622CBA" w:rsidRDefault="00622CBA" w:rsidP="003E2D22">
      <w:pPr>
        <w:numPr>
          <w:ilvl w:val="0"/>
          <w:numId w:val="10"/>
        </w:numPr>
        <w:pBdr>
          <w:top w:val="nil"/>
          <w:left w:val="nil"/>
          <w:bottom w:val="nil"/>
          <w:right w:val="nil"/>
          <w:between w:val="nil"/>
        </w:pBdr>
        <w:spacing w:after="0" w:line="240" w:lineRule="auto"/>
        <w:rPr>
          <w:color w:val="000000"/>
        </w:rPr>
      </w:pPr>
      <w:r>
        <w:rPr>
          <w:color w:val="000000"/>
        </w:rPr>
        <w:t xml:space="preserve">Determine the perimeter and area of: </w:t>
      </w:r>
    </w:p>
    <w:p w14:paraId="4A2F0016" w14:textId="77777777" w:rsidR="008323A8" w:rsidRDefault="008323A8" w:rsidP="008323A8">
      <w:pPr>
        <w:pBdr>
          <w:top w:val="nil"/>
          <w:left w:val="nil"/>
          <w:bottom w:val="nil"/>
          <w:right w:val="nil"/>
          <w:between w:val="nil"/>
        </w:pBdr>
        <w:spacing w:after="0" w:line="240" w:lineRule="auto"/>
        <w:ind w:left="720"/>
        <w:rPr>
          <w:color w:val="000000"/>
        </w:rPr>
      </w:pPr>
    </w:p>
    <w:p w14:paraId="0823345F" w14:textId="77777777" w:rsidR="00622CBA" w:rsidRDefault="00622CBA" w:rsidP="003E2D22">
      <w:pPr>
        <w:numPr>
          <w:ilvl w:val="1"/>
          <w:numId w:val="10"/>
        </w:numPr>
        <w:pBdr>
          <w:top w:val="nil"/>
          <w:left w:val="nil"/>
          <w:bottom w:val="nil"/>
          <w:right w:val="nil"/>
          <w:between w:val="nil"/>
        </w:pBdr>
        <w:spacing w:after="0" w:line="240" w:lineRule="auto"/>
        <w:rPr>
          <w:color w:val="000000"/>
        </w:rPr>
      </w:pPr>
      <w:r>
        <w:rPr>
          <w:color w:val="000000"/>
        </w:rPr>
        <w:t>A rectangle with a length of 15 cm and a width of 7 cm.</w:t>
      </w:r>
    </w:p>
    <w:p w14:paraId="499CD4F6" w14:textId="77777777" w:rsidR="00622CBA" w:rsidRDefault="00622CBA" w:rsidP="00622CBA">
      <w:pPr>
        <w:pBdr>
          <w:top w:val="nil"/>
          <w:left w:val="nil"/>
          <w:bottom w:val="nil"/>
          <w:right w:val="nil"/>
          <w:between w:val="nil"/>
        </w:pBdr>
        <w:spacing w:after="0" w:line="240" w:lineRule="auto"/>
        <w:ind w:left="720"/>
        <w:rPr>
          <w:color w:val="000000"/>
        </w:rPr>
      </w:pPr>
    </w:p>
    <w:p w14:paraId="20A2C0E7" w14:textId="77777777" w:rsidR="00622CBA" w:rsidRDefault="00622CBA" w:rsidP="008323A8">
      <w:pPr>
        <w:pBdr>
          <w:top w:val="nil"/>
          <w:left w:val="nil"/>
          <w:bottom w:val="nil"/>
          <w:right w:val="nil"/>
          <w:between w:val="nil"/>
        </w:pBdr>
        <w:spacing w:after="0" w:line="240" w:lineRule="auto"/>
        <w:ind w:left="1080"/>
        <w:rPr>
          <w:color w:val="000000"/>
        </w:rPr>
      </w:pPr>
      <w:r w:rsidRPr="00D35EA9">
        <w:rPr>
          <w:color w:val="000000"/>
        </w:rPr>
        <w:t>Perimeter _______________</w:t>
      </w:r>
    </w:p>
    <w:p w14:paraId="1ECF2819" w14:textId="77777777" w:rsidR="00622CBA" w:rsidRDefault="00622CBA" w:rsidP="008323A8">
      <w:pPr>
        <w:pBdr>
          <w:top w:val="nil"/>
          <w:left w:val="nil"/>
          <w:bottom w:val="nil"/>
          <w:right w:val="nil"/>
          <w:between w:val="nil"/>
        </w:pBdr>
        <w:spacing w:after="0" w:line="240" w:lineRule="auto"/>
        <w:ind w:left="1080"/>
        <w:rPr>
          <w:color w:val="000000"/>
        </w:rPr>
      </w:pPr>
    </w:p>
    <w:p w14:paraId="0C421A2E" w14:textId="77777777" w:rsidR="00622CBA" w:rsidRDefault="00622CBA" w:rsidP="008323A8">
      <w:pPr>
        <w:pBdr>
          <w:top w:val="nil"/>
          <w:left w:val="nil"/>
          <w:bottom w:val="nil"/>
          <w:right w:val="nil"/>
          <w:between w:val="nil"/>
        </w:pBdr>
        <w:spacing w:after="0" w:line="240" w:lineRule="auto"/>
        <w:ind w:left="1080"/>
        <w:rPr>
          <w:color w:val="000000"/>
        </w:rPr>
      </w:pPr>
      <w:r>
        <w:rPr>
          <w:color w:val="000000"/>
        </w:rPr>
        <w:t>Area _______________</w:t>
      </w:r>
    </w:p>
    <w:p w14:paraId="5EF31B0B" w14:textId="77777777" w:rsidR="00622CBA" w:rsidRDefault="00622CBA" w:rsidP="008323A8">
      <w:pPr>
        <w:pBdr>
          <w:top w:val="nil"/>
          <w:left w:val="nil"/>
          <w:bottom w:val="nil"/>
          <w:right w:val="nil"/>
          <w:between w:val="nil"/>
        </w:pBdr>
        <w:spacing w:after="0" w:line="240" w:lineRule="auto"/>
        <w:ind w:left="1080"/>
        <w:rPr>
          <w:color w:val="000000"/>
        </w:rPr>
      </w:pPr>
    </w:p>
    <w:p w14:paraId="2F616803" w14:textId="77777777" w:rsidR="00622CBA" w:rsidRDefault="00622CBA" w:rsidP="003E2D22">
      <w:pPr>
        <w:numPr>
          <w:ilvl w:val="1"/>
          <w:numId w:val="10"/>
        </w:numPr>
        <w:pBdr>
          <w:top w:val="nil"/>
          <w:left w:val="nil"/>
          <w:bottom w:val="nil"/>
          <w:right w:val="nil"/>
          <w:between w:val="nil"/>
        </w:pBdr>
        <w:spacing w:after="0" w:line="240" w:lineRule="auto"/>
        <w:rPr>
          <w:color w:val="000000"/>
        </w:rPr>
      </w:pPr>
      <w:r>
        <w:rPr>
          <w:color w:val="000000"/>
        </w:rPr>
        <w:t>A square with a side that measures 6 inches.</w:t>
      </w:r>
    </w:p>
    <w:p w14:paraId="46E00DF6" w14:textId="77777777" w:rsidR="00622CBA" w:rsidRDefault="00622CBA" w:rsidP="00622CBA">
      <w:pPr>
        <w:pBdr>
          <w:top w:val="nil"/>
          <w:left w:val="nil"/>
          <w:bottom w:val="nil"/>
          <w:right w:val="nil"/>
          <w:between w:val="nil"/>
        </w:pBdr>
        <w:spacing w:after="0" w:line="240" w:lineRule="auto"/>
        <w:ind w:left="720"/>
        <w:rPr>
          <w:color w:val="000000"/>
        </w:rPr>
      </w:pPr>
    </w:p>
    <w:p w14:paraId="1C846C2A" w14:textId="77777777" w:rsidR="00622CBA" w:rsidRDefault="00622CBA" w:rsidP="008323A8">
      <w:pPr>
        <w:pBdr>
          <w:top w:val="nil"/>
          <w:left w:val="nil"/>
          <w:bottom w:val="nil"/>
          <w:right w:val="nil"/>
          <w:between w:val="nil"/>
        </w:pBdr>
        <w:spacing w:after="0" w:line="240" w:lineRule="auto"/>
        <w:ind w:left="1080"/>
        <w:rPr>
          <w:color w:val="000000"/>
        </w:rPr>
      </w:pPr>
      <w:r>
        <w:rPr>
          <w:color w:val="000000"/>
        </w:rPr>
        <w:t>Perimeter _______________</w:t>
      </w:r>
    </w:p>
    <w:p w14:paraId="1F3639E9" w14:textId="77777777" w:rsidR="00622CBA" w:rsidRDefault="00622CBA" w:rsidP="008323A8">
      <w:pPr>
        <w:pBdr>
          <w:top w:val="nil"/>
          <w:left w:val="nil"/>
          <w:bottom w:val="nil"/>
          <w:right w:val="nil"/>
          <w:between w:val="nil"/>
        </w:pBdr>
        <w:spacing w:after="0" w:line="240" w:lineRule="auto"/>
        <w:ind w:left="1080"/>
        <w:rPr>
          <w:color w:val="000000"/>
        </w:rPr>
      </w:pPr>
    </w:p>
    <w:p w14:paraId="7E587163" w14:textId="77777777" w:rsidR="00622CBA" w:rsidRDefault="00622CBA" w:rsidP="008323A8">
      <w:pPr>
        <w:pBdr>
          <w:top w:val="nil"/>
          <w:left w:val="nil"/>
          <w:bottom w:val="nil"/>
          <w:right w:val="nil"/>
          <w:between w:val="nil"/>
        </w:pBdr>
        <w:spacing w:after="0" w:line="240" w:lineRule="auto"/>
        <w:ind w:left="1080"/>
        <w:rPr>
          <w:color w:val="000000"/>
        </w:rPr>
      </w:pPr>
      <w:r>
        <w:rPr>
          <w:color w:val="000000"/>
        </w:rPr>
        <w:t>Area _______________</w:t>
      </w:r>
    </w:p>
    <w:p w14:paraId="2202E9B0" w14:textId="77777777" w:rsidR="008323A8" w:rsidRDefault="008323A8" w:rsidP="008323A8">
      <w:pPr>
        <w:pBdr>
          <w:top w:val="nil"/>
          <w:left w:val="nil"/>
          <w:bottom w:val="nil"/>
          <w:right w:val="nil"/>
          <w:between w:val="nil"/>
        </w:pBdr>
        <w:spacing w:after="0" w:line="240" w:lineRule="auto"/>
        <w:ind w:left="1080"/>
        <w:rPr>
          <w:color w:val="000000"/>
        </w:rPr>
      </w:pPr>
    </w:p>
    <w:p w14:paraId="64CBCF31" w14:textId="77777777" w:rsidR="00DC564C" w:rsidRDefault="007C270F" w:rsidP="00DC564C">
      <w:pPr>
        <w:pBdr>
          <w:top w:val="nil"/>
          <w:left w:val="nil"/>
          <w:bottom w:val="nil"/>
          <w:right w:val="nil"/>
          <w:between w:val="nil"/>
        </w:pBdr>
        <w:spacing w:before="120" w:after="120" w:line="276" w:lineRule="auto"/>
        <w:ind w:left="720"/>
        <w:rPr>
          <w:i/>
          <w:color w:val="C00000"/>
        </w:rPr>
      </w:pPr>
      <w:r>
        <w:rPr>
          <w:i/>
          <w:color w:val="C00000"/>
        </w:rPr>
        <w:t>A common mistake in finding perimeter of rectangles is only using the two sides given to calculate the perimeter.   T</w:t>
      </w:r>
      <w:r w:rsidR="004D672D">
        <w:rPr>
          <w:i/>
          <w:color w:val="C00000"/>
        </w:rPr>
        <w:t>eachers may wish to</w:t>
      </w:r>
      <w:r w:rsidR="0021230A">
        <w:rPr>
          <w:i/>
          <w:color w:val="C00000"/>
        </w:rPr>
        <w:t xml:space="preserve"> encourage students to draw their rectangles and squares and label all of the sides before calculating the perimeter.  Some students may als</w:t>
      </w:r>
      <w:r w:rsidR="00DC564C">
        <w:rPr>
          <w:i/>
          <w:color w:val="C00000"/>
        </w:rPr>
        <w:t>o confuse the meanings of</w:t>
      </w:r>
      <w:r w:rsidR="0021230A">
        <w:rPr>
          <w:i/>
          <w:color w:val="C00000"/>
        </w:rPr>
        <w:t xml:space="preserve"> perimeter and area.  Teachers </w:t>
      </w:r>
      <w:r w:rsidR="004D672D">
        <w:rPr>
          <w:i/>
          <w:color w:val="C00000"/>
        </w:rPr>
        <w:t xml:space="preserve">may wish to </w:t>
      </w:r>
      <w:r w:rsidR="0021230A">
        <w:rPr>
          <w:i/>
          <w:color w:val="C00000"/>
        </w:rPr>
        <w:t xml:space="preserve">provide </w:t>
      </w:r>
      <w:r w:rsidR="004D672D">
        <w:rPr>
          <w:i/>
          <w:color w:val="C00000"/>
        </w:rPr>
        <w:t>manipulatives</w:t>
      </w:r>
      <w:r w:rsidR="0021230A">
        <w:rPr>
          <w:i/>
          <w:color w:val="C00000"/>
        </w:rPr>
        <w:t xml:space="preserve"> to help students make the connection that perimeter is a length measurement and area is a space coverage measurement.  </w:t>
      </w:r>
      <w:r>
        <w:rPr>
          <w:i/>
          <w:color w:val="C00000"/>
        </w:rPr>
        <w:t>To highlight the characteristics of squares and rectangles, teachers may wish to create anchor charts with students that illustrate that opposite sides of a rectangle and all sides of a square are congruent</w:t>
      </w:r>
      <w:r w:rsidR="00DC564C">
        <w:rPr>
          <w:i/>
          <w:color w:val="C00000"/>
        </w:rPr>
        <w:t>.</w:t>
      </w:r>
      <w:r w:rsidR="00DC564C">
        <w:rPr>
          <w:i/>
          <w:color w:val="C00000"/>
        </w:rPr>
        <w:br w:type="page"/>
      </w:r>
    </w:p>
    <w:p w14:paraId="79D864DD" w14:textId="77777777" w:rsidR="00DC564C" w:rsidRDefault="00DC564C" w:rsidP="00DC564C">
      <w:pPr>
        <w:pBdr>
          <w:top w:val="nil"/>
          <w:left w:val="nil"/>
          <w:bottom w:val="nil"/>
          <w:right w:val="nil"/>
          <w:between w:val="nil"/>
        </w:pBdr>
        <w:spacing w:before="120" w:after="120" w:line="276" w:lineRule="auto"/>
        <w:ind w:left="720"/>
        <w:rPr>
          <w:i/>
          <w:color w:val="C00000"/>
        </w:rPr>
      </w:pPr>
    </w:p>
    <w:p w14:paraId="7DA258DC" w14:textId="77777777" w:rsidR="00622CBA" w:rsidRDefault="00622CBA" w:rsidP="006E60B4">
      <w:pPr>
        <w:pBdr>
          <w:top w:val="nil"/>
          <w:left w:val="nil"/>
          <w:bottom w:val="nil"/>
          <w:right w:val="nil"/>
          <w:between w:val="nil"/>
        </w:pBdr>
        <w:spacing w:after="0" w:line="240" w:lineRule="auto"/>
        <w:rPr>
          <w:color w:val="000000"/>
        </w:rPr>
      </w:pPr>
    </w:p>
    <w:p w14:paraId="5837E363" w14:textId="77777777" w:rsidR="00622CBA" w:rsidRDefault="00622CBA" w:rsidP="003E2D22">
      <w:pPr>
        <w:numPr>
          <w:ilvl w:val="0"/>
          <w:numId w:val="10"/>
        </w:numPr>
        <w:pBdr>
          <w:top w:val="nil"/>
          <w:left w:val="nil"/>
          <w:bottom w:val="nil"/>
          <w:right w:val="nil"/>
          <w:between w:val="nil"/>
        </w:pBdr>
        <w:spacing w:after="0" w:line="240" w:lineRule="auto"/>
        <w:rPr>
          <w:color w:val="000000"/>
        </w:rPr>
      </w:pPr>
      <w:r>
        <w:rPr>
          <w:color w:val="000000"/>
        </w:rPr>
        <w:t>Determine the area of the triangle.</w:t>
      </w:r>
    </w:p>
    <w:p w14:paraId="731B235B" w14:textId="77777777" w:rsidR="00622CBA" w:rsidRDefault="00622CBA" w:rsidP="00622CBA">
      <w:pPr>
        <w:pBdr>
          <w:top w:val="nil"/>
          <w:left w:val="nil"/>
          <w:bottom w:val="nil"/>
          <w:right w:val="nil"/>
          <w:between w:val="nil"/>
        </w:pBdr>
        <w:spacing w:after="0" w:line="240" w:lineRule="auto"/>
        <w:ind w:left="360"/>
        <w:rPr>
          <w:color w:val="000000"/>
        </w:rPr>
      </w:pPr>
      <w:r>
        <w:rPr>
          <w:noProof/>
          <w:lang w:val="en-US"/>
        </w:rPr>
        <w:drawing>
          <wp:inline distT="0" distB="0" distL="0" distR="0" wp14:anchorId="4103540A" wp14:editId="37BBEDE2">
            <wp:extent cx="3064253" cy="1152525"/>
            <wp:effectExtent l="0" t="0" r="3175" b="0"/>
            <wp:docPr id="6" name="Picture 6" descr="This shape is a right triangle.  The base is 8 inches and the height is 3 inches."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70215" cy="1154767"/>
                    </a:xfrm>
                    <a:prstGeom prst="rect">
                      <a:avLst/>
                    </a:prstGeom>
                  </pic:spPr>
                </pic:pic>
              </a:graphicData>
            </a:graphic>
          </wp:inline>
        </w:drawing>
      </w:r>
    </w:p>
    <w:p w14:paraId="73284474" w14:textId="77777777" w:rsidR="00622CBA" w:rsidRDefault="00622CBA" w:rsidP="00622CBA">
      <w:pPr>
        <w:pBdr>
          <w:top w:val="nil"/>
          <w:left w:val="nil"/>
          <w:bottom w:val="nil"/>
          <w:right w:val="nil"/>
          <w:between w:val="nil"/>
        </w:pBdr>
        <w:spacing w:after="0" w:line="240" w:lineRule="auto"/>
        <w:ind w:left="360"/>
        <w:rPr>
          <w:color w:val="000000"/>
        </w:rPr>
      </w:pPr>
    </w:p>
    <w:p w14:paraId="6AD713A5" w14:textId="77777777" w:rsidR="00622CBA" w:rsidRDefault="00622CBA" w:rsidP="008323A8">
      <w:pPr>
        <w:pBdr>
          <w:top w:val="nil"/>
          <w:left w:val="nil"/>
          <w:bottom w:val="nil"/>
          <w:right w:val="nil"/>
          <w:between w:val="nil"/>
        </w:pBdr>
        <w:spacing w:after="0" w:line="240" w:lineRule="auto"/>
        <w:ind w:left="720"/>
        <w:rPr>
          <w:color w:val="000000"/>
        </w:rPr>
      </w:pPr>
      <w:r>
        <w:rPr>
          <w:color w:val="000000"/>
        </w:rPr>
        <w:t>Area: _______________</w:t>
      </w:r>
    </w:p>
    <w:p w14:paraId="5819845F" w14:textId="77777777" w:rsidR="007C270F" w:rsidRDefault="007C270F" w:rsidP="008323A8">
      <w:pPr>
        <w:pBdr>
          <w:top w:val="nil"/>
          <w:left w:val="nil"/>
          <w:bottom w:val="nil"/>
          <w:right w:val="nil"/>
          <w:between w:val="nil"/>
        </w:pBdr>
        <w:spacing w:after="0" w:line="240" w:lineRule="auto"/>
        <w:ind w:left="720"/>
        <w:rPr>
          <w:color w:val="000000"/>
        </w:rPr>
      </w:pPr>
    </w:p>
    <w:p w14:paraId="65F80BD9" w14:textId="77777777" w:rsidR="00622CBA" w:rsidRPr="0021230A" w:rsidRDefault="007C270F" w:rsidP="003103EC">
      <w:pPr>
        <w:pBdr>
          <w:top w:val="nil"/>
          <w:left w:val="nil"/>
          <w:bottom w:val="nil"/>
          <w:right w:val="nil"/>
          <w:between w:val="nil"/>
        </w:pBdr>
        <w:spacing w:before="120" w:after="120" w:line="276" w:lineRule="auto"/>
        <w:ind w:left="720"/>
        <w:rPr>
          <w:i/>
          <w:color w:val="C00000"/>
        </w:rPr>
      </w:pPr>
      <w:r>
        <w:rPr>
          <w:i/>
          <w:color w:val="C00000"/>
        </w:rPr>
        <w:t>Some students may multiply the base and the height, but do not divide it by two for the area of the triangle</w:t>
      </w:r>
      <w:r w:rsidR="0052678E">
        <w:rPr>
          <w:i/>
          <w:color w:val="C00000"/>
        </w:rPr>
        <w:t>. Teachers may wish to use grid paper and manipulatives to help students</w:t>
      </w:r>
      <w:r w:rsidR="00B060CC">
        <w:rPr>
          <w:i/>
          <w:color w:val="C00000"/>
        </w:rPr>
        <w:t xml:space="preserve"> decompose rectangles to</w:t>
      </w:r>
      <w:r w:rsidR="0052678E">
        <w:rPr>
          <w:i/>
          <w:color w:val="C00000"/>
        </w:rPr>
        <w:t xml:space="preserve"> discover the relationship between</w:t>
      </w:r>
      <w:r w:rsidR="001041D5">
        <w:rPr>
          <w:i/>
          <w:color w:val="C00000"/>
        </w:rPr>
        <w:t xml:space="preserve"> the area of a rectangle and </w:t>
      </w:r>
      <w:r w:rsidR="003103EC">
        <w:rPr>
          <w:i/>
          <w:color w:val="C00000"/>
        </w:rPr>
        <w:t xml:space="preserve">a </w:t>
      </w:r>
      <w:r w:rsidR="001041D5">
        <w:rPr>
          <w:i/>
          <w:color w:val="C00000"/>
        </w:rPr>
        <w:t>triangle.</w:t>
      </w:r>
    </w:p>
    <w:p w14:paraId="77EB6DC7" w14:textId="77777777" w:rsidR="00622CBA" w:rsidRDefault="00622CBA" w:rsidP="003103EC">
      <w:pPr>
        <w:pBdr>
          <w:top w:val="nil"/>
          <w:left w:val="nil"/>
          <w:bottom w:val="nil"/>
          <w:right w:val="nil"/>
          <w:between w:val="nil"/>
        </w:pBdr>
        <w:spacing w:after="0" w:line="240" w:lineRule="auto"/>
        <w:rPr>
          <w:color w:val="000000"/>
        </w:rPr>
      </w:pPr>
    </w:p>
    <w:p w14:paraId="1DDF655B" w14:textId="77777777" w:rsidR="00622CBA" w:rsidRDefault="00622CBA" w:rsidP="003E2D22">
      <w:pPr>
        <w:numPr>
          <w:ilvl w:val="0"/>
          <w:numId w:val="10"/>
        </w:numPr>
        <w:pBdr>
          <w:top w:val="nil"/>
          <w:left w:val="nil"/>
          <w:bottom w:val="nil"/>
          <w:right w:val="nil"/>
          <w:between w:val="nil"/>
        </w:pBdr>
        <w:spacing w:after="0" w:line="240" w:lineRule="auto"/>
        <w:rPr>
          <w:color w:val="000000"/>
        </w:rPr>
      </w:pPr>
      <w:r>
        <w:rPr>
          <w:color w:val="000000"/>
        </w:rPr>
        <w:t>Determine the volume of the rectangular prism.</w:t>
      </w:r>
    </w:p>
    <w:p w14:paraId="1E40037E" w14:textId="77777777" w:rsidR="00622CBA" w:rsidRDefault="00622CBA" w:rsidP="00622CBA">
      <w:pPr>
        <w:pBdr>
          <w:top w:val="nil"/>
          <w:left w:val="nil"/>
          <w:bottom w:val="nil"/>
          <w:right w:val="nil"/>
          <w:between w:val="nil"/>
        </w:pBdr>
        <w:spacing w:after="0" w:line="240" w:lineRule="auto"/>
        <w:ind w:left="360"/>
        <w:rPr>
          <w:color w:val="000000"/>
        </w:rPr>
      </w:pPr>
      <w:r>
        <w:rPr>
          <w:noProof/>
          <w:lang w:val="en-US"/>
        </w:rPr>
        <w:drawing>
          <wp:inline distT="0" distB="0" distL="0" distR="0" wp14:anchorId="3FA1C04F" wp14:editId="3B5B5BEF">
            <wp:extent cx="3695700" cy="1209675"/>
            <wp:effectExtent l="0" t="0" r="0" b="9525"/>
            <wp:docPr id="7" name="Picture 7" descr="This shape is a rectangular prism.  It has a length of 15 cm, a width of 3 cm, and a height of 5 cm."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5700" cy="1209675"/>
                    </a:xfrm>
                    <a:prstGeom prst="rect">
                      <a:avLst/>
                    </a:prstGeom>
                  </pic:spPr>
                </pic:pic>
              </a:graphicData>
            </a:graphic>
          </wp:inline>
        </w:drawing>
      </w:r>
    </w:p>
    <w:p w14:paraId="18D2AB6D" w14:textId="77777777" w:rsidR="00622CBA" w:rsidRDefault="00622CBA" w:rsidP="00622CBA">
      <w:pPr>
        <w:pBdr>
          <w:top w:val="nil"/>
          <w:left w:val="nil"/>
          <w:bottom w:val="nil"/>
          <w:right w:val="nil"/>
          <w:between w:val="nil"/>
        </w:pBdr>
        <w:spacing w:after="0" w:line="240" w:lineRule="auto"/>
        <w:ind w:left="360"/>
        <w:rPr>
          <w:color w:val="000000"/>
        </w:rPr>
      </w:pPr>
    </w:p>
    <w:p w14:paraId="65074658" w14:textId="77777777" w:rsidR="00622CBA" w:rsidRDefault="00622CBA" w:rsidP="008323A8">
      <w:pPr>
        <w:pBdr>
          <w:top w:val="nil"/>
          <w:left w:val="nil"/>
          <w:bottom w:val="nil"/>
          <w:right w:val="nil"/>
          <w:between w:val="nil"/>
        </w:pBdr>
        <w:spacing w:after="0" w:line="240" w:lineRule="auto"/>
        <w:ind w:left="720"/>
        <w:rPr>
          <w:color w:val="000000"/>
        </w:rPr>
      </w:pPr>
      <w:r>
        <w:rPr>
          <w:color w:val="000000"/>
        </w:rPr>
        <w:t>Volume: _______________</w:t>
      </w:r>
    </w:p>
    <w:p w14:paraId="63227E53" w14:textId="77777777" w:rsidR="008323A8" w:rsidRDefault="008323A8" w:rsidP="00622CBA">
      <w:pPr>
        <w:pBdr>
          <w:top w:val="nil"/>
          <w:left w:val="nil"/>
          <w:bottom w:val="nil"/>
          <w:right w:val="nil"/>
          <w:between w:val="nil"/>
        </w:pBdr>
        <w:spacing w:after="0" w:line="240" w:lineRule="auto"/>
        <w:ind w:left="360"/>
        <w:rPr>
          <w:color w:val="000000"/>
        </w:rPr>
      </w:pPr>
    </w:p>
    <w:p w14:paraId="3D55269F" w14:textId="77777777" w:rsidR="00622CBA" w:rsidRPr="003103EC" w:rsidRDefault="00475911" w:rsidP="003103EC">
      <w:pPr>
        <w:pBdr>
          <w:top w:val="nil"/>
          <w:left w:val="nil"/>
          <w:bottom w:val="nil"/>
          <w:right w:val="nil"/>
          <w:between w:val="nil"/>
        </w:pBdr>
        <w:spacing w:before="120" w:after="120" w:line="276" w:lineRule="auto"/>
        <w:ind w:left="720"/>
        <w:rPr>
          <w:i/>
          <w:color w:val="C00000"/>
        </w:rPr>
      </w:pPr>
      <w:r>
        <w:rPr>
          <w:i/>
          <w:color w:val="C00000"/>
        </w:rPr>
        <w:t xml:space="preserve">Students may </w:t>
      </w:r>
      <w:r w:rsidR="00EA5926">
        <w:rPr>
          <w:i/>
          <w:color w:val="C00000"/>
        </w:rPr>
        <w:t xml:space="preserve">have difficulty </w:t>
      </w:r>
      <w:r>
        <w:rPr>
          <w:i/>
          <w:color w:val="C00000"/>
        </w:rPr>
        <w:t xml:space="preserve">with volume </w:t>
      </w:r>
      <w:r w:rsidR="00EA5926">
        <w:rPr>
          <w:i/>
          <w:color w:val="C00000"/>
        </w:rPr>
        <w:t>bec</w:t>
      </w:r>
      <w:r w:rsidR="0035772E">
        <w:rPr>
          <w:i/>
          <w:color w:val="C00000"/>
        </w:rPr>
        <w:t>ause of a lack of experience, or</w:t>
      </w:r>
      <w:r w:rsidR="00EA5926">
        <w:rPr>
          <w:i/>
          <w:color w:val="C00000"/>
        </w:rPr>
        <w:t xml:space="preserve"> they may confuse it with area and perimeter. </w:t>
      </w:r>
      <w:r>
        <w:rPr>
          <w:i/>
          <w:color w:val="C00000"/>
        </w:rPr>
        <w:t xml:space="preserve">Teachers </w:t>
      </w:r>
      <w:r w:rsidR="00EA5926">
        <w:rPr>
          <w:i/>
          <w:color w:val="C00000"/>
        </w:rPr>
        <w:t>may wish to</w:t>
      </w:r>
      <w:r>
        <w:rPr>
          <w:i/>
          <w:color w:val="C00000"/>
        </w:rPr>
        <w:t xml:space="preserve"> provide experiences t</w:t>
      </w:r>
      <w:r w:rsidR="00EA5926">
        <w:rPr>
          <w:i/>
          <w:color w:val="C00000"/>
        </w:rPr>
        <w:t>hat allow</w:t>
      </w:r>
      <w:r>
        <w:rPr>
          <w:i/>
          <w:color w:val="C00000"/>
        </w:rPr>
        <w:t xml:space="preserve"> students </w:t>
      </w:r>
      <w:r w:rsidR="00EA5926">
        <w:rPr>
          <w:i/>
          <w:color w:val="C00000"/>
        </w:rPr>
        <w:t xml:space="preserve">to fill and count </w:t>
      </w:r>
      <w:r>
        <w:rPr>
          <w:i/>
          <w:color w:val="C00000"/>
        </w:rPr>
        <w:t>containers with</w:t>
      </w:r>
      <w:r w:rsidR="00EA5926">
        <w:rPr>
          <w:i/>
          <w:color w:val="C00000"/>
        </w:rPr>
        <w:t xml:space="preserve"> cube manipulatives</w:t>
      </w:r>
      <w:r w:rsidR="00ED7DD2">
        <w:rPr>
          <w:i/>
          <w:color w:val="C00000"/>
        </w:rPr>
        <w:t xml:space="preserve"> by layer</w:t>
      </w:r>
      <w:r w:rsidR="00EA5926">
        <w:rPr>
          <w:i/>
          <w:color w:val="C00000"/>
        </w:rPr>
        <w:t xml:space="preserve"> to discover how perimeter, area, and volume are related.</w:t>
      </w:r>
    </w:p>
    <w:p w14:paraId="06B76DE5" w14:textId="77777777" w:rsidR="00622CBA" w:rsidRDefault="00622CBA" w:rsidP="003E2D22">
      <w:pPr>
        <w:numPr>
          <w:ilvl w:val="0"/>
          <w:numId w:val="10"/>
        </w:numPr>
        <w:pBdr>
          <w:top w:val="nil"/>
          <w:left w:val="nil"/>
          <w:bottom w:val="nil"/>
          <w:right w:val="nil"/>
          <w:between w:val="nil"/>
        </w:pBdr>
        <w:spacing w:after="0" w:line="240" w:lineRule="auto"/>
        <w:rPr>
          <w:color w:val="000000"/>
        </w:rPr>
      </w:pPr>
      <w:r>
        <w:rPr>
          <w:color w:val="000000"/>
        </w:rPr>
        <w:t>Ms. Hamilton has a large piece of paper for her bulletin board that is 4 feet in widt</w:t>
      </w:r>
      <w:r w:rsidR="00DC564C">
        <w:rPr>
          <w:color w:val="000000"/>
        </w:rPr>
        <w:t>h and 8 feet in length.  What are</w:t>
      </w:r>
      <w:r>
        <w:rPr>
          <w:color w:val="000000"/>
        </w:rPr>
        <w:t xml:space="preserve"> the perimeter and area of the piece of paper?</w:t>
      </w:r>
    </w:p>
    <w:p w14:paraId="45FF8C49" w14:textId="77777777" w:rsidR="00622CBA" w:rsidRDefault="00622CBA" w:rsidP="003103EC">
      <w:pPr>
        <w:pBdr>
          <w:top w:val="nil"/>
          <w:left w:val="nil"/>
          <w:bottom w:val="nil"/>
          <w:right w:val="nil"/>
          <w:between w:val="nil"/>
        </w:pBdr>
        <w:spacing w:after="0" w:line="240" w:lineRule="auto"/>
        <w:rPr>
          <w:color w:val="000000"/>
        </w:rPr>
      </w:pPr>
    </w:p>
    <w:p w14:paraId="77B598CB" w14:textId="77777777" w:rsidR="00622CBA" w:rsidRDefault="00622CBA" w:rsidP="008323A8">
      <w:pPr>
        <w:pBdr>
          <w:top w:val="nil"/>
          <w:left w:val="nil"/>
          <w:bottom w:val="nil"/>
          <w:right w:val="nil"/>
          <w:between w:val="nil"/>
        </w:pBdr>
        <w:spacing w:after="0" w:line="240" w:lineRule="auto"/>
        <w:ind w:left="720"/>
        <w:rPr>
          <w:color w:val="000000"/>
        </w:rPr>
      </w:pPr>
      <w:r>
        <w:rPr>
          <w:color w:val="000000"/>
        </w:rPr>
        <w:t>Perimeter _______________</w:t>
      </w:r>
    </w:p>
    <w:p w14:paraId="0CB3A081" w14:textId="77777777" w:rsidR="00622CBA" w:rsidRDefault="00622CBA" w:rsidP="008323A8">
      <w:pPr>
        <w:pBdr>
          <w:top w:val="nil"/>
          <w:left w:val="nil"/>
          <w:bottom w:val="nil"/>
          <w:right w:val="nil"/>
          <w:between w:val="nil"/>
        </w:pBdr>
        <w:spacing w:after="0" w:line="240" w:lineRule="auto"/>
        <w:ind w:left="720"/>
        <w:rPr>
          <w:color w:val="000000"/>
        </w:rPr>
      </w:pPr>
    </w:p>
    <w:p w14:paraId="622138F9" w14:textId="77777777" w:rsidR="00622CBA" w:rsidRDefault="00622CBA" w:rsidP="008323A8">
      <w:pPr>
        <w:pBdr>
          <w:top w:val="nil"/>
          <w:left w:val="nil"/>
          <w:bottom w:val="nil"/>
          <w:right w:val="nil"/>
          <w:between w:val="nil"/>
        </w:pBdr>
        <w:spacing w:after="0" w:line="240" w:lineRule="auto"/>
        <w:ind w:left="720"/>
        <w:rPr>
          <w:color w:val="000000"/>
        </w:rPr>
      </w:pPr>
    </w:p>
    <w:p w14:paraId="2F938691" w14:textId="77777777" w:rsidR="00622CBA" w:rsidRDefault="00622CBA" w:rsidP="008323A8">
      <w:pPr>
        <w:pBdr>
          <w:top w:val="nil"/>
          <w:left w:val="nil"/>
          <w:bottom w:val="nil"/>
          <w:right w:val="nil"/>
          <w:between w:val="nil"/>
        </w:pBdr>
        <w:spacing w:after="0" w:line="240" w:lineRule="auto"/>
        <w:ind w:left="720"/>
        <w:rPr>
          <w:color w:val="000000"/>
        </w:rPr>
      </w:pPr>
      <w:r>
        <w:rPr>
          <w:color w:val="000000"/>
        </w:rPr>
        <w:t>Area _______________</w:t>
      </w:r>
    </w:p>
    <w:p w14:paraId="499E47E9" w14:textId="77777777" w:rsidR="0035772E" w:rsidRDefault="0035772E" w:rsidP="008323A8">
      <w:pPr>
        <w:pBdr>
          <w:top w:val="nil"/>
          <w:left w:val="nil"/>
          <w:bottom w:val="nil"/>
          <w:right w:val="nil"/>
          <w:between w:val="nil"/>
        </w:pBdr>
        <w:spacing w:after="0" w:line="240" w:lineRule="auto"/>
        <w:ind w:left="720"/>
        <w:rPr>
          <w:color w:val="000000"/>
        </w:rPr>
      </w:pPr>
    </w:p>
    <w:p w14:paraId="58398A50" w14:textId="77777777" w:rsidR="0035772E" w:rsidRPr="003103EC" w:rsidRDefault="001D473B" w:rsidP="003103EC">
      <w:pPr>
        <w:pBdr>
          <w:top w:val="nil"/>
          <w:left w:val="nil"/>
          <w:bottom w:val="nil"/>
          <w:right w:val="nil"/>
          <w:between w:val="nil"/>
        </w:pBdr>
        <w:spacing w:before="120" w:after="120" w:line="276" w:lineRule="auto"/>
        <w:ind w:left="720"/>
        <w:rPr>
          <w:i/>
          <w:color w:val="C00000"/>
        </w:rPr>
      </w:pPr>
      <w:r>
        <w:rPr>
          <w:i/>
          <w:color w:val="C00000"/>
        </w:rPr>
        <w:t xml:space="preserve">Some students may </w:t>
      </w:r>
      <w:r w:rsidR="003103EC">
        <w:rPr>
          <w:i/>
          <w:color w:val="C00000"/>
        </w:rPr>
        <w:t>have more difficulty</w:t>
      </w:r>
      <w:r>
        <w:rPr>
          <w:i/>
          <w:color w:val="C00000"/>
        </w:rPr>
        <w:t xml:space="preserve"> finding perimeter a</w:t>
      </w:r>
      <w:r w:rsidR="00D355FB">
        <w:rPr>
          <w:i/>
          <w:color w:val="C00000"/>
        </w:rPr>
        <w:t xml:space="preserve">nd area in a practical problem </w:t>
      </w:r>
      <w:r>
        <w:rPr>
          <w:i/>
          <w:color w:val="C00000"/>
        </w:rPr>
        <w:t xml:space="preserve">without a </w:t>
      </w:r>
      <w:r w:rsidR="004C4E8B">
        <w:rPr>
          <w:i/>
          <w:color w:val="C00000"/>
        </w:rPr>
        <w:t>visual representation</w:t>
      </w:r>
      <w:r>
        <w:rPr>
          <w:i/>
          <w:color w:val="C00000"/>
        </w:rPr>
        <w:t xml:space="preserve">.  Teachers </w:t>
      </w:r>
      <w:r w:rsidR="004C4E8B">
        <w:rPr>
          <w:i/>
          <w:color w:val="C00000"/>
        </w:rPr>
        <w:t>may wish to</w:t>
      </w:r>
      <w:r>
        <w:rPr>
          <w:i/>
          <w:color w:val="C00000"/>
        </w:rPr>
        <w:t xml:space="preserve"> expose students to various types of perimeter and area problems, emphasizing the benefit of drawing a figure and labeling it to help them solve.</w:t>
      </w:r>
      <w:r w:rsidR="007073D9">
        <w:rPr>
          <w:i/>
          <w:color w:val="C00000"/>
        </w:rPr>
        <w:t xml:space="preserve">  Additionally, students often confuse how to label the answer with appropriate units.  Teacher may wish to engage the students in hands-on activities to help them distinguish that perimeter is measured in linear units, while area is measured in square units.</w:t>
      </w:r>
    </w:p>
    <w:p w14:paraId="327C02A5" w14:textId="77777777" w:rsidR="001D473B" w:rsidRDefault="001D473B" w:rsidP="008323A8">
      <w:pPr>
        <w:pBdr>
          <w:top w:val="nil"/>
          <w:left w:val="nil"/>
          <w:bottom w:val="nil"/>
          <w:right w:val="nil"/>
          <w:between w:val="nil"/>
        </w:pBdr>
        <w:spacing w:after="0" w:line="240" w:lineRule="auto"/>
        <w:rPr>
          <w:color w:val="000000"/>
        </w:rPr>
      </w:pPr>
    </w:p>
    <w:p w14:paraId="5A7E36C7" w14:textId="77777777" w:rsidR="003E2D22" w:rsidRDefault="003E2D22" w:rsidP="003E2D22">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lastRenderedPageBreak/>
        <w:t>Grayson filled his</w:t>
      </w:r>
      <w:r w:rsidRPr="0076564A">
        <w:rPr>
          <w:rFonts w:asciiTheme="minorHAnsi" w:hAnsiTheme="minorHAnsi" w:cstheme="minorHAnsi"/>
          <w:color w:val="auto"/>
        </w:rPr>
        <w:t xml:space="preserve"> fish tank with wat</w:t>
      </w:r>
      <w:r w:rsidR="003103EC">
        <w:rPr>
          <w:rFonts w:asciiTheme="minorHAnsi" w:hAnsiTheme="minorHAnsi" w:cstheme="minorHAnsi"/>
          <w:color w:val="auto"/>
        </w:rPr>
        <w:t>er. Its length is 10 inches</w:t>
      </w:r>
      <w:r w:rsidRPr="0076564A">
        <w:rPr>
          <w:rFonts w:asciiTheme="minorHAnsi" w:hAnsiTheme="minorHAnsi" w:cstheme="minorHAnsi"/>
          <w:color w:val="auto"/>
        </w:rPr>
        <w:t xml:space="preserve">, its width is 3 inches, and its height is 6 inches. </w:t>
      </w:r>
    </w:p>
    <w:p w14:paraId="37084B08" w14:textId="77777777" w:rsidR="003E2D22" w:rsidRDefault="003E2D22" w:rsidP="003E2D22">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54334A78" w14:textId="77777777" w:rsidR="003E2D22" w:rsidRDefault="003E2D22" w:rsidP="003E2D22">
      <w:pPr>
        <w:pStyle w:val="ListParagraph"/>
        <w:pBdr>
          <w:top w:val="nil"/>
          <w:left w:val="nil"/>
          <w:bottom w:val="nil"/>
          <w:right w:val="nil"/>
          <w:between w:val="nil"/>
        </w:pBdr>
        <w:spacing w:line="240" w:lineRule="auto"/>
        <w:ind w:left="360"/>
        <w:jc w:val="center"/>
        <w:rPr>
          <w:rFonts w:asciiTheme="minorHAnsi" w:hAnsiTheme="minorHAnsi" w:cstheme="minorHAnsi"/>
          <w:color w:val="auto"/>
        </w:rPr>
      </w:pPr>
      <w:r>
        <w:rPr>
          <w:noProof/>
          <w:lang w:val="en-US"/>
        </w:rPr>
        <w:drawing>
          <wp:inline distT="0" distB="0" distL="0" distR="0" wp14:anchorId="3AE2B35F" wp14:editId="26080B4C">
            <wp:extent cx="2981325" cy="1780112"/>
            <wp:effectExtent l="0" t="0" r="0" b="0"/>
            <wp:docPr id="8" name="Picture 8" descr="The fish tank is in the shape of a rectangular prism.  It has a length of 10 in, a width of 3 in, and a height of 6 in." title="Fish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08833" cy="1796537"/>
                    </a:xfrm>
                    <a:prstGeom prst="rect">
                      <a:avLst/>
                    </a:prstGeom>
                  </pic:spPr>
                </pic:pic>
              </a:graphicData>
            </a:graphic>
          </wp:inline>
        </w:drawing>
      </w:r>
    </w:p>
    <w:p w14:paraId="4EBCD242" w14:textId="77777777" w:rsidR="003E2D22" w:rsidRDefault="003E2D22" w:rsidP="003E2D22">
      <w:pPr>
        <w:pStyle w:val="ListParagraph"/>
        <w:pBdr>
          <w:top w:val="nil"/>
          <w:left w:val="nil"/>
          <w:bottom w:val="nil"/>
          <w:right w:val="nil"/>
          <w:between w:val="nil"/>
        </w:pBdr>
        <w:spacing w:line="240" w:lineRule="auto"/>
        <w:ind w:left="360"/>
        <w:rPr>
          <w:rFonts w:asciiTheme="minorHAnsi" w:hAnsiTheme="minorHAnsi" w:cstheme="minorHAnsi"/>
          <w:color w:val="auto"/>
        </w:rPr>
      </w:pPr>
    </w:p>
    <w:p w14:paraId="3CDB00B3" w14:textId="77777777" w:rsidR="003E2D22" w:rsidRDefault="003E2D22" w:rsidP="008323A8">
      <w:pPr>
        <w:pStyle w:val="ListParagraph"/>
        <w:pBdr>
          <w:top w:val="nil"/>
          <w:left w:val="nil"/>
          <w:bottom w:val="nil"/>
          <w:right w:val="nil"/>
          <w:between w:val="nil"/>
        </w:pBdr>
        <w:spacing w:line="240" w:lineRule="auto"/>
        <w:rPr>
          <w:rFonts w:asciiTheme="minorHAnsi" w:hAnsiTheme="minorHAnsi" w:cstheme="minorHAnsi"/>
          <w:color w:val="auto"/>
        </w:rPr>
      </w:pPr>
      <w:r w:rsidRPr="0076564A">
        <w:rPr>
          <w:rFonts w:asciiTheme="minorHAnsi" w:hAnsiTheme="minorHAnsi" w:cstheme="minorHAnsi"/>
          <w:color w:val="auto"/>
        </w:rPr>
        <w:t>How much water can his fish tank hold?</w:t>
      </w:r>
      <w:r>
        <w:rPr>
          <w:rFonts w:asciiTheme="minorHAnsi" w:hAnsiTheme="minorHAnsi" w:cstheme="minorHAnsi"/>
          <w:color w:val="auto"/>
        </w:rPr>
        <w:t xml:space="preserve"> __________________</w:t>
      </w:r>
    </w:p>
    <w:p w14:paraId="38B69AE2" w14:textId="77777777" w:rsidR="0035772E" w:rsidRPr="0076564A" w:rsidRDefault="0035772E" w:rsidP="008323A8">
      <w:pPr>
        <w:pStyle w:val="ListParagraph"/>
        <w:pBdr>
          <w:top w:val="nil"/>
          <w:left w:val="nil"/>
          <w:bottom w:val="nil"/>
          <w:right w:val="nil"/>
          <w:between w:val="nil"/>
        </w:pBdr>
        <w:spacing w:line="240" w:lineRule="auto"/>
        <w:rPr>
          <w:rFonts w:asciiTheme="minorHAnsi" w:hAnsiTheme="minorHAnsi" w:cstheme="minorHAnsi"/>
          <w:color w:val="auto"/>
        </w:rPr>
      </w:pPr>
    </w:p>
    <w:p w14:paraId="5060B15C" w14:textId="77777777" w:rsidR="00D355FB" w:rsidRPr="001D473B" w:rsidRDefault="003103EC" w:rsidP="003103EC">
      <w:pPr>
        <w:pBdr>
          <w:top w:val="nil"/>
          <w:left w:val="nil"/>
          <w:bottom w:val="nil"/>
          <w:right w:val="nil"/>
          <w:between w:val="nil"/>
        </w:pBdr>
        <w:spacing w:before="120" w:after="120" w:line="276" w:lineRule="auto"/>
        <w:ind w:left="720"/>
        <w:rPr>
          <w:i/>
          <w:color w:val="C00000"/>
        </w:rPr>
      </w:pPr>
      <w:r>
        <w:rPr>
          <w:i/>
          <w:color w:val="C00000"/>
        </w:rPr>
        <w:t>Some students may be unfamiliar with</w:t>
      </w:r>
      <w:r w:rsidR="00D355FB">
        <w:rPr>
          <w:i/>
          <w:color w:val="C00000"/>
        </w:rPr>
        <w:t xml:space="preserve"> finding the volume</w:t>
      </w:r>
      <w:r>
        <w:rPr>
          <w:i/>
          <w:color w:val="C00000"/>
        </w:rPr>
        <w:t xml:space="preserve"> in cubic inches</w:t>
      </w:r>
      <w:r w:rsidR="00D355FB">
        <w:rPr>
          <w:i/>
          <w:color w:val="C00000"/>
        </w:rPr>
        <w:t xml:space="preserve"> in a practical problem </w:t>
      </w:r>
      <w:r w:rsidR="003E2D22">
        <w:rPr>
          <w:i/>
          <w:color w:val="C00000"/>
        </w:rPr>
        <w:t xml:space="preserve">because of text comprehension and lack of experience. </w:t>
      </w:r>
      <w:r w:rsidR="00D355FB">
        <w:rPr>
          <w:i/>
          <w:color w:val="C00000"/>
        </w:rPr>
        <w:t xml:space="preserve"> </w:t>
      </w:r>
      <w:r w:rsidR="002C4100">
        <w:rPr>
          <w:i/>
          <w:color w:val="C00000"/>
        </w:rPr>
        <w:t>It may also be difficult for them to contextualize volume in cubic units.  In addition to hands-on experiences with measuring volume with cubic units, t</w:t>
      </w:r>
      <w:r w:rsidR="00D355FB">
        <w:rPr>
          <w:i/>
          <w:color w:val="C00000"/>
        </w:rPr>
        <w:t>eachers may</w:t>
      </w:r>
      <w:r w:rsidR="002C4100">
        <w:rPr>
          <w:i/>
          <w:color w:val="C00000"/>
        </w:rPr>
        <w:t xml:space="preserve"> also</w:t>
      </w:r>
      <w:r w:rsidR="00D355FB">
        <w:rPr>
          <w:i/>
          <w:color w:val="C00000"/>
        </w:rPr>
        <w:t xml:space="preserve"> wish to </w:t>
      </w:r>
      <w:r w:rsidR="00ED7DD2">
        <w:rPr>
          <w:i/>
          <w:color w:val="C00000"/>
        </w:rPr>
        <w:t xml:space="preserve">use a sort with perimeter, area, and volume situations that requires students to </w:t>
      </w:r>
      <w:r w:rsidR="003E2D22">
        <w:rPr>
          <w:i/>
          <w:color w:val="C00000"/>
        </w:rPr>
        <w:t xml:space="preserve">comprehend and </w:t>
      </w:r>
      <w:r w:rsidR="00ED7DD2">
        <w:rPr>
          <w:i/>
          <w:color w:val="C00000"/>
        </w:rPr>
        <w:t>differentiate among the practical situations</w:t>
      </w:r>
      <w:r w:rsidR="00D355FB">
        <w:rPr>
          <w:i/>
          <w:color w:val="C00000"/>
        </w:rPr>
        <w:t>.</w:t>
      </w:r>
    </w:p>
    <w:p w14:paraId="2880E76C" w14:textId="77777777" w:rsidR="00897E21" w:rsidRDefault="00897E21" w:rsidP="003103EC">
      <w:pPr>
        <w:pBdr>
          <w:top w:val="nil"/>
          <w:left w:val="nil"/>
          <w:bottom w:val="nil"/>
          <w:right w:val="nil"/>
          <w:between w:val="nil"/>
        </w:pBdr>
        <w:spacing w:before="120" w:after="120" w:line="276" w:lineRule="auto"/>
        <w:ind w:left="720"/>
        <w:rPr>
          <w:rFonts w:asciiTheme="minorHAnsi" w:eastAsia="Open Sans" w:hAnsiTheme="minorHAnsi" w:cstheme="minorHAnsi"/>
        </w:rPr>
      </w:pPr>
    </w:p>
    <w:sectPr w:rsidR="00897E21" w:rsidSect="001F51C2">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3CE0" w14:textId="77777777" w:rsidR="002746FB" w:rsidRDefault="002746FB" w:rsidP="002746FB">
      <w:pPr>
        <w:spacing w:after="0" w:line="240" w:lineRule="auto"/>
      </w:pPr>
      <w:r>
        <w:separator/>
      </w:r>
    </w:p>
  </w:endnote>
  <w:endnote w:type="continuationSeparator" w:id="0">
    <w:p w14:paraId="66EA7130" w14:textId="77777777" w:rsidR="002746FB" w:rsidRDefault="002746FB" w:rsidP="0027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B41" w14:textId="77777777" w:rsidR="002746FB" w:rsidRDefault="002746FB" w:rsidP="002746FB">
    <w:pPr>
      <w:pStyle w:val="Footer"/>
      <w:tabs>
        <w:tab w:val="clear" w:pos="9360"/>
        <w:tab w:val="right" w:pos="10800"/>
      </w:tabs>
    </w:pPr>
    <w:r>
      <w:t>Virginia Department of Education</w:t>
    </w:r>
    <w:r>
      <w:tab/>
    </w:r>
    <w:r>
      <w:tab/>
      <w:t>August 2020</w:t>
    </w:r>
  </w:p>
  <w:p w14:paraId="0C8DCFA5" w14:textId="77777777" w:rsidR="002746FB" w:rsidRDefault="0027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E98" w14:textId="77777777" w:rsidR="001F51C2" w:rsidRDefault="001F51C2" w:rsidP="001F51C2">
    <w:pPr>
      <w:pStyle w:val="Footer"/>
      <w:tabs>
        <w:tab w:val="clear" w:pos="9360"/>
        <w:tab w:val="right" w:pos="10800"/>
      </w:tabs>
    </w:pPr>
    <w:r>
      <w:t>Virginia Department of Education</w:t>
    </w:r>
    <w:r>
      <w:tab/>
    </w:r>
    <w:r>
      <w:tab/>
      <w:t>August 2020</w:t>
    </w:r>
  </w:p>
  <w:p w14:paraId="62AF62D5" w14:textId="77777777" w:rsidR="001F51C2" w:rsidRPr="001F51C2" w:rsidRDefault="001F51C2" w:rsidP="001F51C2">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1689" w14:textId="77777777" w:rsidR="002746FB" w:rsidRDefault="002746FB" w:rsidP="002746FB">
      <w:pPr>
        <w:spacing w:after="0" w:line="240" w:lineRule="auto"/>
      </w:pPr>
      <w:r>
        <w:separator/>
      </w:r>
    </w:p>
  </w:footnote>
  <w:footnote w:type="continuationSeparator" w:id="0">
    <w:p w14:paraId="399A9D7E" w14:textId="77777777" w:rsidR="002746FB" w:rsidRDefault="002746FB" w:rsidP="0027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368A9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C7C31"/>
    <w:multiLevelType w:val="hybridMultilevel"/>
    <w:tmpl w:val="6F8CD894"/>
    <w:lvl w:ilvl="0" w:tplc="0409000F">
      <w:start w:val="1"/>
      <w:numFmt w:val="decimal"/>
      <w:lvlText w:val="%1."/>
      <w:lvlJc w:val="left"/>
      <w:pPr>
        <w:ind w:left="810" w:hanging="360"/>
      </w:pPr>
      <w:rPr>
        <w:rFonts w:hint="default"/>
      </w:rPr>
    </w:lvl>
    <w:lvl w:ilvl="1" w:tplc="04090017">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34F74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7"/>
  </w:num>
  <w:num w:numId="5">
    <w:abstractNumId w:val="8"/>
  </w:num>
  <w:num w:numId="6">
    <w:abstractNumId w:val="5"/>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B3941"/>
    <w:rsid w:val="000E1050"/>
    <w:rsid w:val="001041D5"/>
    <w:rsid w:val="00143ACD"/>
    <w:rsid w:val="001D473B"/>
    <w:rsid w:val="001F51C2"/>
    <w:rsid w:val="0021230A"/>
    <w:rsid w:val="00242FEE"/>
    <w:rsid w:val="002746FB"/>
    <w:rsid w:val="002A0D4B"/>
    <w:rsid w:val="002A3CCB"/>
    <w:rsid w:val="002C4100"/>
    <w:rsid w:val="003103EC"/>
    <w:rsid w:val="0035033A"/>
    <w:rsid w:val="0035772E"/>
    <w:rsid w:val="003E2D22"/>
    <w:rsid w:val="00416F84"/>
    <w:rsid w:val="00455C54"/>
    <w:rsid w:val="00475911"/>
    <w:rsid w:val="004C4E8B"/>
    <w:rsid w:val="004C6122"/>
    <w:rsid w:val="004D672D"/>
    <w:rsid w:val="0052678E"/>
    <w:rsid w:val="0054613E"/>
    <w:rsid w:val="0059559C"/>
    <w:rsid w:val="00622CBA"/>
    <w:rsid w:val="0063015D"/>
    <w:rsid w:val="006E60B4"/>
    <w:rsid w:val="007073D9"/>
    <w:rsid w:val="00713FD6"/>
    <w:rsid w:val="0075567E"/>
    <w:rsid w:val="0076564A"/>
    <w:rsid w:val="007C0459"/>
    <w:rsid w:val="007C270F"/>
    <w:rsid w:val="007D1F1E"/>
    <w:rsid w:val="008323A8"/>
    <w:rsid w:val="00867068"/>
    <w:rsid w:val="00897E21"/>
    <w:rsid w:val="00940223"/>
    <w:rsid w:val="009D7685"/>
    <w:rsid w:val="00A02F8F"/>
    <w:rsid w:val="00A100AA"/>
    <w:rsid w:val="00A2490F"/>
    <w:rsid w:val="00A35031"/>
    <w:rsid w:val="00A63A59"/>
    <w:rsid w:val="00AC7042"/>
    <w:rsid w:val="00AD160F"/>
    <w:rsid w:val="00AF0D64"/>
    <w:rsid w:val="00B060CC"/>
    <w:rsid w:val="00B73079"/>
    <w:rsid w:val="00B941BD"/>
    <w:rsid w:val="00BA3BDD"/>
    <w:rsid w:val="00BC69EA"/>
    <w:rsid w:val="00BF7F9D"/>
    <w:rsid w:val="00C42750"/>
    <w:rsid w:val="00D01C0E"/>
    <w:rsid w:val="00D355FB"/>
    <w:rsid w:val="00D35EA9"/>
    <w:rsid w:val="00D41094"/>
    <w:rsid w:val="00DA1D42"/>
    <w:rsid w:val="00DC564C"/>
    <w:rsid w:val="00E85466"/>
    <w:rsid w:val="00E8605A"/>
    <w:rsid w:val="00EA5926"/>
    <w:rsid w:val="00ED7DD2"/>
    <w:rsid w:val="00EF1C4C"/>
    <w:rsid w:val="00F3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270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22"/>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74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B"/>
  </w:style>
  <w:style w:type="paragraph" w:styleId="Footer">
    <w:name w:val="footer"/>
    <w:basedOn w:val="Normal"/>
    <w:link w:val="FooterChar"/>
    <w:uiPriority w:val="99"/>
    <w:unhideWhenUsed/>
    <w:rsid w:val="00274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B"/>
  </w:style>
  <w:style w:type="character" w:customStyle="1" w:styleId="filetype">
    <w:name w:val="file_type"/>
    <w:basedOn w:val="DefaultParagraphFont"/>
    <w:rsid w:val="002746FB"/>
  </w:style>
  <w:style w:type="character" w:styleId="UnresolvedMention">
    <w:name w:val="Unresolved Mention"/>
    <w:basedOn w:val="DefaultParagraphFont"/>
    <w:uiPriority w:val="99"/>
    <w:semiHidden/>
    <w:unhideWhenUsed/>
    <w:rsid w:val="00AF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272/638046487568970000" TargetMode="External"/><Relationship Id="rId18" Type="http://schemas.openxmlformats.org/officeDocument/2006/relationships/hyperlink" Target="https://www.doe.virginia.gov/home/showpublisheddocument/30326/638046487712700000"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teacher.desmos.com/activitybuilder/custom/57585f199f161519064ff694" TargetMode="External"/><Relationship Id="rId7" Type="http://schemas.openxmlformats.org/officeDocument/2006/relationships/endnotes" Target="endnotes.xml"/><Relationship Id="rId12" Type="http://schemas.openxmlformats.org/officeDocument/2006/relationships/hyperlink" Target="https://www.doe.virginia.gov/home/showpublisheddocument/17176/638037654719770000" TargetMode="External"/><Relationship Id="rId17" Type="http://schemas.openxmlformats.org/officeDocument/2006/relationships/hyperlink" Target="https://www.doe.virginia.gov/home/showpublisheddocument/30324/638046487707230000" TargetMode="External"/><Relationship Id="rId25" Type="http://schemas.openxmlformats.org/officeDocument/2006/relationships/hyperlink" Target="https://www.doe.virginia.gov/home/showpublisheddocument/24640/63804533588663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30322/638046487702400000" TargetMode="External"/><Relationship Id="rId20" Type="http://schemas.openxmlformats.org/officeDocument/2006/relationships/hyperlink" Target="https://www.doe.virginia.gov/home/showpublisheddocument/18656/6380410543217300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174/638037654713830000" TargetMode="External"/><Relationship Id="rId24" Type="http://schemas.openxmlformats.org/officeDocument/2006/relationships/hyperlink" Target="https://www.doe.virginia.gov/home/showpublisheddocument/24636/63804533587537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30320/638046487697230000" TargetMode="External"/><Relationship Id="rId23" Type="http://schemas.openxmlformats.org/officeDocument/2006/relationships/hyperlink" Target="https://www.doe.virginia.gov/home/showpublisheddocument/24772/638045371444430000" TargetMode="External"/><Relationship Id="rId28" Type="http://schemas.openxmlformats.org/officeDocument/2006/relationships/image" Target="media/image3.png"/><Relationship Id="rId10" Type="http://schemas.openxmlformats.org/officeDocument/2006/relationships/hyperlink" Target="https://www.doe.virginia.gov/home/showpublisheddocument/17180/638037654731500000" TargetMode="External"/><Relationship Id="rId19" Type="http://schemas.openxmlformats.org/officeDocument/2006/relationships/hyperlink" Target="https://www.doe.virginia.gov/home/showpublisheddocument/18654/63804105431487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178/638037654724600000" TargetMode="External"/><Relationship Id="rId14" Type="http://schemas.openxmlformats.org/officeDocument/2006/relationships/hyperlink" Target="https://www.doe.virginia.gov/home/showpublisheddocument/30274/638046487576470000" TargetMode="External"/><Relationship Id="rId22" Type="http://schemas.openxmlformats.org/officeDocument/2006/relationships/hyperlink" Target="https://www.doe.virginia.gov/home/showpublisheddocument/24796/638045371502530000"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hyperlink" Target="https://www.doe.virginia.gov/home/showpublisheddocument/2982/6379824638367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SOL 5.8a Quick Check</vt:lpstr>
    </vt:vector>
  </TitlesOfParts>
  <Company>Virginia Department of Education</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5.8a Quick Check</dc:title>
  <dc:creator>Virginia Department of Education</dc:creator>
  <cp:lastModifiedBy>Vuiller, Matt (DOE)</cp:lastModifiedBy>
  <cp:revision>5</cp:revision>
  <dcterms:created xsi:type="dcterms:W3CDTF">2020-11-13T12:56:00Z</dcterms:created>
  <dcterms:modified xsi:type="dcterms:W3CDTF">2022-12-30T18:31:00Z</dcterms:modified>
</cp:coreProperties>
</file>