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8B827" w14:textId="77777777" w:rsidR="00B73079" w:rsidRPr="00EF1C4C" w:rsidRDefault="00B941BD" w:rsidP="00EF1C4C">
      <w:pPr>
        <w:pStyle w:val="Title"/>
      </w:pPr>
      <w:r w:rsidRPr="00EF1C4C">
        <w:t>Just In Time Quick Check</w:t>
      </w:r>
    </w:p>
    <w:p w14:paraId="227D6A3D" w14:textId="3A0DCD28" w:rsidR="00B73079" w:rsidRPr="000E686F" w:rsidRDefault="00BE12D5" w:rsidP="00072883">
      <w:pPr>
        <w:pStyle w:val="Title"/>
        <w:spacing w:after="120"/>
      </w:pPr>
      <w:hyperlink r:id="rId12" w:history="1">
        <w:r w:rsidR="000E686F" w:rsidRPr="005D2661">
          <w:rPr>
            <w:rStyle w:val="Hyperlink"/>
          </w:rPr>
          <w:t>Standard of Learning (SOL) 4.16</w:t>
        </w:r>
      </w:hyperlink>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77B3A7AA" w14:textId="77777777" w:rsidTr="009760A0">
        <w:trPr>
          <w:tblHeader/>
          <w:jc w:val="center"/>
        </w:trPr>
        <w:tc>
          <w:tcPr>
            <w:tcW w:w="10975" w:type="dxa"/>
          </w:tcPr>
          <w:p w14:paraId="762800CD" w14:textId="77777777" w:rsidR="00B73079" w:rsidRDefault="00B941BD" w:rsidP="00072883">
            <w:pPr>
              <w:spacing w:before="120" w:after="120"/>
              <w:jc w:val="center"/>
              <w:rPr>
                <w:i/>
                <w:sz w:val="28"/>
                <w:szCs w:val="28"/>
              </w:rPr>
            </w:pPr>
            <w:r w:rsidRPr="00EF1C4C">
              <w:rPr>
                <w:rStyle w:val="TitleChar"/>
              </w:rPr>
              <w:t>Strand:</w:t>
            </w:r>
            <w:r>
              <w:rPr>
                <w:b/>
                <w:sz w:val="28"/>
                <w:szCs w:val="28"/>
              </w:rPr>
              <w:t xml:space="preserve"> </w:t>
            </w:r>
            <w:r w:rsidR="000E686F">
              <w:rPr>
                <w:sz w:val="28"/>
                <w:szCs w:val="28"/>
              </w:rPr>
              <w:t>Patterns, Functions, and Algebra</w:t>
            </w:r>
          </w:p>
        </w:tc>
      </w:tr>
      <w:tr w:rsidR="00B73079" w14:paraId="7AE5C0D2" w14:textId="77777777" w:rsidTr="009760A0">
        <w:trPr>
          <w:jc w:val="center"/>
        </w:trPr>
        <w:tc>
          <w:tcPr>
            <w:tcW w:w="10975" w:type="dxa"/>
            <w:shd w:val="clear" w:color="auto" w:fill="D9D9D9"/>
          </w:tcPr>
          <w:p w14:paraId="423413E0" w14:textId="77777777" w:rsidR="00B73079" w:rsidRPr="00AD160F" w:rsidRDefault="000E686F" w:rsidP="00072883">
            <w:pPr>
              <w:pStyle w:val="Heading1"/>
              <w:spacing w:before="120"/>
              <w:outlineLvl w:val="0"/>
            </w:pPr>
            <w:r>
              <w:t>Standard of Learning (SOL) 4.16</w:t>
            </w:r>
          </w:p>
          <w:p w14:paraId="62EB6099" w14:textId="77777777" w:rsidR="00B73079" w:rsidRPr="00B22173" w:rsidRDefault="000E686F" w:rsidP="00072883">
            <w:pPr>
              <w:spacing w:after="120"/>
              <w:rPr>
                <w:b/>
                <w:i/>
              </w:rPr>
            </w:pPr>
            <w:r w:rsidRPr="00B22173">
              <w:rPr>
                <w:b/>
                <w:i/>
              </w:rPr>
              <w:t>The student will recognize and demonstrate the meaning of equality in an equation.</w:t>
            </w:r>
          </w:p>
        </w:tc>
      </w:tr>
      <w:tr w:rsidR="00B73079" w14:paraId="650A2D79" w14:textId="77777777" w:rsidTr="009760A0">
        <w:trPr>
          <w:jc w:val="center"/>
        </w:trPr>
        <w:tc>
          <w:tcPr>
            <w:tcW w:w="10975" w:type="dxa"/>
            <w:shd w:val="clear" w:color="auto" w:fill="F2F2F2"/>
          </w:tcPr>
          <w:p w14:paraId="5B232010" w14:textId="77777777" w:rsidR="00B73079" w:rsidRDefault="00B941BD" w:rsidP="00072883">
            <w:pPr>
              <w:pStyle w:val="Heading1"/>
              <w:spacing w:before="120"/>
              <w:outlineLvl w:val="0"/>
            </w:pPr>
            <w:r>
              <w:t xml:space="preserve">Grade Level Skills:  </w:t>
            </w:r>
          </w:p>
          <w:p w14:paraId="6D91F5AE" w14:textId="77777777" w:rsidR="000E686F" w:rsidRPr="00072883" w:rsidRDefault="000E686F" w:rsidP="00072883">
            <w:pPr>
              <w:pStyle w:val="Bullet1"/>
              <w:numPr>
                <w:ilvl w:val="0"/>
                <w:numId w:val="3"/>
              </w:numPr>
              <w:spacing w:before="0"/>
              <w:rPr>
                <w:rFonts w:asciiTheme="minorHAnsi" w:hAnsiTheme="minorHAnsi" w:cstheme="minorHAnsi"/>
                <w:sz w:val="22"/>
                <w:szCs w:val="22"/>
              </w:rPr>
            </w:pPr>
            <w:r w:rsidRPr="00072883">
              <w:rPr>
                <w:rFonts w:asciiTheme="minorHAnsi" w:hAnsiTheme="minorHAnsi" w:cstheme="minorHAnsi"/>
                <w:sz w:val="22"/>
                <w:szCs w:val="22"/>
              </w:rPr>
              <w:t xml:space="preserve">Write an equation to represent the relationship between equivalent mathematical expressions (e.g., 4 </w:t>
            </w:r>
            <w:r w:rsidRPr="00072883">
              <w:rPr>
                <w:rFonts w:asciiTheme="minorHAnsi" w:hAnsiTheme="minorHAnsi" w:cstheme="minorHAnsi"/>
                <w:sz w:val="22"/>
                <w:szCs w:val="22"/>
              </w:rPr>
              <w:sym w:font="Symbol" w:char="F0B4"/>
            </w:r>
            <w:r w:rsidRPr="00072883">
              <w:rPr>
                <w:rFonts w:asciiTheme="minorHAnsi" w:hAnsiTheme="minorHAnsi" w:cstheme="minorHAnsi"/>
                <w:sz w:val="22"/>
                <w:szCs w:val="22"/>
              </w:rPr>
              <w:t xml:space="preserve"> 3 = 2 </w:t>
            </w:r>
            <w:r w:rsidRPr="00072883">
              <w:rPr>
                <w:rFonts w:asciiTheme="minorHAnsi" w:hAnsiTheme="minorHAnsi" w:cstheme="minorHAnsi"/>
                <w:sz w:val="22"/>
                <w:szCs w:val="22"/>
              </w:rPr>
              <w:sym w:font="Symbol" w:char="F0B4"/>
            </w:r>
            <w:r w:rsidRPr="00072883">
              <w:rPr>
                <w:rFonts w:asciiTheme="minorHAnsi" w:hAnsiTheme="minorHAnsi" w:cstheme="minorHAnsi"/>
                <w:sz w:val="22"/>
                <w:szCs w:val="22"/>
              </w:rPr>
              <w:t xml:space="preserve"> 6; </w:t>
            </w:r>
            <w:r w:rsidR="00BB3EFC" w:rsidRPr="00072883">
              <w:rPr>
                <w:rFonts w:asciiTheme="minorHAnsi" w:hAnsiTheme="minorHAnsi" w:cstheme="minorHAnsi"/>
                <w:sz w:val="22"/>
                <w:szCs w:val="22"/>
              </w:rPr>
              <w:softHyphen/>
            </w:r>
            <w:r w:rsidR="00BB3EFC" w:rsidRPr="00072883">
              <w:rPr>
                <w:rFonts w:asciiTheme="minorHAnsi" w:hAnsiTheme="minorHAnsi" w:cstheme="minorHAnsi"/>
                <w:sz w:val="22"/>
                <w:szCs w:val="22"/>
              </w:rPr>
              <w:softHyphen/>
            </w:r>
            <w:r w:rsidR="00BB3EFC" w:rsidRPr="00072883">
              <w:rPr>
                <w:rFonts w:asciiTheme="minorHAnsi" w:hAnsiTheme="minorHAnsi" w:cstheme="minorHAnsi"/>
                <w:sz w:val="22"/>
                <w:szCs w:val="22"/>
              </w:rPr>
              <w:softHyphen/>
            </w:r>
            <w:r w:rsidRPr="00072883">
              <w:rPr>
                <w:rFonts w:asciiTheme="minorHAnsi" w:hAnsiTheme="minorHAnsi" w:cstheme="minorHAnsi"/>
                <w:sz w:val="22"/>
                <w:szCs w:val="22"/>
              </w:rPr>
              <w:t xml:space="preserve">10 + 8 = 36 ÷ 2; 12 </w:t>
            </w:r>
            <w:r w:rsidRPr="00072883">
              <w:rPr>
                <w:rFonts w:asciiTheme="minorHAnsi" w:hAnsiTheme="minorHAnsi" w:cstheme="minorHAnsi"/>
                <w:sz w:val="22"/>
                <w:szCs w:val="22"/>
              </w:rPr>
              <w:sym w:font="Symbol" w:char="F0B4"/>
            </w:r>
            <w:r w:rsidRPr="00072883">
              <w:rPr>
                <w:rFonts w:asciiTheme="minorHAnsi" w:hAnsiTheme="minorHAnsi" w:cstheme="minorHAnsi"/>
                <w:sz w:val="22"/>
                <w:szCs w:val="22"/>
              </w:rPr>
              <w:t xml:space="preserve"> 4 = 60 </w:t>
            </w:r>
            <w:r w:rsidRPr="00072883">
              <w:rPr>
                <w:rFonts w:asciiTheme="minorHAnsi" w:hAnsiTheme="minorHAnsi" w:cstheme="minorHAnsi"/>
                <w:sz w:val="22"/>
                <w:szCs w:val="22"/>
              </w:rPr>
              <w:sym w:font="Symbol" w:char="F02D"/>
            </w:r>
            <w:r w:rsidRPr="00072883">
              <w:rPr>
                <w:rFonts w:asciiTheme="minorHAnsi" w:hAnsiTheme="minorHAnsi" w:cstheme="minorHAnsi"/>
                <w:sz w:val="22"/>
                <w:szCs w:val="22"/>
              </w:rPr>
              <w:t xml:space="preserve"> 12).</w:t>
            </w:r>
          </w:p>
          <w:p w14:paraId="54F20DD9" w14:textId="05320B4E" w:rsidR="000E686F" w:rsidRPr="00072883" w:rsidRDefault="000E686F" w:rsidP="00B22173">
            <w:pPr>
              <w:numPr>
                <w:ilvl w:val="0"/>
                <w:numId w:val="3"/>
              </w:numPr>
              <w:pBdr>
                <w:top w:val="nil"/>
                <w:left w:val="nil"/>
                <w:bottom w:val="nil"/>
                <w:right w:val="nil"/>
                <w:between w:val="nil"/>
              </w:pBdr>
              <w:spacing w:after="120"/>
              <w:rPr>
                <w:rFonts w:asciiTheme="minorHAnsi" w:hAnsiTheme="minorHAnsi" w:cstheme="minorHAnsi"/>
                <w:color w:val="000000"/>
              </w:rPr>
            </w:pPr>
            <w:r w:rsidRPr="00072883">
              <w:rPr>
                <w:rFonts w:asciiTheme="minorHAnsi" w:hAnsiTheme="minorHAnsi" w:cstheme="minorHAnsi"/>
              </w:rPr>
              <w:t>Identify and use the appropriate symbol to distinguish between expressions that are equal and expressions that are not equal, using addition, subtraction, multiplication, and division (e.g., 4 × 12 = 8 × 6 and 64 ÷ 8 ≠ 8 × 8).</w:t>
            </w:r>
          </w:p>
        </w:tc>
      </w:tr>
      <w:tr w:rsidR="00B73079" w14:paraId="216CA693" w14:textId="77777777" w:rsidTr="009760A0">
        <w:trPr>
          <w:jc w:val="center"/>
        </w:trPr>
        <w:tc>
          <w:tcPr>
            <w:tcW w:w="10975" w:type="dxa"/>
          </w:tcPr>
          <w:p w14:paraId="04613CF8" w14:textId="15916A14" w:rsidR="00B73079" w:rsidRPr="00072883" w:rsidRDefault="00BE12D5" w:rsidP="00072883">
            <w:pPr>
              <w:spacing w:before="120" w:after="120"/>
              <w:rPr>
                <w:b/>
                <w:sz w:val="28"/>
                <w:szCs w:val="28"/>
              </w:rPr>
            </w:pPr>
            <w:hyperlink w:anchor="bookmark=id.gjdgxs">
              <w:r w:rsidR="00B941BD" w:rsidRPr="00072883">
                <w:rPr>
                  <w:b/>
                  <w:color w:val="0563C1"/>
                  <w:sz w:val="28"/>
                  <w:szCs w:val="28"/>
                  <w:u w:val="single"/>
                </w:rPr>
                <w:t>Just in Time Quick Check</w:t>
              </w:r>
            </w:hyperlink>
          </w:p>
        </w:tc>
      </w:tr>
      <w:tr w:rsidR="00B73079" w14:paraId="4462D622" w14:textId="77777777" w:rsidTr="009760A0">
        <w:trPr>
          <w:jc w:val="center"/>
        </w:trPr>
        <w:tc>
          <w:tcPr>
            <w:tcW w:w="10975" w:type="dxa"/>
          </w:tcPr>
          <w:p w14:paraId="79301356" w14:textId="66A48668" w:rsidR="00B73079" w:rsidRPr="00072883" w:rsidRDefault="00BE12D5" w:rsidP="00072883">
            <w:pPr>
              <w:spacing w:before="120" w:after="120"/>
              <w:rPr>
                <w:b/>
                <w:sz w:val="28"/>
                <w:szCs w:val="28"/>
              </w:rPr>
            </w:pPr>
            <w:hyperlink w:anchor="teacher" w:history="1">
              <w:r w:rsidR="00B941BD" w:rsidRPr="00B22173">
                <w:rPr>
                  <w:rStyle w:val="Hyperlink"/>
                  <w:b/>
                  <w:sz w:val="28"/>
                  <w:szCs w:val="28"/>
                </w:rPr>
                <w:t>Just in Time Quick Check Teacher Notes</w:t>
              </w:r>
            </w:hyperlink>
          </w:p>
        </w:tc>
      </w:tr>
      <w:tr w:rsidR="00B73079" w14:paraId="7E0554CC" w14:textId="77777777" w:rsidTr="009760A0">
        <w:trPr>
          <w:jc w:val="center"/>
        </w:trPr>
        <w:tc>
          <w:tcPr>
            <w:tcW w:w="10975" w:type="dxa"/>
          </w:tcPr>
          <w:p w14:paraId="1EBDB4FD" w14:textId="77777777" w:rsidR="00B73079" w:rsidRDefault="00B941BD" w:rsidP="00B22173">
            <w:pPr>
              <w:pStyle w:val="Heading1"/>
              <w:spacing w:before="120"/>
              <w:outlineLvl w:val="0"/>
            </w:pPr>
            <w:r>
              <w:t xml:space="preserve">Supporting Resources: </w:t>
            </w:r>
          </w:p>
          <w:p w14:paraId="6ED51131" w14:textId="77777777" w:rsidR="00B73079" w:rsidRDefault="00B941BD">
            <w:pPr>
              <w:numPr>
                <w:ilvl w:val="0"/>
                <w:numId w:val="2"/>
              </w:numPr>
              <w:pBdr>
                <w:top w:val="nil"/>
                <w:left w:val="nil"/>
                <w:bottom w:val="nil"/>
                <w:right w:val="nil"/>
                <w:between w:val="nil"/>
              </w:pBdr>
              <w:rPr>
                <w:color w:val="000000"/>
              </w:rPr>
            </w:pPr>
            <w:r>
              <w:rPr>
                <w:color w:val="000000"/>
              </w:rPr>
              <w:t>VDOE Mathematics Instructional Plans (MIPS)</w:t>
            </w:r>
          </w:p>
          <w:p w14:paraId="7F018958" w14:textId="2E8EABE0" w:rsidR="00B73079" w:rsidRDefault="00BE12D5">
            <w:pPr>
              <w:numPr>
                <w:ilvl w:val="1"/>
                <w:numId w:val="2"/>
              </w:numPr>
              <w:pBdr>
                <w:top w:val="nil"/>
                <w:left w:val="nil"/>
                <w:bottom w:val="nil"/>
                <w:right w:val="nil"/>
                <w:between w:val="nil"/>
              </w:pBdr>
              <w:ind w:left="1060" w:firstLine="0"/>
              <w:rPr>
                <w:color w:val="000000"/>
              </w:rPr>
            </w:pPr>
            <w:hyperlink r:id="rId13" w:history="1">
              <w:r w:rsidR="000E686F" w:rsidRPr="000E686F">
                <w:rPr>
                  <w:rStyle w:val="Hyperlink"/>
                </w:rPr>
                <w:t>4.16- Reasoning About Equations Using Equality</w:t>
              </w:r>
            </w:hyperlink>
            <w:r w:rsidR="000E686F">
              <w:rPr>
                <w:color w:val="000000"/>
              </w:rPr>
              <w:t xml:space="preserve"> (Word) / </w:t>
            </w:r>
            <w:hyperlink r:id="rId14" w:history="1">
              <w:r w:rsidR="000E686F" w:rsidRPr="000E686F">
                <w:rPr>
                  <w:rStyle w:val="Hyperlink"/>
                </w:rPr>
                <w:t>(PDF Version)</w:t>
              </w:r>
            </w:hyperlink>
          </w:p>
          <w:p w14:paraId="78FF019B" w14:textId="7B9C47CC" w:rsidR="00B73079" w:rsidRDefault="00B941BD">
            <w:pPr>
              <w:numPr>
                <w:ilvl w:val="0"/>
                <w:numId w:val="2"/>
              </w:numPr>
              <w:pBdr>
                <w:top w:val="nil"/>
                <w:left w:val="nil"/>
                <w:bottom w:val="nil"/>
                <w:right w:val="nil"/>
                <w:between w:val="nil"/>
              </w:pBdr>
              <w:rPr>
                <w:color w:val="000000"/>
              </w:rPr>
            </w:pPr>
            <w:r>
              <w:rPr>
                <w:color w:val="000000"/>
              </w:rPr>
              <w:t xml:space="preserve">VDOE Word Wall Cards: Grade </w:t>
            </w:r>
            <w:r w:rsidR="000E686F">
              <w:rPr>
                <w:color w:val="000000"/>
              </w:rPr>
              <w:t xml:space="preserve">4 </w:t>
            </w:r>
            <w:hyperlink r:id="rId15" w:history="1">
              <w:r w:rsidR="000E686F" w:rsidRPr="000E686F">
                <w:rPr>
                  <w:rStyle w:val="Hyperlink"/>
                </w:rPr>
                <w:t>(Word)</w:t>
              </w:r>
            </w:hyperlink>
            <w:r w:rsidR="000E686F">
              <w:rPr>
                <w:color w:val="000000"/>
              </w:rPr>
              <w:t xml:space="preserve"> | </w:t>
            </w:r>
            <w:hyperlink r:id="rId16" w:history="1">
              <w:r w:rsidR="000E686F" w:rsidRPr="000E686F">
                <w:rPr>
                  <w:rStyle w:val="Hyperlink"/>
                </w:rPr>
                <w:t>(PDF)</w:t>
              </w:r>
            </w:hyperlink>
          </w:p>
          <w:p w14:paraId="69ED9543" w14:textId="77777777" w:rsidR="00B73079" w:rsidRDefault="000E686F">
            <w:pPr>
              <w:numPr>
                <w:ilvl w:val="1"/>
                <w:numId w:val="2"/>
              </w:numPr>
              <w:pBdr>
                <w:top w:val="nil"/>
                <w:left w:val="nil"/>
                <w:bottom w:val="nil"/>
                <w:right w:val="nil"/>
                <w:between w:val="nil"/>
              </w:pBdr>
              <w:rPr>
                <w:color w:val="000000"/>
              </w:rPr>
            </w:pPr>
            <w:r>
              <w:rPr>
                <w:color w:val="000000"/>
              </w:rPr>
              <w:t>Equality</w:t>
            </w:r>
          </w:p>
          <w:p w14:paraId="5A841237" w14:textId="77777777" w:rsidR="000E686F" w:rsidRDefault="000E686F">
            <w:pPr>
              <w:numPr>
                <w:ilvl w:val="1"/>
                <w:numId w:val="2"/>
              </w:numPr>
              <w:pBdr>
                <w:top w:val="nil"/>
                <w:left w:val="nil"/>
                <w:bottom w:val="nil"/>
                <w:right w:val="nil"/>
                <w:between w:val="nil"/>
              </w:pBdr>
              <w:rPr>
                <w:color w:val="000000"/>
              </w:rPr>
            </w:pPr>
            <w:r>
              <w:rPr>
                <w:color w:val="000000"/>
              </w:rPr>
              <w:t>Inequality</w:t>
            </w:r>
          </w:p>
          <w:p w14:paraId="17BBB0E2" w14:textId="77777777" w:rsidR="000E686F" w:rsidRDefault="000E686F">
            <w:pPr>
              <w:numPr>
                <w:ilvl w:val="1"/>
                <w:numId w:val="2"/>
              </w:numPr>
              <w:pBdr>
                <w:top w:val="nil"/>
                <w:left w:val="nil"/>
                <w:bottom w:val="nil"/>
                <w:right w:val="nil"/>
                <w:between w:val="nil"/>
              </w:pBdr>
              <w:rPr>
                <w:color w:val="000000"/>
              </w:rPr>
            </w:pPr>
            <w:r>
              <w:rPr>
                <w:color w:val="000000"/>
              </w:rPr>
              <w:t>Expression</w:t>
            </w:r>
          </w:p>
          <w:p w14:paraId="167D8CF8" w14:textId="21C97F09" w:rsidR="00B73079" w:rsidRDefault="00B941BD">
            <w:pPr>
              <w:numPr>
                <w:ilvl w:val="0"/>
                <w:numId w:val="2"/>
              </w:numPr>
              <w:pBdr>
                <w:top w:val="nil"/>
                <w:left w:val="nil"/>
                <w:bottom w:val="nil"/>
                <w:right w:val="nil"/>
                <w:between w:val="nil"/>
              </w:pBdr>
              <w:rPr>
                <w:color w:val="000000"/>
              </w:rPr>
            </w:pPr>
            <w:r>
              <w:rPr>
                <w:color w:val="000000"/>
              </w:rPr>
              <w:t>VDOE Rich Mathematical Ta</w:t>
            </w:r>
            <w:r w:rsidR="00866D8D">
              <w:rPr>
                <w:color w:val="000000"/>
              </w:rPr>
              <w:t>sks</w:t>
            </w:r>
          </w:p>
          <w:p w14:paraId="6995C8C7" w14:textId="6B6966F9" w:rsidR="00B73079" w:rsidRDefault="00BE12D5">
            <w:pPr>
              <w:numPr>
                <w:ilvl w:val="1"/>
                <w:numId w:val="2"/>
              </w:numPr>
              <w:pBdr>
                <w:top w:val="nil"/>
                <w:left w:val="nil"/>
                <w:bottom w:val="nil"/>
                <w:right w:val="nil"/>
                <w:between w:val="nil"/>
              </w:pBdr>
              <w:rPr>
                <w:color w:val="000000"/>
              </w:rPr>
            </w:pPr>
            <w:hyperlink r:id="rId17" w:history="1">
              <w:r w:rsidR="00FF23CB">
                <w:rPr>
                  <w:rStyle w:val="Hyperlink"/>
                </w:rPr>
                <w:t>4.</w:t>
              </w:r>
              <w:r w:rsidR="00FF23CB" w:rsidRPr="00FF23CB">
                <w:rPr>
                  <w:rStyle w:val="Hyperlink"/>
                </w:rPr>
                <w:t>16 Equality Possibilities Task Template</w:t>
              </w:r>
            </w:hyperlink>
            <w:r w:rsidR="00FF23CB">
              <w:rPr>
                <w:color w:val="000000"/>
              </w:rPr>
              <w:t xml:space="preserve"> (Word) / </w:t>
            </w:r>
            <w:hyperlink r:id="rId18" w:history="1">
              <w:r w:rsidR="00FF23CB" w:rsidRPr="00FF23CB">
                <w:rPr>
                  <w:rStyle w:val="Hyperlink"/>
                </w:rPr>
                <w:t>(PDF Version)</w:t>
              </w:r>
            </w:hyperlink>
          </w:p>
          <w:p w14:paraId="32446D75" w14:textId="09FCB92C" w:rsidR="00FF23CB" w:rsidRDefault="00BE12D5">
            <w:pPr>
              <w:numPr>
                <w:ilvl w:val="1"/>
                <w:numId w:val="2"/>
              </w:numPr>
              <w:pBdr>
                <w:top w:val="nil"/>
                <w:left w:val="nil"/>
                <w:bottom w:val="nil"/>
                <w:right w:val="nil"/>
                <w:between w:val="nil"/>
              </w:pBdr>
              <w:rPr>
                <w:color w:val="000000"/>
              </w:rPr>
            </w:pPr>
            <w:hyperlink r:id="rId19" w:history="1">
              <w:r w:rsidR="00FF23CB" w:rsidRPr="00FF23CB">
                <w:rPr>
                  <w:rStyle w:val="Hyperlink"/>
                </w:rPr>
                <w:t>4.16 Equality Possibilities Student Version of Task</w:t>
              </w:r>
            </w:hyperlink>
            <w:r w:rsidR="00FF23CB">
              <w:rPr>
                <w:color w:val="000000"/>
              </w:rPr>
              <w:t xml:space="preserve"> (Word) / </w:t>
            </w:r>
            <w:hyperlink r:id="rId20" w:history="1">
              <w:r w:rsidR="00FF23CB" w:rsidRPr="00FF23CB">
                <w:rPr>
                  <w:rStyle w:val="Hyperlink"/>
                </w:rPr>
                <w:t>(PDF Version)</w:t>
              </w:r>
            </w:hyperlink>
          </w:p>
          <w:p w14:paraId="06280251" w14:textId="15826A4D" w:rsidR="00FF23CB" w:rsidRDefault="00BE12D5">
            <w:pPr>
              <w:numPr>
                <w:ilvl w:val="1"/>
                <w:numId w:val="2"/>
              </w:numPr>
              <w:pBdr>
                <w:top w:val="nil"/>
                <w:left w:val="nil"/>
                <w:bottom w:val="nil"/>
                <w:right w:val="nil"/>
                <w:between w:val="nil"/>
              </w:pBdr>
              <w:rPr>
                <w:color w:val="000000"/>
              </w:rPr>
            </w:pPr>
            <w:hyperlink r:id="rId21" w:history="1">
              <w:r w:rsidR="00FF23CB" w:rsidRPr="00FF23CB">
                <w:rPr>
                  <w:rStyle w:val="Hyperlink"/>
                </w:rPr>
                <w:t>4.16 Equality Possibilities Anchor Papers</w:t>
              </w:r>
            </w:hyperlink>
            <w:r w:rsidR="00FF23CB">
              <w:rPr>
                <w:color w:val="000000"/>
              </w:rPr>
              <w:t xml:space="preserve"> (Word) / </w:t>
            </w:r>
            <w:hyperlink r:id="rId22" w:history="1">
              <w:r w:rsidR="00FF23CB" w:rsidRPr="00FF23CB">
                <w:rPr>
                  <w:rStyle w:val="Hyperlink"/>
                </w:rPr>
                <w:t>(PDF Version)</w:t>
              </w:r>
            </w:hyperlink>
          </w:p>
          <w:p w14:paraId="47ED849D" w14:textId="7AF991A7" w:rsidR="00B73079" w:rsidRPr="00D42D94" w:rsidRDefault="00BE12D5" w:rsidP="00B22173">
            <w:pPr>
              <w:numPr>
                <w:ilvl w:val="1"/>
                <w:numId w:val="2"/>
              </w:numPr>
              <w:pBdr>
                <w:top w:val="nil"/>
                <w:left w:val="nil"/>
                <w:bottom w:val="nil"/>
                <w:right w:val="nil"/>
                <w:between w:val="nil"/>
              </w:pBdr>
              <w:spacing w:after="120"/>
              <w:rPr>
                <w:color w:val="000000"/>
              </w:rPr>
            </w:pPr>
            <w:hyperlink r:id="rId23" w:history="1">
              <w:r w:rsidR="00FF23CB">
                <w:rPr>
                  <w:rStyle w:val="Hyperlink"/>
                </w:rPr>
                <w:t>4.16 Equality Possibilities Anchor Papers Scoring Rationales</w:t>
              </w:r>
            </w:hyperlink>
            <w:r w:rsidR="00FF23CB">
              <w:rPr>
                <w:color w:val="000000"/>
              </w:rPr>
              <w:t xml:space="preserve"> (Word) / </w:t>
            </w:r>
            <w:hyperlink r:id="rId24" w:history="1">
              <w:r w:rsidR="00FF23CB" w:rsidRPr="00FF23CB">
                <w:rPr>
                  <w:rStyle w:val="Hyperlink"/>
                </w:rPr>
                <w:t>(PDF Version)</w:t>
              </w:r>
            </w:hyperlink>
            <w:r w:rsidR="00D42D94">
              <w:rPr>
                <w:color w:val="000000"/>
              </w:rPr>
              <w:t xml:space="preserve"> </w:t>
            </w:r>
          </w:p>
        </w:tc>
      </w:tr>
      <w:tr w:rsidR="00B73079" w14:paraId="7C8726EE" w14:textId="77777777" w:rsidTr="009760A0">
        <w:trPr>
          <w:jc w:val="center"/>
        </w:trPr>
        <w:tc>
          <w:tcPr>
            <w:tcW w:w="10975" w:type="dxa"/>
          </w:tcPr>
          <w:p w14:paraId="2D93072D" w14:textId="3FA052CD" w:rsidR="00B73079" w:rsidRDefault="00F7404E" w:rsidP="00B22173">
            <w:pPr>
              <w:spacing w:before="120" w:after="120"/>
            </w:pPr>
            <w:r w:rsidRPr="00BE12D5">
              <w:rPr>
                <w:b/>
                <w:bCs/>
                <w:sz w:val="28"/>
                <w:szCs w:val="28"/>
              </w:rPr>
              <w:t>Supporting and Prerequisite SOL</w:t>
            </w:r>
            <w:r w:rsidR="00B941BD" w:rsidRPr="005D2661">
              <w:rPr>
                <w:b/>
                <w:sz w:val="28"/>
                <w:szCs w:val="28"/>
              </w:rPr>
              <w:t>:</w:t>
            </w:r>
            <w:r w:rsidR="00B941BD">
              <w:t xml:space="preserve"> </w:t>
            </w:r>
            <w:r w:rsidR="00B941BD" w:rsidRPr="001171D9">
              <w:t xml:space="preserve"> </w:t>
            </w:r>
            <w:hyperlink r:id="rId25" w:history="1">
              <w:r w:rsidR="00576E6D" w:rsidRPr="00BE12D5">
                <w:rPr>
                  <w:rStyle w:val="Hyperlink"/>
                </w:rPr>
                <w:t>4.4d</w:t>
              </w:r>
            </w:hyperlink>
            <w:r w:rsidR="00576E6D" w:rsidRPr="00576E6D">
              <w:t xml:space="preserve">, </w:t>
            </w:r>
            <w:hyperlink r:id="rId26" w:history="1">
              <w:r w:rsidR="00576E6D" w:rsidRPr="00BE12D5">
                <w:rPr>
                  <w:rStyle w:val="Hyperlink"/>
                </w:rPr>
                <w:t>4.5c</w:t>
              </w:r>
            </w:hyperlink>
            <w:r w:rsidR="00576E6D" w:rsidRPr="00576E6D">
              <w:t xml:space="preserve">, </w:t>
            </w:r>
            <w:hyperlink r:id="rId27" w:history="1">
              <w:r w:rsidR="00576E6D" w:rsidRPr="00BE12D5">
                <w:rPr>
                  <w:rStyle w:val="Hyperlink"/>
                </w:rPr>
                <w:t>3.17</w:t>
              </w:r>
            </w:hyperlink>
            <w:r w:rsidR="00576E6D" w:rsidRPr="00576E6D">
              <w:t xml:space="preserve">, </w:t>
            </w:r>
            <w:hyperlink r:id="rId28" w:history="1">
              <w:r w:rsidR="00576E6D" w:rsidRPr="00BE12D5">
                <w:rPr>
                  <w:rStyle w:val="Hyperlink"/>
                </w:rPr>
                <w:t>2.17</w:t>
              </w:r>
            </w:hyperlink>
          </w:p>
        </w:tc>
      </w:tr>
    </w:tbl>
    <w:p w14:paraId="67ED73A4" w14:textId="77777777" w:rsidR="00B73079" w:rsidRDefault="00B941BD">
      <w:r>
        <w:br w:type="page"/>
      </w:r>
    </w:p>
    <w:p w14:paraId="3DC615AD" w14:textId="77777777" w:rsidR="00B73079" w:rsidRDefault="00B73079" w:rsidP="009625B3">
      <w:pPr>
        <w:spacing w:after="0"/>
      </w:pPr>
    </w:p>
    <w:p w14:paraId="733A6955" w14:textId="7EAA6A5A" w:rsidR="00127992" w:rsidRDefault="00B22173" w:rsidP="00127992">
      <w:pPr>
        <w:pStyle w:val="Title"/>
      </w:pPr>
      <w:bookmarkStart w:id="0" w:name="bookmark=id.gjdgxs" w:colFirst="0" w:colLast="0"/>
      <w:bookmarkEnd w:id="0"/>
      <w:r>
        <w:t xml:space="preserve">SOL 4.16 - </w:t>
      </w:r>
      <w:r w:rsidR="00B941BD">
        <w:t>Just in Time Quick Check</w:t>
      </w:r>
      <w:bookmarkStart w:id="1" w:name="bookmark=id.30j0zll" w:colFirst="0" w:colLast="0"/>
      <w:bookmarkEnd w:id="1"/>
    </w:p>
    <w:p w14:paraId="22E7D9C4" w14:textId="77777777" w:rsidR="00127992" w:rsidRPr="00127992" w:rsidRDefault="00127992" w:rsidP="00127992">
      <w:pPr>
        <w:pStyle w:val="Title"/>
        <w:rPr>
          <w:b w:val="0"/>
        </w:rPr>
      </w:pPr>
    </w:p>
    <w:p w14:paraId="3399FFA8" w14:textId="55527AD8" w:rsidR="00DA75D9" w:rsidRPr="009F2FD1" w:rsidRDefault="00155C70" w:rsidP="00127992">
      <w:pPr>
        <w:pStyle w:val="ListParagraph"/>
        <w:numPr>
          <w:ilvl w:val="0"/>
          <w:numId w:val="13"/>
        </w:numPr>
        <w:rPr>
          <w:rFonts w:asciiTheme="minorHAnsi" w:hAnsiTheme="minorHAnsi" w:cstheme="minorHAnsi"/>
          <w:color w:val="auto"/>
        </w:rPr>
      </w:pPr>
      <w:r w:rsidRPr="009F2FD1">
        <w:rPr>
          <w:rFonts w:asciiTheme="minorHAnsi" w:hAnsiTheme="minorHAnsi" w:cstheme="minorHAnsi"/>
          <w:noProof/>
          <w:color w:val="auto"/>
          <w:lang w:val="en-US"/>
        </w:rPr>
        <mc:AlternateContent>
          <mc:Choice Requires="wps">
            <w:drawing>
              <wp:anchor distT="0" distB="0" distL="114300" distR="114300" simplePos="0" relativeHeight="251658240" behindDoc="0" locked="0" layoutInCell="1" allowOverlap="1" wp14:anchorId="6DE6CA55" wp14:editId="7085EF83">
                <wp:simplePos x="0" y="0"/>
                <wp:positionH relativeFrom="column">
                  <wp:posOffset>2792095</wp:posOffset>
                </wp:positionH>
                <wp:positionV relativeFrom="paragraph">
                  <wp:posOffset>74930</wp:posOffset>
                </wp:positionV>
                <wp:extent cx="156845" cy="209550"/>
                <wp:effectExtent l="0" t="0" r="14605" b="19050"/>
                <wp:wrapNone/>
                <wp:docPr id="1" name="Rectangle 1" descr="blank box"/>
                <wp:cNvGraphicFramePr/>
                <a:graphic xmlns:a="http://schemas.openxmlformats.org/drawingml/2006/main">
                  <a:graphicData uri="http://schemas.microsoft.com/office/word/2010/wordprocessingShape">
                    <wps:wsp>
                      <wps:cNvSpPr/>
                      <wps:spPr>
                        <a:xfrm>
                          <a:off x="0" y="0"/>
                          <a:ext cx="156845" cy="2095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6C84BF" id="Rectangle 1" o:spid="_x0000_s1026" alt="blank box" style="position:absolute;margin-left:219.85pt;margin-top:5.9pt;width:12.35pt;height:16.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" filled="f" strokecolor="windowText" strokeweight="1.5pt"/>
            </w:pict>
          </mc:Fallback>
        </mc:AlternateContent>
      </w:r>
      <w:r w:rsidR="00127992" w:rsidRPr="009F2FD1">
        <w:rPr>
          <w:rFonts w:asciiTheme="minorHAnsi" w:hAnsiTheme="minorHAnsi" w:cstheme="minorHAnsi"/>
          <w:color w:val="auto"/>
        </w:rPr>
        <w:t>The teacher wrote the equation 10 + 4</w:t>
      </w:r>
      <w:r w:rsidR="00DA75D9" w:rsidRPr="009F2FD1">
        <w:rPr>
          <w:rFonts w:asciiTheme="minorHAnsi" w:hAnsiTheme="minorHAnsi" w:cstheme="minorHAnsi"/>
          <w:color w:val="auto"/>
        </w:rPr>
        <w:t xml:space="preserve"> </w:t>
      </w:r>
      <w:r w:rsidR="00127992" w:rsidRPr="009F2FD1">
        <w:rPr>
          <w:rFonts w:asciiTheme="minorHAnsi" w:hAnsiTheme="minorHAnsi" w:cstheme="minorHAnsi"/>
          <w:color w:val="auto"/>
        </w:rPr>
        <w:t>=</w:t>
      </w:r>
      <w:r w:rsidR="00DA75D9" w:rsidRPr="009F2FD1">
        <w:rPr>
          <w:rFonts w:asciiTheme="minorHAnsi" w:hAnsiTheme="minorHAnsi" w:cstheme="minorHAnsi"/>
          <w:color w:val="auto"/>
        </w:rPr>
        <w:t xml:space="preserve"> </w:t>
      </w:r>
      <w:r w:rsidR="00127992" w:rsidRPr="009F2FD1">
        <w:rPr>
          <w:rFonts w:asciiTheme="minorHAnsi" w:hAnsiTheme="minorHAnsi" w:cstheme="minorHAnsi"/>
          <w:color w:val="auto"/>
        </w:rPr>
        <w:t xml:space="preserve">  </w:t>
      </w:r>
      <w:r w:rsidR="00DA75D9" w:rsidRPr="009F2FD1">
        <w:rPr>
          <w:rFonts w:asciiTheme="minorHAnsi" w:hAnsiTheme="minorHAnsi" w:cstheme="minorHAnsi"/>
          <w:color w:val="auto"/>
        </w:rPr>
        <w:t xml:space="preserve">     </w:t>
      </w:r>
      <w:r w:rsidR="00127992" w:rsidRPr="009F2FD1">
        <w:rPr>
          <w:rFonts w:asciiTheme="minorHAnsi" w:hAnsiTheme="minorHAnsi" w:cstheme="minorHAnsi"/>
          <w:color w:val="auto"/>
        </w:rPr>
        <w:t xml:space="preserve">+ 5 on the board. </w:t>
      </w:r>
    </w:p>
    <w:p w14:paraId="35F1A680" w14:textId="77777777" w:rsidR="00DA75D9" w:rsidRPr="009F2FD1" w:rsidRDefault="00DA75D9" w:rsidP="00DA75D9">
      <w:pPr>
        <w:pStyle w:val="ListParagraph"/>
        <w:rPr>
          <w:rFonts w:asciiTheme="minorHAnsi" w:hAnsiTheme="minorHAnsi" w:cstheme="minorHAnsi"/>
          <w:color w:val="auto"/>
        </w:rPr>
      </w:pPr>
    </w:p>
    <w:p w14:paraId="4F12DB27" w14:textId="495B5971" w:rsidR="00D341FE" w:rsidRDefault="00643086" w:rsidP="004338E0">
      <w:pPr>
        <w:pStyle w:val="ListParagraph"/>
        <w:rPr>
          <w:color w:val="auto"/>
        </w:rPr>
      </w:pPr>
      <w:r>
        <w:rPr>
          <w:rFonts w:asciiTheme="minorHAnsi" w:hAnsiTheme="minorHAnsi" w:cstheme="minorHAnsi"/>
          <w:color w:val="auto"/>
        </w:rPr>
        <w:t>Sarah said the missing number i</w:t>
      </w:r>
      <w:r w:rsidR="00127992" w:rsidRPr="009F2FD1">
        <w:rPr>
          <w:rFonts w:asciiTheme="minorHAnsi" w:hAnsiTheme="minorHAnsi" w:cstheme="minorHAnsi"/>
          <w:color w:val="auto"/>
        </w:rPr>
        <w:t>s 14. Is Sarah correct or incorrect? What reasoning do you think Sarah was using?</w:t>
      </w:r>
    </w:p>
    <w:p w14:paraId="508312BA" w14:textId="77777777" w:rsidR="004338E0" w:rsidRPr="004338E0" w:rsidRDefault="004338E0" w:rsidP="004338E0">
      <w:pPr>
        <w:pStyle w:val="ListParagraph"/>
        <w:rPr>
          <w:color w:val="auto"/>
          <w:sz w:val="144"/>
          <w:szCs w:val="144"/>
        </w:rPr>
      </w:pPr>
    </w:p>
    <w:p w14:paraId="4DEB7110" w14:textId="77777777" w:rsidR="00D20097" w:rsidRDefault="00643086" w:rsidP="00D1553F">
      <w:pPr>
        <w:pStyle w:val="ListParagraph"/>
        <w:numPr>
          <w:ilvl w:val="0"/>
          <w:numId w:val="13"/>
        </w:numPr>
        <w:rPr>
          <w:rFonts w:asciiTheme="minorHAnsi" w:hAnsiTheme="minorHAnsi" w:cstheme="minorHAnsi"/>
          <w:color w:val="auto"/>
        </w:rPr>
      </w:pPr>
      <w:r w:rsidRPr="00D20097">
        <w:rPr>
          <w:rFonts w:asciiTheme="minorHAnsi" w:hAnsiTheme="minorHAnsi" w:cstheme="minorHAnsi"/>
          <w:color w:val="auto"/>
        </w:rPr>
        <w:t>C</w:t>
      </w:r>
      <w:r w:rsidR="00BB50BB" w:rsidRPr="00D20097">
        <w:rPr>
          <w:rFonts w:asciiTheme="minorHAnsi" w:hAnsiTheme="minorHAnsi" w:cstheme="minorHAnsi"/>
          <w:color w:val="auto"/>
        </w:rPr>
        <w:t>reate</w:t>
      </w:r>
      <w:r w:rsidRPr="00D20097">
        <w:rPr>
          <w:rFonts w:asciiTheme="minorHAnsi" w:hAnsiTheme="minorHAnsi" w:cstheme="minorHAnsi"/>
          <w:color w:val="auto"/>
        </w:rPr>
        <w:t xml:space="preserve"> three different expressions that each </w:t>
      </w:r>
      <w:r w:rsidR="00576083" w:rsidRPr="00D20097">
        <w:rPr>
          <w:rFonts w:asciiTheme="minorHAnsi" w:hAnsiTheme="minorHAnsi" w:cstheme="minorHAnsi"/>
          <w:color w:val="auto"/>
        </w:rPr>
        <w:t>make this</w:t>
      </w:r>
      <w:r w:rsidRPr="00D20097">
        <w:rPr>
          <w:rFonts w:asciiTheme="minorHAnsi" w:hAnsiTheme="minorHAnsi" w:cstheme="minorHAnsi"/>
          <w:color w:val="auto"/>
        </w:rPr>
        <w:t xml:space="preserve"> equation</w:t>
      </w:r>
      <w:r w:rsidR="00DA75D9" w:rsidRPr="00D20097">
        <w:rPr>
          <w:rFonts w:asciiTheme="minorHAnsi" w:hAnsiTheme="minorHAnsi" w:cstheme="minorHAnsi"/>
          <w:color w:val="auto"/>
        </w:rPr>
        <w:t xml:space="preserve"> true</w:t>
      </w:r>
      <w:r w:rsidRPr="00D20097">
        <w:rPr>
          <w:rFonts w:asciiTheme="minorHAnsi" w:hAnsiTheme="minorHAnsi" w:cstheme="minorHAnsi"/>
          <w:color w:val="auto"/>
        </w:rPr>
        <w:t xml:space="preserve"> when placed in the blank</w:t>
      </w:r>
      <w:r w:rsidR="00DA75D9" w:rsidRPr="00D20097">
        <w:rPr>
          <w:rFonts w:asciiTheme="minorHAnsi" w:hAnsiTheme="minorHAnsi" w:cstheme="minorHAnsi"/>
          <w:color w:val="auto"/>
        </w:rPr>
        <w:t xml:space="preserve">: </w:t>
      </w:r>
    </w:p>
    <w:p w14:paraId="216E39AB" w14:textId="3B949380" w:rsidR="00DA75D9" w:rsidRPr="00D20097" w:rsidRDefault="00DA75D9" w:rsidP="00D20097">
      <w:pPr>
        <w:pStyle w:val="ListParagraph"/>
        <w:ind w:left="3600"/>
        <w:rPr>
          <w:rFonts w:asciiTheme="minorHAnsi" w:hAnsiTheme="minorHAnsi" w:cstheme="minorHAnsi"/>
          <w:color w:val="auto"/>
        </w:rPr>
      </w:pPr>
      <w:r w:rsidRPr="00D20097">
        <w:rPr>
          <w:rFonts w:asciiTheme="minorHAnsi" w:hAnsiTheme="minorHAnsi" w:cstheme="minorHAnsi"/>
          <w:color w:val="auto"/>
        </w:rPr>
        <w:t>15 – 3 = ____</w:t>
      </w:r>
      <w:r w:rsidR="00643086" w:rsidRPr="00D20097">
        <w:rPr>
          <w:rFonts w:asciiTheme="minorHAnsi" w:hAnsiTheme="minorHAnsi" w:cstheme="minorHAnsi"/>
          <w:color w:val="auto"/>
        </w:rPr>
        <w:t>______</w:t>
      </w:r>
      <w:r w:rsidR="00576083" w:rsidRPr="00D20097">
        <w:rPr>
          <w:rFonts w:asciiTheme="minorHAnsi" w:hAnsiTheme="minorHAnsi" w:cstheme="minorHAnsi"/>
          <w:color w:val="auto"/>
        </w:rPr>
        <w:t xml:space="preserve"> </w:t>
      </w:r>
    </w:p>
    <w:p w14:paraId="7485650B" w14:textId="20F7442A" w:rsidR="005B06BB" w:rsidRDefault="00576083" w:rsidP="004338E0">
      <w:pPr>
        <w:pStyle w:val="ListParagraph"/>
        <w:rPr>
          <w:rFonts w:asciiTheme="minorHAnsi" w:hAnsiTheme="minorHAnsi" w:cstheme="minorHAnsi"/>
          <w:color w:val="auto"/>
        </w:rPr>
      </w:pPr>
      <w:r w:rsidRPr="009F2FD1">
        <w:rPr>
          <w:rFonts w:asciiTheme="minorHAnsi" w:hAnsiTheme="minorHAnsi" w:cstheme="minorHAnsi"/>
          <w:color w:val="auto"/>
        </w:rPr>
        <w:t xml:space="preserve">Use </w:t>
      </w:r>
      <w:r w:rsidR="00643086">
        <w:rPr>
          <w:rFonts w:asciiTheme="minorHAnsi" w:hAnsiTheme="minorHAnsi" w:cstheme="minorHAnsi"/>
          <w:color w:val="auto"/>
        </w:rPr>
        <w:t>a different operation</w:t>
      </w:r>
      <w:r w:rsidR="00155C70">
        <w:rPr>
          <w:rFonts w:asciiTheme="minorHAnsi" w:hAnsiTheme="minorHAnsi" w:cstheme="minorHAnsi"/>
          <w:color w:val="auto"/>
        </w:rPr>
        <w:t xml:space="preserve"> (</w:t>
      </w:r>
      <m:oMath>
        <m:r>
          <w:rPr>
            <w:rFonts w:ascii="Cambria Math" w:hAnsi="Cambria Math" w:cstheme="minorHAnsi"/>
            <w:color w:val="auto"/>
          </w:rPr>
          <m:t>+,  -,  ×,  ÷</m:t>
        </m:r>
      </m:oMath>
      <w:r w:rsidR="00155C70">
        <w:rPr>
          <w:rFonts w:asciiTheme="minorHAnsi" w:hAnsiTheme="minorHAnsi" w:cstheme="minorHAnsi"/>
          <w:color w:val="auto"/>
        </w:rPr>
        <w:t>)</w:t>
      </w:r>
      <w:r w:rsidR="00643086">
        <w:rPr>
          <w:rFonts w:asciiTheme="minorHAnsi" w:hAnsiTheme="minorHAnsi" w:cstheme="minorHAnsi"/>
          <w:color w:val="auto"/>
        </w:rPr>
        <w:t xml:space="preserve"> in</w:t>
      </w:r>
      <w:r w:rsidRPr="009F2FD1">
        <w:rPr>
          <w:rFonts w:asciiTheme="minorHAnsi" w:hAnsiTheme="minorHAnsi" w:cstheme="minorHAnsi"/>
          <w:color w:val="auto"/>
        </w:rPr>
        <w:t xml:space="preserve"> each</w:t>
      </w:r>
      <w:r w:rsidR="00643086">
        <w:rPr>
          <w:rFonts w:asciiTheme="minorHAnsi" w:hAnsiTheme="minorHAnsi" w:cstheme="minorHAnsi"/>
          <w:color w:val="auto"/>
        </w:rPr>
        <w:t xml:space="preserve"> expression you create</w:t>
      </w:r>
      <w:r w:rsidRPr="009F2FD1">
        <w:rPr>
          <w:rFonts w:asciiTheme="minorHAnsi" w:hAnsiTheme="minorHAnsi" w:cstheme="minorHAnsi"/>
          <w:color w:val="auto"/>
        </w:rPr>
        <w:t xml:space="preserve">. </w:t>
      </w:r>
    </w:p>
    <w:p w14:paraId="48FEC88A" w14:textId="77777777" w:rsidR="004338E0" w:rsidRPr="004338E0" w:rsidRDefault="004338E0" w:rsidP="004338E0">
      <w:pPr>
        <w:pStyle w:val="ListParagraph"/>
        <w:rPr>
          <w:rFonts w:asciiTheme="minorHAnsi" w:hAnsiTheme="minorHAnsi" w:cstheme="minorHAnsi"/>
          <w:color w:val="auto"/>
          <w:sz w:val="144"/>
          <w:szCs w:val="144"/>
        </w:rPr>
      </w:pPr>
    </w:p>
    <w:p w14:paraId="098D5CC6" w14:textId="487B4663" w:rsidR="00576083" w:rsidRDefault="00BB00AF" w:rsidP="00BB00AF">
      <w:pPr>
        <w:pStyle w:val="NoSpacing"/>
        <w:ind w:left="360"/>
        <w:jc w:val="both"/>
        <w:rPr>
          <w:color w:val="000000" w:themeColor="text1"/>
        </w:rPr>
      </w:pPr>
      <w:r>
        <w:rPr>
          <w:color w:val="000000" w:themeColor="text1"/>
        </w:rPr>
        <w:t xml:space="preserve">3.   </w:t>
      </w:r>
      <w:r w:rsidR="00242E70">
        <w:rPr>
          <w:color w:val="000000" w:themeColor="text1"/>
        </w:rPr>
        <w:t>Choose each number sentence that is true.</w:t>
      </w:r>
      <w:r w:rsidR="001A2364">
        <w:rPr>
          <w:color w:val="000000" w:themeColor="text1"/>
        </w:rPr>
        <w:t xml:space="preserve">  </w:t>
      </w:r>
      <w:r w:rsidR="00BB50BB">
        <w:rPr>
          <w:color w:val="000000" w:themeColor="text1"/>
        </w:rPr>
        <w:t xml:space="preserve">Justify your </w:t>
      </w:r>
      <w:r w:rsidR="001A2364">
        <w:rPr>
          <w:color w:val="000000" w:themeColor="text1"/>
        </w:rPr>
        <w:t>reasoning using words, pictures, and/or symbols.</w:t>
      </w:r>
    </w:p>
    <w:p w14:paraId="6FB80CD7" w14:textId="77777777" w:rsidR="005B06BB" w:rsidRDefault="005B06BB" w:rsidP="00576083">
      <w:pPr>
        <w:pStyle w:val="NoSpacing"/>
        <w:ind w:left="720"/>
        <w:jc w:val="both"/>
        <w:rPr>
          <w:color w:val="000000" w:themeColor="text1"/>
        </w:rPr>
      </w:pPr>
    </w:p>
    <w:p w14:paraId="4261FF06" w14:textId="3A36C8A9" w:rsidR="00576083" w:rsidRDefault="00576083" w:rsidP="00D20097">
      <w:pPr>
        <w:pStyle w:val="NoSpacing"/>
        <w:spacing w:line="960" w:lineRule="auto"/>
        <w:ind w:left="720"/>
        <w:jc w:val="both"/>
        <w:rPr>
          <w:color w:val="000000" w:themeColor="text1"/>
        </w:rPr>
      </w:pPr>
      <w:r>
        <w:rPr>
          <w:color w:val="000000" w:themeColor="text1"/>
        </w:rPr>
        <w:t xml:space="preserve">36 ÷ 6 </w:t>
      </w:r>
      <w:r w:rsidR="00D20097">
        <w:rPr>
          <w:color w:val="000000" w:themeColor="text1"/>
        </w:rPr>
        <w:t xml:space="preserve">  </w:t>
      </w:r>
      <w:r w:rsidR="001A2364">
        <w:rPr>
          <w:color w:val="000000" w:themeColor="text1"/>
        </w:rPr>
        <w:t>=</w:t>
      </w:r>
      <w:r w:rsidR="00D20097">
        <w:rPr>
          <w:color w:val="000000" w:themeColor="text1"/>
        </w:rPr>
        <w:t xml:space="preserve">  </w:t>
      </w:r>
      <w:r w:rsidR="001A2364">
        <w:rPr>
          <w:color w:val="000000" w:themeColor="text1"/>
        </w:rPr>
        <w:t xml:space="preserve"> </w:t>
      </w:r>
      <w:r>
        <w:rPr>
          <w:color w:val="000000" w:themeColor="text1"/>
        </w:rPr>
        <w:t>3 x 2</w:t>
      </w:r>
    </w:p>
    <w:p w14:paraId="7EAC4C2A" w14:textId="747F56D3" w:rsidR="001A2364" w:rsidRDefault="001A2364" w:rsidP="00D20097">
      <w:pPr>
        <w:pStyle w:val="NoSpacing"/>
        <w:spacing w:line="960" w:lineRule="auto"/>
        <w:ind w:left="720"/>
        <w:jc w:val="both"/>
        <w:rPr>
          <w:color w:val="000000" w:themeColor="text1"/>
        </w:rPr>
      </w:pPr>
      <w:r>
        <w:rPr>
          <w:color w:val="000000" w:themeColor="text1"/>
        </w:rPr>
        <w:t>11 x 4</w:t>
      </w:r>
      <w:r w:rsidR="00D20097">
        <w:rPr>
          <w:color w:val="000000" w:themeColor="text1"/>
        </w:rPr>
        <w:t xml:space="preserve">  </w:t>
      </w:r>
      <w:r>
        <w:rPr>
          <w:color w:val="000000" w:themeColor="text1"/>
        </w:rPr>
        <w:t xml:space="preserve"> ≠   </w:t>
      </w:r>
      <w:r w:rsidR="00576083">
        <w:rPr>
          <w:color w:val="000000" w:themeColor="text1"/>
        </w:rPr>
        <w:t>3 x 9</w:t>
      </w:r>
    </w:p>
    <w:p w14:paraId="2EB4985D" w14:textId="537C3E0F" w:rsidR="001A2364" w:rsidRDefault="00576083" w:rsidP="00D20097">
      <w:pPr>
        <w:pStyle w:val="NoSpacing"/>
        <w:spacing w:line="960" w:lineRule="auto"/>
        <w:ind w:left="720"/>
        <w:jc w:val="both"/>
        <w:rPr>
          <w:color w:val="000000" w:themeColor="text1"/>
        </w:rPr>
      </w:pPr>
      <w:r>
        <w:rPr>
          <w:color w:val="000000" w:themeColor="text1"/>
        </w:rPr>
        <w:t xml:space="preserve">7 x 2 </w:t>
      </w:r>
      <w:r w:rsidR="00D20097">
        <w:rPr>
          <w:color w:val="000000" w:themeColor="text1"/>
        </w:rPr>
        <w:t xml:space="preserve">  </w:t>
      </w:r>
      <w:r w:rsidR="001A2364">
        <w:rPr>
          <w:color w:val="000000" w:themeColor="text1"/>
        </w:rPr>
        <w:t>=</w:t>
      </w:r>
      <w:r w:rsidR="00D20097">
        <w:rPr>
          <w:color w:val="000000" w:themeColor="text1"/>
        </w:rPr>
        <w:t xml:space="preserve">   </w:t>
      </w:r>
      <w:r>
        <w:rPr>
          <w:color w:val="000000" w:themeColor="text1"/>
        </w:rPr>
        <w:t>30 – 14</w:t>
      </w:r>
    </w:p>
    <w:p w14:paraId="64919CCA" w14:textId="1640D4EF" w:rsidR="00D20097" w:rsidRDefault="00576083" w:rsidP="00D20097">
      <w:pPr>
        <w:pStyle w:val="NoSpacing"/>
        <w:spacing w:line="960" w:lineRule="auto"/>
        <w:ind w:left="720"/>
        <w:jc w:val="both"/>
        <w:rPr>
          <w:color w:val="000000" w:themeColor="text1"/>
        </w:rPr>
      </w:pPr>
      <w:r>
        <w:rPr>
          <w:color w:val="000000" w:themeColor="text1"/>
        </w:rPr>
        <w:t xml:space="preserve">10 + 8 </w:t>
      </w:r>
      <w:r w:rsidR="00D20097">
        <w:rPr>
          <w:color w:val="000000" w:themeColor="text1"/>
        </w:rPr>
        <w:t xml:space="preserve">  </w:t>
      </w:r>
      <w:r w:rsidR="001A2364">
        <w:rPr>
          <w:color w:val="000000" w:themeColor="text1"/>
        </w:rPr>
        <w:t>≠</w:t>
      </w:r>
      <w:r>
        <w:rPr>
          <w:color w:val="000000" w:themeColor="text1"/>
        </w:rPr>
        <w:t xml:space="preserve"> </w:t>
      </w:r>
      <w:r w:rsidR="00D20097">
        <w:rPr>
          <w:color w:val="000000" w:themeColor="text1"/>
        </w:rPr>
        <w:t xml:space="preserve">  </w:t>
      </w:r>
      <w:r>
        <w:rPr>
          <w:color w:val="000000" w:themeColor="text1"/>
        </w:rPr>
        <w:t>36 ÷ 2</w:t>
      </w:r>
    </w:p>
    <w:p w14:paraId="5035A419" w14:textId="77777777" w:rsidR="00D20097" w:rsidRDefault="00D20097">
      <w:pPr>
        <w:rPr>
          <w:color w:val="000000" w:themeColor="text1"/>
        </w:rPr>
      </w:pPr>
      <w:r>
        <w:rPr>
          <w:color w:val="000000" w:themeColor="text1"/>
        </w:rPr>
        <w:br w:type="page"/>
      </w:r>
    </w:p>
    <w:p w14:paraId="65C58EE0" w14:textId="2570256A" w:rsidR="005B06BB" w:rsidRDefault="00BB00AF" w:rsidP="00D20097">
      <w:pPr>
        <w:ind w:left="360"/>
      </w:pPr>
      <w:r>
        <w:lastRenderedPageBreak/>
        <w:t xml:space="preserve">4.   </w:t>
      </w:r>
      <w:r w:rsidR="00643086" w:rsidRPr="00643086">
        <w:t>Fill in the blank</w:t>
      </w:r>
      <w:r w:rsidR="00643086">
        <w:t>s</w:t>
      </w:r>
      <w:r w:rsidR="00643086" w:rsidRPr="00643086">
        <w:t xml:space="preserve"> to show if the expressions are equal (=) or not equal </w:t>
      </w:r>
      <w:r w:rsidR="00643086" w:rsidRPr="00643086">
        <w:rPr>
          <w:rFonts w:ascii="Times New Roman" w:hAnsi="Times New Roman" w:cs="Times New Roman"/>
        </w:rPr>
        <w:t>(≠).</w:t>
      </w:r>
    </w:p>
    <w:p w14:paraId="0619A422" w14:textId="3D1A30DB" w:rsidR="00576083" w:rsidRDefault="005B06BB" w:rsidP="005B06BB">
      <w:pPr>
        <w:pStyle w:val="NoSpacing"/>
        <w:spacing w:after="240"/>
        <w:ind w:firstLine="720"/>
        <w:jc w:val="both"/>
      </w:pPr>
      <w:r>
        <w:t>7 ×</w:t>
      </w:r>
      <w:r w:rsidR="00576083">
        <w:t xml:space="preserve"> 6 </w:t>
      </w:r>
      <w:r>
        <w:tab/>
      </w:r>
      <w:r w:rsidR="00576083">
        <w:t>____</w:t>
      </w:r>
      <w:r>
        <w:t>_</w:t>
      </w:r>
      <w:r>
        <w:tab/>
        <w:t>6 +</w:t>
      </w:r>
      <w:r w:rsidR="00576083">
        <w:t xml:space="preserve"> 7 </w:t>
      </w:r>
    </w:p>
    <w:p w14:paraId="20BA6154" w14:textId="2FA2C4EA" w:rsidR="00576083" w:rsidRPr="00D341FE" w:rsidRDefault="005B06BB" w:rsidP="005B06BB">
      <w:pPr>
        <w:pStyle w:val="NoSpacing"/>
        <w:spacing w:after="240"/>
        <w:jc w:val="both"/>
      </w:pPr>
      <w:r>
        <w:tab/>
        <w:t>2 ×</w:t>
      </w:r>
      <w:r w:rsidR="00576083">
        <w:t xml:space="preserve"> 6</w:t>
      </w:r>
      <w:r>
        <w:tab/>
        <w:t>_____</w:t>
      </w:r>
      <w:r>
        <w:tab/>
        <w:t>3 × 4</w:t>
      </w:r>
    </w:p>
    <w:p w14:paraId="2934971A" w14:textId="61DD58AF" w:rsidR="00576083" w:rsidRDefault="005B06BB" w:rsidP="005B06BB">
      <w:pPr>
        <w:pStyle w:val="NoSpacing"/>
        <w:spacing w:after="240"/>
        <w:jc w:val="both"/>
      </w:pPr>
      <w:r>
        <w:tab/>
        <w:t xml:space="preserve">20 ÷ 2 </w:t>
      </w:r>
      <w:r>
        <w:tab/>
        <w:t>_____</w:t>
      </w:r>
      <w:r>
        <w:tab/>
        <w:t>5 × 2</w:t>
      </w:r>
    </w:p>
    <w:p w14:paraId="4260FECC" w14:textId="03A02EDC" w:rsidR="00576083" w:rsidRDefault="005B06BB" w:rsidP="004338E0">
      <w:pPr>
        <w:pStyle w:val="NoSpacing"/>
        <w:spacing w:after="240"/>
        <w:jc w:val="both"/>
        <w:rPr>
          <w:i/>
          <w:color w:val="FF0000"/>
        </w:rPr>
      </w:pPr>
      <w:r>
        <w:tab/>
        <w:t>35 – 19</w:t>
      </w:r>
      <w:r>
        <w:tab/>
      </w:r>
      <w:r w:rsidR="00576083">
        <w:t>_____</w:t>
      </w:r>
      <w:r>
        <w:tab/>
        <w:t>20 + 15</w:t>
      </w:r>
    </w:p>
    <w:p w14:paraId="0F59C127" w14:textId="01539DA2" w:rsidR="00B22173" w:rsidRDefault="00B22173" w:rsidP="00576083">
      <w:pPr>
        <w:pStyle w:val="NoSpacing"/>
        <w:ind w:left="720"/>
        <w:jc w:val="both"/>
        <w:rPr>
          <w:i/>
          <w:color w:val="FF0000"/>
        </w:rPr>
      </w:pPr>
    </w:p>
    <w:p w14:paraId="7FD3069F" w14:textId="77777777" w:rsidR="00B22173" w:rsidRDefault="00B22173" w:rsidP="00576083">
      <w:pPr>
        <w:pStyle w:val="NoSpacing"/>
        <w:ind w:left="720"/>
        <w:jc w:val="both"/>
        <w:rPr>
          <w:i/>
          <w:color w:val="FF0000"/>
        </w:rPr>
      </w:pPr>
    </w:p>
    <w:p w14:paraId="1E1BAA29" w14:textId="17313CE3" w:rsidR="00BB50BB" w:rsidRPr="00BB50BB" w:rsidRDefault="00BB00AF" w:rsidP="00BB00AF">
      <w:pPr>
        <w:pStyle w:val="NoSpacing"/>
        <w:ind w:left="360"/>
        <w:jc w:val="both"/>
        <w:rPr>
          <w:color w:val="000000" w:themeColor="text1"/>
        </w:rPr>
      </w:pPr>
      <w:r>
        <w:rPr>
          <w:color w:val="000000" w:themeColor="text1"/>
        </w:rPr>
        <w:t xml:space="preserve">5.   </w:t>
      </w:r>
      <w:r w:rsidR="00576083">
        <w:rPr>
          <w:color w:val="000000" w:themeColor="text1"/>
        </w:rPr>
        <w:t>Complete each equation.</w:t>
      </w:r>
    </w:p>
    <w:p w14:paraId="490E5E33" w14:textId="4B2E1D2A" w:rsidR="005915EA" w:rsidRDefault="005915EA" w:rsidP="005915EA">
      <w:pPr>
        <w:pStyle w:val="NoSpacing"/>
        <w:jc w:val="both"/>
        <w:rPr>
          <w:color w:val="000000" w:themeColor="text1"/>
        </w:rPr>
      </w:pPr>
    </w:p>
    <w:p w14:paraId="4740A57D" w14:textId="77777777" w:rsidR="005915EA" w:rsidRDefault="005915EA" w:rsidP="005915EA">
      <w:pPr>
        <w:pStyle w:val="NoSpacing"/>
        <w:ind w:left="720"/>
        <w:jc w:val="both"/>
        <w:rPr>
          <w:color w:val="000000" w:themeColor="text1"/>
        </w:rPr>
      </w:pPr>
      <w:r>
        <w:t xml:space="preserve">7 </w:t>
      </w:r>
      <w:r w:rsidRPr="00D96DBE">
        <w:t>x 6</w:t>
      </w:r>
      <w:r>
        <w:rPr>
          <w:color w:val="000000" w:themeColor="text1"/>
        </w:rPr>
        <w:t xml:space="preserve"> = ___ x 3</w:t>
      </w:r>
    </w:p>
    <w:p w14:paraId="161999E2" w14:textId="77777777" w:rsidR="005915EA" w:rsidRDefault="005915EA" w:rsidP="005915EA">
      <w:pPr>
        <w:pStyle w:val="NoSpacing"/>
        <w:jc w:val="both"/>
        <w:rPr>
          <w:color w:val="000000" w:themeColor="text1"/>
        </w:rPr>
      </w:pPr>
    </w:p>
    <w:p w14:paraId="78B26EE2" w14:textId="5F234EA7" w:rsidR="00F25226" w:rsidRPr="004338E0" w:rsidRDefault="005915EA" w:rsidP="004338E0">
      <w:pPr>
        <w:pStyle w:val="NoSpacing"/>
        <w:jc w:val="both"/>
        <w:rPr>
          <w:color w:val="000000" w:themeColor="text1"/>
        </w:rPr>
      </w:pPr>
      <w:r>
        <w:rPr>
          <w:color w:val="000000" w:themeColor="text1"/>
        </w:rPr>
        <w:tab/>
        <w:t>7 + 12 + 3 = 2 x ___</w:t>
      </w:r>
    </w:p>
    <w:p w14:paraId="5DD83E7D" w14:textId="51CEAE2A" w:rsidR="001A2364" w:rsidRPr="00DA75D9" w:rsidRDefault="00B22173" w:rsidP="00DA75D9">
      <w:r>
        <w:br w:type="page"/>
      </w:r>
    </w:p>
    <w:p w14:paraId="7F845B8C" w14:textId="4469747A" w:rsidR="00B73079" w:rsidRDefault="00B22173" w:rsidP="00EF1C4C">
      <w:pPr>
        <w:pStyle w:val="Title"/>
      </w:pPr>
      <w:bookmarkStart w:id="2" w:name="teacher"/>
      <w:r>
        <w:lastRenderedPageBreak/>
        <w:t xml:space="preserve">SOL 4.16 </w:t>
      </w:r>
      <w:bookmarkEnd w:id="2"/>
      <w:r>
        <w:t xml:space="preserve">- </w:t>
      </w:r>
      <w:r w:rsidR="00B941BD">
        <w:t>Just in Time Quick Check Teacher Notes</w:t>
      </w:r>
    </w:p>
    <w:p w14:paraId="1328DDE4" w14:textId="1411945F" w:rsidR="00432695" w:rsidRPr="00432695" w:rsidRDefault="00432695" w:rsidP="00432695">
      <w:pPr>
        <w:jc w:val="center"/>
      </w:pPr>
      <w:r w:rsidRPr="00D14436">
        <w:rPr>
          <w:b/>
          <w:color w:val="C00000"/>
        </w:rPr>
        <w:t>Common Error</w:t>
      </w:r>
      <w:r w:rsidR="00B22173">
        <w:rPr>
          <w:b/>
          <w:color w:val="C00000"/>
        </w:rPr>
        <w:t>s</w:t>
      </w:r>
      <w:r w:rsidRPr="00D14436">
        <w:rPr>
          <w:b/>
          <w:color w:val="C00000"/>
        </w:rPr>
        <w:t>/Misconceptions and their Possible Indications</w:t>
      </w:r>
    </w:p>
    <w:p w14:paraId="13B90A37" w14:textId="2CE19267" w:rsidR="00B73079" w:rsidRDefault="00295198">
      <w:r w:rsidRPr="009F2FD1">
        <w:rPr>
          <w:rFonts w:asciiTheme="minorHAnsi" w:hAnsiTheme="minorHAnsi" w:cstheme="minorHAnsi"/>
          <w:noProof/>
          <w:lang w:val="en-US"/>
        </w:rPr>
        <mc:AlternateContent>
          <mc:Choice Requires="wps">
            <w:drawing>
              <wp:anchor distT="0" distB="0" distL="114300" distR="114300" simplePos="0" relativeHeight="251660288" behindDoc="0" locked="0" layoutInCell="1" allowOverlap="1" wp14:anchorId="0ABD629D" wp14:editId="1DBB911F">
                <wp:simplePos x="0" y="0"/>
                <wp:positionH relativeFrom="column">
                  <wp:posOffset>2809875</wp:posOffset>
                </wp:positionH>
                <wp:positionV relativeFrom="paragraph">
                  <wp:posOffset>256540</wp:posOffset>
                </wp:positionV>
                <wp:extent cx="156845" cy="209550"/>
                <wp:effectExtent l="0" t="0" r="14605" b="19050"/>
                <wp:wrapNone/>
                <wp:docPr id="7" name="Rectangle 7" descr="blank box"/>
                <wp:cNvGraphicFramePr/>
                <a:graphic xmlns:a="http://schemas.openxmlformats.org/drawingml/2006/main">
                  <a:graphicData uri="http://schemas.microsoft.com/office/word/2010/wordprocessingShape">
                    <wps:wsp>
                      <wps:cNvSpPr/>
                      <wps:spPr>
                        <a:xfrm>
                          <a:off x="0" y="0"/>
                          <a:ext cx="156845" cy="2095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5DF77A" id="Rectangle 7" o:spid="_x0000_s1026" alt="blank box" style="position:absolute;margin-left:221.25pt;margin-top:20.2pt;width:12.35pt;height:1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" filled="f" strokecolor="windowText" strokeweight="1.5pt"/>
            </w:pict>
          </mc:Fallback>
        </mc:AlternateContent>
      </w:r>
      <w:r w:rsidR="00B941BD">
        <w:t xml:space="preserve"> </w:t>
      </w:r>
    </w:p>
    <w:p w14:paraId="3CC9994D" w14:textId="7EA22139" w:rsidR="00416754" w:rsidRPr="009F2FD1" w:rsidRDefault="00416754" w:rsidP="00416754">
      <w:pPr>
        <w:pStyle w:val="ListParagraph"/>
        <w:numPr>
          <w:ilvl w:val="0"/>
          <w:numId w:val="17"/>
        </w:numPr>
        <w:rPr>
          <w:rFonts w:asciiTheme="minorHAnsi" w:hAnsiTheme="minorHAnsi" w:cstheme="minorHAnsi"/>
        </w:rPr>
      </w:pPr>
      <w:r w:rsidRPr="009F2FD1">
        <w:rPr>
          <w:rFonts w:asciiTheme="minorHAnsi" w:hAnsiTheme="minorHAnsi" w:cstheme="minorHAnsi"/>
          <w:color w:val="auto"/>
        </w:rPr>
        <w:t>The teacher wrote the equation 10 + 4</w:t>
      </w:r>
      <w:r w:rsidR="00295198">
        <w:rPr>
          <w:rFonts w:asciiTheme="minorHAnsi" w:hAnsiTheme="minorHAnsi" w:cstheme="minorHAnsi"/>
          <w:color w:val="auto"/>
        </w:rPr>
        <w:t xml:space="preserve"> </w:t>
      </w:r>
      <w:r w:rsidRPr="009F2FD1">
        <w:rPr>
          <w:rFonts w:asciiTheme="minorHAnsi" w:hAnsiTheme="minorHAnsi" w:cstheme="minorHAnsi"/>
          <w:color w:val="auto"/>
        </w:rPr>
        <w:t>=</w:t>
      </w:r>
      <w:r w:rsidR="00242E70">
        <w:rPr>
          <w:rFonts w:asciiTheme="minorHAnsi" w:hAnsiTheme="minorHAnsi" w:cstheme="minorHAnsi"/>
          <w:color w:val="auto"/>
        </w:rPr>
        <w:t xml:space="preserve"> </w:t>
      </w:r>
      <w:r w:rsidRPr="009F2FD1">
        <w:rPr>
          <w:rFonts w:asciiTheme="minorHAnsi" w:hAnsiTheme="minorHAnsi" w:cstheme="minorHAnsi"/>
          <w:color w:val="auto"/>
        </w:rPr>
        <w:t xml:space="preserve"> </w:t>
      </w:r>
      <w:r w:rsidR="00295198">
        <w:rPr>
          <w:rFonts w:asciiTheme="minorHAnsi" w:hAnsiTheme="minorHAnsi" w:cstheme="minorHAnsi"/>
          <w:color w:val="auto"/>
        </w:rPr>
        <w:t xml:space="preserve">      </w:t>
      </w:r>
      <w:r w:rsidRPr="009F2FD1">
        <w:rPr>
          <w:rFonts w:asciiTheme="minorHAnsi" w:hAnsiTheme="minorHAnsi" w:cstheme="minorHAnsi"/>
          <w:color w:val="auto"/>
        </w:rPr>
        <w:t xml:space="preserve"> + 5 on the board. </w:t>
      </w:r>
      <w:r w:rsidR="00643086">
        <w:rPr>
          <w:rFonts w:asciiTheme="minorHAnsi" w:hAnsiTheme="minorHAnsi" w:cstheme="minorHAnsi"/>
          <w:color w:val="auto"/>
        </w:rPr>
        <w:t>Sarah said the missing number i</w:t>
      </w:r>
      <w:r w:rsidRPr="009F2FD1">
        <w:rPr>
          <w:rFonts w:asciiTheme="minorHAnsi" w:hAnsiTheme="minorHAnsi" w:cstheme="minorHAnsi"/>
          <w:color w:val="auto"/>
        </w:rPr>
        <w:t>s 14. Is Sarah correct or incorrect? What reasoning do you think Sarah was using?</w:t>
      </w:r>
      <w:r w:rsidRPr="009F2FD1">
        <w:rPr>
          <w:rFonts w:asciiTheme="minorHAnsi" w:hAnsiTheme="minorHAnsi" w:cstheme="minorHAnsi"/>
        </w:rPr>
        <w:br/>
      </w:r>
    </w:p>
    <w:p w14:paraId="1D0AF717" w14:textId="407DD781" w:rsidR="00416754" w:rsidRPr="005D2661" w:rsidRDefault="00416754" w:rsidP="00665426">
      <w:pPr>
        <w:spacing w:line="276" w:lineRule="auto"/>
        <w:ind w:left="806" w:hanging="806"/>
        <w:rPr>
          <w:color w:val="C00000"/>
        </w:rPr>
      </w:pPr>
      <w:r>
        <w:rPr>
          <w:color w:val="FF0000"/>
        </w:rPr>
        <w:tab/>
      </w:r>
      <w:r w:rsidRPr="005D2661">
        <w:rPr>
          <w:i/>
          <w:color w:val="C00000"/>
        </w:rPr>
        <w:t xml:space="preserve">A student may agree that Sarah’s answer is correct because they </w:t>
      </w:r>
      <w:r w:rsidR="00B22173" w:rsidRPr="005D2661">
        <w:rPr>
          <w:i/>
          <w:color w:val="C00000"/>
        </w:rPr>
        <w:t xml:space="preserve">view the equal sign as meaning </w:t>
      </w:r>
      <w:r w:rsidR="0052561B" w:rsidRPr="005D2661">
        <w:rPr>
          <w:i/>
          <w:color w:val="C00000"/>
        </w:rPr>
        <w:t>“</w:t>
      </w:r>
      <w:r w:rsidRPr="005D2661">
        <w:rPr>
          <w:i/>
          <w:color w:val="C00000"/>
        </w:rPr>
        <w:t>the answer is” rather than understanding that the equal sign de</w:t>
      </w:r>
      <w:r w:rsidR="00AA78FE" w:rsidRPr="005D2661">
        <w:rPr>
          <w:i/>
          <w:color w:val="C00000"/>
        </w:rPr>
        <w:t xml:space="preserve">notes the equivalence between two </w:t>
      </w:r>
      <w:r w:rsidRPr="005D2661">
        <w:rPr>
          <w:i/>
          <w:color w:val="C00000"/>
        </w:rPr>
        <w:t xml:space="preserve">quantities. </w:t>
      </w:r>
      <w:r w:rsidR="00AA78FE" w:rsidRPr="005D2661">
        <w:rPr>
          <w:i/>
          <w:color w:val="C00000"/>
        </w:rPr>
        <w:t>It might be helpful to ask</w:t>
      </w:r>
      <w:r w:rsidRPr="005D2661">
        <w:rPr>
          <w:i/>
          <w:color w:val="C00000"/>
        </w:rPr>
        <w:t xml:space="preserve"> the student to model the equation using man</w:t>
      </w:r>
      <w:r w:rsidR="00AA78FE" w:rsidRPr="005D2661">
        <w:rPr>
          <w:i/>
          <w:color w:val="C00000"/>
        </w:rPr>
        <w:t xml:space="preserve">ipulatives to determine if the </w:t>
      </w:r>
      <w:r w:rsidRPr="005D2661">
        <w:rPr>
          <w:i/>
          <w:color w:val="C00000"/>
        </w:rPr>
        <w:t xml:space="preserve">equation is balanced or not balanced. </w:t>
      </w:r>
      <w:r w:rsidR="00AA78FE" w:rsidRPr="005D2661">
        <w:rPr>
          <w:i/>
          <w:color w:val="C00000"/>
        </w:rPr>
        <w:t xml:space="preserve">In addition, it may be helpful for the student to </w:t>
      </w:r>
      <w:r w:rsidRPr="005D2661">
        <w:rPr>
          <w:i/>
          <w:color w:val="C00000"/>
        </w:rPr>
        <w:t>solve the ri</w:t>
      </w:r>
      <w:r w:rsidR="00AA78FE" w:rsidRPr="005D2661">
        <w:rPr>
          <w:i/>
          <w:color w:val="C00000"/>
        </w:rPr>
        <w:t xml:space="preserve">ght side of the equation as if </w:t>
      </w:r>
      <w:r w:rsidRPr="005D2661">
        <w:rPr>
          <w:i/>
          <w:color w:val="C00000"/>
        </w:rPr>
        <w:t xml:space="preserve">the missing number was 14 to show that </w:t>
      </w:r>
      <w:r w:rsidR="00AA78FE" w:rsidRPr="005D2661">
        <w:rPr>
          <w:i/>
          <w:color w:val="C00000"/>
        </w:rPr>
        <w:t xml:space="preserve">the left side of </w:t>
      </w:r>
      <w:r w:rsidRPr="005D2661">
        <w:rPr>
          <w:i/>
          <w:color w:val="C00000"/>
        </w:rPr>
        <w:t>14 is not equivalent to</w:t>
      </w:r>
      <w:r w:rsidR="00AA78FE" w:rsidRPr="005D2661">
        <w:rPr>
          <w:i/>
          <w:color w:val="C00000"/>
        </w:rPr>
        <w:t xml:space="preserve"> the right side of</w:t>
      </w:r>
      <w:r w:rsidRPr="005D2661">
        <w:rPr>
          <w:i/>
          <w:color w:val="C00000"/>
        </w:rPr>
        <w:t xml:space="preserve"> 14 + 5.</w:t>
      </w:r>
      <w:r w:rsidRPr="005D2661">
        <w:rPr>
          <w:color w:val="C00000"/>
        </w:rPr>
        <w:t xml:space="preserve"> </w:t>
      </w:r>
    </w:p>
    <w:p w14:paraId="56EA1A7D" w14:textId="77777777" w:rsidR="00D20097" w:rsidRDefault="00643086" w:rsidP="00B80379">
      <w:pPr>
        <w:pStyle w:val="ListParagraph"/>
        <w:numPr>
          <w:ilvl w:val="0"/>
          <w:numId w:val="21"/>
        </w:numPr>
        <w:rPr>
          <w:rFonts w:asciiTheme="minorHAnsi" w:hAnsiTheme="minorHAnsi" w:cstheme="minorHAnsi"/>
          <w:color w:val="auto"/>
        </w:rPr>
      </w:pPr>
      <w:r w:rsidRPr="00D20097">
        <w:rPr>
          <w:rFonts w:asciiTheme="minorHAnsi" w:hAnsiTheme="minorHAnsi" w:cstheme="minorHAnsi"/>
          <w:color w:val="auto"/>
        </w:rPr>
        <w:t xml:space="preserve">Create three different expressions that each make this equation true when placed in the blank: </w:t>
      </w:r>
    </w:p>
    <w:p w14:paraId="39703C8F" w14:textId="7BBE8465" w:rsidR="00643086" w:rsidRPr="00D20097" w:rsidRDefault="00643086" w:rsidP="00D20097">
      <w:pPr>
        <w:pStyle w:val="ListParagraph"/>
        <w:ind w:left="4320"/>
        <w:rPr>
          <w:rFonts w:asciiTheme="minorHAnsi" w:hAnsiTheme="minorHAnsi" w:cstheme="minorHAnsi"/>
          <w:color w:val="auto"/>
        </w:rPr>
      </w:pPr>
      <w:r w:rsidRPr="00D20097">
        <w:rPr>
          <w:rFonts w:asciiTheme="minorHAnsi" w:hAnsiTheme="minorHAnsi" w:cstheme="minorHAnsi"/>
          <w:color w:val="auto"/>
        </w:rPr>
        <w:t xml:space="preserve">15 – 3 = __________ </w:t>
      </w:r>
    </w:p>
    <w:p w14:paraId="21D01BF5" w14:textId="02EE79C5" w:rsidR="00643086" w:rsidRPr="009F2FD1" w:rsidRDefault="00643086" w:rsidP="00643086">
      <w:pPr>
        <w:pStyle w:val="ListParagraph"/>
        <w:rPr>
          <w:rFonts w:asciiTheme="minorHAnsi" w:hAnsiTheme="minorHAnsi" w:cstheme="minorHAnsi"/>
          <w:color w:val="auto"/>
        </w:rPr>
      </w:pPr>
      <w:r w:rsidRPr="009F2FD1">
        <w:rPr>
          <w:rFonts w:asciiTheme="minorHAnsi" w:hAnsiTheme="minorHAnsi" w:cstheme="minorHAnsi"/>
          <w:color w:val="auto"/>
        </w:rPr>
        <w:t xml:space="preserve">Use </w:t>
      </w:r>
      <w:r>
        <w:rPr>
          <w:rFonts w:asciiTheme="minorHAnsi" w:hAnsiTheme="minorHAnsi" w:cstheme="minorHAnsi"/>
          <w:color w:val="auto"/>
        </w:rPr>
        <w:t>a different operation</w:t>
      </w:r>
      <w:r w:rsidR="00155C70">
        <w:rPr>
          <w:rFonts w:asciiTheme="minorHAnsi" w:hAnsiTheme="minorHAnsi" w:cstheme="minorHAnsi"/>
          <w:color w:val="auto"/>
        </w:rPr>
        <w:t xml:space="preserve"> (</w:t>
      </w:r>
      <m:oMath>
        <m:r>
          <w:rPr>
            <w:rFonts w:ascii="Cambria Math" w:hAnsi="Cambria Math" w:cstheme="minorHAnsi"/>
            <w:color w:val="auto"/>
          </w:rPr>
          <m:t>+,  -,  ×,  ÷</m:t>
        </m:r>
      </m:oMath>
      <w:r w:rsidR="00155C70">
        <w:rPr>
          <w:rFonts w:asciiTheme="minorHAnsi" w:hAnsiTheme="minorHAnsi" w:cstheme="minorHAnsi"/>
          <w:color w:val="auto"/>
        </w:rPr>
        <w:t xml:space="preserve">) </w:t>
      </w:r>
      <w:r>
        <w:rPr>
          <w:rFonts w:asciiTheme="minorHAnsi" w:hAnsiTheme="minorHAnsi" w:cstheme="minorHAnsi"/>
          <w:color w:val="auto"/>
        </w:rPr>
        <w:t>in</w:t>
      </w:r>
      <w:r w:rsidRPr="009F2FD1">
        <w:rPr>
          <w:rFonts w:asciiTheme="minorHAnsi" w:hAnsiTheme="minorHAnsi" w:cstheme="minorHAnsi"/>
          <w:color w:val="auto"/>
        </w:rPr>
        <w:t xml:space="preserve"> each</w:t>
      </w:r>
      <w:r>
        <w:rPr>
          <w:rFonts w:asciiTheme="minorHAnsi" w:hAnsiTheme="minorHAnsi" w:cstheme="minorHAnsi"/>
          <w:color w:val="auto"/>
        </w:rPr>
        <w:t xml:space="preserve"> expression you create</w:t>
      </w:r>
      <w:r w:rsidRPr="009F2FD1">
        <w:rPr>
          <w:rFonts w:asciiTheme="minorHAnsi" w:hAnsiTheme="minorHAnsi" w:cstheme="minorHAnsi"/>
          <w:color w:val="auto"/>
        </w:rPr>
        <w:t xml:space="preserve">. </w:t>
      </w:r>
    </w:p>
    <w:p w14:paraId="3B6D0AB9" w14:textId="77777777" w:rsidR="00416754" w:rsidRDefault="00416754" w:rsidP="00416754">
      <w:pPr>
        <w:pStyle w:val="ListParagraph"/>
      </w:pPr>
    </w:p>
    <w:p w14:paraId="61411C81" w14:textId="208FFFE3" w:rsidR="00416754" w:rsidRPr="005D2661" w:rsidRDefault="00416754" w:rsidP="00665426">
      <w:pPr>
        <w:pStyle w:val="ListParagraph"/>
        <w:spacing w:line="276" w:lineRule="auto"/>
        <w:rPr>
          <w:rFonts w:asciiTheme="minorHAnsi" w:hAnsiTheme="minorHAnsi"/>
          <w:i/>
          <w:color w:val="C00000"/>
        </w:rPr>
      </w:pPr>
      <w:r w:rsidRPr="005D2661">
        <w:rPr>
          <w:rFonts w:asciiTheme="minorHAnsi" w:hAnsiTheme="minorHAnsi"/>
          <w:i/>
          <w:color w:val="C00000"/>
        </w:rPr>
        <w:t xml:space="preserve">A student may have difficulty determining three equations using different operations. </w:t>
      </w:r>
      <w:r w:rsidR="009F2FD1" w:rsidRPr="005D2661">
        <w:rPr>
          <w:rFonts w:asciiTheme="minorHAnsi" w:hAnsiTheme="minorHAnsi"/>
          <w:i/>
          <w:color w:val="C00000"/>
        </w:rPr>
        <w:t>Some students</w:t>
      </w:r>
      <w:r w:rsidRPr="005D2661">
        <w:rPr>
          <w:rFonts w:asciiTheme="minorHAnsi" w:hAnsiTheme="minorHAnsi"/>
          <w:i/>
          <w:color w:val="C00000"/>
        </w:rPr>
        <w:t xml:space="preserve"> may immediately want to simpl</w:t>
      </w:r>
      <w:r w:rsidR="009F2FD1" w:rsidRPr="005D2661">
        <w:rPr>
          <w:rFonts w:asciiTheme="minorHAnsi" w:hAnsiTheme="minorHAnsi"/>
          <w:i/>
          <w:color w:val="C00000"/>
        </w:rPr>
        <w:t>if</w:t>
      </w:r>
      <w:r w:rsidRPr="005D2661">
        <w:rPr>
          <w:rFonts w:asciiTheme="minorHAnsi" w:hAnsiTheme="minorHAnsi"/>
          <w:i/>
          <w:color w:val="C00000"/>
        </w:rPr>
        <w:t xml:space="preserve">y </w:t>
      </w:r>
      <w:r w:rsidR="00AA78FE" w:rsidRPr="005D2661">
        <w:rPr>
          <w:rFonts w:asciiTheme="minorHAnsi" w:hAnsiTheme="minorHAnsi"/>
          <w:i/>
          <w:color w:val="C00000"/>
        </w:rPr>
        <w:t xml:space="preserve">and </w:t>
      </w:r>
      <w:r w:rsidRPr="005D2661">
        <w:rPr>
          <w:rFonts w:asciiTheme="minorHAnsi" w:hAnsiTheme="minorHAnsi"/>
          <w:i/>
          <w:color w:val="C00000"/>
        </w:rPr>
        <w:t xml:space="preserve">solve the problem instead </w:t>
      </w:r>
      <w:r w:rsidR="009F2FD1" w:rsidRPr="005D2661">
        <w:rPr>
          <w:rFonts w:asciiTheme="minorHAnsi" w:hAnsiTheme="minorHAnsi"/>
          <w:i/>
          <w:color w:val="C00000"/>
        </w:rPr>
        <w:t>of creating an equation. If students</w:t>
      </w:r>
      <w:r w:rsidR="0052561B">
        <w:rPr>
          <w:rFonts w:asciiTheme="minorHAnsi" w:hAnsiTheme="minorHAnsi"/>
          <w:i/>
          <w:color w:val="C00000"/>
        </w:rPr>
        <w:t xml:space="preserve"> do this, then they may not understand</w:t>
      </w:r>
      <w:r w:rsidRPr="005D2661">
        <w:rPr>
          <w:rFonts w:asciiTheme="minorHAnsi" w:hAnsiTheme="minorHAnsi"/>
          <w:i/>
          <w:color w:val="C00000"/>
        </w:rPr>
        <w:t xml:space="preserve"> that an equation represents the relationship between two expressions. </w:t>
      </w:r>
    </w:p>
    <w:p w14:paraId="19EF795A" w14:textId="77777777" w:rsidR="00416754" w:rsidRPr="005D2661" w:rsidRDefault="00416754" w:rsidP="00665426">
      <w:pPr>
        <w:pStyle w:val="ListParagraph"/>
        <w:spacing w:line="276" w:lineRule="auto"/>
        <w:rPr>
          <w:rFonts w:asciiTheme="minorHAnsi" w:hAnsiTheme="minorHAnsi"/>
          <w:i/>
          <w:color w:val="C00000"/>
        </w:rPr>
      </w:pPr>
    </w:p>
    <w:p w14:paraId="130F282C" w14:textId="788AA277" w:rsidR="00416754" w:rsidRPr="005D2661" w:rsidRDefault="009F2FD1" w:rsidP="00665426">
      <w:pPr>
        <w:pStyle w:val="ListParagraph"/>
        <w:spacing w:line="276" w:lineRule="auto"/>
        <w:rPr>
          <w:rFonts w:asciiTheme="minorHAnsi" w:hAnsiTheme="minorHAnsi"/>
          <w:i/>
          <w:color w:val="C00000"/>
        </w:rPr>
      </w:pPr>
      <w:r w:rsidRPr="005D2661">
        <w:rPr>
          <w:rFonts w:asciiTheme="minorHAnsi" w:hAnsiTheme="minorHAnsi"/>
          <w:i/>
          <w:color w:val="C00000"/>
        </w:rPr>
        <w:t xml:space="preserve">If </w:t>
      </w:r>
      <w:r w:rsidR="00416754" w:rsidRPr="005D2661">
        <w:rPr>
          <w:rFonts w:asciiTheme="minorHAnsi" w:hAnsiTheme="minorHAnsi"/>
          <w:i/>
          <w:color w:val="C00000"/>
        </w:rPr>
        <w:t>student</w:t>
      </w:r>
      <w:r w:rsidRPr="005D2661">
        <w:rPr>
          <w:rFonts w:asciiTheme="minorHAnsi" w:hAnsiTheme="minorHAnsi"/>
          <w:i/>
          <w:color w:val="C00000"/>
        </w:rPr>
        <w:t>s</w:t>
      </w:r>
      <w:r w:rsidR="00416754" w:rsidRPr="005D2661">
        <w:rPr>
          <w:rFonts w:asciiTheme="minorHAnsi" w:hAnsiTheme="minorHAnsi"/>
          <w:i/>
          <w:color w:val="C00000"/>
        </w:rPr>
        <w:t xml:space="preserve"> only </w:t>
      </w:r>
      <w:r w:rsidRPr="005D2661">
        <w:rPr>
          <w:rFonts w:asciiTheme="minorHAnsi" w:hAnsiTheme="minorHAnsi"/>
          <w:i/>
          <w:color w:val="C00000"/>
        </w:rPr>
        <w:t>create</w:t>
      </w:r>
      <w:r w:rsidR="00416754" w:rsidRPr="005D2661">
        <w:rPr>
          <w:rFonts w:asciiTheme="minorHAnsi" w:hAnsiTheme="minorHAnsi"/>
          <w:i/>
          <w:color w:val="C00000"/>
        </w:rPr>
        <w:t xml:space="preserve"> addition equations, they likely need exposure to various equations that use </w:t>
      </w:r>
      <w:r w:rsidRPr="005D2661">
        <w:rPr>
          <w:rFonts w:asciiTheme="minorHAnsi" w:hAnsiTheme="minorHAnsi"/>
          <w:i/>
          <w:color w:val="C00000"/>
        </w:rPr>
        <w:t xml:space="preserve">other operations. Encourage </w:t>
      </w:r>
      <w:r w:rsidR="00416754" w:rsidRPr="005D2661">
        <w:rPr>
          <w:rFonts w:asciiTheme="minorHAnsi" w:hAnsiTheme="minorHAnsi"/>
          <w:i/>
          <w:color w:val="C00000"/>
        </w:rPr>
        <w:t>student</w:t>
      </w:r>
      <w:r w:rsidRPr="005D2661">
        <w:rPr>
          <w:rFonts w:asciiTheme="minorHAnsi" w:hAnsiTheme="minorHAnsi"/>
          <w:i/>
          <w:color w:val="C00000"/>
        </w:rPr>
        <w:t>s</w:t>
      </w:r>
      <w:r w:rsidR="00416754" w:rsidRPr="005D2661">
        <w:rPr>
          <w:rFonts w:asciiTheme="minorHAnsi" w:hAnsiTheme="minorHAnsi"/>
          <w:i/>
          <w:color w:val="C00000"/>
        </w:rPr>
        <w:t xml:space="preserve"> to </w:t>
      </w:r>
      <w:r w:rsidR="00295198">
        <w:rPr>
          <w:rFonts w:asciiTheme="minorHAnsi" w:hAnsiTheme="minorHAnsi"/>
          <w:i/>
          <w:color w:val="C00000"/>
        </w:rPr>
        <w:t>use manipulatives and</w:t>
      </w:r>
      <w:r w:rsidR="00416754" w:rsidRPr="005D2661">
        <w:rPr>
          <w:rFonts w:asciiTheme="minorHAnsi" w:hAnsiTheme="minorHAnsi"/>
          <w:i/>
          <w:color w:val="C00000"/>
        </w:rPr>
        <w:t xml:space="preserve"> to share how they made their decision. This allo</w:t>
      </w:r>
      <w:r w:rsidRPr="005D2661">
        <w:rPr>
          <w:rFonts w:asciiTheme="minorHAnsi" w:hAnsiTheme="minorHAnsi"/>
          <w:i/>
          <w:color w:val="C00000"/>
        </w:rPr>
        <w:t>ws students to</w:t>
      </w:r>
      <w:r w:rsidR="0052561B">
        <w:rPr>
          <w:rFonts w:asciiTheme="minorHAnsi" w:hAnsiTheme="minorHAnsi"/>
          <w:i/>
          <w:color w:val="C00000"/>
        </w:rPr>
        <w:t xml:space="preserve"> go beyond doing the arithmetic</w:t>
      </w:r>
      <w:r w:rsidRPr="005D2661">
        <w:rPr>
          <w:rFonts w:asciiTheme="minorHAnsi" w:hAnsiTheme="minorHAnsi"/>
          <w:i/>
          <w:color w:val="C00000"/>
        </w:rPr>
        <w:t xml:space="preserve"> and</w:t>
      </w:r>
      <w:r w:rsidR="00416754" w:rsidRPr="005D2661">
        <w:rPr>
          <w:rFonts w:asciiTheme="minorHAnsi" w:hAnsiTheme="minorHAnsi"/>
          <w:i/>
          <w:color w:val="C00000"/>
        </w:rPr>
        <w:t xml:space="preserve"> to think about the equality relationships between the expressions in an equation. If needed, use a visual to illustrate correct and incorrect responses to ensure that the student has a concept of equality</w:t>
      </w:r>
      <w:r w:rsidR="0052561B">
        <w:rPr>
          <w:rFonts w:asciiTheme="minorHAnsi" w:hAnsiTheme="minorHAnsi"/>
          <w:i/>
          <w:color w:val="C00000"/>
        </w:rPr>
        <w:t>,</w:t>
      </w:r>
      <w:r w:rsidR="00416754" w:rsidRPr="005D2661">
        <w:rPr>
          <w:rFonts w:asciiTheme="minorHAnsi" w:hAnsiTheme="minorHAnsi"/>
          <w:i/>
          <w:color w:val="C00000"/>
        </w:rPr>
        <w:t xml:space="preserve"> such as a balance scale or the example below.</w:t>
      </w:r>
    </w:p>
    <w:p w14:paraId="0A29C8CC" w14:textId="77777777" w:rsidR="004E1BC2" w:rsidRPr="00416754" w:rsidRDefault="004E1BC2" w:rsidP="00665426">
      <w:pPr>
        <w:pStyle w:val="ListParagraph"/>
        <w:spacing w:line="276" w:lineRule="auto"/>
        <w:rPr>
          <w:rFonts w:asciiTheme="minorHAnsi" w:hAnsiTheme="minorHAnsi"/>
          <w:i/>
          <w:color w:val="FF0000"/>
        </w:rPr>
      </w:pPr>
    </w:p>
    <w:p w14:paraId="4DFEC40C" w14:textId="5D8947F6" w:rsidR="00416754" w:rsidRDefault="00416754" w:rsidP="004E1BC2">
      <w:pPr>
        <w:pStyle w:val="ListParagraph"/>
        <w:rPr>
          <w:i/>
          <w:color w:val="FF0000"/>
        </w:rPr>
      </w:pPr>
      <w:r>
        <w:rPr>
          <w:i/>
          <w:color w:val="FF0000"/>
        </w:rPr>
        <w:t xml:space="preserve"> </w:t>
      </w:r>
      <w:r>
        <w:rPr>
          <w:noProof/>
          <w:lang w:val="en-US"/>
        </w:rPr>
        <w:drawing>
          <wp:inline distT="0" distB="0" distL="0" distR="0" wp14:anchorId="3D9D06A5" wp14:editId="4C14BE42">
            <wp:extent cx="1402080" cy="870857"/>
            <wp:effectExtent l="0" t="0" r="7620" b="5715"/>
            <wp:docPr id="5" name="Picture 5" descr="An equation example using arrows to visually show the balanced equation with answers of ten on both sides." title="Equation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406187" cy="873408"/>
                    </a:xfrm>
                    <a:prstGeom prst="rect">
                      <a:avLst/>
                    </a:prstGeom>
                  </pic:spPr>
                </pic:pic>
              </a:graphicData>
            </a:graphic>
          </wp:inline>
        </w:drawing>
      </w:r>
    </w:p>
    <w:p w14:paraId="769A8DBF" w14:textId="578815EE" w:rsidR="004E1BC2" w:rsidRDefault="004E1BC2" w:rsidP="004E1BC2">
      <w:pPr>
        <w:pStyle w:val="ListParagraph"/>
        <w:rPr>
          <w:i/>
          <w:color w:val="FF0000"/>
        </w:rPr>
      </w:pPr>
    </w:p>
    <w:p w14:paraId="1DE9384F" w14:textId="03E32FAB" w:rsidR="00B22173" w:rsidRDefault="00B22173">
      <w:pPr>
        <w:rPr>
          <w:rFonts w:ascii="Open Sans" w:eastAsia="Open Sans" w:hAnsi="Open Sans" w:cs="Open Sans"/>
          <w:i/>
          <w:color w:val="FF0000"/>
        </w:rPr>
      </w:pPr>
      <w:r>
        <w:rPr>
          <w:i/>
          <w:color w:val="FF0000"/>
        </w:rPr>
        <w:br w:type="page"/>
      </w:r>
    </w:p>
    <w:p w14:paraId="3DA86FE3" w14:textId="77777777" w:rsidR="004E1BC2" w:rsidRDefault="004E1BC2" w:rsidP="004E1BC2">
      <w:pPr>
        <w:pStyle w:val="ListParagraph"/>
        <w:rPr>
          <w:i/>
          <w:color w:val="FF0000"/>
        </w:rPr>
      </w:pPr>
    </w:p>
    <w:p w14:paraId="23F2C168" w14:textId="2199524D" w:rsidR="004E1BC2" w:rsidRDefault="00BB00AF" w:rsidP="00BB00AF">
      <w:pPr>
        <w:pStyle w:val="NoSpacing"/>
        <w:ind w:left="360"/>
        <w:jc w:val="both"/>
        <w:rPr>
          <w:color w:val="000000" w:themeColor="text1"/>
        </w:rPr>
      </w:pPr>
      <w:r>
        <w:rPr>
          <w:color w:val="000000" w:themeColor="text1"/>
        </w:rPr>
        <w:t xml:space="preserve">3.   </w:t>
      </w:r>
      <w:r w:rsidR="00242E70">
        <w:rPr>
          <w:color w:val="000000" w:themeColor="text1"/>
        </w:rPr>
        <w:t>Choose each number sentence that is true.</w:t>
      </w:r>
      <w:r w:rsidR="004E1BC2">
        <w:rPr>
          <w:color w:val="000000" w:themeColor="text1"/>
        </w:rPr>
        <w:t xml:space="preserve"> Justify your reasoning using words, pictures, and/or symbols.</w:t>
      </w:r>
    </w:p>
    <w:p w14:paraId="32F28B46" w14:textId="77777777" w:rsidR="004E1BC2" w:rsidRDefault="004E1BC2" w:rsidP="004E1BC2">
      <w:pPr>
        <w:pStyle w:val="NoSpacing"/>
        <w:ind w:left="720"/>
        <w:jc w:val="both"/>
        <w:rPr>
          <w:color w:val="000000" w:themeColor="text1"/>
        </w:rPr>
      </w:pPr>
    </w:p>
    <w:p w14:paraId="72FB9464" w14:textId="77777777" w:rsidR="00D20097" w:rsidRDefault="00D20097" w:rsidP="00D20097">
      <w:pPr>
        <w:pStyle w:val="NoSpacing"/>
        <w:spacing w:line="720" w:lineRule="auto"/>
        <w:ind w:left="720"/>
        <w:jc w:val="both"/>
        <w:rPr>
          <w:color w:val="000000" w:themeColor="text1"/>
        </w:rPr>
      </w:pPr>
      <w:r>
        <w:rPr>
          <w:color w:val="000000" w:themeColor="text1"/>
        </w:rPr>
        <w:t>36 ÷ 6   =   3 x 2</w:t>
      </w:r>
    </w:p>
    <w:p w14:paraId="3878AB7A" w14:textId="77777777" w:rsidR="00D20097" w:rsidRDefault="00D20097" w:rsidP="00D20097">
      <w:pPr>
        <w:pStyle w:val="NoSpacing"/>
        <w:spacing w:line="720" w:lineRule="auto"/>
        <w:ind w:left="720"/>
        <w:jc w:val="both"/>
        <w:rPr>
          <w:color w:val="000000" w:themeColor="text1"/>
        </w:rPr>
      </w:pPr>
      <w:r>
        <w:rPr>
          <w:color w:val="000000" w:themeColor="text1"/>
        </w:rPr>
        <w:t>11 x 4   ≠   3 x 9</w:t>
      </w:r>
    </w:p>
    <w:p w14:paraId="08573792" w14:textId="77777777" w:rsidR="00D20097" w:rsidRDefault="00D20097" w:rsidP="00D20097">
      <w:pPr>
        <w:pStyle w:val="NoSpacing"/>
        <w:spacing w:line="720" w:lineRule="auto"/>
        <w:ind w:left="720"/>
        <w:jc w:val="both"/>
        <w:rPr>
          <w:color w:val="000000" w:themeColor="text1"/>
        </w:rPr>
      </w:pPr>
      <w:r>
        <w:rPr>
          <w:color w:val="000000" w:themeColor="text1"/>
        </w:rPr>
        <w:t>7 x 2   =   30 – 14</w:t>
      </w:r>
    </w:p>
    <w:p w14:paraId="3EDE692D" w14:textId="256C6F73" w:rsidR="00416754" w:rsidRDefault="00D20097" w:rsidP="00D20097">
      <w:pPr>
        <w:pStyle w:val="NoSpacing"/>
        <w:spacing w:line="720" w:lineRule="auto"/>
        <w:ind w:left="720"/>
        <w:jc w:val="both"/>
        <w:rPr>
          <w:i/>
          <w:color w:val="FF0000"/>
        </w:rPr>
      </w:pPr>
      <w:r>
        <w:rPr>
          <w:color w:val="000000" w:themeColor="text1"/>
        </w:rPr>
        <w:t>10 + 8   ≠   36 ÷ 2</w:t>
      </w:r>
    </w:p>
    <w:p w14:paraId="7575AF66" w14:textId="79ACAF2E" w:rsidR="00416754" w:rsidRPr="005D2661" w:rsidRDefault="00A82448" w:rsidP="00665426">
      <w:pPr>
        <w:pStyle w:val="NoSpacing"/>
        <w:spacing w:line="276" w:lineRule="auto"/>
        <w:ind w:left="720"/>
        <w:jc w:val="both"/>
        <w:rPr>
          <w:i/>
          <w:color w:val="C00000"/>
        </w:rPr>
      </w:pPr>
      <w:r w:rsidRPr="005D2661">
        <w:rPr>
          <w:i/>
          <w:color w:val="C00000"/>
        </w:rPr>
        <w:t>A common misconception some students</w:t>
      </w:r>
      <w:r w:rsidR="00416754" w:rsidRPr="005D2661">
        <w:rPr>
          <w:i/>
          <w:color w:val="C00000"/>
        </w:rPr>
        <w:t xml:space="preserve"> may</w:t>
      </w:r>
      <w:r w:rsidRPr="005D2661">
        <w:rPr>
          <w:i/>
          <w:color w:val="C00000"/>
        </w:rPr>
        <w:t xml:space="preserve"> have is to</w:t>
      </w:r>
      <w:r w:rsidR="00416754" w:rsidRPr="005D2661">
        <w:rPr>
          <w:i/>
          <w:color w:val="C00000"/>
        </w:rPr>
        <w:t xml:space="preserve"> think that they are looking for the same numbers on each side of the equation, rather than the same value. </w:t>
      </w:r>
      <w:r w:rsidRPr="005D2661">
        <w:rPr>
          <w:i/>
          <w:color w:val="C00000"/>
        </w:rPr>
        <w:t>This may indicate that a</w:t>
      </w:r>
      <w:r w:rsidR="00416754" w:rsidRPr="005D2661">
        <w:rPr>
          <w:i/>
          <w:color w:val="C00000"/>
        </w:rPr>
        <w:t xml:space="preserve"> s</w:t>
      </w:r>
      <w:r w:rsidRPr="005D2661">
        <w:rPr>
          <w:i/>
          <w:color w:val="C00000"/>
        </w:rPr>
        <w:t>tudent</w:t>
      </w:r>
      <w:r w:rsidR="009F2FD1" w:rsidRPr="005D2661">
        <w:rPr>
          <w:i/>
          <w:color w:val="C00000"/>
        </w:rPr>
        <w:t xml:space="preserve"> </w:t>
      </w:r>
      <w:r w:rsidRPr="005D2661">
        <w:rPr>
          <w:i/>
          <w:color w:val="C00000"/>
        </w:rPr>
        <w:t>does</w:t>
      </w:r>
      <w:r w:rsidR="00416754" w:rsidRPr="005D2661">
        <w:rPr>
          <w:i/>
          <w:color w:val="C00000"/>
        </w:rPr>
        <w:t xml:space="preserve"> not understand that even though each side of the equation uses different operations</w:t>
      </w:r>
      <w:r w:rsidR="00295198">
        <w:rPr>
          <w:i/>
          <w:color w:val="C00000"/>
        </w:rPr>
        <w:t xml:space="preserve"> or numbers</w:t>
      </w:r>
      <w:r w:rsidR="00416754" w:rsidRPr="005D2661">
        <w:rPr>
          <w:i/>
          <w:color w:val="C00000"/>
        </w:rPr>
        <w:t xml:space="preserve">, the values can still be the same. Encourage the student to use manipulatives and to be able to share how they made their decision. This allows students to go beyond </w:t>
      </w:r>
      <w:r w:rsidR="0052561B">
        <w:rPr>
          <w:i/>
          <w:color w:val="C00000"/>
        </w:rPr>
        <w:t>simply doing the arithmetic and</w:t>
      </w:r>
      <w:r w:rsidR="00416754" w:rsidRPr="005D2661">
        <w:rPr>
          <w:i/>
          <w:color w:val="C00000"/>
        </w:rPr>
        <w:t xml:space="preserve"> to think about the equality relationships between the expressions in an equation. If needed, use a visual to illustrate correct and incorrect responses to ensure that the student has a concept of equality</w:t>
      </w:r>
      <w:r w:rsidR="0052561B">
        <w:rPr>
          <w:i/>
          <w:color w:val="C00000"/>
        </w:rPr>
        <w:t>,</w:t>
      </w:r>
      <w:r w:rsidR="00416754" w:rsidRPr="005D2661">
        <w:rPr>
          <w:i/>
          <w:color w:val="C00000"/>
        </w:rPr>
        <w:t xml:space="preserve"> such as a balance scale or the example below.</w:t>
      </w:r>
    </w:p>
    <w:p w14:paraId="0B281111" w14:textId="77777777" w:rsidR="004E1BC2" w:rsidRDefault="004E1BC2" w:rsidP="00416754">
      <w:pPr>
        <w:pStyle w:val="NoSpacing"/>
        <w:ind w:left="720"/>
        <w:jc w:val="both"/>
        <w:rPr>
          <w:i/>
          <w:color w:val="FF0000"/>
        </w:rPr>
      </w:pPr>
    </w:p>
    <w:p w14:paraId="3ED6C3E8" w14:textId="4A99A989" w:rsidR="00416754" w:rsidRDefault="00416754" w:rsidP="00416754">
      <w:pPr>
        <w:pStyle w:val="NoSpacing"/>
        <w:ind w:left="720"/>
        <w:jc w:val="both"/>
        <w:rPr>
          <w:i/>
          <w:color w:val="FF0000"/>
        </w:rPr>
      </w:pPr>
      <w:r>
        <w:rPr>
          <w:noProof/>
          <w:lang w:val="en-US"/>
        </w:rPr>
        <w:drawing>
          <wp:inline distT="0" distB="0" distL="0" distR="0" wp14:anchorId="52D3CD68" wp14:editId="227BEA0C">
            <wp:extent cx="1402080" cy="870857"/>
            <wp:effectExtent l="0" t="0" r="7620" b="5715"/>
            <wp:docPr id="6" name="Picture 6" descr="An equation example using arrows to visually show the balanced equation with answers of ten on both sides." title="Equation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406187" cy="873408"/>
                    </a:xfrm>
                    <a:prstGeom prst="rect">
                      <a:avLst/>
                    </a:prstGeom>
                  </pic:spPr>
                </pic:pic>
              </a:graphicData>
            </a:graphic>
          </wp:inline>
        </w:drawing>
      </w:r>
    </w:p>
    <w:p w14:paraId="0409BA8D" w14:textId="0E27B068" w:rsidR="005915EA" w:rsidRPr="005D2661" w:rsidRDefault="00A82448" w:rsidP="00665426">
      <w:pPr>
        <w:pStyle w:val="NoSpacing"/>
        <w:spacing w:line="276" w:lineRule="auto"/>
        <w:ind w:left="720"/>
        <w:jc w:val="both"/>
        <w:rPr>
          <w:i/>
          <w:color w:val="C00000"/>
        </w:rPr>
      </w:pPr>
      <w:r w:rsidRPr="005D2661">
        <w:rPr>
          <w:i/>
          <w:color w:val="C00000"/>
        </w:rPr>
        <w:t>Another misconception some students</w:t>
      </w:r>
      <w:r w:rsidR="005915EA" w:rsidRPr="005D2661">
        <w:rPr>
          <w:i/>
          <w:color w:val="C00000"/>
        </w:rPr>
        <w:t xml:space="preserve"> may</w:t>
      </w:r>
      <w:r w:rsidRPr="005D2661">
        <w:rPr>
          <w:i/>
          <w:color w:val="C00000"/>
        </w:rPr>
        <w:t xml:space="preserve"> have is struggling</w:t>
      </w:r>
      <w:r w:rsidR="0052561B">
        <w:rPr>
          <w:i/>
          <w:color w:val="C00000"/>
        </w:rPr>
        <w:t xml:space="preserve"> with the concept that a number sentence</w:t>
      </w:r>
      <w:r w:rsidR="005915EA" w:rsidRPr="005D2661">
        <w:rPr>
          <w:i/>
          <w:color w:val="C00000"/>
        </w:rPr>
        <w:t xml:space="preserve"> having the not equal symbol can be true. Encourage students to </w:t>
      </w:r>
      <w:r w:rsidR="0052561B">
        <w:rPr>
          <w:i/>
          <w:color w:val="C00000"/>
        </w:rPr>
        <w:t>solve both sides of the number sentence</w:t>
      </w:r>
      <w:r w:rsidR="005915EA" w:rsidRPr="005D2661">
        <w:rPr>
          <w:i/>
          <w:color w:val="C00000"/>
        </w:rPr>
        <w:t xml:space="preserve"> and show their thinking on paper. It may be helpful to have students write the words underneath the symbo</w:t>
      </w:r>
      <w:r w:rsidR="0052561B">
        <w:rPr>
          <w:i/>
          <w:color w:val="C00000"/>
        </w:rPr>
        <w:t>ls, then read aloud the number sentence</w:t>
      </w:r>
      <w:r w:rsidR="005915EA" w:rsidRPr="005D2661">
        <w:rPr>
          <w:i/>
          <w:color w:val="C00000"/>
        </w:rPr>
        <w:t xml:space="preserve"> using the words in place of the symbols. For example: 11 times 4 equals 44 and 3 times 9 equals 27. 44 is not equal to 27 so 11 times 44 is not equal to 3 times 9. This is a true stateme</w:t>
      </w:r>
      <w:r w:rsidR="009F2FD1" w:rsidRPr="005D2661">
        <w:rPr>
          <w:i/>
          <w:color w:val="C00000"/>
        </w:rPr>
        <w:t>nt. Sentence frames may benefit some students by</w:t>
      </w:r>
      <w:r w:rsidR="005915EA" w:rsidRPr="005D2661">
        <w:rPr>
          <w:i/>
          <w:color w:val="C00000"/>
        </w:rPr>
        <w:t xml:space="preserve"> providing structure that can help students to voice their thinking mathematically.</w:t>
      </w:r>
    </w:p>
    <w:p w14:paraId="50266BD4" w14:textId="77777777" w:rsidR="00416754" w:rsidRPr="00F7404E" w:rsidRDefault="00416754" w:rsidP="00416754">
      <w:pPr>
        <w:pStyle w:val="NoSpacing"/>
        <w:ind w:left="720"/>
        <w:jc w:val="both"/>
        <w:rPr>
          <w:i/>
          <w:color w:val="FF0000"/>
        </w:rPr>
      </w:pPr>
    </w:p>
    <w:p w14:paraId="6D0387F8" w14:textId="08C64185" w:rsidR="00416754" w:rsidRPr="00643086" w:rsidRDefault="00BB00AF" w:rsidP="00B22173">
      <w:pPr>
        <w:ind w:left="360"/>
      </w:pPr>
      <w:r w:rsidRPr="00643086">
        <w:t>4</w:t>
      </w:r>
      <w:r w:rsidR="00B22173" w:rsidRPr="00643086">
        <w:t xml:space="preserve">.   </w:t>
      </w:r>
      <w:r w:rsidR="00643086" w:rsidRPr="00643086">
        <w:t>Fill in the blank</w:t>
      </w:r>
      <w:r w:rsidR="00643086">
        <w:t>s</w:t>
      </w:r>
      <w:r w:rsidR="00643086" w:rsidRPr="00643086">
        <w:t xml:space="preserve"> to show if the expressions are</w:t>
      </w:r>
      <w:r w:rsidR="00416754" w:rsidRPr="00643086">
        <w:t xml:space="preserve"> equal (=) or not equal </w:t>
      </w:r>
      <w:r w:rsidR="00416754" w:rsidRPr="00643086">
        <w:rPr>
          <w:rFonts w:ascii="Times New Roman" w:hAnsi="Times New Roman" w:cs="Times New Roman"/>
        </w:rPr>
        <w:t>(≠).</w:t>
      </w:r>
    </w:p>
    <w:p w14:paraId="6A496026" w14:textId="77777777" w:rsidR="004E1BC2" w:rsidRPr="00DA75D9" w:rsidRDefault="004E1BC2" w:rsidP="004E1BC2">
      <w:pPr>
        <w:pStyle w:val="ListParagraph"/>
        <w:rPr>
          <w:color w:val="auto"/>
        </w:rPr>
      </w:pPr>
    </w:p>
    <w:p w14:paraId="1351C6DC" w14:textId="0917525C" w:rsidR="004E1BC2" w:rsidRDefault="004E1BC2" w:rsidP="004E1BC2">
      <w:pPr>
        <w:pStyle w:val="NoSpacing"/>
        <w:spacing w:after="240"/>
        <w:ind w:firstLine="720"/>
        <w:jc w:val="both"/>
      </w:pPr>
      <w:r>
        <w:t xml:space="preserve">7 × 6 </w:t>
      </w:r>
      <w:r>
        <w:tab/>
        <w:t>_____</w:t>
      </w:r>
      <w:r>
        <w:tab/>
        <w:t xml:space="preserve">6 + 7 </w:t>
      </w:r>
    </w:p>
    <w:p w14:paraId="43469308" w14:textId="77777777" w:rsidR="004E1BC2" w:rsidRPr="00D341FE" w:rsidRDefault="004E1BC2" w:rsidP="004E1BC2">
      <w:pPr>
        <w:pStyle w:val="NoSpacing"/>
        <w:spacing w:after="240"/>
        <w:jc w:val="both"/>
      </w:pPr>
      <w:r>
        <w:tab/>
        <w:t>2 × 6</w:t>
      </w:r>
      <w:r>
        <w:tab/>
        <w:t>_____</w:t>
      </w:r>
      <w:r>
        <w:tab/>
        <w:t>3 × 4</w:t>
      </w:r>
    </w:p>
    <w:p w14:paraId="058371BA" w14:textId="00F26EDF" w:rsidR="004E1BC2" w:rsidRDefault="004E1BC2" w:rsidP="004E1BC2">
      <w:pPr>
        <w:pStyle w:val="NoSpacing"/>
        <w:spacing w:after="240"/>
        <w:jc w:val="both"/>
      </w:pPr>
      <w:r>
        <w:tab/>
        <w:t xml:space="preserve">20 ÷ 2 </w:t>
      </w:r>
      <w:r>
        <w:tab/>
        <w:t>_____</w:t>
      </w:r>
      <w:r>
        <w:tab/>
        <w:t xml:space="preserve">5 × 2 </w:t>
      </w:r>
    </w:p>
    <w:p w14:paraId="1EAE9B8D" w14:textId="77777777" w:rsidR="004E1BC2" w:rsidRDefault="004E1BC2" w:rsidP="004E1BC2">
      <w:pPr>
        <w:pStyle w:val="NoSpacing"/>
        <w:spacing w:after="240"/>
        <w:jc w:val="both"/>
      </w:pPr>
      <w:r>
        <w:tab/>
        <w:t>35 – 19</w:t>
      </w:r>
      <w:r>
        <w:tab/>
        <w:t>_____</w:t>
      </w:r>
      <w:r>
        <w:tab/>
        <w:t>20 + 15</w:t>
      </w:r>
    </w:p>
    <w:p w14:paraId="3117E566" w14:textId="0305DF3D" w:rsidR="00416754" w:rsidRDefault="00416754" w:rsidP="004E1BC2">
      <w:pPr>
        <w:pStyle w:val="NoSpacing"/>
        <w:jc w:val="both"/>
      </w:pPr>
    </w:p>
    <w:p w14:paraId="7CC84EB8" w14:textId="0705796F" w:rsidR="00416754" w:rsidRPr="005D2661" w:rsidRDefault="00A82448" w:rsidP="00665426">
      <w:pPr>
        <w:pStyle w:val="NoSpacing"/>
        <w:spacing w:line="276" w:lineRule="auto"/>
        <w:ind w:left="720"/>
        <w:jc w:val="both"/>
        <w:rPr>
          <w:i/>
          <w:color w:val="C00000"/>
        </w:rPr>
      </w:pPr>
      <w:r w:rsidRPr="005D2661">
        <w:rPr>
          <w:i/>
          <w:color w:val="C00000"/>
        </w:rPr>
        <w:lastRenderedPageBreak/>
        <w:t xml:space="preserve">A common misconception that some students have </w:t>
      </w:r>
      <w:r w:rsidR="001D2021" w:rsidRPr="005D2661">
        <w:rPr>
          <w:i/>
          <w:color w:val="C00000"/>
        </w:rPr>
        <w:t xml:space="preserve">is </w:t>
      </w:r>
      <w:r w:rsidRPr="005D2661">
        <w:rPr>
          <w:i/>
          <w:color w:val="C00000"/>
        </w:rPr>
        <w:t xml:space="preserve">to </w:t>
      </w:r>
      <w:r w:rsidR="001D2021" w:rsidRPr="005D2661">
        <w:rPr>
          <w:i/>
          <w:color w:val="C00000"/>
        </w:rPr>
        <w:t xml:space="preserve">think that expressions are not equal to each other if the operations are different for each expression.  </w:t>
      </w:r>
      <w:r w:rsidR="00416754" w:rsidRPr="005D2661">
        <w:rPr>
          <w:i/>
          <w:color w:val="C00000"/>
        </w:rPr>
        <w:t>Students often confuse operations when representing expressions t</w:t>
      </w:r>
      <w:r w:rsidR="001D2021" w:rsidRPr="005D2661">
        <w:rPr>
          <w:i/>
          <w:color w:val="C00000"/>
        </w:rPr>
        <w:t xml:space="preserve">hat are equivalent, especially </w:t>
      </w:r>
      <w:r w:rsidR="00416754" w:rsidRPr="005D2661">
        <w:rPr>
          <w:i/>
          <w:color w:val="C00000"/>
        </w:rPr>
        <w:t xml:space="preserve">using the same digits. </w:t>
      </w:r>
      <w:r w:rsidRPr="005D2661">
        <w:rPr>
          <w:i/>
          <w:color w:val="C00000"/>
        </w:rPr>
        <w:t xml:space="preserve"> They may </w:t>
      </w:r>
      <w:r w:rsidR="00416754" w:rsidRPr="005D2661">
        <w:rPr>
          <w:i/>
          <w:color w:val="C00000"/>
        </w:rPr>
        <w:t>think that the</w:t>
      </w:r>
      <w:r w:rsidR="001D2021" w:rsidRPr="005D2661">
        <w:rPr>
          <w:i/>
          <w:color w:val="C00000"/>
        </w:rPr>
        <w:t xml:space="preserve"> expressions</w:t>
      </w:r>
      <w:r w:rsidR="00416754" w:rsidRPr="005D2661">
        <w:rPr>
          <w:i/>
          <w:color w:val="C00000"/>
        </w:rPr>
        <w:t xml:space="preserve"> are all </w:t>
      </w:r>
      <w:r w:rsidR="00416754" w:rsidRPr="005D2661">
        <w:rPr>
          <w:i/>
          <w:color w:val="C00000"/>
          <w:u w:val="single"/>
        </w:rPr>
        <w:t>not equal</w:t>
      </w:r>
      <w:r w:rsidR="00416754" w:rsidRPr="005D2661">
        <w:rPr>
          <w:i/>
          <w:color w:val="C00000"/>
        </w:rPr>
        <w:t xml:space="preserve"> because the numerals are </w:t>
      </w:r>
      <w:r w:rsidR="001D2021" w:rsidRPr="005D2661">
        <w:rPr>
          <w:i/>
          <w:color w:val="C00000"/>
        </w:rPr>
        <w:t>in a different order</w:t>
      </w:r>
      <w:r w:rsidR="00B22173" w:rsidRPr="005D2661">
        <w:rPr>
          <w:i/>
          <w:color w:val="C00000"/>
        </w:rPr>
        <w:t xml:space="preserve">. </w:t>
      </w:r>
      <w:r w:rsidR="001D2021" w:rsidRPr="005D2661">
        <w:rPr>
          <w:i/>
          <w:color w:val="C00000"/>
        </w:rPr>
        <w:t xml:space="preserve"> Have s</w:t>
      </w:r>
      <w:r w:rsidR="00B22173" w:rsidRPr="005D2661">
        <w:rPr>
          <w:i/>
          <w:color w:val="C00000"/>
        </w:rPr>
        <w:t xml:space="preserve">tudents </w:t>
      </w:r>
      <w:r w:rsidR="001D2021" w:rsidRPr="005D2661">
        <w:rPr>
          <w:i/>
          <w:color w:val="C00000"/>
        </w:rPr>
        <w:t>simplify each side independently of each other and compare the two values wh</w:t>
      </w:r>
      <w:r w:rsidR="00576B71">
        <w:rPr>
          <w:i/>
          <w:color w:val="C00000"/>
        </w:rPr>
        <w:t>en deciding if the expressions</w:t>
      </w:r>
      <w:r w:rsidR="001D2021" w:rsidRPr="005D2661">
        <w:rPr>
          <w:i/>
          <w:color w:val="C00000"/>
        </w:rPr>
        <w:t xml:space="preserve"> are equal or not equal.</w:t>
      </w:r>
    </w:p>
    <w:p w14:paraId="2B80F2CA" w14:textId="66C8F70E" w:rsidR="00416754" w:rsidRDefault="00416754" w:rsidP="00665426">
      <w:pPr>
        <w:pStyle w:val="NoSpacing"/>
        <w:spacing w:line="276" w:lineRule="auto"/>
        <w:ind w:left="720"/>
        <w:jc w:val="both"/>
        <w:rPr>
          <w:i/>
          <w:color w:val="FF0000"/>
        </w:rPr>
      </w:pPr>
    </w:p>
    <w:p w14:paraId="46BAC29B" w14:textId="77777777" w:rsidR="00B22173" w:rsidRDefault="00B22173" w:rsidP="00416754">
      <w:pPr>
        <w:pStyle w:val="NoSpacing"/>
        <w:ind w:left="720"/>
        <w:jc w:val="both"/>
        <w:rPr>
          <w:i/>
          <w:color w:val="FF0000"/>
        </w:rPr>
      </w:pPr>
    </w:p>
    <w:p w14:paraId="0CEEF24C" w14:textId="2DF6CE90" w:rsidR="00416754" w:rsidRPr="00BB50BB" w:rsidRDefault="00BB00AF" w:rsidP="00B22173">
      <w:pPr>
        <w:pStyle w:val="NoSpacing"/>
        <w:ind w:left="360"/>
        <w:jc w:val="both"/>
        <w:rPr>
          <w:color w:val="000000" w:themeColor="text1"/>
        </w:rPr>
      </w:pPr>
      <w:r>
        <w:rPr>
          <w:color w:val="000000" w:themeColor="text1"/>
        </w:rPr>
        <w:t>5</w:t>
      </w:r>
      <w:r w:rsidR="00B22173">
        <w:rPr>
          <w:color w:val="000000" w:themeColor="text1"/>
        </w:rPr>
        <w:t xml:space="preserve">.   </w:t>
      </w:r>
      <w:r w:rsidR="00416754">
        <w:rPr>
          <w:color w:val="000000" w:themeColor="text1"/>
        </w:rPr>
        <w:t>Complete each equation.</w:t>
      </w:r>
    </w:p>
    <w:p w14:paraId="45D208F4" w14:textId="77777777" w:rsidR="00416754" w:rsidRDefault="00416754" w:rsidP="00416754">
      <w:pPr>
        <w:pStyle w:val="NoSpacing"/>
        <w:jc w:val="both"/>
        <w:rPr>
          <w:color w:val="000000" w:themeColor="text1"/>
        </w:rPr>
      </w:pPr>
    </w:p>
    <w:p w14:paraId="25AE4D16" w14:textId="77777777" w:rsidR="00416754" w:rsidRDefault="00416754" w:rsidP="00416754">
      <w:pPr>
        <w:pStyle w:val="NoSpacing"/>
        <w:ind w:left="720"/>
        <w:jc w:val="both"/>
        <w:rPr>
          <w:color w:val="000000" w:themeColor="text1"/>
        </w:rPr>
      </w:pPr>
      <w:r>
        <w:t xml:space="preserve">7 </w:t>
      </w:r>
      <w:r w:rsidRPr="00D96DBE">
        <w:t>x 6</w:t>
      </w:r>
      <w:r>
        <w:rPr>
          <w:color w:val="000000" w:themeColor="text1"/>
        </w:rPr>
        <w:t xml:space="preserve"> = ___ x 3</w:t>
      </w:r>
    </w:p>
    <w:p w14:paraId="2AD013AB" w14:textId="77777777" w:rsidR="00416754" w:rsidRDefault="00416754" w:rsidP="00416754">
      <w:pPr>
        <w:pStyle w:val="NoSpacing"/>
        <w:jc w:val="both"/>
        <w:rPr>
          <w:color w:val="000000" w:themeColor="text1"/>
        </w:rPr>
      </w:pPr>
    </w:p>
    <w:p w14:paraId="0B8F5653" w14:textId="77777777" w:rsidR="00416754" w:rsidRDefault="00416754" w:rsidP="00416754">
      <w:pPr>
        <w:pStyle w:val="NoSpacing"/>
        <w:jc w:val="both"/>
        <w:rPr>
          <w:color w:val="000000" w:themeColor="text1"/>
        </w:rPr>
      </w:pPr>
      <w:r>
        <w:rPr>
          <w:color w:val="000000" w:themeColor="text1"/>
        </w:rPr>
        <w:tab/>
        <w:t>7 + 12 + 3 = 2 x ___</w:t>
      </w:r>
    </w:p>
    <w:p w14:paraId="14EF6168" w14:textId="77777777" w:rsidR="00416754" w:rsidRDefault="00416754" w:rsidP="00416754">
      <w:pPr>
        <w:pStyle w:val="NoSpacing"/>
        <w:jc w:val="both"/>
        <w:rPr>
          <w:color w:val="000000" w:themeColor="text1"/>
        </w:rPr>
      </w:pPr>
    </w:p>
    <w:p w14:paraId="3E788F8C" w14:textId="349E602C" w:rsidR="00416754" w:rsidRPr="005D2661" w:rsidRDefault="00416754" w:rsidP="00295198">
      <w:pPr>
        <w:pStyle w:val="NoSpacing"/>
        <w:spacing w:line="276" w:lineRule="auto"/>
        <w:ind w:left="720" w:hanging="720"/>
        <w:jc w:val="both"/>
        <w:rPr>
          <w:i/>
          <w:color w:val="C00000"/>
        </w:rPr>
      </w:pPr>
      <w:r>
        <w:rPr>
          <w:i/>
          <w:color w:val="FF0000"/>
        </w:rPr>
        <w:tab/>
      </w:r>
      <w:r w:rsidR="00576B71">
        <w:rPr>
          <w:i/>
          <w:color w:val="C00000"/>
        </w:rPr>
        <w:t>It is common for</w:t>
      </w:r>
      <w:r w:rsidR="00BB00AF" w:rsidRPr="005D2661">
        <w:rPr>
          <w:i/>
          <w:color w:val="C00000"/>
        </w:rPr>
        <w:t xml:space="preserve"> some students </w:t>
      </w:r>
      <w:r w:rsidR="00576B71">
        <w:rPr>
          <w:i/>
          <w:color w:val="C00000"/>
        </w:rPr>
        <w:t xml:space="preserve">to have </w:t>
      </w:r>
      <w:r w:rsidR="00BB00AF" w:rsidRPr="005D2661">
        <w:rPr>
          <w:i/>
          <w:color w:val="C00000"/>
        </w:rPr>
        <w:t>a</w:t>
      </w:r>
      <w:r w:rsidRPr="005D2661">
        <w:rPr>
          <w:i/>
          <w:color w:val="C00000"/>
        </w:rPr>
        <w:t xml:space="preserve"> lack</w:t>
      </w:r>
      <w:r w:rsidR="00BB00AF" w:rsidRPr="005D2661">
        <w:rPr>
          <w:i/>
          <w:color w:val="C00000"/>
        </w:rPr>
        <w:t xml:space="preserve"> of</w:t>
      </w:r>
      <w:r w:rsidRPr="005D2661">
        <w:rPr>
          <w:i/>
          <w:color w:val="C00000"/>
        </w:rPr>
        <w:t xml:space="preserve"> understanding of how to balance the equation by solving the side without the missing number first. Students may also immediately solve 7 x </w:t>
      </w:r>
      <w:r w:rsidR="00BB00AF" w:rsidRPr="005D2661">
        <w:rPr>
          <w:i/>
          <w:color w:val="C00000"/>
        </w:rPr>
        <w:t>6, obtain 42,</w:t>
      </w:r>
      <w:r w:rsidRPr="005D2661">
        <w:rPr>
          <w:i/>
          <w:color w:val="C00000"/>
        </w:rPr>
        <w:t xml:space="preserve"> </w:t>
      </w:r>
      <w:r w:rsidR="00BB00AF" w:rsidRPr="005D2661">
        <w:rPr>
          <w:i/>
          <w:color w:val="C00000"/>
        </w:rPr>
        <w:t>and</w:t>
      </w:r>
      <w:r w:rsidRPr="005D2661">
        <w:rPr>
          <w:i/>
          <w:color w:val="C00000"/>
        </w:rPr>
        <w:t xml:space="preserve"> place the product of 42 as the</w:t>
      </w:r>
      <w:r w:rsidR="00BB00AF" w:rsidRPr="005D2661">
        <w:rPr>
          <w:i/>
          <w:color w:val="C00000"/>
        </w:rPr>
        <w:t xml:space="preserve"> missing</w:t>
      </w:r>
      <w:r w:rsidRPr="005D2661">
        <w:rPr>
          <w:i/>
          <w:color w:val="C00000"/>
        </w:rPr>
        <w:t xml:space="preserve"> factor. This means </w:t>
      </w:r>
      <w:r w:rsidR="00BB00AF" w:rsidRPr="005D2661">
        <w:rPr>
          <w:i/>
          <w:color w:val="C00000"/>
        </w:rPr>
        <w:t>a</w:t>
      </w:r>
      <w:r w:rsidRPr="005D2661">
        <w:rPr>
          <w:i/>
          <w:color w:val="C00000"/>
        </w:rPr>
        <w:t xml:space="preserve"> student </w:t>
      </w:r>
      <w:r w:rsidR="00BB00AF" w:rsidRPr="005D2661">
        <w:rPr>
          <w:i/>
          <w:color w:val="C00000"/>
        </w:rPr>
        <w:t>may view</w:t>
      </w:r>
      <w:r w:rsidRPr="005D2661">
        <w:rPr>
          <w:i/>
          <w:color w:val="C00000"/>
        </w:rPr>
        <w:t xml:space="preserve"> the equal sign as meaning </w:t>
      </w:r>
      <w:r w:rsidR="00576B71" w:rsidRPr="005D2661">
        <w:rPr>
          <w:i/>
          <w:color w:val="C00000"/>
        </w:rPr>
        <w:t>“</w:t>
      </w:r>
      <w:r w:rsidRPr="005D2661">
        <w:rPr>
          <w:i/>
          <w:color w:val="C00000"/>
        </w:rPr>
        <w:t>the answer is” rather than understanding that the equal sign denotes the relation</w:t>
      </w:r>
      <w:r w:rsidR="00576B71">
        <w:rPr>
          <w:i/>
          <w:color w:val="C00000"/>
        </w:rPr>
        <w:t>ship</w:t>
      </w:r>
      <w:r w:rsidRPr="005D2661">
        <w:rPr>
          <w:i/>
          <w:color w:val="C00000"/>
        </w:rPr>
        <w:t xml:space="preserve"> between two equal quantities. Ask the student to model the equation using manipulatives to determine if the equation is balanced or not balanced. Have the student solve the right side of the equation as if the missing factor was 42.</w:t>
      </w:r>
    </w:p>
    <w:p w14:paraId="3227D39D" w14:textId="77777777" w:rsidR="00F25226" w:rsidRPr="005D2661" w:rsidRDefault="00F25226" w:rsidP="00295198">
      <w:pPr>
        <w:pStyle w:val="NoSpacing"/>
        <w:spacing w:line="276" w:lineRule="auto"/>
        <w:jc w:val="both"/>
        <w:rPr>
          <w:i/>
          <w:color w:val="C00000"/>
        </w:rPr>
      </w:pPr>
    </w:p>
    <w:p w14:paraId="3CEDFB23" w14:textId="1E53178D" w:rsidR="00416754" w:rsidRPr="005D2661" w:rsidRDefault="00416754" w:rsidP="00295198">
      <w:pPr>
        <w:pStyle w:val="NoSpacing"/>
        <w:spacing w:line="276" w:lineRule="auto"/>
        <w:ind w:left="720" w:hanging="720"/>
        <w:jc w:val="both"/>
        <w:rPr>
          <w:i/>
          <w:color w:val="C00000"/>
        </w:rPr>
      </w:pPr>
      <w:r w:rsidRPr="005D2661">
        <w:rPr>
          <w:i/>
          <w:color w:val="C00000"/>
        </w:rPr>
        <w:tab/>
        <w:t>Similarly, the second equation may confuse students because it contains more than two</w:t>
      </w:r>
      <w:r w:rsidR="00576B71">
        <w:rPr>
          <w:i/>
          <w:color w:val="C00000"/>
        </w:rPr>
        <w:t xml:space="preserve"> addends</w:t>
      </w:r>
      <w:r w:rsidR="00067380" w:rsidRPr="005D2661">
        <w:rPr>
          <w:i/>
          <w:color w:val="C00000"/>
        </w:rPr>
        <w:t>. S</w:t>
      </w:r>
      <w:r w:rsidRPr="005D2661">
        <w:rPr>
          <w:i/>
          <w:color w:val="C00000"/>
        </w:rPr>
        <w:t>tudent</w:t>
      </w:r>
      <w:r w:rsidR="00067380" w:rsidRPr="005D2661">
        <w:rPr>
          <w:i/>
          <w:color w:val="C00000"/>
        </w:rPr>
        <w:t>s</w:t>
      </w:r>
      <w:r w:rsidRPr="005D2661">
        <w:rPr>
          <w:i/>
          <w:color w:val="C00000"/>
        </w:rPr>
        <w:t xml:space="preserve"> may correctly complete the addition using the three addends but then think that they need three factors on the right to make the problem </w:t>
      </w:r>
      <w:r w:rsidR="00BB00AF" w:rsidRPr="005D2661">
        <w:rPr>
          <w:i/>
          <w:color w:val="C00000"/>
        </w:rPr>
        <w:t xml:space="preserve">have the same number of terms. </w:t>
      </w:r>
      <w:r w:rsidRPr="005D2661">
        <w:rPr>
          <w:i/>
          <w:color w:val="C00000"/>
        </w:rPr>
        <w:t xml:space="preserve"> </w:t>
      </w:r>
      <w:r w:rsidR="00B22173" w:rsidRPr="005D2661">
        <w:rPr>
          <w:i/>
          <w:color w:val="C00000"/>
        </w:rPr>
        <w:t>The</w:t>
      </w:r>
      <w:r w:rsidR="00067380" w:rsidRPr="005D2661">
        <w:rPr>
          <w:i/>
          <w:color w:val="C00000"/>
        </w:rPr>
        <w:t>se</w:t>
      </w:r>
      <w:r w:rsidR="00B22173" w:rsidRPr="005D2661">
        <w:rPr>
          <w:i/>
          <w:color w:val="C00000"/>
        </w:rPr>
        <w:t xml:space="preserve"> </w:t>
      </w:r>
      <w:r w:rsidRPr="005D2661">
        <w:rPr>
          <w:i/>
          <w:color w:val="C00000"/>
        </w:rPr>
        <w:t>student</w:t>
      </w:r>
      <w:r w:rsidR="00067380" w:rsidRPr="005D2661">
        <w:rPr>
          <w:i/>
          <w:color w:val="C00000"/>
        </w:rPr>
        <w:t>s</w:t>
      </w:r>
      <w:r w:rsidRPr="005D2661">
        <w:rPr>
          <w:i/>
          <w:color w:val="C00000"/>
        </w:rPr>
        <w:t xml:space="preserve"> would benefit from practice determining what number is missing by reasoning or thinking about how the expression on the left is related to the expression on the right.</w:t>
      </w:r>
      <w:r w:rsidR="00B22173" w:rsidRPr="005D2661">
        <w:rPr>
          <w:i/>
          <w:color w:val="C00000"/>
        </w:rPr>
        <w:t xml:space="preserve"> Manipulatives would </w:t>
      </w:r>
      <w:r w:rsidRPr="005D2661">
        <w:rPr>
          <w:i/>
          <w:color w:val="C00000"/>
        </w:rPr>
        <w:t>work well with</w:t>
      </w:r>
      <w:r w:rsidR="00067380" w:rsidRPr="005D2661">
        <w:rPr>
          <w:i/>
          <w:color w:val="C00000"/>
        </w:rPr>
        <w:t xml:space="preserve"> a</w:t>
      </w:r>
      <w:r w:rsidRPr="005D2661">
        <w:rPr>
          <w:i/>
          <w:color w:val="C00000"/>
        </w:rPr>
        <w:t xml:space="preserve"> </w:t>
      </w:r>
      <w:r w:rsidR="00067380" w:rsidRPr="005D2661">
        <w:rPr>
          <w:i/>
          <w:color w:val="C00000"/>
        </w:rPr>
        <w:t>visual explanation</w:t>
      </w:r>
      <w:r w:rsidR="004E1BC2" w:rsidRPr="005D2661">
        <w:rPr>
          <w:i/>
          <w:color w:val="C00000"/>
        </w:rPr>
        <w:t xml:space="preserve">. </w:t>
      </w:r>
    </w:p>
    <w:p w14:paraId="10C84409" w14:textId="77777777" w:rsidR="00B73079" w:rsidRPr="00A02F8F" w:rsidRDefault="00B73079" w:rsidP="00295198">
      <w:pPr>
        <w:spacing w:line="276" w:lineRule="auto"/>
        <w:rPr>
          <w:rFonts w:asciiTheme="minorHAnsi" w:hAnsiTheme="minorHAnsi" w:cstheme="minorHAnsi"/>
        </w:rPr>
      </w:pPr>
    </w:p>
    <w:sectPr w:rsidR="00B73079" w:rsidRPr="00A02F8F" w:rsidSect="00166DE8">
      <w:headerReference w:type="even" r:id="rId30"/>
      <w:headerReference w:type="default" r:id="rId31"/>
      <w:footerReference w:type="even" r:id="rId32"/>
      <w:footerReference w:type="default" r:id="rId33"/>
      <w:headerReference w:type="first" r:id="rId34"/>
      <w:footerReference w:type="first" r:id="rId35"/>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85056" w14:textId="77777777" w:rsidR="00166DE8" w:rsidRDefault="00166DE8" w:rsidP="00166DE8">
      <w:pPr>
        <w:spacing w:after="0" w:line="240" w:lineRule="auto"/>
      </w:pPr>
      <w:r>
        <w:separator/>
      </w:r>
    </w:p>
  </w:endnote>
  <w:endnote w:type="continuationSeparator" w:id="0">
    <w:p w14:paraId="6347C180" w14:textId="77777777" w:rsidR="00166DE8" w:rsidRDefault="00166DE8" w:rsidP="00166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A02CD" w14:textId="77777777" w:rsidR="004338E0" w:rsidRDefault="004338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9801D" w14:textId="77777777" w:rsidR="00166DE8" w:rsidRDefault="00166DE8" w:rsidP="00166DE8">
    <w:pPr>
      <w:pStyle w:val="Footer"/>
      <w:tabs>
        <w:tab w:val="clear" w:pos="9360"/>
        <w:tab w:val="right" w:pos="10800"/>
      </w:tabs>
    </w:pPr>
    <w:r>
      <w:t>Virginia Department of Education</w:t>
    </w:r>
    <w:r>
      <w:tab/>
    </w:r>
    <w:r>
      <w:tab/>
      <w:t>August 2020</w:t>
    </w:r>
  </w:p>
  <w:p w14:paraId="74459325" w14:textId="77777777" w:rsidR="00166DE8" w:rsidRDefault="00166D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382E" w14:textId="77777777" w:rsidR="00166DE8" w:rsidRDefault="00166DE8" w:rsidP="00166DE8">
    <w:pPr>
      <w:pStyle w:val="Footer"/>
      <w:tabs>
        <w:tab w:val="clear" w:pos="9360"/>
        <w:tab w:val="right" w:pos="10800"/>
      </w:tabs>
      <w:spacing w:after="120"/>
    </w:pPr>
    <w:r>
      <w:t>Virginia Department of Education</w:t>
    </w:r>
    <w:r>
      <w:tab/>
    </w:r>
    <w:r>
      <w:tab/>
      <w:t>August 2020</w:t>
    </w:r>
  </w:p>
  <w:p w14:paraId="593C259B" w14:textId="155AD879" w:rsidR="00166DE8" w:rsidRPr="004338E0" w:rsidRDefault="00166DE8" w:rsidP="004338E0">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7DABB" w14:textId="77777777" w:rsidR="00166DE8" w:rsidRDefault="00166DE8" w:rsidP="00166DE8">
      <w:pPr>
        <w:spacing w:after="0" w:line="240" w:lineRule="auto"/>
      </w:pPr>
      <w:r>
        <w:separator/>
      </w:r>
    </w:p>
  </w:footnote>
  <w:footnote w:type="continuationSeparator" w:id="0">
    <w:p w14:paraId="5C3E3ABC" w14:textId="77777777" w:rsidR="00166DE8" w:rsidRDefault="00166DE8" w:rsidP="00166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25841" w14:textId="77777777" w:rsidR="004338E0" w:rsidRDefault="004338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9007A" w14:textId="77777777" w:rsidR="004338E0" w:rsidRDefault="004338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4C1D0" w14:textId="77777777" w:rsidR="004338E0" w:rsidRDefault="004338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A45AB50C"/>
    <w:lvl w:ilvl="0">
      <w:start w:val="1"/>
      <w:numFmt w:val="bullet"/>
      <w:pStyle w:val="Bullet1"/>
      <w:lvlText w:val=""/>
      <w:lvlJc w:val="left"/>
      <w:pPr>
        <w:tabs>
          <w:tab w:val="num" w:pos="360"/>
        </w:tabs>
        <w:ind w:left="360" w:hanging="360"/>
      </w:pPr>
      <w:rPr>
        <w:rFonts w:ascii="Symbol" w:hAnsi="Symbol" w:hint="default"/>
        <w:b w:val="0"/>
        <w:strike w:val="0"/>
        <w:color w:val="auto"/>
        <w:sz w:val="20"/>
        <w:szCs w:val="20"/>
      </w:rPr>
    </w:lvl>
  </w:abstractNum>
  <w:abstractNum w:abstractNumId="1" w15:restartNumberingAfterBreak="0">
    <w:nsid w:val="0A436F94"/>
    <w:multiLevelType w:val="hybridMultilevel"/>
    <w:tmpl w:val="5FA48E44"/>
    <w:lvl w:ilvl="0" w:tplc="04090003">
      <w:start w:val="1"/>
      <w:numFmt w:val="bullet"/>
      <w:lvlText w:val="o"/>
      <w:lvlJc w:val="left"/>
      <w:pPr>
        <w:ind w:left="720" w:hanging="360"/>
      </w:pPr>
      <w:rPr>
        <w:rFonts w:ascii="Courier New" w:hAnsi="Courier New" w:cs="Courier New" w:hint="default"/>
      </w:rPr>
    </w:lvl>
    <w:lvl w:ilvl="1" w:tplc="16C4CB7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4FC110E"/>
    <w:multiLevelType w:val="hybridMultilevel"/>
    <w:tmpl w:val="B1F82AF8"/>
    <w:lvl w:ilvl="0" w:tplc="800E384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3A4E61"/>
    <w:multiLevelType w:val="hybridMultilevel"/>
    <w:tmpl w:val="575E2604"/>
    <w:lvl w:ilvl="0" w:tplc="E0640C2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C101615"/>
    <w:multiLevelType w:val="hybridMultilevel"/>
    <w:tmpl w:val="DA7EA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AF13E6"/>
    <w:multiLevelType w:val="hybridMultilevel"/>
    <w:tmpl w:val="1A6C0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43640753"/>
    <w:multiLevelType w:val="hybridMultilevel"/>
    <w:tmpl w:val="DCE86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66139B8"/>
    <w:multiLevelType w:val="hybridMultilevel"/>
    <w:tmpl w:val="2F14858C"/>
    <w:lvl w:ilvl="0" w:tplc="445E4BA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813F36"/>
    <w:multiLevelType w:val="hybridMultilevel"/>
    <w:tmpl w:val="758620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3DB33CF"/>
    <w:multiLevelType w:val="hybridMultilevel"/>
    <w:tmpl w:val="FCD4EE54"/>
    <w:lvl w:ilvl="0" w:tplc="B0AE9A3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6D2034B"/>
    <w:multiLevelType w:val="hybridMultilevel"/>
    <w:tmpl w:val="1A6C0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C4618"/>
    <w:multiLevelType w:val="hybridMultilevel"/>
    <w:tmpl w:val="334EC45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6D2F6B87"/>
    <w:multiLevelType w:val="hybridMultilevel"/>
    <w:tmpl w:val="CE7E3DC8"/>
    <w:lvl w:ilvl="0" w:tplc="553A2340">
      <w:start w:val="1"/>
      <w:numFmt w:val="decimal"/>
      <w:lvlText w:val="%1."/>
      <w:lvlJc w:val="left"/>
      <w:pPr>
        <w:ind w:left="720" w:hanging="360"/>
      </w:pPr>
      <w:rPr>
        <w:rFonts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AE153B"/>
    <w:multiLevelType w:val="hybridMultilevel"/>
    <w:tmpl w:val="1A6C0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15"/>
  </w:num>
  <w:num w:numId="5">
    <w:abstractNumId w:val="18"/>
  </w:num>
  <w:num w:numId="6">
    <w:abstractNumId w:val="10"/>
  </w:num>
  <w:num w:numId="7">
    <w:abstractNumId w:val="2"/>
  </w:num>
  <w:num w:numId="8">
    <w:abstractNumId w:val="0"/>
  </w:num>
  <w:num w:numId="9">
    <w:abstractNumId w:val="1"/>
  </w:num>
  <w:num w:numId="10">
    <w:abstractNumId w:val="17"/>
  </w:num>
  <w:num w:numId="11">
    <w:abstractNumId w:val="11"/>
  </w:num>
  <w:num w:numId="12">
    <w:abstractNumId w:val="19"/>
  </w:num>
  <w:num w:numId="13">
    <w:abstractNumId w:val="20"/>
  </w:num>
  <w:num w:numId="14">
    <w:abstractNumId w:val="13"/>
  </w:num>
  <w:num w:numId="15">
    <w:abstractNumId w:val="5"/>
  </w:num>
  <w:num w:numId="16">
    <w:abstractNumId w:val="8"/>
  </w:num>
  <w:num w:numId="17">
    <w:abstractNumId w:val="14"/>
  </w:num>
  <w:num w:numId="18">
    <w:abstractNumId w:val="16"/>
  </w:num>
  <w:num w:numId="19">
    <w:abstractNumId w:val="12"/>
  </w:num>
  <w:num w:numId="20">
    <w:abstractNumId w:val="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67380"/>
    <w:rsid w:val="00072883"/>
    <w:rsid w:val="000D651D"/>
    <w:rsid w:val="000E686F"/>
    <w:rsid w:val="0011109C"/>
    <w:rsid w:val="001171D9"/>
    <w:rsid w:val="00127992"/>
    <w:rsid w:val="00155C70"/>
    <w:rsid w:val="00166DE8"/>
    <w:rsid w:val="001A2364"/>
    <w:rsid w:val="001B2E8A"/>
    <w:rsid w:val="001D2021"/>
    <w:rsid w:val="00242E70"/>
    <w:rsid w:val="00282155"/>
    <w:rsid w:val="00295198"/>
    <w:rsid w:val="002A3CCB"/>
    <w:rsid w:val="0034210A"/>
    <w:rsid w:val="00362844"/>
    <w:rsid w:val="00416754"/>
    <w:rsid w:val="00432695"/>
    <w:rsid w:val="004338E0"/>
    <w:rsid w:val="0044385F"/>
    <w:rsid w:val="004C1440"/>
    <w:rsid w:val="004C617E"/>
    <w:rsid w:val="004E1BC2"/>
    <w:rsid w:val="0052561B"/>
    <w:rsid w:val="00525ABE"/>
    <w:rsid w:val="00561D48"/>
    <w:rsid w:val="00576083"/>
    <w:rsid w:val="00576B71"/>
    <w:rsid w:val="00576E6D"/>
    <w:rsid w:val="005915EA"/>
    <w:rsid w:val="005B06BB"/>
    <w:rsid w:val="005D2661"/>
    <w:rsid w:val="005D4207"/>
    <w:rsid w:val="005E400C"/>
    <w:rsid w:val="005F510A"/>
    <w:rsid w:val="0063015D"/>
    <w:rsid w:val="00643086"/>
    <w:rsid w:val="00665426"/>
    <w:rsid w:val="006E41F7"/>
    <w:rsid w:val="007C5AD1"/>
    <w:rsid w:val="007D1F1E"/>
    <w:rsid w:val="008119F8"/>
    <w:rsid w:val="00866D8D"/>
    <w:rsid w:val="008E6EF8"/>
    <w:rsid w:val="0092726D"/>
    <w:rsid w:val="009625B3"/>
    <w:rsid w:val="009760A0"/>
    <w:rsid w:val="009F2FD1"/>
    <w:rsid w:val="009F4CB1"/>
    <w:rsid w:val="00A02D4B"/>
    <w:rsid w:val="00A02F8F"/>
    <w:rsid w:val="00A04BC8"/>
    <w:rsid w:val="00A2490F"/>
    <w:rsid w:val="00A82448"/>
    <w:rsid w:val="00AA78FE"/>
    <w:rsid w:val="00AD160F"/>
    <w:rsid w:val="00AD299A"/>
    <w:rsid w:val="00B22173"/>
    <w:rsid w:val="00B73079"/>
    <w:rsid w:val="00B941BD"/>
    <w:rsid w:val="00BB00AF"/>
    <w:rsid w:val="00BB050B"/>
    <w:rsid w:val="00BB3EFC"/>
    <w:rsid w:val="00BB50BB"/>
    <w:rsid w:val="00BC69EA"/>
    <w:rsid w:val="00BE12D5"/>
    <w:rsid w:val="00CA3A5F"/>
    <w:rsid w:val="00CE6305"/>
    <w:rsid w:val="00D01C0E"/>
    <w:rsid w:val="00D20097"/>
    <w:rsid w:val="00D341FE"/>
    <w:rsid w:val="00D42D94"/>
    <w:rsid w:val="00D92A4A"/>
    <w:rsid w:val="00D96DBE"/>
    <w:rsid w:val="00DA5B00"/>
    <w:rsid w:val="00DA75D9"/>
    <w:rsid w:val="00E15F7D"/>
    <w:rsid w:val="00E74B0A"/>
    <w:rsid w:val="00EE4D26"/>
    <w:rsid w:val="00EE7C78"/>
    <w:rsid w:val="00EF1C4C"/>
    <w:rsid w:val="00F25226"/>
    <w:rsid w:val="00F7404E"/>
    <w:rsid w:val="00FF2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EFFD5"/>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customStyle="1" w:styleId="Bullet1">
    <w:name w:val="Bullet 1"/>
    <w:basedOn w:val="Normal"/>
    <w:next w:val="Normal"/>
    <w:link w:val="Bullet1Char"/>
    <w:rsid w:val="000E686F"/>
    <w:pPr>
      <w:numPr>
        <w:numId w:val="8"/>
      </w:numPr>
      <w:spacing w:before="120" w:after="0" w:line="240" w:lineRule="auto"/>
      <w:ind w:right="72"/>
      <w:outlineLvl w:val="0"/>
    </w:pPr>
    <w:rPr>
      <w:rFonts w:ascii="Times New Roman" w:eastAsia="Times" w:hAnsi="Times New Roman" w:cs="Times New Roman"/>
      <w:sz w:val="20"/>
      <w:szCs w:val="20"/>
      <w:lang w:val="en-US"/>
    </w:rPr>
  </w:style>
  <w:style w:type="character" w:customStyle="1" w:styleId="Bullet1Char">
    <w:name w:val="Bullet 1 Char"/>
    <w:basedOn w:val="DefaultParagraphFont"/>
    <w:link w:val="Bullet1"/>
    <w:rsid w:val="000E686F"/>
    <w:rPr>
      <w:rFonts w:ascii="Times New Roman" w:eastAsia="Times" w:hAnsi="Times New Roman" w:cs="Times New Roman"/>
      <w:sz w:val="20"/>
      <w:szCs w:val="20"/>
      <w:lang w:val="en-US"/>
    </w:rPr>
  </w:style>
  <w:style w:type="paragraph" w:styleId="NormalWeb">
    <w:name w:val="Normal (Web)"/>
    <w:basedOn w:val="Normal"/>
    <w:uiPriority w:val="99"/>
    <w:semiHidden/>
    <w:unhideWhenUsed/>
    <w:rsid w:val="0012799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4C617E"/>
    <w:pPr>
      <w:spacing w:after="0" w:line="240" w:lineRule="auto"/>
    </w:pPr>
  </w:style>
  <w:style w:type="paragraph" w:styleId="Header">
    <w:name w:val="header"/>
    <w:basedOn w:val="Normal"/>
    <w:link w:val="HeaderChar"/>
    <w:uiPriority w:val="99"/>
    <w:unhideWhenUsed/>
    <w:rsid w:val="00166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DE8"/>
  </w:style>
  <w:style w:type="paragraph" w:styleId="Footer">
    <w:name w:val="footer"/>
    <w:basedOn w:val="Normal"/>
    <w:link w:val="FooterChar"/>
    <w:uiPriority w:val="99"/>
    <w:unhideWhenUsed/>
    <w:rsid w:val="00166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DE8"/>
  </w:style>
  <w:style w:type="character" w:styleId="PlaceholderText">
    <w:name w:val="Placeholder Text"/>
    <w:basedOn w:val="DefaultParagraphFont"/>
    <w:uiPriority w:val="99"/>
    <w:semiHidden/>
    <w:rsid w:val="00155C70"/>
    <w:rPr>
      <w:color w:val="808080"/>
    </w:rPr>
  </w:style>
  <w:style w:type="character" w:styleId="UnresolvedMention">
    <w:name w:val="Unresolved Mention"/>
    <w:basedOn w:val="DefaultParagraphFont"/>
    <w:uiPriority w:val="99"/>
    <w:semiHidden/>
    <w:unhideWhenUsed/>
    <w:rsid w:val="001B2E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28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e.virginia.gov/home/showpublisheddocument/17122/638037650753470000" TargetMode="External"/><Relationship Id="rId18" Type="http://schemas.openxmlformats.org/officeDocument/2006/relationships/hyperlink" Target="https://www.doe.virginia.gov/home/showpublisheddocument/26126/638045679943770000" TargetMode="External"/><Relationship Id="rId26" Type="http://schemas.openxmlformats.org/officeDocument/2006/relationships/hyperlink" Target="https://www.doe.virginia.gov/home/showpublisheddocument/24786/638045371479430000" TargetMode="External"/><Relationship Id="rId21" Type="http://schemas.openxmlformats.org/officeDocument/2006/relationships/hyperlink" Target="https://www.doe.virginia.gov/home/showpublisheddocument/26112/638045679909830000" TargetMode="External"/><Relationship Id="rId34"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www.doe.virginia.gov/home/showpublisheddocument/2970/637982463796030000" TargetMode="External"/><Relationship Id="rId17" Type="http://schemas.openxmlformats.org/officeDocument/2006/relationships/hyperlink" Target="https://www.doe.virginia.gov/home/showpublisheddocument/26124/638045679936870000" TargetMode="External"/><Relationship Id="rId25" Type="http://schemas.openxmlformats.org/officeDocument/2006/relationships/hyperlink" Target="https://www.doe.virginia.gov/home/showpublisheddocument/24752/638045345626600000"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doe.virginia.gov/home/showpublisheddocument/18652/638041054307830000" TargetMode="External"/><Relationship Id="rId20" Type="http://schemas.openxmlformats.org/officeDocument/2006/relationships/hyperlink" Target="https://www.doe.virginia.gov/home/showpublisheddocument/26122/638045679931870000"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oe.virginia.gov/home/showpublisheddocument/26118/638045679923130000"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doe.virginia.gov/home/showpublisheddocument/18650/638041054300800000" TargetMode="External"/><Relationship Id="rId23" Type="http://schemas.openxmlformats.org/officeDocument/2006/relationships/hyperlink" Target="https://www.doe.virginia.gov/home/showpublisheddocument/26116/638045679918770000" TargetMode="External"/><Relationship Id="rId28" Type="http://schemas.openxmlformats.org/officeDocument/2006/relationships/hyperlink" Target="https://www.doe.virginia.gov/home/showpublisheddocument/24544/638044690185770000"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doe.virginia.gov/home/showpublisheddocument/26120/638045679927030000"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virginia.gov/home/showpublisheddocument/17124/638037650760500000" TargetMode="External"/><Relationship Id="rId22" Type="http://schemas.openxmlformats.org/officeDocument/2006/relationships/hyperlink" Target="https://www.doe.virginia.gov/home/showpublisheddocument/26114/638045679914830000" TargetMode="External"/><Relationship Id="rId27" Type="http://schemas.openxmlformats.org/officeDocument/2006/relationships/hyperlink" Target="https://www.doe.virginia.gov/home/showpublisheddocument/24682/638045340372600000"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EF0C47086DA8744D9338FA11C513802A" ma:contentTypeVersion="13" ma:contentTypeDescription="Create a new document." ma:contentTypeScope="" ma:versionID="bdae0f138ad2645f49457ca682ced697">
  <xsd:schema xmlns:xsd="http://www.w3.org/2001/XMLSchema" xmlns:xs="http://www.w3.org/2001/XMLSchema" xmlns:p="http://schemas.microsoft.com/office/2006/metadata/properties" xmlns:ns3="3ecd86cc-451b-4e4f-ae64-4bfbab76d646" xmlns:ns4="9a499222-e309-4490-8051-ec1bbe2edb92" targetNamespace="http://schemas.microsoft.com/office/2006/metadata/properties" ma:root="true" ma:fieldsID="9614a9a26d16af969a20fd6c61e9d757" ns3:_="" ns4:_="">
    <xsd:import namespace="3ecd86cc-451b-4e4f-ae64-4bfbab76d646"/>
    <xsd:import namespace="9a499222-e309-4490-8051-ec1bbe2edb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cd86cc-451b-4e4f-ae64-4bfbab76d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99222-e309-4490-8051-ec1bbe2edb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F0989A-5C2C-4642-BEFD-1B31FED94B59}">
  <ds:schemaRefs>
    <ds:schemaRef ds:uri="3ecd86cc-451b-4e4f-ae64-4bfbab76d646"/>
    <ds:schemaRef ds:uri="http://schemas.openxmlformats.org/package/2006/metadata/core-properties"/>
    <ds:schemaRef ds:uri="http://purl.org/dc/terms/"/>
    <ds:schemaRef ds:uri="9a499222-e309-4490-8051-ec1bbe2edb92"/>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26F67EE-07B3-4E9F-943C-B60E7F08C519}">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2E2728A7-5D33-4418-8317-3E074DA38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cd86cc-451b-4e4f-ae64-4bfbab76d646"/>
    <ds:schemaRef ds:uri="9a499222-e309-4490-8051-ec1bbe2edb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BBD7E28-0974-4018-AA43-AD59AFDC13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SOL 4.16 Quick Check</vt:lpstr>
    </vt:vector>
  </TitlesOfParts>
  <Company>Virginia Department of Education</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4.16 Quick Check</dc:title>
  <dc:creator>Virginia Department of Education</dc:creator>
  <cp:lastModifiedBy>Vuiller, Matt (DOE)</cp:lastModifiedBy>
  <cp:revision>5</cp:revision>
  <dcterms:created xsi:type="dcterms:W3CDTF">2021-01-27T15:10:00Z</dcterms:created>
  <dcterms:modified xsi:type="dcterms:W3CDTF">2022-12-30T19:58:00Z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0x010100EF0C47086DA8744D9338FA11C513802A</vt:lpwstr>
  </property>
</Properties>
</file>