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4A7B" w14:textId="77777777" w:rsidR="00B73079" w:rsidRPr="00EF1C4C" w:rsidRDefault="00B941BD" w:rsidP="00EF1C4C">
      <w:pPr>
        <w:pStyle w:val="Title"/>
      </w:pPr>
      <w:r w:rsidRPr="00EF1C4C">
        <w:t>Just In Time Quick Check</w:t>
      </w:r>
    </w:p>
    <w:p w14:paraId="308B24D4" w14:textId="1A63AC17" w:rsidR="00AD160F" w:rsidRPr="001046E1" w:rsidRDefault="001046E1" w:rsidP="00EF1C4C">
      <w:pPr>
        <w:pStyle w:val="Title"/>
        <w:rPr>
          <w:rStyle w:val="Hyperlink"/>
        </w:rPr>
      </w:pPr>
      <w:r>
        <w:fldChar w:fldCharType="begin"/>
      </w:r>
      <w:r w:rsidR="00DB2E97">
        <w:instrText>HYPERLINK "https://www.doe.virginia.gov/home/showpublisheddocument/2970/637982463796030000"</w:instrText>
      </w:r>
      <w:r>
        <w:fldChar w:fldCharType="separate"/>
      </w:r>
      <w:r w:rsidR="00C84640" w:rsidRPr="001046E1">
        <w:rPr>
          <w:rStyle w:val="Hyperlink"/>
        </w:rPr>
        <w:t>Standard of Learning (SOL) 4.</w:t>
      </w:r>
      <w:r w:rsidR="00591A3D" w:rsidRPr="001046E1">
        <w:rPr>
          <w:rStyle w:val="Hyperlink"/>
        </w:rPr>
        <w:t>8</w:t>
      </w:r>
      <w:r w:rsidR="00115A83" w:rsidRPr="001046E1">
        <w:rPr>
          <w:rStyle w:val="Hyperlink"/>
        </w:rPr>
        <w:t>d</w:t>
      </w:r>
      <w:r w:rsidR="00B941BD" w:rsidRPr="001046E1">
        <w:rPr>
          <w:rStyle w:val="Hyperlink"/>
        </w:rPr>
        <w:t xml:space="preserve"> </w:t>
      </w:r>
    </w:p>
    <w:p w14:paraId="6510B22E" w14:textId="77777777" w:rsidR="00B73079" w:rsidRPr="00035096" w:rsidRDefault="001046E1" w:rsidP="00035096">
      <w:pPr>
        <w:spacing w:after="0"/>
        <w:rPr>
          <w:b/>
          <w:sz w:val="12"/>
          <w:szCs w:val="12"/>
        </w:rPr>
      </w:pPr>
      <w:r>
        <w:rPr>
          <w:b/>
          <w:sz w:val="28"/>
          <w:szCs w:val="28"/>
        </w:rPr>
        <w:fldChar w:fldCharType="end"/>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BE7F0CE" w14:textId="77777777" w:rsidTr="00E35EE1">
        <w:trPr>
          <w:tblHeader/>
        </w:trPr>
        <w:tc>
          <w:tcPr>
            <w:tcW w:w="9350" w:type="dxa"/>
          </w:tcPr>
          <w:p w14:paraId="4C906E65" w14:textId="77777777" w:rsidR="00B73079" w:rsidRDefault="00B941BD" w:rsidP="00DB76D0">
            <w:pPr>
              <w:spacing w:before="120" w:after="120"/>
              <w:jc w:val="center"/>
              <w:rPr>
                <w:i/>
                <w:sz w:val="28"/>
                <w:szCs w:val="28"/>
              </w:rPr>
            </w:pPr>
            <w:r w:rsidRPr="00EF1C4C">
              <w:rPr>
                <w:rStyle w:val="TitleChar"/>
              </w:rPr>
              <w:t>Strand:</w:t>
            </w:r>
            <w:r>
              <w:rPr>
                <w:b/>
                <w:sz w:val="28"/>
                <w:szCs w:val="28"/>
              </w:rPr>
              <w:t xml:space="preserve"> </w:t>
            </w:r>
            <w:r w:rsidR="00C44BCD">
              <w:rPr>
                <w:sz w:val="28"/>
                <w:szCs w:val="28"/>
              </w:rPr>
              <w:t>Measurement and Geometry</w:t>
            </w:r>
          </w:p>
        </w:tc>
      </w:tr>
      <w:tr w:rsidR="00B73079" w14:paraId="516C03BE" w14:textId="77777777" w:rsidTr="00E35EE1">
        <w:tc>
          <w:tcPr>
            <w:tcW w:w="9350" w:type="dxa"/>
            <w:shd w:val="clear" w:color="auto" w:fill="D9D9D9"/>
          </w:tcPr>
          <w:p w14:paraId="6C0E000D" w14:textId="77777777" w:rsidR="00B73079" w:rsidRPr="00AD160F" w:rsidRDefault="00156500" w:rsidP="00E35EE1">
            <w:pPr>
              <w:pStyle w:val="Heading1"/>
              <w:spacing w:before="120"/>
              <w:outlineLvl w:val="0"/>
            </w:pPr>
            <w:r>
              <w:t>Standard of Learning (SOL) 4.</w:t>
            </w:r>
            <w:r w:rsidR="00FE4D76">
              <w:t>8</w:t>
            </w:r>
            <w:r w:rsidR="00115A83">
              <w:t>d</w:t>
            </w:r>
          </w:p>
          <w:p w14:paraId="7024DE2B" w14:textId="77777777" w:rsidR="00B73079" w:rsidRPr="00E35EE1" w:rsidRDefault="00156500" w:rsidP="00E35EE1">
            <w:pPr>
              <w:spacing w:after="120"/>
              <w:rPr>
                <w:b/>
                <w:i/>
              </w:rPr>
            </w:pPr>
            <w:r w:rsidRPr="00E35EE1">
              <w:rPr>
                <w:b/>
                <w:i/>
              </w:rPr>
              <w:t xml:space="preserve">The student will </w:t>
            </w:r>
            <w:r w:rsidR="00115A83" w:rsidRPr="00E35EE1">
              <w:rPr>
                <w:b/>
                <w:i/>
              </w:rPr>
              <w:t>solve practical problems that involve length, weight/mass, and liquid volume in U.S. Customary units.</w:t>
            </w:r>
          </w:p>
        </w:tc>
      </w:tr>
      <w:tr w:rsidR="00B73079" w14:paraId="6131FE45" w14:textId="77777777" w:rsidTr="00E35EE1">
        <w:tc>
          <w:tcPr>
            <w:tcW w:w="9350" w:type="dxa"/>
            <w:shd w:val="clear" w:color="auto" w:fill="F2F2F2"/>
          </w:tcPr>
          <w:p w14:paraId="37D86E0F" w14:textId="77777777" w:rsidR="00B73079" w:rsidRDefault="00B941BD" w:rsidP="00E35EE1">
            <w:pPr>
              <w:pStyle w:val="Heading1"/>
              <w:spacing w:before="120"/>
              <w:outlineLvl w:val="0"/>
            </w:pPr>
            <w:r>
              <w:t xml:space="preserve">Grade Level Skills:  </w:t>
            </w:r>
          </w:p>
          <w:p w14:paraId="05030DB8" w14:textId="77777777" w:rsidR="00B73079" w:rsidRPr="00115A83" w:rsidRDefault="00115A83" w:rsidP="00E35EE1">
            <w:pPr>
              <w:pStyle w:val="ListParagraph"/>
              <w:numPr>
                <w:ilvl w:val="0"/>
                <w:numId w:val="8"/>
              </w:numPr>
              <w:pBdr>
                <w:top w:val="nil"/>
                <w:left w:val="nil"/>
                <w:bottom w:val="nil"/>
                <w:right w:val="nil"/>
                <w:between w:val="nil"/>
              </w:pBdr>
              <w:spacing w:before="0" w:after="120" w:line="240" w:lineRule="auto"/>
              <w:rPr>
                <w:rFonts w:asciiTheme="minorHAnsi" w:hAnsiTheme="minorHAnsi" w:cstheme="minorHAnsi"/>
                <w:color w:val="000000"/>
              </w:rPr>
            </w:pPr>
            <w:r w:rsidRPr="00115A83">
              <w:rPr>
                <w:rFonts w:asciiTheme="minorHAnsi" w:hAnsiTheme="minorHAnsi" w:cstheme="minorHAnsi"/>
                <w:color w:val="auto"/>
              </w:rPr>
              <w:t xml:space="preserve">Solve practical problems that involve length, weight/mass, and liquid volume in U.S. Customary units. </w:t>
            </w:r>
          </w:p>
        </w:tc>
      </w:tr>
      <w:tr w:rsidR="00B73079" w14:paraId="7E53F779" w14:textId="77777777" w:rsidTr="00E35EE1">
        <w:tc>
          <w:tcPr>
            <w:tcW w:w="9350" w:type="dxa"/>
          </w:tcPr>
          <w:p w14:paraId="6608E55C" w14:textId="142EE9EB" w:rsidR="00B73079" w:rsidRPr="00E35EE1" w:rsidRDefault="004302FC" w:rsidP="00E35EE1">
            <w:pPr>
              <w:spacing w:before="120" w:after="120"/>
              <w:rPr>
                <w:sz w:val="28"/>
                <w:szCs w:val="28"/>
              </w:rPr>
            </w:pPr>
            <w:hyperlink w:anchor="check">
              <w:r w:rsidR="00B941BD" w:rsidRPr="00E35EE1">
                <w:rPr>
                  <w:b/>
                  <w:color w:val="0563C1"/>
                  <w:sz w:val="28"/>
                  <w:szCs w:val="28"/>
                  <w:u w:val="single"/>
                </w:rPr>
                <w:t>Just in Time Quick Check</w:t>
              </w:r>
            </w:hyperlink>
          </w:p>
        </w:tc>
      </w:tr>
      <w:tr w:rsidR="00B73079" w14:paraId="1A59D5B3" w14:textId="77777777" w:rsidTr="00E35EE1">
        <w:tc>
          <w:tcPr>
            <w:tcW w:w="9350" w:type="dxa"/>
          </w:tcPr>
          <w:p w14:paraId="70F8F848" w14:textId="17F262D2" w:rsidR="00B73079" w:rsidRPr="00E35EE1" w:rsidRDefault="004302FC" w:rsidP="00E35EE1">
            <w:pPr>
              <w:spacing w:before="120" w:after="120"/>
              <w:rPr>
                <w:b/>
                <w:sz w:val="28"/>
                <w:szCs w:val="28"/>
              </w:rPr>
            </w:pPr>
            <w:hyperlink w:anchor="teacher">
              <w:r w:rsidR="00B941BD" w:rsidRPr="00E35EE1">
                <w:rPr>
                  <w:b/>
                  <w:color w:val="0563C1"/>
                  <w:sz w:val="28"/>
                  <w:szCs w:val="28"/>
                  <w:u w:val="single"/>
                </w:rPr>
                <w:t>Just in Time Quick Check Teacher Notes</w:t>
              </w:r>
            </w:hyperlink>
          </w:p>
        </w:tc>
      </w:tr>
      <w:tr w:rsidR="00B73079" w14:paraId="66315489" w14:textId="77777777" w:rsidTr="00E35EE1">
        <w:tc>
          <w:tcPr>
            <w:tcW w:w="9350" w:type="dxa"/>
          </w:tcPr>
          <w:p w14:paraId="0367EB1B" w14:textId="77777777" w:rsidR="00B73079" w:rsidRDefault="00B941BD" w:rsidP="00E35EE1">
            <w:pPr>
              <w:pStyle w:val="Heading1"/>
              <w:spacing w:before="120"/>
              <w:outlineLvl w:val="0"/>
            </w:pPr>
            <w:r>
              <w:t xml:space="preserve">Supporting Resources: </w:t>
            </w:r>
          </w:p>
          <w:p w14:paraId="44B30B54"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23C668EA" w14:textId="49F79B1B" w:rsidR="00B73079" w:rsidRPr="00B07762" w:rsidRDefault="004302FC" w:rsidP="00B07762">
            <w:pPr>
              <w:numPr>
                <w:ilvl w:val="1"/>
                <w:numId w:val="2"/>
              </w:numPr>
              <w:pBdr>
                <w:top w:val="nil"/>
                <w:left w:val="nil"/>
                <w:bottom w:val="nil"/>
                <w:right w:val="nil"/>
                <w:between w:val="nil"/>
              </w:pBdr>
              <w:rPr>
                <w:color w:val="000000"/>
              </w:rPr>
            </w:pPr>
            <w:hyperlink r:id="rId8" w:history="1">
              <w:r w:rsidR="00F7619B" w:rsidRPr="00F7619B">
                <w:rPr>
                  <w:rStyle w:val="Hyperlink"/>
                </w:rPr>
                <w:t>Liquid Volume: It's My Party</w:t>
              </w:r>
            </w:hyperlink>
            <w:r w:rsidR="00572216" w:rsidRPr="00572216">
              <w:rPr>
                <w:rStyle w:val="Hyperlink"/>
                <w:color w:val="auto"/>
                <w:u w:val="none"/>
              </w:rPr>
              <w:t xml:space="preserve"> </w:t>
            </w:r>
            <w:r w:rsidR="00572216" w:rsidRPr="003C56A0">
              <w:rPr>
                <w:rStyle w:val="Hyperlink"/>
                <w:color w:val="auto"/>
                <w:u w:val="none"/>
              </w:rPr>
              <w:t xml:space="preserve">(Word / </w:t>
            </w:r>
            <w:hyperlink r:id="rId9" w:history="1">
              <w:r w:rsidR="00572216" w:rsidRPr="00572216">
                <w:rPr>
                  <w:rStyle w:val="Hyperlink"/>
                </w:rPr>
                <w:t>PDF</w:t>
              </w:r>
            </w:hyperlink>
            <w:r w:rsidR="00572216" w:rsidRPr="003C56A0">
              <w:rPr>
                <w:rStyle w:val="Hyperlink"/>
                <w:color w:val="auto"/>
                <w:u w:val="none"/>
              </w:rPr>
              <w:t>)</w:t>
            </w:r>
          </w:p>
          <w:p w14:paraId="0DB392DB" w14:textId="72B9D68A" w:rsidR="00B73079" w:rsidRDefault="00F7619B">
            <w:pPr>
              <w:numPr>
                <w:ilvl w:val="0"/>
                <w:numId w:val="2"/>
              </w:numPr>
              <w:pBdr>
                <w:top w:val="nil"/>
                <w:left w:val="nil"/>
                <w:bottom w:val="nil"/>
                <w:right w:val="nil"/>
                <w:between w:val="nil"/>
              </w:pBdr>
              <w:rPr>
                <w:color w:val="000000"/>
              </w:rPr>
            </w:pPr>
            <w:r>
              <w:rPr>
                <w:color w:val="000000"/>
              </w:rPr>
              <w:t xml:space="preserve">VDOE Word Wall Cards: Grade 4 </w:t>
            </w:r>
            <w:hyperlink r:id="rId10" w:history="1">
              <w:r w:rsidRPr="00F7619B">
                <w:rPr>
                  <w:rStyle w:val="Hyperlink"/>
                </w:rPr>
                <w:t>Word</w:t>
              </w:r>
            </w:hyperlink>
            <w:r>
              <w:rPr>
                <w:color w:val="000000"/>
              </w:rPr>
              <w:t xml:space="preserve"> / </w:t>
            </w:r>
            <w:hyperlink r:id="rId11" w:history="1">
              <w:r w:rsidRPr="00F7619B">
                <w:rPr>
                  <w:rStyle w:val="Hyperlink"/>
                </w:rPr>
                <w:t>PDF</w:t>
              </w:r>
            </w:hyperlink>
          </w:p>
          <w:p w14:paraId="3D1597BA" w14:textId="77777777" w:rsidR="00F7619B" w:rsidRDefault="00F7619B" w:rsidP="00526DF8">
            <w:pPr>
              <w:numPr>
                <w:ilvl w:val="1"/>
                <w:numId w:val="2"/>
              </w:numPr>
              <w:pBdr>
                <w:top w:val="nil"/>
                <w:left w:val="nil"/>
                <w:bottom w:val="nil"/>
                <w:right w:val="nil"/>
                <w:between w:val="nil"/>
              </w:pBdr>
              <w:rPr>
                <w:color w:val="000000"/>
              </w:rPr>
            </w:pPr>
            <w:r>
              <w:rPr>
                <w:color w:val="000000"/>
              </w:rPr>
              <w:t>Ounces</w:t>
            </w:r>
          </w:p>
          <w:p w14:paraId="006A8EF2" w14:textId="77777777" w:rsidR="00F7619B" w:rsidRDefault="00F7619B" w:rsidP="00526DF8">
            <w:pPr>
              <w:numPr>
                <w:ilvl w:val="1"/>
                <w:numId w:val="2"/>
              </w:numPr>
              <w:pBdr>
                <w:top w:val="nil"/>
                <w:left w:val="nil"/>
                <w:bottom w:val="nil"/>
                <w:right w:val="nil"/>
                <w:between w:val="nil"/>
              </w:pBdr>
              <w:rPr>
                <w:color w:val="000000"/>
              </w:rPr>
            </w:pPr>
            <w:r>
              <w:rPr>
                <w:color w:val="000000"/>
              </w:rPr>
              <w:t>Pounds</w:t>
            </w:r>
          </w:p>
          <w:p w14:paraId="12FA7B43" w14:textId="77777777" w:rsidR="00F7619B" w:rsidRDefault="00F7619B" w:rsidP="00526DF8">
            <w:pPr>
              <w:numPr>
                <w:ilvl w:val="1"/>
                <w:numId w:val="2"/>
              </w:numPr>
              <w:pBdr>
                <w:top w:val="nil"/>
                <w:left w:val="nil"/>
                <w:bottom w:val="nil"/>
                <w:right w:val="nil"/>
                <w:between w:val="nil"/>
              </w:pBdr>
              <w:rPr>
                <w:color w:val="000000"/>
              </w:rPr>
            </w:pPr>
            <w:r>
              <w:rPr>
                <w:color w:val="000000"/>
              </w:rPr>
              <w:t>Inches</w:t>
            </w:r>
          </w:p>
          <w:p w14:paraId="2E57664D" w14:textId="77777777" w:rsidR="00F7619B" w:rsidRDefault="00F7619B" w:rsidP="00526DF8">
            <w:pPr>
              <w:numPr>
                <w:ilvl w:val="1"/>
                <w:numId w:val="2"/>
              </w:numPr>
              <w:pBdr>
                <w:top w:val="nil"/>
                <w:left w:val="nil"/>
                <w:bottom w:val="nil"/>
                <w:right w:val="nil"/>
                <w:between w:val="nil"/>
              </w:pBdr>
              <w:rPr>
                <w:color w:val="000000"/>
              </w:rPr>
            </w:pPr>
            <w:r>
              <w:rPr>
                <w:color w:val="000000"/>
              </w:rPr>
              <w:t>Feet</w:t>
            </w:r>
          </w:p>
          <w:p w14:paraId="69FC5659" w14:textId="77777777" w:rsidR="00F7619B" w:rsidRDefault="00F7619B" w:rsidP="00526DF8">
            <w:pPr>
              <w:numPr>
                <w:ilvl w:val="1"/>
                <w:numId w:val="2"/>
              </w:numPr>
              <w:pBdr>
                <w:top w:val="nil"/>
                <w:left w:val="nil"/>
                <w:bottom w:val="nil"/>
                <w:right w:val="nil"/>
                <w:between w:val="nil"/>
              </w:pBdr>
              <w:rPr>
                <w:color w:val="000000"/>
              </w:rPr>
            </w:pPr>
            <w:r>
              <w:rPr>
                <w:color w:val="000000"/>
              </w:rPr>
              <w:t>Yards</w:t>
            </w:r>
          </w:p>
          <w:p w14:paraId="108989A3" w14:textId="77777777" w:rsidR="00F7619B" w:rsidRDefault="00F7619B" w:rsidP="00526DF8">
            <w:pPr>
              <w:numPr>
                <w:ilvl w:val="1"/>
                <w:numId w:val="2"/>
              </w:numPr>
              <w:pBdr>
                <w:top w:val="nil"/>
                <w:left w:val="nil"/>
                <w:bottom w:val="nil"/>
                <w:right w:val="nil"/>
                <w:between w:val="nil"/>
              </w:pBdr>
              <w:rPr>
                <w:color w:val="000000"/>
              </w:rPr>
            </w:pPr>
            <w:r>
              <w:rPr>
                <w:color w:val="000000"/>
              </w:rPr>
              <w:t>Miles</w:t>
            </w:r>
          </w:p>
          <w:p w14:paraId="0771E039" w14:textId="77777777" w:rsidR="00F7619B" w:rsidRDefault="00F7619B" w:rsidP="00526DF8">
            <w:pPr>
              <w:numPr>
                <w:ilvl w:val="1"/>
                <w:numId w:val="2"/>
              </w:numPr>
              <w:pBdr>
                <w:top w:val="nil"/>
                <w:left w:val="nil"/>
                <w:bottom w:val="nil"/>
                <w:right w:val="nil"/>
                <w:between w:val="nil"/>
              </w:pBdr>
              <w:rPr>
                <w:color w:val="000000"/>
              </w:rPr>
            </w:pPr>
            <w:r>
              <w:rPr>
                <w:color w:val="000000"/>
              </w:rPr>
              <w:t>Cups</w:t>
            </w:r>
          </w:p>
          <w:p w14:paraId="36B3B26A" w14:textId="77777777" w:rsidR="00F7619B" w:rsidRDefault="00F7619B" w:rsidP="00526DF8">
            <w:pPr>
              <w:numPr>
                <w:ilvl w:val="1"/>
                <w:numId w:val="2"/>
              </w:numPr>
              <w:pBdr>
                <w:top w:val="nil"/>
                <w:left w:val="nil"/>
                <w:bottom w:val="nil"/>
                <w:right w:val="nil"/>
                <w:between w:val="nil"/>
              </w:pBdr>
              <w:rPr>
                <w:color w:val="000000"/>
              </w:rPr>
            </w:pPr>
            <w:r>
              <w:rPr>
                <w:color w:val="000000"/>
              </w:rPr>
              <w:t>Pints</w:t>
            </w:r>
          </w:p>
          <w:p w14:paraId="26D05FD4" w14:textId="77777777" w:rsidR="00F7619B" w:rsidRDefault="00F7619B" w:rsidP="00526DF8">
            <w:pPr>
              <w:numPr>
                <w:ilvl w:val="1"/>
                <w:numId w:val="2"/>
              </w:numPr>
              <w:pBdr>
                <w:top w:val="nil"/>
                <w:left w:val="nil"/>
                <w:bottom w:val="nil"/>
                <w:right w:val="nil"/>
                <w:between w:val="nil"/>
              </w:pBdr>
              <w:rPr>
                <w:color w:val="000000"/>
              </w:rPr>
            </w:pPr>
            <w:r>
              <w:rPr>
                <w:color w:val="000000"/>
              </w:rPr>
              <w:t>Quarts</w:t>
            </w:r>
          </w:p>
          <w:p w14:paraId="22F92142" w14:textId="77777777" w:rsidR="00F7619B" w:rsidRPr="00F7619B" w:rsidRDefault="00F7619B" w:rsidP="00633189">
            <w:pPr>
              <w:numPr>
                <w:ilvl w:val="1"/>
                <w:numId w:val="2"/>
              </w:numPr>
              <w:pBdr>
                <w:top w:val="nil"/>
                <w:left w:val="nil"/>
                <w:bottom w:val="nil"/>
                <w:right w:val="nil"/>
                <w:between w:val="nil"/>
              </w:pBdr>
              <w:rPr>
                <w:color w:val="000000"/>
              </w:rPr>
            </w:pPr>
            <w:r w:rsidRPr="00F7619B">
              <w:rPr>
                <w:color w:val="000000"/>
              </w:rPr>
              <w:t>Gallons</w:t>
            </w:r>
          </w:p>
          <w:p w14:paraId="4A7DA144" w14:textId="0D38F81D" w:rsidR="00B73079" w:rsidRDefault="00B941BD">
            <w:pPr>
              <w:numPr>
                <w:ilvl w:val="0"/>
                <w:numId w:val="2"/>
              </w:numPr>
              <w:pBdr>
                <w:top w:val="nil"/>
                <w:left w:val="nil"/>
                <w:bottom w:val="nil"/>
                <w:right w:val="nil"/>
                <w:between w:val="nil"/>
              </w:pBdr>
              <w:rPr>
                <w:color w:val="000000"/>
              </w:rPr>
            </w:pPr>
            <w:r>
              <w:rPr>
                <w:color w:val="000000"/>
              </w:rPr>
              <w:t>VDOE Inst</w:t>
            </w:r>
            <w:r w:rsidR="00F7163D">
              <w:rPr>
                <w:color w:val="000000"/>
              </w:rPr>
              <w:t>ructional Videos for Teachers</w:t>
            </w:r>
            <w:r w:rsidR="00F7619B">
              <w:rPr>
                <w:color w:val="000000"/>
              </w:rPr>
              <w:t xml:space="preserve"> </w:t>
            </w:r>
          </w:p>
          <w:p w14:paraId="50A081B2" w14:textId="04640727" w:rsidR="00040004" w:rsidRPr="00040004" w:rsidRDefault="004302FC" w:rsidP="00040004">
            <w:pPr>
              <w:numPr>
                <w:ilvl w:val="1"/>
                <w:numId w:val="2"/>
              </w:numPr>
              <w:pBdr>
                <w:top w:val="nil"/>
                <w:left w:val="nil"/>
                <w:bottom w:val="nil"/>
                <w:right w:val="nil"/>
                <w:between w:val="nil"/>
              </w:pBdr>
              <w:rPr>
                <w:color w:val="000000"/>
              </w:rPr>
            </w:pPr>
            <w:hyperlink r:id="rId12" w:history="1">
              <w:r w:rsidR="00A55313" w:rsidRPr="00A55313">
                <w:rPr>
                  <w:rStyle w:val="Hyperlink"/>
                </w:rPr>
                <w:t>Converting Units (grades 3-8)</w:t>
              </w:r>
            </w:hyperlink>
          </w:p>
          <w:p w14:paraId="389C7B42" w14:textId="337A9BF1" w:rsidR="00F7619B" w:rsidRPr="00040004" w:rsidRDefault="004302FC" w:rsidP="00E35EE1">
            <w:pPr>
              <w:numPr>
                <w:ilvl w:val="1"/>
                <w:numId w:val="2"/>
              </w:numPr>
              <w:pBdr>
                <w:top w:val="nil"/>
                <w:left w:val="nil"/>
                <w:bottom w:val="nil"/>
                <w:right w:val="nil"/>
                <w:between w:val="nil"/>
              </w:pBdr>
              <w:spacing w:after="120"/>
              <w:rPr>
                <w:color w:val="000000"/>
              </w:rPr>
            </w:pPr>
            <w:hyperlink r:id="rId13" w:history="1">
              <w:r w:rsidR="00040004" w:rsidRPr="00040004">
                <w:rPr>
                  <w:rStyle w:val="Hyperlink"/>
                </w:rPr>
                <w:t>Liquid Measure (grades 4-8)</w:t>
              </w:r>
            </w:hyperlink>
          </w:p>
        </w:tc>
      </w:tr>
      <w:tr w:rsidR="00B73079" w14:paraId="43CA4566" w14:textId="77777777" w:rsidTr="00E35EE1">
        <w:trPr>
          <w:trHeight w:val="422"/>
        </w:trPr>
        <w:tc>
          <w:tcPr>
            <w:tcW w:w="9350" w:type="dxa"/>
          </w:tcPr>
          <w:p w14:paraId="0D850981" w14:textId="6DD03CE4" w:rsidR="00B73079" w:rsidRDefault="00DB2E97" w:rsidP="00E35EE1">
            <w:pPr>
              <w:spacing w:before="120" w:after="120"/>
            </w:pPr>
            <w:r w:rsidRPr="004302FC">
              <w:rPr>
                <w:b/>
                <w:bCs/>
                <w:sz w:val="28"/>
                <w:szCs w:val="28"/>
              </w:rPr>
              <w:t>Supporting and Prerequisite SOL</w:t>
            </w:r>
            <w:r w:rsidR="001046E1">
              <w:t xml:space="preserve">:  </w:t>
            </w:r>
            <w:hyperlink r:id="rId14" w:history="1">
              <w:r w:rsidR="007C09E8" w:rsidRPr="004302FC">
                <w:rPr>
                  <w:rStyle w:val="Hyperlink"/>
                </w:rPr>
                <w:t>4.8a</w:t>
              </w:r>
            </w:hyperlink>
            <w:r w:rsidR="007C09E8" w:rsidRPr="007C09E8">
              <w:t xml:space="preserve">, </w:t>
            </w:r>
            <w:hyperlink r:id="rId15" w:history="1">
              <w:r w:rsidR="007C09E8" w:rsidRPr="004302FC">
                <w:rPr>
                  <w:rStyle w:val="Hyperlink"/>
                </w:rPr>
                <w:t>4.8b</w:t>
              </w:r>
            </w:hyperlink>
            <w:r w:rsidR="007C09E8" w:rsidRPr="007C09E8">
              <w:t xml:space="preserve">, </w:t>
            </w:r>
            <w:hyperlink r:id="rId16" w:history="1">
              <w:r w:rsidR="007C09E8" w:rsidRPr="004302FC">
                <w:rPr>
                  <w:rStyle w:val="Hyperlink"/>
                </w:rPr>
                <w:t>4.8c</w:t>
              </w:r>
            </w:hyperlink>
            <w:r w:rsidR="007C09E8" w:rsidRPr="007C09E8">
              <w:t xml:space="preserve">, </w:t>
            </w:r>
            <w:hyperlink r:id="rId17" w:history="1">
              <w:r w:rsidR="007C09E8" w:rsidRPr="004302FC">
                <w:rPr>
                  <w:rStyle w:val="Hyperlink"/>
                </w:rPr>
                <w:t>3.7a</w:t>
              </w:r>
            </w:hyperlink>
            <w:r w:rsidR="007C09E8" w:rsidRPr="007C09E8">
              <w:t xml:space="preserve">, </w:t>
            </w:r>
            <w:hyperlink r:id="rId18" w:history="1">
              <w:r w:rsidR="007C09E8" w:rsidRPr="004302FC">
                <w:rPr>
                  <w:rStyle w:val="Hyperlink"/>
                </w:rPr>
                <w:t>3.7b</w:t>
              </w:r>
            </w:hyperlink>
            <w:r w:rsidR="007C09E8" w:rsidRPr="007C09E8">
              <w:t xml:space="preserve">, </w:t>
            </w:r>
            <w:hyperlink r:id="rId19" w:history="1">
              <w:r w:rsidR="007C09E8" w:rsidRPr="004302FC">
                <w:rPr>
                  <w:rStyle w:val="Hyperlink"/>
                </w:rPr>
                <w:t>2.8a</w:t>
              </w:r>
            </w:hyperlink>
            <w:r w:rsidR="007C09E8" w:rsidRPr="007C09E8">
              <w:t xml:space="preserve">, </w:t>
            </w:r>
            <w:hyperlink r:id="rId20" w:history="1">
              <w:r w:rsidR="007C09E8" w:rsidRPr="004302FC">
                <w:rPr>
                  <w:rStyle w:val="Hyperlink"/>
                </w:rPr>
                <w:t>2.8b</w:t>
              </w:r>
            </w:hyperlink>
          </w:p>
        </w:tc>
      </w:tr>
    </w:tbl>
    <w:p w14:paraId="41D521FC" w14:textId="77777777" w:rsidR="00B73079" w:rsidRDefault="00B73079"/>
    <w:p w14:paraId="1D62469D" w14:textId="38B56CF4" w:rsidR="00B73079" w:rsidRDefault="00B941BD">
      <w:r>
        <w:br w:type="page"/>
      </w:r>
    </w:p>
    <w:p w14:paraId="5E3BBE77" w14:textId="42E48C63" w:rsidR="00B73079" w:rsidRDefault="00E35EE1" w:rsidP="00EF1C4C">
      <w:pPr>
        <w:pStyle w:val="Title"/>
      </w:pPr>
      <w:bookmarkStart w:id="0" w:name="check"/>
      <w:r>
        <w:lastRenderedPageBreak/>
        <w:t xml:space="preserve">SOL 4.8d - </w:t>
      </w:r>
      <w:r w:rsidR="00B941BD">
        <w:t>Just in Time Quick Check</w:t>
      </w:r>
    </w:p>
    <w:bookmarkEnd w:id="0"/>
    <w:p w14:paraId="3506B55F" w14:textId="52A29160" w:rsidR="00B73079" w:rsidRDefault="00B73079" w:rsidP="00D11C66">
      <w:pPr>
        <w:pBdr>
          <w:top w:val="nil"/>
          <w:left w:val="nil"/>
          <w:bottom w:val="nil"/>
          <w:right w:val="nil"/>
          <w:between w:val="nil"/>
        </w:pBdr>
        <w:spacing w:line="240" w:lineRule="auto"/>
        <w:rPr>
          <w:color w:val="000000"/>
        </w:rPr>
      </w:pPr>
    </w:p>
    <w:p w14:paraId="41AFF195" w14:textId="7A5313EB" w:rsidR="00D11C66" w:rsidRPr="00D11C66" w:rsidRDefault="00D11C66" w:rsidP="00D11C66">
      <w:pPr>
        <w:pStyle w:val="ListParagraph"/>
        <w:numPr>
          <w:ilvl w:val="0"/>
          <w:numId w:val="11"/>
        </w:numPr>
        <w:pBdr>
          <w:top w:val="nil"/>
          <w:left w:val="nil"/>
          <w:bottom w:val="nil"/>
          <w:right w:val="nil"/>
          <w:between w:val="nil"/>
        </w:pBdr>
        <w:spacing w:line="240" w:lineRule="auto"/>
        <w:rPr>
          <w:color w:val="000000"/>
        </w:rPr>
      </w:pPr>
    </w:p>
    <w:tbl>
      <w:tblPr>
        <w:tblStyle w:val="TableGrid"/>
        <w:tblW w:w="0" w:type="auto"/>
        <w:jc w:val="center"/>
        <w:tblLook w:val="04A0" w:firstRow="1" w:lastRow="0" w:firstColumn="1" w:lastColumn="0" w:noHBand="0" w:noVBand="1"/>
        <w:tblCaption w:val="Yard and Feet Equivalence"/>
        <w:tblDescription w:val="1 Yard equals 3 Feet"/>
      </w:tblPr>
      <w:tblGrid>
        <w:gridCol w:w="1525"/>
      </w:tblGrid>
      <w:tr w:rsidR="00D11C66" w14:paraId="4C487CD3" w14:textId="77777777" w:rsidTr="00D11C66">
        <w:trPr>
          <w:tblHeader/>
          <w:jc w:val="center"/>
        </w:trPr>
        <w:tc>
          <w:tcPr>
            <w:tcW w:w="1525" w:type="dxa"/>
          </w:tcPr>
          <w:p w14:paraId="6B8AF0E5" w14:textId="72E620A4" w:rsidR="00D11C66" w:rsidRDefault="00D11C66" w:rsidP="00D11C66">
            <w:pPr>
              <w:jc w:val="center"/>
              <w:rPr>
                <w:color w:val="000000"/>
              </w:rPr>
            </w:pPr>
            <w:r>
              <w:rPr>
                <w:color w:val="000000"/>
              </w:rPr>
              <w:t>1</w:t>
            </w:r>
            <w:r w:rsidR="00863D0C">
              <w:rPr>
                <w:color w:val="000000"/>
              </w:rPr>
              <w:t xml:space="preserve"> yard</w:t>
            </w:r>
            <w:r w:rsidR="00DB76D0">
              <w:rPr>
                <w:color w:val="000000"/>
              </w:rPr>
              <w:t xml:space="preserve"> </w:t>
            </w:r>
            <w:r w:rsidR="00863D0C">
              <w:rPr>
                <w:color w:val="000000"/>
              </w:rPr>
              <w:t>= 3 f</w:t>
            </w:r>
            <w:r>
              <w:rPr>
                <w:color w:val="000000"/>
              </w:rPr>
              <w:t>eet</w:t>
            </w:r>
          </w:p>
        </w:tc>
      </w:tr>
    </w:tbl>
    <w:p w14:paraId="6B6BBB5F" w14:textId="77777777" w:rsidR="00C112CC" w:rsidRDefault="00C112CC" w:rsidP="00C112CC">
      <w:pPr>
        <w:pBdr>
          <w:top w:val="nil"/>
          <w:left w:val="nil"/>
          <w:bottom w:val="nil"/>
          <w:right w:val="nil"/>
          <w:between w:val="nil"/>
        </w:pBdr>
        <w:spacing w:after="0" w:line="240" w:lineRule="auto"/>
        <w:rPr>
          <w:color w:val="000000"/>
        </w:rPr>
      </w:pPr>
    </w:p>
    <w:p w14:paraId="174EA992" w14:textId="7D4B406A" w:rsidR="00F84E15" w:rsidRDefault="006760AB" w:rsidP="00C112CC">
      <w:pPr>
        <w:pBdr>
          <w:top w:val="nil"/>
          <w:left w:val="nil"/>
          <w:bottom w:val="nil"/>
          <w:right w:val="nil"/>
          <w:between w:val="nil"/>
        </w:pBdr>
        <w:spacing w:after="0" w:line="240" w:lineRule="auto"/>
        <w:ind w:left="360"/>
        <w:rPr>
          <w:color w:val="000000"/>
        </w:rPr>
      </w:pPr>
      <w:r>
        <w:rPr>
          <w:color w:val="000000"/>
        </w:rPr>
        <w:t>A</w:t>
      </w:r>
      <w:r w:rsidR="00F84E15">
        <w:rPr>
          <w:color w:val="000000"/>
        </w:rPr>
        <w:t xml:space="preserve"> </w:t>
      </w:r>
      <w:r>
        <w:rPr>
          <w:color w:val="000000"/>
        </w:rPr>
        <w:t xml:space="preserve">school </w:t>
      </w:r>
      <w:r w:rsidR="00F84E15">
        <w:rPr>
          <w:color w:val="000000"/>
        </w:rPr>
        <w:t xml:space="preserve">cafeteria is </w:t>
      </w:r>
      <w:r>
        <w:rPr>
          <w:color w:val="000000"/>
        </w:rPr>
        <w:t>18</w:t>
      </w:r>
      <w:r w:rsidR="00863D0C">
        <w:rPr>
          <w:color w:val="000000"/>
        </w:rPr>
        <w:t xml:space="preserve"> y</w:t>
      </w:r>
      <w:r>
        <w:rPr>
          <w:color w:val="000000"/>
        </w:rPr>
        <w:t>ards wide.  This</w:t>
      </w:r>
      <w:r w:rsidR="00F84E15">
        <w:rPr>
          <w:color w:val="000000"/>
        </w:rPr>
        <w:t xml:space="preserve"> c</w:t>
      </w:r>
      <w:r w:rsidR="00863D0C">
        <w:rPr>
          <w:color w:val="000000"/>
        </w:rPr>
        <w:t>afeteria is exactly __________ f</w:t>
      </w:r>
      <w:r w:rsidR="00F84E15">
        <w:rPr>
          <w:color w:val="000000"/>
        </w:rPr>
        <w:t>eet wide.</w:t>
      </w:r>
    </w:p>
    <w:p w14:paraId="3FCC15C3" w14:textId="0CAAD6B6" w:rsidR="00A32655" w:rsidRDefault="00A32655" w:rsidP="00F84E15">
      <w:pPr>
        <w:pBdr>
          <w:top w:val="nil"/>
          <w:left w:val="nil"/>
          <w:bottom w:val="nil"/>
          <w:right w:val="nil"/>
          <w:between w:val="nil"/>
        </w:pBdr>
        <w:spacing w:after="0" w:line="240" w:lineRule="auto"/>
        <w:ind w:left="360"/>
        <w:rPr>
          <w:color w:val="000000"/>
        </w:rPr>
      </w:pPr>
    </w:p>
    <w:p w14:paraId="136BBDDF" w14:textId="2935C279" w:rsidR="00A32655" w:rsidRPr="00F068E1" w:rsidRDefault="00A32655" w:rsidP="00F068E1">
      <w:pPr>
        <w:pStyle w:val="ListParagraph"/>
        <w:numPr>
          <w:ilvl w:val="0"/>
          <w:numId w:val="11"/>
        </w:numPr>
        <w:pBdr>
          <w:top w:val="nil"/>
          <w:left w:val="nil"/>
          <w:bottom w:val="nil"/>
          <w:right w:val="nil"/>
          <w:between w:val="nil"/>
        </w:pBdr>
        <w:spacing w:line="240" w:lineRule="auto"/>
        <w:rPr>
          <w:color w:val="000000"/>
        </w:rPr>
      </w:pPr>
    </w:p>
    <w:p w14:paraId="2D6E172E" w14:textId="737C011F" w:rsidR="001C4214" w:rsidRDefault="001C4214" w:rsidP="00F84E15">
      <w:pPr>
        <w:pBdr>
          <w:top w:val="nil"/>
          <w:left w:val="nil"/>
          <w:bottom w:val="nil"/>
          <w:right w:val="nil"/>
          <w:between w:val="nil"/>
        </w:pBdr>
        <w:spacing w:after="0" w:line="240" w:lineRule="auto"/>
        <w:ind w:left="360"/>
        <w:rPr>
          <w:color w:val="000000"/>
        </w:rPr>
      </w:pPr>
    </w:p>
    <w:tbl>
      <w:tblPr>
        <w:tblStyle w:val="TableGrid"/>
        <w:tblW w:w="0" w:type="auto"/>
        <w:jc w:val="center"/>
        <w:tblLook w:val="04A0" w:firstRow="1" w:lastRow="0" w:firstColumn="1" w:lastColumn="0" w:noHBand="0" w:noVBand="1"/>
        <w:tblCaption w:val="Quart and Cups Equivalence"/>
        <w:tblDescription w:val="1 quart equals 4 cups"/>
      </w:tblPr>
      <w:tblGrid>
        <w:gridCol w:w="1800"/>
      </w:tblGrid>
      <w:tr w:rsidR="00F068E1" w14:paraId="1572DD8C" w14:textId="77777777" w:rsidTr="008B397C">
        <w:trPr>
          <w:tblHeader/>
          <w:jc w:val="center"/>
        </w:trPr>
        <w:tc>
          <w:tcPr>
            <w:tcW w:w="1800" w:type="dxa"/>
          </w:tcPr>
          <w:p w14:paraId="3F50AFBE" w14:textId="0DF0F0BD" w:rsidR="00F068E1" w:rsidRDefault="007D4F64" w:rsidP="008B397C">
            <w:pPr>
              <w:jc w:val="center"/>
              <w:rPr>
                <w:color w:val="000000"/>
              </w:rPr>
            </w:pPr>
            <w:r>
              <w:rPr>
                <w:color w:val="000000"/>
              </w:rPr>
              <w:t>4 cups = 1 quart</w:t>
            </w:r>
          </w:p>
        </w:tc>
      </w:tr>
    </w:tbl>
    <w:p w14:paraId="72AA0F4F" w14:textId="77777777" w:rsidR="00F068E1" w:rsidRDefault="00F068E1" w:rsidP="00F068E1">
      <w:pPr>
        <w:pBdr>
          <w:top w:val="nil"/>
          <w:left w:val="nil"/>
          <w:bottom w:val="nil"/>
          <w:right w:val="nil"/>
          <w:between w:val="nil"/>
        </w:pBdr>
        <w:spacing w:after="0" w:line="240" w:lineRule="auto"/>
        <w:ind w:left="720"/>
        <w:rPr>
          <w:color w:val="000000"/>
        </w:rPr>
      </w:pPr>
    </w:p>
    <w:p w14:paraId="011A4689" w14:textId="77777777" w:rsidR="00F068E1" w:rsidRDefault="00F068E1" w:rsidP="00F068E1">
      <w:pPr>
        <w:pBdr>
          <w:top w:val="nil"/>
          <w:left w:val="nil"/>
          <w:bottom w:val="nil"/>
          <w:right w:val="nil"/>
          <w:between w:val="nil"/>
        </w:pBdr>
        <w:spacing w:after="0" w:line="240" w:lineRule="auto"/>
        <w:ind w:left="2520" w:firstLine="360"/>
        <w:rPr>
          <w:color w:val="000000"/>
        </w:rPr>
      </w:pPr>
      <w:r>
        <w:rPr>
          <w:noProof/>
          <w:lang w:val="en-US"/>
        </w:rPr>
        <w:drawing>
          <wp:inline distT="0" distB="0" distL="0" distR="0" wp14:anchorId="600640E8" wp14:editId="6AF4EB3B">
            <wp:extent cx="2038350" cy="2038350"/>
            <wp:effectExtent l="0" t="0" r="0" b="0"/>
            <wp:docPr id="5" name="Picture 5" descr="Pictured is a metal pot" title="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3AANd9GcSGzMywZ-FNY_TStSm_A0R3XD5FGE3VEQhKaQFqaWmel3c9hus0SaAN1HNd6iQkg9k9Jqz_Ry2C&amp;usqp=CA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p w14:paraId="68109A8F" w14:textId="0409A069" w:rsidR="00F068E1" w:rsidRDefault="00F068E1" w:rsidP="00F068E1">
      <w:pPr>
        <w:pBdr>
          <w:top w:val="nil"/>
          <w:left w:val="nil"/>
          <w:bottom w:val="nil"/>
          <w:right w:val="nil"/>
          <w:between w:val="nil"/>
        </w:pBdr>
        <w:spacing w:after="0" w:line="240" w:lineRule="auto"/>
        <w:ind w:left="360"/>
        <w:rPr>
          <w:color w:val="000000"/>
        </w:rPr>
      </w:pPr>
      <w:r>
        <w:rPr>
          <w:color w:val="000000"/>
        </w:rPr>
        <w:t xml:space="preserve">This pot holds </w:t>
      </w:r>
      <w:r w:rsidR="007D4F64">
        <w:rPr>
          <w:color w:val="000000"/>
        </w:rPr>
        <w:t>8</w:t>
      </w:r>
      <w:r>
        <w:rPr>
          <w:color w:val="000000"/>
        </w:rPr>
        <w:t xml:space="preserve"> quarts of soup.  This pot </w:t>
      </w:r>
      <w:r w:rsidR="006760AB">
        <w:rPr>
          <w:color w:val="000000"/>
        </w:rPr>
        <w:t>can hold</w:t>
      </w:r>
      <w:r>
        <w:rPr>
          <w:color w:val="000000"/>
        </w:rPr>
        <w:t xml:space="preserve"> exactly __________ cups of soup.</w:t>
      </w:r>
    </w:p>
    <w:p w14:paraId="7743F20D" w14:textId="243CECA7" w:rsidR="001C4214" w:rsidRDefault="001C4214" w:rsidP="00F068E1">
      <w:pPr>
        <w:pBdr>
          <w:top w:val="nil"/>
          <w:left w:val="nil"/>
          <w:bottom w:val="nil"/>
          <w:right w:val="nil"/>
          <w:between w:val="nil"/>
        </w:pBdr>
        <w:spacing w:line="240" w:lineRule="auto"/>
        <w:rPr>
          <w:color w:val="000000"/>
        </w:rPr>
      </w:pPr>
    </w:p>
    <w:p w14:paraId="504F922B" w14:textId="27D749E9" w:rsidR="00F068E1" w:rsidRPr="00F068E1" w:rsidRDefault="00F068E1" w:rsidP="00F068E1">
      <w:pPr>
        <w:pStyle w:val="ListParagraph"/>
        <w:numPr>
          <w:ilvl w:val="0"/>
          <w:numId w:val="11"/>
        </w:numPr>
        <w:pBdr>
          <w:top w:val="nil"/>
          <w:left w:val="nil"/>
          <w:bottom w:val="nil"/>
          <w:right w:val="nil"/>
          <w:between w:val="nil"/>
        </w:pBdr>
        <w:spacing w:line="240" w:lineRule="auto"/>
        <w:rPr>
          <w:color w:val="000000"/>
        </w:rPr>
      </w:pPr>
    </w:p>
    <w:tbl>
      <w:tblPr>
        <w:tblStyle w:val="TableGrid"/>
        <w:tblW w:w="0" w:type="auto"/>
        <w:jc w:val="center"/>
        <w:tblLook w:val="04A0" w:firstRow="1" w:lastRow="0" w:firstColumn="1" w:lastColumn="0" w:noHBand="0" w:noVBand="1"/>
        <w:tblCaption w:val="Feet and Yards Equivalence"/>
        <w:tblDescription w:val="12 feet equlas 1 yard"/>
      </w:tblPr>
      <w:tblGrid>
        <w:gridCol w:w="1779"/>
      </w:tblGrid>
      <w:tr w:rsidR="00F068E1" w14:paraId="50C2CC50" w14:textId="77777777" w:rsidTr="00DB76D0">
        <w:trPr>
          <w:trHeight w:val="323"/>
          <w:tblHeader/>
          <w:jc w:val="center"/>
        </w:trPr>
        <w:tc>
          <w:tcPr>
            <w:tcW w:w="1779" w:type="dxa"/>
          </w:tcPr>
          <w:p w14:paraId="750B6230" w14:textId="017F37E8" w:rsidR="00F068E1" w:rsidRDefault="00F068E1" w:rsidP="008B397C">
            <w:pPr>
              <w:jc w:val="center"/>
              <w:rPr>
                <w:color w:val="000000"/>
              </w:rPr>
            </w:pPr>
            <w:r>
              <w:rPr>
                <w:color w:val="000000"/>
              </w:rPr>
              <w:t>1 gallon</w:t>
            </w:r>
            <w:r w:rsidR="00DB76D0">
              <w:rPr>
                <w:color w:val="000000"/>
              </w:rPr>
              <w:t xml:space="preserve"> </w:t>
            </w:r>
            <w:r>
              <w:rPr>
                <w:color w:val="000000"/>
              </w:rPr>
              <w:t>= 8 pints</w:t>
            </w:r>
          </w:p>
        </w:tc>
      </w:tr>
    </w:tbl>
    <w:p w14:paraId="5C250316" w14:textId="77777777" w:rsidR="00F068E1" w:rsidRDefault="00F068E1" w:rsidP="00F068E1">
      <w:pPr>
        <w:pBdr>
          <w:top w:val="nil"/>
          <w:left w:val="nil"/>
          <w:bottom w:val="nil"/>
          <w:right w:val="nil"/>
          <w:between w:val="nil"/>
        </w:pBdr>
        <w:spacing w:after="0" w:line="240" w:lineRule="auto"/>
        <w:ind w:left="720"/>
        <w:rPr>
          <w:color w:val="000000"/>
        </w:rPr>
      </w:pPr>
    </w:p>
    <w:p w14:paraId="12F43DA9" w14:textId="59B2ADD9" w:rsidR="00F068E1" w:rsidRDefault="00F068E1" w:rsidP="00F068E1">
      <w:pPr>
        <w:pBdr>
          <w:top w:val="nil"/>
          <w:left w:val="nil"/>
          <w:bottom w:val="nil"/>
          <w:right w:val="nil"/>
          <w:between w:val="nil"/>
        </w:pBdr>
        <w:spacing w:after="0" w:line="240" w:lineRule="auto"/>
        <w:ind w:left="1800" w:firstLine="360"/>
        <w:rPr>
          <w:color w:val="000000"/>
        </w:rPr>
      </w:pPr>
      <w:r>
        <w:rPr>
          <w:noProof/>
          <w:lang w:val="en-US"/>
        </w:rPr>
        <w:drawing>
          <wp:inline distT="0" distB="0" distL="0" distR="0" wp14:anchorId="51731DE9" wp14:editId="484F45FE">
            <wp:extent cx="3334070" cy="2190750"/>
            <wp:effectExtent l="0" t="0" r="0" b="0"/>
            <wp:docPr id="4" name="Picture 4" descr="Pictured is a small, home aquarium" title="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55702" cy="2204964"/>
                    </a:xfrm>
                    <a:prstGeom prst="rect">
                      <a:avLst/>
                    </a:prstGeom>
                  </pic:spPr>
                </pic:pic>
              </a:graphicData>
            </a:graphic>
          </wp:inline>
        </w:drawing>
      </w:r>
    </w:p>
    <w:p w14:paraId="36C44456" w14:textId="77777777" w:rsidR="006760AB" w:rsidRDefault="006760AB" w:rsidP="00F068E1">
      <w:pPr>
        <w:pBdr>
          <w:top w:val="nil"/>
          <w:left w:val="nil"/>
          <w:bottom w:val="nil"/>
          <w:right w:val="nil"/>
          <w:between w:val="nil"/>
        </w:pBdr>
        <w:spacing w:after="0" w:line="240" w:lineRule="auto"/>
        <w:ind w:left="1800" w:firstLine="360"/>
        <w:rPr>
          <w:color w:val="000000"/>
        </w:rPr>
      </w:pPr>
    </w:p>
    <w:p w14:paraId="3EEE27A1" w14:textId="77777777" w:rsidR="00F068E1" w:rsidRDefault="00F068E1" w:rsidP="00F068E1">
      <w:pPr>
        <w:pBdr>
          <w:top w:val="nil"/>
          <w:left w:val="nil"/>
          <w:bottom w:val="nil"/>
          <w:right w:val="nil"/>
          <w:between w:val="nil"/>
        </w:pBdr>
        <w:spacing w:after="0" w:line="240" w:lineRule="auto"/>
        <w:ind w:left="360"/>
        <w:rPr>
          <w:color w:val="000000"/>
        </w:rPr>
      </w:pPr>
      <w:r>
        <w:rPr>
          <w:color w:val="000000"/>
        </w:rPr>
        <w:t>Amy filled her aquarium with 96 pints of water.  How many gallons of water did she use?</w:t>
      </w:r>
    </w:p>
    <w:p w14:paraId="4592D9CF" w14:textId="77777777" w:rsidR="001C4214" w:rsidRPr="001C4214" w:rsidRDefault="001C4214" w:rsidP="001C4214">
      <w:pPr>
        <w:pBdr>
          <w:top w:val="nil"/>
          <w:left w:val="nil"/>
          <w:bottom w:val="nil"/>
          <w:right w:val="nil"/>
          <w:between w:val="nil"/>
        </w:pBdr>
        <w:spacing w:line="240" w:lineRule="auto"/>
        <w:rPr>
          <w:color w:val="000000"/>
        </w:rPr>
      </w:pPr>
    </w:p>
    <w:p w14:paraId="275FDA4C" w14:textId="0E6F04E4" w:rsidR="00AD3A24" w:rsidRDefault="00AD3A24">
      <w:pPr>
        <w:rPr>
          <w:color w:val="000000"/>
        </w:rPr>
      </w:pPr>
      <w:r>
        <w:rPr>
          <w:color w:val="000000"/>
        </w:rPr>
        <w:br w:type="page"/>
      </w:r>
    </w:p>
    <w:p w14:paraId="541B5FF1" w14:textId="77777777" w:rsidR="00A32655" w:rsidRDefault="00A32655" w:rsidP="00F84E15">
      <w:pPr>
        <w:pBdr>
          <w:top w:val="nil"/>
          <w:left w:val="nil"/>
          <w:bottom w:val="nil"/>
          <w:right w:val="nil"/>
          <w:between w:val="nil"/>
        </w:pBdr>
        <w:spacing w:after="0" w:line="240" w:lineRule="auto"/>
        <w:ind w:left="360"/>
        <w:rPr>
          <w:color w:val="000000"/>
        </w:rPr>
      </w:pPr>
    </w:p>
    <w:p w14:paraId="234657A0" w14:textId="77777777" w:rsidR="00F84E15" w:rsidRDefault="00F84E15" w:rsidP="00F84E15">
      <w:pPr>
        <w:pBdr>
          <w:top w:val="nil"/>
          <w:left w:val="nil"/>
          <w:bottom w:val="nil"/>
          <w:right w:val="nil"/>
          <w:between w:val="nil"/>
        </w:pBdr>
        <w:spacing w:after="0" w:line="240" w:lineRule="auto"/>
        <w:ind w:left="360"/>
        <w:rPr>
          <w:color w:val="000000"/>
        </w:rPr>
      </w:pPr>
    </w:p>
    <w:p w14:paraId="5C9C4993" w14:textId="155309D8" w:rsidR="00B73079" w:rsidRDefault="00F84E15" w:rsidP="00D11C66">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A344D0">
        <w:rPr>
          <w:rFonts w:asciiTheme="minorHAnsi" w:hAnsiTheme="minorHAnsi" w:cstheme="minorHAnsi"/>
          <w:color w:val="000000"/>
        </w:rPr>
        <w:t>Measure the length of the basket to the nearest inch.</w:t>
      </w:r>
    </w:p>
    <w:p w14:paraId="2DAD4E1B" w14:textId="77777777" w:rsidR="00DB76D0" w:rsidRPr="00A344D0" w:rsidRDefault="00DB76D0" w:rsidP="00DB76D0">
      <w:pPr>
        <w:pStyle w:val="ListParagraph"/>
        <w:pBdr>
          <w:top w:val="nil"/>
          <w:left w:val="nil"/>
          <w:bottom w:val="nil"/>
          <w:right w:val="nil"/>
          <w:between w:val="nil"/>
        </w:pBdr>
        <w:spacing w:line="240" w:lineRule="auto"/>
        <w:rPr>
          <w:rFonts w:asciiTheme="minorHAnsi" w:hAnsiTheme="minorHAnsi" w:cstheme="minorHAnsi"/>
          <w:color w:val="000000"/>
        </w:rPr>
      </w:pPr>
    </w:p>
    <w:p w14:paraId="2A0BC5F9" w14:textId="32B35C32" w:rsidR="00A344D0" w:rsidRPr="00A344D0" w:rsidRDefault="00DB76D0" w:rsidP="00A344D0">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25E4AFC6" wp14:editId="48BF7AAC">
                <wp:simplePos x="0" y="0"/>
                <wp:positionH relativeFrom="column">
                  <wp:posOffset>476250</wp:posOffset>
                </wp:positionH>
                <wp:positionV relativeFrom="paragraph">
                  <wp:posOffset>755015</wp:posOffset>
                </wp:positionV>
                <wp:extent cx="5246370" cy="0"/>
                <wp:effectExtent l="0" t="19050" r="49530" b="38100"/>
                <wp:wrapNone/>
                <wp:docPr id="1" name="Straight Connector 1" descr="A line used to measure the length of the basket shown."/>
                <wp:cNvGraphicFramePr/>
                <a:graphic xmlns:a="http://schemas.openxmlformats.org/drawingml/2006/main">
                  <a:graphicData uri="http://schemas.microsoft.com/office/word/2010/wordprocessingShape">
                    <wps:wsp>
                      <wps:cNvCnPr/>
                      <wps:spPr>
                        <a:xfrm>
                          <a:off x="0" y="0"/>
                          <a:ext cx="5246370" cy="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1EC07" id="Straight Connector 1" o:spid="_x0000_s1026" alt="A line used to measure the length of the basket shown."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59.45pt" to="450.6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" strokecolor="#00b0f0" strokeweight="4.5pt">
                <v:stroke joinstyle="miter"/>
              </v:line>
            </w:pict>
          </mc:Fallback>
        </mc:AlternateContent>
      </w:r>
      <w:r w:rsidR="00A344D0" w:rsidRPr="00A344D0">
        <w:rPr>
          <w:rFonts w:asciiTheme="minorHAnsi" w:hAnsiTheme="minorHAnsi" w:cstheme="minorHAnsi"/>
          <w:noProof/>
          <w:lang w:val="en-US"/>
        </w:rPr>
        <w:drawing>
          <wp:inline distT="0" distB="0" distL="0" distR="0" wp14:anchorId="03B56227" wp14:editId="286A3047">
            <wp:extent cx="5266024" cy="2314575"/>
            <wp:effectExtent l="0" t="0" r="0" b="0"/>
            <wp:docPr id="6" name="Picture 6" descr="Pictured is a brown wicker basket" title="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1313" cy="2316900"/>
                    </a:xfrm>
                    <a:prstGeom prst="rect">
                      <a:avLst/>
                    </a:prstGeom>
                  </pic:spPr>
                </pic:pic>
              </a:graphicData>
            </a:graphic>
          </wp:inline>
        </w:drawing>
      </w:r>
    </w:p>
    <w:p w14:paraId="1D76AED4" w14:textId="77777777" w:rsidR="00D11C66" w:rsidRPr="00A344D0" w:rsidRDefault="00D11C66" w:rsidP="00D11C66">
      <w:pPr>
        <w:pStyle w:val="ListParagraph"/>
        <w:pBdr>
          <w:top w:val="nil"/>
          <w:left w:val="nil"/>
          <w:bottom w:val="nil"/>
          <w:right w:val="nil"/>
          <w:between w:val="nil"/>
        </w:pBdr>
        <w:spacing w:line="240" w:lineRule="auto"/>
        <w:rPr>
          <w:rFonts w:asciiTheme="minorHAnsi" w:hAnsiTheme="minorHAnsi" w:cstheme="minorHAnsi"/>
          <w:color w:val="000000"/>
        </w:rPr>
      </w:pPr>
    </w:p>
    <w:p w14:paraId="77C10964" w14:textId="51B9F856" w:rsidR="00F84E15" w:rsidRPr="00A344D0" w:rsidRDefault="00F84E15" w:rsidP="00F84E15">
      <w:pPr>
        <w:pBdr>
          <w:top w:val="nil"/>
          <w:left w:val="nil"/>
          <w:bottom w:val="nil"/>
          <w:right w:val="nil"/>
          <w:between w:val="nil"/>
        </w:pBdr>
        <w:spacing w:after="0" w:line="240" w:lineRule="auto"/>
        <w:ind w:left="360"/>
        <w:rPr>
          <w:rFonts w:asciiTheme="minorHAnsi" w:hAnsiTheme="minorHAnsi" w:cstheme="minorHAnsi"/>
          <w:color w:val="000000"/>
        </w:rPr>
      </w:pPr>
      <w:r w:rsidRPr="00A344D0">
        <w:rPr>
          <w:rFonts w:asciiTheme="minorHAnsi" w:hAnsiTheme="minorHAnsi" w:cstheme="minorHAnsi"/>
          <w:color w:val="000000"/>
        </w:rPr>
        <w:t xml:space="preserve">Ms. Jones will place five baskets end to end, without overlapping, on her shelf.  What </w:t>
      </w:r>
      <w:r w:rsidR="006760AB">
        <w:rPr>
          <w:rFonts w:asciiTheme="minorHAnsi" w:hAnsiTheme="minorHAnsi" w:cstheme="minorHAnsi"/>
          <w:color w:val="000000"/>
        </w:rPr>
        <w:t>is</w:t>
      </w:r>
      <w:r w:rsidR="00D11C66" w:rsidRPr="00A344D0">
        <w:rPr>
          <w:rFonts w:asciiTheme="minorHAnsi" w:hAnsiTheme="minorHAnsi" w:cstheme="minorHAnsi"/>
          <w:color w:val="000000"/>
        </w:rPr>
        <w:t xml:space="preserve"> the minimum</w:t>
      </w:r>
      <w:r w:rsidRPr="00A344D0">
        <w:rPr>
          <w:rFonts w:asciiTheme="minorHAnsi" w:hAnsiTheme="minorHAnsi" w:cstheme="minorHAnsi"/>
          <w:color w:val="000000"/>
        </w:rPr>
        <w:t xml:space="preserve"> length of </w:t>
      </w:r>
      <w:r w:rsidR="006760AB">
        <w:rPr>
          <w:rFonts w:asciiTheme="minorHAnsi" w:hAnsiTheme="minorHAnsi" w:cstheme="minorHAnsi"/>
          <w:color w:val="000000"/>
        </w:rPr>
        <w:t>this</w:t>
      </w:r>
      <w:r w:rsidR="00D11C66" w:rsidRPr="00A344D0">
        <w:rPr>
          <w:rFonts w:asciiTheme="minorHAnsi" w:hAnsiTheme="minorHAnsi" w:cstheme="minorHAnsi"/>
          <w:color w:val="000000"/>
        </w:rPr>
        <w:t xml:space="preserve"> shelf</w:t>
      </w:r>
      <w:r w:rsidR="006760AB">
        <w:rPr>
          <w:rFonts w:asciiTheme="minorHAnsi" w:hAnsiTheme="minorHAnsi" w:cstheme="minorHAnsi"/>
          <w:color w:val="000000"/>
        </w:rPr>
        <w:t xml:space="preserve"> in order</w:t>
      </w:r>
      <w:r w:rsidR="00D11C66" w:rsidRPr="00A344D0">
        <w:rPr>
          <w:rFonts w:asciiTheme="minorHAnsi" w:hAnsiTheme="minorHAnsi" w:cstheme="minorHAnsi"/>
          <w:color w:val="000000"/>
        </w:rPr>
        <w:t xml:space="preserve"> to hold </w:t>
      </w:r>
      <w:r w:rsidRPr="00A344D0">
        <w:rPr>
          <w:rFonts w:asciiTheme="minorHAnsi" w:hAnsiTheme="minorHAnsi" w:cstheme="minorHAnsi"/>
          <w:color w:val="000000"/>
        </w:rPr>
        <w:t>five baskets</w:t>
      </w:r>
      <w:r w:rsidR="006760AB">
        <w:rPr>
          <w:rFonts w:asciiTheme="minorHAnsi" w:hAnsiTheme="minorHAnsi" w:cstheme="minorHAnsi"/>
          <w:color w:val="000000"/>
        </w:rPr>
        <w:t xml:space="preserve"> end to end</w:t>
      </w:r>
      <w:r w:rsidRPr="00A344D0">
        <w:rPr>
          <w:rFonts w:asciiTheme="minorHAnsi" w:hAnsiTheme="minorHAnsi" w:cstheme="minorHAnsi"/>
          <w:color w:val="000000"/>
        </w:rPr>
        <w:t>?</w:t>
      </w:r>
    </w:p>
    <w:p w14:paraId="439239F6" w14:textId="77777777" w:rsidR="00F84E15" w:rsidRDefault="00F84E15" w:rsidP="00F84E15">
      <w:pPr>
        <w:pBdr>
          <w:top w:val="nil"/>
          <w:left w:val="nil"/>
          <w:bottom w:val="nil"/>
          <w:right w:val="nil"/>
          <w:between w:val="nil"/>
        </w:pBdr>
        <w:spacing w:after="0" w:line="240" w:lineRule="auto"/>
        <w:ind w:left="360"/>
        <w:rPr>
          <w:color w:val="000000"/>
        </w:rPr>
      </w:pPr>
    </w:p>
    <w:p w14:paraId="3EAEA85E" w14:textId="16FC2DB3" w:rsidR="00863D0C" w:rsidRDefault="00863D0C" w:rsidP="00F84E15">
      <w:pPr>
        <w:pBdr>
          <w:left w:val="nil"/>
          <w:bottom w:val="nil"/>
          <w:right w:val="nil"/>
          <w:between w:val="nil"/>
        </w:pBdr>
        <w:spacing w:after="0" w:line="240" w:lineRule="auto"/>
        <w:ind w:left="360"/>
        <w:rPr>
          <w:color w:val="000000"/>
        </w:rPr>
      </w:pPr>
    </w:p>
    <w:p w14:paraId="6371F7B4" w14:textId="26389FC4" w:rsidR="00863D0C" w:rsidRDefault="00863D0C" w:rsidP="00F84E15">
      <w:pPr>
        <w:pBdr>
          <w:left w:val="nil"/>
          <w:bottom w:val="nil"/>
          <w:right w:val="nil"/>
          <w:between w:val="nil"/>
        </w:pBdr>
        <w:spacing w:after="0" w:line="240" w:lineRule="auto"/>
        <w:ind w:left="360"/>
        <w:rPr>
          <w:color w:val="000000"/>
        </w:rPr>
      </w:pPr>
    </w:p>
    <w:p w14:paraId="6555E0D7" w14:textId="77777777" w:rsidR="00863D0C" w:rsidRDefault="00863D0C" w:rsidP="00F84E15">
      <w:pPr>
        <w:pBdr>
          <w:left w:val="nil"/>
          <w:bottom w:val="nil"/>
          <w:right w:val="nil"/>
          <w:between w:val="nil"/>
        </w:pBdr>
        <w:spacing w:after="0" w:line="240" w:lineRule="auto"/>
        <w:ind w:left="360"/>
        <w:rPr>
          <w:color w:val="000000"/>
        </w:rPr>
      </w:pPr>
    </w:p>
    <w:p w14:paraId="42B0E2DE" w14:textId="77777777" w:rsidR="00863D0C" w:rsidRDefault="00863D0C" w:rsidP="00F84E15">
      <w:pPr>
        <w:pBdr>
          <w:left w:val="nil"/>
          <w:bottom w:val="nil"/>
          <w:right w:val="nil"/>
          <w:between w:val="nil"/>
        </w:pBdr>
        <w:spacing w:after="0" w:line="240" w:lineRule="auto"/>
        <w:ind w:left="360"/>
        <w:rPr>
          <w:color w:val="000000"/>
        </w:rPr>
      </w:pPr>
    </w:p>
    <w:p w14:paraId="68C16170" w14:textId="77777777" w:rsidR="00F84E15" w:rsidRDefault="00F84E15" w:rsidP="00F84E15">
      <w:pPr>
        <w:pBdr>
          <w:top w:val="nil"/>
          <w:left w:val="nil"/>
          <w:bottom w:val="nil"/>
          <w:right w:val="nil"/>
          <w:between w:val="nil"/>
        </w:pBdr>
        <w:spacing w:after="0" w:line="240" w:lineRule="auto"/>
        <w:ind w:left="360"/>
        <w:rPr>
          <w:color w:val="000000"/>
        </w:rPr>
      </w:pPr>
    </w:p>
    <w:p w14:paraId="079EA4BE" w14:textId="77777777" w:rsidR="0048134F" w:rsidRDefault="0048134F" w:rsidP="00F84E15">
      <w:pPr>
        <w:pBdr>
          <w:top w:val="nil"/>
          <w:left w:val="nil"/>
          <w:bottom w:val="nil"/>
          <w:right w:val="nil"/>
          <w:between w:val="nil"/>
        </w:pBdr>
        <w:spacing w:after="0" w:line="240" w:lineRule="auto"/>
        <w:ind w:left="360"/>
        <w:rPr>
          <w:color w:val="000000"/>
        </w:rPr>
      </w:pPr>
    </w:p>
    <w:p w14:paraId="6C22CCA3" w14:textId="77777777" w:rsidR="0048134F" w:rsidRDefault="0048134F" w:rsidP="00F84E15">
      <w:pPr>
        <w:pBdr>
          <w:top w:val="nil"/>
          <w:left w:val="nil"/>
          <w:bottom w:val="nil"/>
          <w:right w:val="nil"/>
          <w:between w:val="nil"/>
        </w:pBdr>
        <w:spacing w:after="0" w:line="240" w:lineRule="auto"/>
        <w:ind w:left="360"/>
        <w:rPr>
          <w:color w:val="000000"/>
        </w:rPr>
      </w:pPr>
    </w:p>
    <w:p w14:paraId="4D4B33A9" w14:textId="289A67D6" w:rsidR="0048134F" w:rsidRDefault="0048134F" w:rsidP="00F84E15">
      <w:pPr>
        <w:pBdr>
          <w:top w:val="nil"/>
          <w:left w:val="nil"/>
          <w:bottom w:val="nil"/>
          <w:right w:val="nil"/>
          <w:between w:val="nil"/>
        </w:pBdr>
        <w:spacing w:after="0" w:line="240" w:lineRule="auto"/>
        <w:ind w:left="360"/>
        <w:rPr>
          <w:color w:val="000000"/>
        </w:rPr>
      </w:pPr>
    </w:p>
    <w:p w14:paraId="468E32EA" w14:textId="5844215C" w:rsidR="00863D0C" w:rsidRDefault="00863D0C" w:rsidP="00F84E15">
      <w:pPr>
        <w:pBdr>
          <w:top w:val="nil"/>
          <w:left w:val="nil"/>
          <w:bottom w:val="nil"/>
          <w:right w:val="nil"/>
          <w:between w:val="nil"/>
        </w:pBdr>
        <w:spacing w:after="0" w:line="240" w:lineRule="auto"/>
        <w:ind w:left="360"/>
        <w:rPr>
          <w:color w:val="000000"/>
        </w:rPr>
      </w:pPr>
    </w:p>
    <w:p w14:paraId="48C0A4E8" w14:textId="218333FF" w:rsidR="00863D0C" w:rsidRDefault="00863D0C" w:rsidP="00F84E15">
      <w:pPr>
        <w:pBdr>
          <w:top w:val="nil"/>
          <w:left w:val="nil"/>
          <w:bottom w:val="nil"/>
          <w:right w:val="nil"/>
          <w:between w:val="nil"/>
        </w:pBdr>
        <w:spacing w:after="0" w:line="240" w:lineRule="auto"/>
        <w:ind w:left="360"/>
        <w:rPr>
          <w:color w:val="000000"/>
        </w:rPr>
      </w:pPr>
    </w:p>
    <w:p w14:paraId="0A12002C" w14:textId="480316E3" w:rsidR="00863D0C" w:rsidRDefault="00863D0C" w:rsidP="00F068E1">
      <w:pPr>
        <w:pBdr>
          <w:top w:val="nil"/>
          <w:left w:val="nil"/>
          <w:bottom w:val="nil"/>
          <w:right w:val="nil"/>
          <w:between w:val="nil"/>
        </w:pBdr>
        <w:spacing w:after="0" w:line="240" w:lineRule="auto"/>
        <w:ind w:left="720"/>
        <w:rPr>
          <w:color w:val="000000"/>
        </w:rPr>
      </w:pPr>
    </w:p>
    <w:p w14:paraId="27FADC3E" w14:textId="77777777" w:rsidR="00243904" w:rsidRDefault="00243904" w:rsidP="00F84E15">
      <w:pPr>
        <w:pBdr>
          <w:top w:val="nil"/>
          <w:left w:val="nil"/>
          <w:bottom w:val="nil"/>
          <w:right w:val="nil"/>
          <w:between w:val="nil"/>
        </w:pBdr>
        <w:spacing w:after="0" w:line="240" w:lineRule="auto"/>
        <w:ind w:left="360"/>
        <w:rPr>
          <w:color w:val="000000"/>
        </w:rPr>
      </w:pPr>
    </w:p>
    <w:p w14:paraId="726B904E" w14:textId="77777777" w:rsidR="00243904" w:rsidRDefault="00243904" w:rsidP="00F84E15">
      <w:pPr>
        <w:pBdr>
          <w:top w:val="nil"/>
          <w:left w:val="nil"/>
          <w:bottom w:val="nil"/>
          <w:right w:val="nil"/>
          <w:between w:val="nil"/>
        </w:pBdr>
        <w:spacing w:after="0" w:line="240" w:lineRule="auto"/>
        <w:ind w:left="360"/>
        <w:rPr>
          <w:color w:val="000000"/>
        </w:rPr>
      </w:pPr>
    </w:p>
    <w:p w14:paraId="4E1CF2F2" w14:textId="77777777" w:rsidR="00243904" w:rsidRDefault="00243904" w:rsidP="00F84E15">
      <w:pPr>
        <w:pBdr>
          <w:top w:val="nil"/>
          <w:left w:val="nil"/>
          <w:bottom w:val="nil"/>
          <w:right w:val="nil"/>
          <w:between w:val="nil"/>
        </w:pBdr>
        <w:spacing w:after="0" w:line="240" w:lineRule="auto"/>
        <w:ind w:left="360"/>
        <w:rPr>
          <w:color w:val="000000"/>
        </w:rPr>
      </w:pPr>
    </w:p>
    <w:p w14:paraId="0A28CC77" w14:textId="77777777" w:rsidR="00243904" w:rsidRDefault="00243904" w:rsidP="00F84E15">
      <w:pPr>
        <w:pBdr>
          <w:top w:val="nil"/>
          <w:left w:val="nil"/>
          <w:bottom w:val="nil"/>
          <w:right w:val="nil"/>
          <w:between w:val="nil"/>
        </w:pBdr>
        <w:spacing w:after="0" w:line="240" w:lineRule="auto"/>
        <w:ind w:left="360"/>
        <w:rPr>
          <w:color w:val="000000"/>
        </w:rPr>
      </w:pPr>
    </w:p>
    <w:p w14:paraId="5D416DC4" w14:textId="47A1182A" w:rsidR="00F84E15" w:rsidRDefault="00243904" w:rsidP="00F84E15">
      <w:pPr>
        <w:pBdr>
          <w:top w:val="nil"/>
          <w:left w:val="nil"/>
          <w:bottom w:val="nil"/>
          <w:right w:val="nil"/>
          <w:between w:val="nil"/>
        </w:pBdr>
        <w:spacing w:after="0" w:line="240" w:lineRule="auto"/>
        <w:ind w:left="360"/>
        <w:rPr>
          <w:color w:val="000000"/>
        </w:rPr>
      </w:pPr>
      <w:r>
        <w:rPr>
          <w:color w:val="000000"/>
        </w:rPr>
        <w:t xml:space="preserve"> </w:t>
      </w:r>
    </w:p>
    <w:p w14:paraId="6CD45766" w14:textId="0A6B97C0" w:rsidR="00CA1EDE" w:rsidRDefault="00CA1EDE" w:rsidP="00F068E1">
      <w:pPr>
        <w:pBdr>
          <w:top w:val="nil"/>
          <w:left w:val="nil"/>
          <w:bottom w:val="nil"/>
          <w:right w:val="nil"/>
          <w:between w:val="nil"/>
        </w:pBdr>
        <w:spacing w:after="0" w:line="240" w:lineRule="auto"/>
        <w:ind w:left="720"/>
        <w:rPr>
          <w:color w:val="000000"/>
        </w:rPr>
      </w:pPr>
    </w:p>
    <w:p w14:paraId="5CA95EF0" w14:textId="77777777" w:rsidR="00F068E1" w:rsidRDefault="00F068E1" w:rsidP="00F068E1">
      <w:pPr>
        <w:pBdr>
          <w:top w:val="nil"/>
          <w:left w:val="nil"/>
          <w:bottom w:val="nil"/>
          <w:right w:val="nil"/>
          <w:between w:val="nil"/>
        </w:pBdr>
        <w:spacing w:after="0" w:line="240" w:lineRule="auto"/>
        <w:ind w:left="720"/>
        <w:rPr>
          <w:color w:val="000000"/>
        </w:rPr>
      </w:pPr>
    </w:p>
    <w:p w14:paraId="5F4D0A37" w14:textId="3FD8FF89" w:rsidR="00B73079" w:rsidRDefault="00AD3A24" w:rsidP="00A02F8F">
      <w:pPr>
        <w:rPr>
          <w:b/>
        </w:rPr>
      </w:pPr>
      <w:r>
        <w:rPr>
          <w:b/>
        </w:rPr>
        <w:br w:type="page"/>
      </w:r>
    </w:p>
    <w:p w14:paraId="1DCE3247" w14:textId="77777777" w:rsidR="00F068E1" w:rsidRDefault="00F068E1" w:rsidP="00A02F8F">
      <w:pPr>
        <w:rPr>
          <w:b/>
        </w:rPr>
      </w:pPr>
    </w:p>
    <w:p w14:paraId="3A3D0DD4" w14:textId="03FFF0ED" w:rsidR="00B73079" w:rsidRDefault="00AD3A24" w:rsidP="00EF1C4C">
      <w:pPr>
        <w:pStyle w:val="Title"/>
      </w:pPr>
      <w:bookmarkStart w:id="1" w:name="_heading=h.1fob9te" w:colFirst="0" w:colLast="0"/>
      <w:bookmarkStart w:id="2" w:name="teacher"/>
      <w:bookmarkEnd w:id="1"/>
      <w:r>
        <w:t xml:space="preserve">SOL 4.8d - </w:t>
      </w:r>
      <w:r w:rsidR="00B941BD">
        <w:t>Just in Time Quick Check Teacher Notes</w:t>
      </w:r>
    </w:p>
    <w:bookmarkEnd w:id="2"/>
    <w:p w14:paraId="53484D37" w14:textId="02D00031" w:rsidR="001046E1" w:rsidRDefault="00B941BD" w:rsidP="001046E1">
      <w:pPr>
        <w:spacing w:after="0"/>
        <w:jc w:val="center"/>
        <w:rPr>
          <w:b/>
          <w:color w:val="C00000"/>
        </w:rPr>
      </w:pPr>
      <w:r>
        <w:t xml:space="preserve"> </w:t>
      </w:r>
      <w:r w:rsidR="001046E1">
        <w:rPr>
          <w:b/>
          <w:color w:val="C00000"/>
        </w:rPr>
        <w:t>Common Error</w:t>
      </w:r>
      <w:r w:rsidR="00AD3A24">
        <w:rPr>
          <w:b/>
          <w:color w:val="C00000"/>
        </w:rPr>
        <w:t>s</w:t>
      </w:r>
      <w:r w:rsidR="001046E1">
        <w:rPr>
          <w:b/>
          <w:color w:val="C00000"/>
        </w:rPr>
        <w:t>/Misconceptions and their Possible Indications</w:t>
      </w:r>
    </w:p>
    <w:p w14:paraId="17C71099" w14:textId="77777777" w:rsidR="00B73079" w:rsidRDefault="00B73079"/>
    <w:p w14:paraId="22CD6150" w14:textId="143EEF30" w:rsidR="00A15031" w:rsidRPr="00A15031" w:rsidRDefault="00A15031" w:rsidP="00A15031">
      <w:pPr>
        <w:pStyle w:val="ListParagraph"/>
        <w:numPr>
          <w:ilvl w:val="0"/>
          <w:numId w:val="13"/>
        </w:numPr>
        <w:pBdr>
          <w:top w:val="nil"/>
          <w:left w:val="nil"/>
          <w:bottom w:val="nil"/>
          <w:right w:val="nil"/>
          <w:between w:val="nil"/>
        </w:pBdr>
        <w:spacing w:line="240" w:lineRule="auto"/>
        <w:rPr>
          <w:color w:val="000000"/>
        </w:rPr>
      </w:pPr>
    </w:p>
    <w:tbl>
      <w:tblPr>
        <w:tblStyle w:val="TableGrid"/>
        <w:tblW w:w="0" w:type="auto"/>
        <w:jc w:val="center"/>
        <w:tblLook w:val="04A0" w:firstRow="1" w:lastRow="0" w:firstColumn="1" w:lastColumn="0" w:noHBand="0" w:noVBand="1"/>
        <w:tblCaption w:val="Yard and Feet Equivalence"/>
        <w:tblDescription w:val="1 Yard equals 3 Feet"/>
      </w:tblPr>
      <w:tblGrid>
        <w:gridCol w:w="1525"/>
      </w:tblGrid>
      <w:tr w:rsidR="00A15031" w14:paraId="704E3658" w14:textId="77777777" w:rsidTr="008B397C">
        <w:trPr>
          <w:tblHeader/>
          <w:jc w:val="center"/>
        </w:trPr>
        <w:tc>
          <w:tcPr>
            <w:tcW w:w="1525" w:type="dxa"/>
          </w:tcPr>
          <w:p w14:paraId="3C1AEEF6" w14:textId="3EFDBF8F" w:rsidR="00A15031" w:rsidRDefault="00A15031" w:rsidP="008B397C">
            <w:pPr>
              <w:jc w:val="center"/>
              <w:rPr>
                <w:color w:val="000000"/>
              </w:rPr>
            </w:pPr>
            <w:r>
              <w:rPr>
                <w:color w:val="000000"/>
              </w:rPr>
              <w:t>1 yard</w:t>
            </w:r>
            <w:r w:rsidR="00DB76D0">
              <w:rPr>
                <w:color w:val="000000"/>
              </w:rPr>
              <w:t xml:space="preserve"> </w:t>
            </w:r>
            <w:r>
              <w:rPr>
                <w:color w:val="000000"/>
              </w:rPr>
              <w:t>= 3 feet</w:t>
            </w:r>
          </w:p>
        </w:tc>
      </w:tr>
    </w:tbl>
    <w:p w14:paraId="0387CC27" w14:textId="77777777" w:rsidR="00A15031" w:rsidRPr="00D11C66" w:rsidRDefault="00A15031" w:rsidP="00A15031">
      <w:pPr>
        <w:pBdr>
          <w:top w:val="nil"/>
          <w:left w:val="nil"/>
          <w:bottom w:val="nil"/>
          <w:right w:val="nil"/>
          <w:between w:val="nil"/>
        </w:pBdr>
        <w:spacing w:after="0" w:line="240" w:lineRule="auto"/>
        <w:ind w:left="360"/>
        <w:rPr>
          <w:color w:val="000000"/>
        </w:rPr>
      </w:pPr>
    </w:p>
    <w:p w14:paraId="40FB0209" w14:textId="79ABD07C" w:rsidR="0010769A" w:rsidRDefault="006760AB" w:rsidP="00C112CC">
      <w:pPr>
        <w:pBdr>
          <w:top w:val="nil"/>
          <w:left w:val="nil"/>
          <w:bottom w:val="nil"/>
          <w:right w:val="nil"/>
          <w:between w:val="nil"/>
        </w:pBdr>
        <w:spacing w:after="0" w:line="240" w:lineRule="auto"/>
        <w:ind w:firstLine="360"/>
        <w:rPr>
          <w:color w:val="000000"/>
        </w:rPr>
      </w:pPr>
      <w:r>
        <w:rPr>
          <w:color w:val="000000"/>
        </w:rPr>
        <w:t>A school</w:t>
      </w:r>
      <w:r w:rsidR="00A15031">
        <w:rPr>
          <w:color w:val="000000"/>
        </w:rPr>
        <w:t xml:space="preserve"> </w:t>
      </w:r>
      <w:r w:rsidR="00C112CC">
        <w:rPr>
          <w:color w:val="000000"/>
        </w:rPr>
        <w:t>cafeteria</w:t>
      </w:r>
      <w:r>
        <w:rPr>
          <w:color w:val="000000"/>
        </w:rPr>
        <w:t xml:space="preserve"> is 18 yards wide.  This</w:t>
      </w:r>
      <w:r w:rsidR="00A15031">
        <w:rPr>
          <w:color w:val="000000"/>
        </w:rPr>
        <w:t xml:space="preserve"> cafeteria is exactly __________ feet wide.</w:t>
      </w:r>
    </w:p>
    <w:p w14:paraId="13D10A03" w14:textId="77777777" w:rsidR="006E65D9" w:rsidRDefault="006E65D9" w:rsidP="00C112CC">
      <w:pPr>
        <w:pBdr>
          <w:top w:val="nil"/>
          <w:left w:val="nil"/>
          <w:bottom w:val="nil"/>
          <w:right w:val="nil"/>
          <w:between w:val="nil"/>
        </w:pBdr>
        <w:spacing w:after="0" w:line="240" w:lineRule="auto"/>
        <w:ind w:firstLine="360"/>
        <w:rPr>
          <w:color w:val="000000"/>
        </w:rPr>
      </w:pPr>
    </w:p>
    <w:p w14:paraId="7889F6B2" w14:textId="44FCAB78" w:rsidR="00314AB8" w:rsidRPr="00314AB8" w:rsidRDefault="006760AB" w:rsidP="00FB52C8">
      <w:pPr>
        <w:pBdr>
          <w:top w:val="nil"/>
          <w:left w:val="nil"/>
          <w:bottom w:val="nil"/>
          <w:right w:val="nil"/>
          <w:between w:val="nil"/>
        </w:pBdr>
        <w:spacing w:after="0" w:line="240" w:lineRule="auto"/>
        <w:ind w:left="360"/>
        <w:rPr>
          <w:i/>
          <w:color w:val="C00000"/>
        </w:rPr>
      </w:pPr>
      <w:r>
        <w:rPr>
          <w:i/>
          <w:color w:val="C00000"/>
        </w:rPr>
        <w:t xml:space="preserve"> A common misconception s</w:t>
      </w:r>
      <w:r w:rsidR="0010769A">
        <w:rPr>
          <w:i/>
          <w:color w:val="C00000"/>
        </w:rPr>
        <w:t>ome s</w:t>
      </w:r>
      <w:r w:rsidR="00314AB8">
        <w:rPr>
          <w:i/>
          <w:color w:val="C00000"/>
        </w:rPr>
        <w:t xml:space="preserve">tudents may have </w:t>
      </w:r>
      <w:r>
        <w:rPr>
          <w:i/>
          <w:color w:val="C00000"/>
        </w:rPr>
        <w:t>is to state the equivalency is equal to 6 feet.  This may indicate that a student thinks the conversion from yards to feet is established by dividing b</w:t>
      </w:r>
      <w:r w:rsidR="00E91438">
        <w:rPr>
          <w:i/>
          <w:color w:val="C00000"/>
        </w:rPr>
        <w:t>y 3 instead of multiplying by 3</w:t>
      </w:r>
      <w:r w:rsidR="00A15031">
        <w:rPr>
          <w:i/>
          <w:color w:val="C00000"/>
        </w:rPr>
        <w:t>.</w:t>
      </w:r>
      <w:r w:rsidR="00314AB8">
        <w:rPr>
          <w:i/>
          <w:color w:val="C00000"/>
        </w:rPr>
        <w:t xml:space="preserve">  </w:t>
      </w:r>
      <w:r w:rsidR="0010769A">
        <w:rPr>
          <w:i/>
          <w:color w:val="C00000"/>
        </w:rPr>
        <w:t>Teachers may wish to</w:t>
      </w:r>
      <w:r w:rsidR="00314AB8">
        <w:rPr>
          <w:i/>
          <w:color w:val="C00000"/>
        </w:rPr>
        <w:t xml:space="preserve"> have </w:t>
      </w:r>
      <w:r w:rsidR="0010769A">
        <w:rPr>
          <w:i/>
          <w:color w:val="C00000"/>
        </w:rPr>
        <w:t xml:space="preserve">students </w:t>
      </w:r>
      <w:r w:rsidR="00314AB8">
        <w:rPr>
          <w:i/>
          <w:color w:val="C00000"/>
        </w:rPr>
        <w:t>practice with</w:t>
      </w:r>
      <w:r w:rsidR="0010769A">
        <w:rPr>
          <w:i/>
          <w:color w:val="C00000"/>
        </w:rPr>
        <w:t xml:space="preserve"> friendly</w:t>
      </w:r>
      <w:r w:rsidR="00314AB8">
        <w:rPr>
          <w:i/>
          <w:color w:val="C00000"/>
        </w:rPr>
        <w:t xml:space="preserve"> equivalencies </w:t>
      </w:r>
      <w:r w:rsidR="00A15031">
        <w:rPr>
          <w:i/>
          <w:color w:val="C00000"/>
        </w:rPr>
        <w:t>to familiarize students with these relationships. Teacher</w:t>
      </w:r>
      <w:r w:rsidR="00E91438">
        <w:rPr>
          <w:i/>
          <w:color w:val="C00000"/>
        </w:rPr>
        <w:t>s</w:t>
      </w:r>
      <w:r w:rsidR="00A15031">
        <w:rPr>
          <w:i/>
          <w:color w:val="C00000"/>
        </w:rPr>
        <w:t xml:space="preserve"> may consider using concrete manipulatives to support students with the visualization of this concept.</w:t>
      </w:r>
    </w:p>
    <w:p w14:paraId="5FCA0C4A" w14:textId="2DCF0F97" w:rsidR="00FB52C8" w:rsidRDefault="00FB52C8" w:rsidP="00FB52C8">
      <w:pPr>
        <w:pBdr>
          <w:top w:val="nil"/>
          <w:left w:val="nil"/>
          <w:bottom w:val="nil"/>
          <w:right w:val="nil"/>
          <w:between w:val="nil"/>
        </w:pBdr>
        <w:spacing w:after="0" w:line="240" w:lineRule="auto"/>
        <w:ind w:left="360"/>
        <w:rPr>
          <w:color w:val="000000"/>
        </w:rPr>
      </w:pPr>
    </w:p>
    <w:p w14:paraId="7B95DFC1" w14:textId="5F917F74" w:rsidR="00F068E1" w:rsidRPr="00F068E1" w:rsidRDefault="00F068E1" w:rsidP="00F068E1">
      <w:pPr>
        <w:pStyle w:val="ListParagraph"/>
        <w:numPr>
          <w:ilvl w:val="0"/>
          <w:numId w:val="13"/>
        </w:numPr>
        <w:pBdr>
          <w:top w:val="nil"/>
          <w:left w:val="nil"/>
          <w:bottom w:val="nil"/>
          <w:right w:val="nil"/>
          <w:between w:val="nil"/>
        </w:pBdr>
        <w:spacing w:line="240" w:lineRule="auto"/>
        <w:rPr>
          <w:color w:val="000000"/>
        </w:rPr>
      </w:pPr>
    </w:p>
    <w:p w14:paraId="41ADA7F8" w14:textId="3E11AA5D" w:rsidR="00F068E1" w:rsidRDefault="00F068E1" w:rsidP="00FB52C8">
      <w:pPr>
        <w:pBdr>
          <w:top w:val="nil"/>
          <w:left w:val="nil"/>
          <w:bottom w:val="nil"/>
          <w:right w:val="nil"/>
          <w:between w:val="nil"/>
        </w:pBdr>
        <w:spacing w:after="0" w:line="240" w:lineRule="auto"/>
        <w:ind w:left="360"/>
        <w:rPr>
          <w:color w:val="000000"/>
        </w:rPr>
      </w:pPr>
    </w:p>
    <w:tbl>
      <w:tblPr>
        <w:tblStyle w:val="TableGrid"/>
        <w:tblW w:w="0" w:type="auto"/>
        <w:jc w:val="center"/>
        <w:tblLook w:val="04A0" w:firstRow="1" w:lastRow="0" w:firstColumn="1" w:lastColumn="0" w:noHBand="0" w:noVBand="1"/>
        <w:tblCaption w:val="Quart and Cups Equivalence"/>
        <w:tblDescription w:val="1 quart equals 4 cups"/>
      </w:tblPr>
      <w:tblGrid>
        <w:gridCol w:w="1800"/>
      </w:tblGrid>
      <w:tr w:rsidR="00F068E1" w14:paraId="6D059D1C" w14:textId="77777777" w:rsidTr="00E91438">
        <w:trPr>
          <w:trHeight w:val="323"/>
          <w:tblHeader/>
          <w:jc w:val="center"/>
        </w:trPr>
        <w:tc>
          <w:tcPr>
            <w:tcW w:w="1800" w:type="dxa"/>
          </w:tcPr>
          <w:p w14:paraId="5D504F78" w14:textId="42723319" w:rsidR="00F068E1" w:rsidRDefault="00DB76D0" w:rsidP="008B397C">
            <w:pPr>
              <w:jc w:val="center"/>
              <w:rPr>
                <w:color w:val="000000"/>
              </w:rPr>
            </w:pPr>
            <w:r>
              <w:rPr>
                <w:color w:val="000000"/>
              </w:rPr>
              <w:t xml:space="preserve"> </w:t>
            </w:r>
            <w:r w:rsidR="00F068E1">
              <w:rPr>
                <w:color w:val="000000"/>
              </w:rPr>
              <w:t>4 cups</w:t>
            </w:r>
            <w:r w:rsidR="00E91438">
              <w:rPr>
                <w:color w:val="000000"/>
              </w:rPr>
              <w:t xml:space="preserve"> = 1 quart</w:t>
            </w:r>
          </w:p>
        </w:tc>
      </w:tr>
    </w:tbl>
    <w:p w14:paraId="0B69384E" w14:textId="77777777" w:rsidR="00F068E1" w:rsidRDefault="00F068E1" w:rsidP="00F068E1">
      <w:pPr>
        <w:pBdr>
          <w:top w:val="nil"/>
          <w:left w:val="nil"/>
          <w:bottom w:val="nil"/>
          <w:right w:val="nil"/>
          <w:between w:val="nil"/>
        </w:pBdr>
        <w:spacing w:after="0" w:line="240" w:lineRule="auto"/>
        <w:ind w:left="720"/>
        <w:rPr>
          <w:color w:val="000000"/>
        </w:rPr>
      </w:pPr>
    </w:p>
    <w:p w14:paraId="5EA1C8FF" w14:textId="77777777" w:rsidR="00F068E1" w:rsidRDefault="00F068E1" w:rsidP="00F068E1">
      <w:pPr>
        <w:pBdr>
          <w:top w:val="nil"/>
          <w:left w:val="nil"/>
          <w:bottom w:val="nil"/>
          <w:right w:val="nil"/>
          <w:between w:val="nil"/>
        </w:pBdr>
        <w:spacing w:after="0" w:line="240" w:lineRule="auto"/>
        <w:ind w:left="2520" w:firstLine="360"/>
        <w:rPr>
          <w:color w:val="000000"/>
        </w:rPr>
      </w:pPr>
      <w:r>
        <w:rPr>
          <w:noProof/>
          <w:lang w:val="en-US"/>
        </w:rPr>
        <w:drawing>
          <wp:inline distT="0" distB="0" distL="0" distR="0" wp14:anchorId="0B125FF2" wp14:editId="5AF78A6C">
            <wp:extent cx="2038350" cy="2038350"/>
            <wp:effectExtent l="0" t="0" r="0" b="0"/>
            <wp:docPr id="12" name="Picture 12" descr="Pictured is a metal pot" title="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3AANd9GcSGzMywZ-FNY_TStSm_A0R3XD5FGE3VEQhKaQFqaWmel3c9hus0SaAN1HNd6iQkg9k9Jqz_Ry2C&amp;usqp=CA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p w14:paraId="7FA8D578" w14:textId="3CBE4F68" w:rsidR="00F068E1" w:rsidRDefault="00F068E1" w:rsidP="00F068E1">
      <w:pPr>
        <w:pBdr>
          <w:top w:val="nil"/>
          <w:left w:val="nil"/>
          <w:bottom w:val="nil"/>
          <w:right w:val="nil"/>
          <w:between w:val="nil"/>
        </w:pBdr>
        <w:spacing w:after="0" w:line="240" w:lineRule="auto"/>
        <w:ind w:left="360"/>
        <w:rPr>
          <w:color w:val="000000"/>
        </w:rPr>
      </w:pPr>
      <w:r>
        <w:rPr>
          <w:color w:val="000000"/>
        </w:rPr>
        <w:t xml:space="preserve">This pot holds </w:t>
      </w:r>
      <w:r w:rsidR="00E91438">
        <w:rPr>
          <w:color w:val="000000"/>
        </w:rPr>
        <w:t>8</w:t>
      </w:r>
      <w:r>
        <w:rPr>
          <w:color w:val="000000"/>
        </w:rPr>
        <w:t xml:space="preserve"> quarts of soup.  This pot </w:t>
      </w:r>
      <w:r w:rsidR="006760AB">
        <w:rPr>
          <w:color w:val="000000"/>
        </w:rPr>
        <w:t>can hold</w:t>
      </w:r>
      <w:r>
        <w:rPr>
          <w:color w:val="000000"/>
        </w:rPr>
        <w:t xml:space="preserve"> exactly __________ cups of soup.</w:t>
      </w:r>
    </w:p>
    <w:p w14:paraId="3CDF2B09" w14:textId="77777777" w:rsidR="006E65D9" w:rsidRDefault="006E65D9" w:rsidP="00F068E1">
      <w:pPr>
        <w:pBdr>
          <w:top w:val="nil"/>
          <w:left w:val="nil"/>
          <w:bottom w:val="nil"/>
          <w:right w:val="nil"/>
          <w:between w:val="nil"/>
        </w:pBdr>
        <w:spacing w:after="0" w:line="240" w:lineRule="auto"/>
        <w:ind w:left="360"/>
        <w:rPr>
          <w:color w:val="000000"/>
        </w:rPr>
      </w:pPr>
    </w:p>
    <w:p w14:paraId="19B596CA" w14:textId="02FC0D66" w:rsidR="00F068E1" w:rsidRDefault="00E91438" w:rsidP="00F068E1">
      <w:pPr>
        <w:pBdr>
          <w:top w:val="nil"/>
          <w:left w:val="nil"/>
          <w:bottom w:val="nil"/>
          <w:right w:val="nil"/>
          <w:between w:val="nil"/>
        </w:pBdr>
        <w:spacing w:after="0" w:line="240" w:lineRule="auto"/>
        <w:ind w:left="360"/>
        <w:rPr>
          <w:color w:val="000000"/>
        </w:rPr>
      </w:pPr>
      <w:r>
        <w:rPr>
          <w:i/>
          <w:color w:val="C00000"/>
        </w:rPr>
        <w:t xml:space="preserve">A common misconception some students may have is to reverse the </w:t>
      </w:r>
      <w:r w:rsidR="009F6AA1">
        <w:rPr>
          <w:i/>
          <w:color w:val="C00000"/>
        </w:rPr>
        <w:t xml:space="preserve">equivalent </w:t>
      </w:r>
      <w:r>
        <w:rPr>
          <w:i/>
          <w:color w:val="C00000"/>
        </w:rPr>
        <w:t xml:space="preserve">relationship between cups and quarts.  This may indicate that a student thinks that 8 quarts is equivalent to 2 cups.  </w:t>
      </w:r>
      <w:r w:rsidR="00F068E1">
        <w:rPr>
          <w:i/>
          <w:color w:val="C00000"/>
        </w:rPr>
        <w:t xml:space="preserve">Teachers may wish to have students practice with equivalency tables </w:t>
      </w:r>
      <w:r w:rsidR="005D72C2">
        <w:rPr>
          <w:i/>
          <w:color w:val="C00000"/>
        </w:rPr>
        <w:t>and</w:t>
      </w:r>
      <w:r w:rsidR="00F068E1">
        <w:rPr>
          <w:i/>
          <w:color w:val="C00000"/>
        </w:rPr>
        <w:t xml:space="preserve"> have students physically pour liquids to check for accuracy. Teachers may also wish to support students in finding patterns and rules in equivalency tables.</w:t>
      </w:r>
    </w:p>
    <w:p w14:paraId="25467B20" w14:textId="5E2E2AB9" w:rsidR="00F068E1" w:rsidRDefault="00F068E1" w:rsidP="00FB52C8">
      <w:pPr>
        <w:pBdr>
          <w:top w:val="nil"/>
          <w:left w:val="nil"/>
          <w:bottom w:val="nil"/>
          <w:right w:val="nil"/>
          <w:between w:val="nil"/>
        </w:pBdr>
        <w:spacing w:after="0" w:line="240" w:lineRule="auto"/>
        <w:ind w:left="360"/>
        <w:rPr>
          <w:color w:val="000000"/>
        </w:rPr>
      </w:pPr>
    </w:p>
    <w:p w14:paraId="2C29E216" w14:textId="77B10276" w:rsidR="00F068E1" w:rsidRDefault="00F068E1" w:rsidP="00FB52C8">
      <w:pPr>
        <w:pBdr>
          <w:top w:val="nil"/>
          <w:left w:val="nil"/>
          <w:bottom w:val="nil"/>
          <w:right w:val="nil"/>
          <w:between w:val="nil"/>
        </w:pBdr>
        <w:spacing w:after="0" w:line="240" w:lineRule="auto"/>
        <w:ind w:left="360"/>
        <w:rPr>
          <w:color w:val="000000"/>
        </w:rPr>
      </w:pPr>
    </w:p>
    <w:p w14:paraId="5CB86E3D" w14:textId="2A6A004A" w:rsidR="00F068E1" w:rsidRDefault="00F068E1" w:rsidP="00FB52C8">
      <w:pPr>
        <w:pBdr>
          <w:top w:val="nil"/>
          <w:left w:val="nil"/>
          <w:bottom w:val="nil"/>
          <w:right w:val="nil"/>
          <w:between w:val="nil"/>
        </w:pBdr>
        <w:spacing w:after="0" w:line="240" w:lineRule="auto"/>
        <w:ind w:left="360"/>
        <w:rPr>
          <w:color w:val="000000"/>
        </w:rPr>
      </w:pPr>
    </w:p>
    <w:p w14:paraId="3F99E076" w14:textId="0D44F6F2" w:rsidR="00F068E1" w:rsidRDefault="00F068E1" w:rsidP="00FB52C8">
      <w:pPr>
        <w:pBdr>
          <w:top w:val="nil"/>
          <w:left w:val="nil"/>
          <w:bottom w:val="nil"/>
          <w:right w:val="nil"/>
          <w:between w:val="nil"/>
        </w:pBdr>
        <w:spacing w:after="0" w:line="240" w:lineRule="auto"/>
        <w:ind w:left="360"/>
        <w:rPr>
          <w:color w:val="000000"/>
        </w:rPr>
      </w:pPr>
    </w:p>
    <w:p w14:paraId="29C260DB" w14:textId="210A7B37" w:rsidR="00F068E1" w:rsidRDefault="00F068E1" w:rsidP="00FB52C8">
      <w:pPr>
        <w:pBdr>
          <w:top w:val="nil"/>
          <w:left w:val="nil"/>
          <w:bottom w:val="nil"/>
          <w:right w:val="nil"/>
          <w:between w:val="nil"/>
        </w:pBdr>
        <w:spacing w:after="0" w:line="240" w:lineRule="auto"/>
        <w:ind w:left="360"/>
        <w:rPr>
          <w:color w:val="000000"/>
        </w:rPr>
      </w:pPr>
    </w:p>
    <w:p w14:paraId="2A25B5AA" w14:textId="03B6F595" w:rsidR="00F068E1" w:rsidRDefault="00F068E1" w:rsidP="00FB52C8">
      <w:pPr>
        <w:pBdr>
          <w:top w:val="nil"/>
          <w:left w:val="nil"/>
          <w:bottom w:val="nil"/>
          <w:right w:val="nil"/>
          <w:between w:val="nil"/>
        </w:pBdr>
        <w:spacing w:after="0" w:line="240" w:lineRule="auto"/>
        <w:ind w:left="360"/>
        <w:rPr>
          <w:color w:val="000000"/>
        </w:rPr>
      </w:pPr>
    </w:p>
    <w:p w14:paraId="1CF7F8CC" w14:textId="70106F44" w:rsidR="00F068E1" w:rsidRDefault="00F068E1" w:rsidP="00FB52C8">
      <w:pPr>
        <w:pBdr>
          <w:top w:val="nil"/>
          <w:left w:val="nil"/>
          <w:bottom w:val="nil"/>
          <w:right w:val="nil"/>
          <w:between w:val="nil"/>
        </w:pBdr>
        <w:spacing w:after="0" w:line="240" w:lineRule="auto"/>
        <w:ind w:left="360"/>
        <w:rPr>
          <w:color w:val="000000"/>
        </w:rPr>
      </w:pPr>
    </w:p>
    <w:p w14:paraId="418976A5" w14:textId="519963FE" w:rsidR="00F068E1" w:rsidRDefault="00F068E1" w:rsidP="00FB52C8">
      <w:pPr>
        <w:pBdr>
          <w:top w:val="nil"/>
          <w:left w:val="nil"/>
          <w:bottom w:val="nil"/>
          <w:right w:val="nil"/>
          <w:between w:val="nil"/>
        </w:pBdr>
        <w:spacing w:after="0" w:line="240" w:lineRule="auto"/>
        <w:ind w:left="360"/>
        <w:rPr>
          <w:color w:val="000000"/>
        </w:rPr>
      </w:pPr>
    </w:p>
    <w:p w14:paraId="049DEF21" w14:textId="39EB6F06" w:rsidR="00F068E1" w:rsidRDefault="00F068E1" w:rsidP="00FB52C8">
      <w:pPr>
        <w:pBdr>
          <w:top w:val="nil"/>
          <w:left w:val="nil"/>
          <w:bottom w:val="nil"/>
          <w:right w:val="nil"/>
          <w:between w:val="nil"/>
        </w:pBdr>
        <w:spacing w:after="0" w:line="240" w:lineRule="auto"/>
        <w:ind w:left="360"/>
        <w:rPr>
          <w:color w:val="000000"/>
        </w:rPr>
      </w:pPr>
    </w:p>
    <w:p w14:paraId="180F0F33" w14:textId="14C6DF16" w:rsidR="00F068E1" w:rsidRDefault="00F068E1" w:rsidP="00FB52C8">
      <w:pPr>
        <w:pBdr>
          <w:top w:val="nil"/>
          <w:left w:val="nil"/>
          <w:bottom w:val="nil"/>
          <w:right w:val="nil"/>
          <w:between w:val="nil"/>
        </w:pBdr>
        <w:spacing w:after="0" w:line="240" w:lineRule="auto"/>
        <w:ind w:left="360"/>
        <w:rPr>
          <w:color w:val="000000"/>
        </w:rPr>
      </w:pPr>
    </w:p>
    <w:p w14:paraId="2C691461" w14:textId="563F885B" w:rsidR="00F068E1" w:rsidRDefault="00F068E1" w:rsidP="00FB52C8">
      <w:pPr>
        <w:pBdr>
          <w:top w:val="nil"/>
          <w:left w:val="nil"/>
          <w:bottom w:val="nil"/>
          <w:right w:val="nil"/>
          <w:between w:val="nil"/>
        </w:pBdr>
        <w:spacing w:after="0" w:line="240" w:lineRule="auto"/>
        <w:ind w:left="360"/>
        <w:rPr>
          <w:color w:val="000000"/>
        </w:rPr>
      </w:pPr>
    </w:p>
    <w:p w14:paraId="2F38FD08" w14:textId="05460A8E" w:rsidR="00F068E1" w:rsidRDefault="00F068E1" w:rsidP="00FB52C8">
      <w:pPr>
        <w:pBdr>
          <w:top w:val="nil"/>
          <w:left w:val="nil"/>
          <w:bottom w:val="nil"/>
          <w:right w:val="nil"/>
          <w:between w:val="nil"/>
        </w:pBdr>
        <w:spacing w:after="0" w:line="240" w:lineRule="auto"/>
        <w:ind w:left="360"/>
        <w:rPr>
          <w:color w:val="000000"/>
        </w:rPr>
      </w:pPr>
    </w:p>
    <w:p w14:paraId="08C6A846" w14:textId="6059314B" w:rsidR="00F068E1" w:rsidRPr="00F068E1" w:rsidRDefault="00F068E1" w:rsidP="00F068E1">
      <w:pPr>
        <w:pStyle w:val="ListParagraph"/>
        <w:numPr>
          <w:ilvl w:val="0"/>
          <w:numId w:val="13"/>
        </w:numPr>
        <w:pBdr>
          <w:top w:val="nil"/>
          <w:left w:val="nil"/>
          <w:bottom w:val="nil"/>
          <w:right w:val="nil"/>
          <w:between w:val="nil"/>
        </w:pBdr>
        <w:spacing w:line="240" w:lineRule="auto"/>
        <w:rPr>
          <w:color w:val="000000"/>
        </w:rPr>
      </w:pPr>
    </w:p>
    <w:tbl>
      <w:tblPr>
        <w:tblStyle w:val="TableGrid"/>
        <w:tblW w:w="0" w:type="auto"/>
        <w:jc w:val="center"/>
        <w:tblLook w:val="04A0" w:firstRow="1" w:lastRow="0" w:firstColumn="1" w:lastColumn="0" w:noHBand="0" w:noVBand="1"/>
        <w:tblCaption w:val="Feet and Yards Equivalence"/>
        <w:tblDescription w:val="12 feet equlas 1 yard"/>
      </w:tblPr>
      <w:tblGrid>
        <w:gridCol w:w="1794"/>
      </w:tblGrid>
      <w:tr w:rsidR="00F068E1" w14:paraId="77B75690" w14:textId="77777777" w:rsidTr="00DB76D0">
        <w:trPr>
          <w:trHeight w:val="332"/>
          <w:tblHeader/>
          <w:jc w:val="center"/>
        </w:trPr>
        <w:tc>
          <w:tcPr>
            <w:tcW w:w="1794" w:type="dxa"/>
          </w:tcPr>
          <w:p w14:paraId="75B339A5" w14:textId="49570FD0" w:rsidR="00F068E1" w:rsidRPr="006D2935" w:rsidRDefault="00F068E1" w:rsidP="008B397C">
            <w:pPr>
              <w:rPr>
                <w:color w:val="000000"/>
              </w:rPr>
            </w:pPr>
            <w:r w:rsidRPr="006D2935">
              <w:rPr>
                <w:color w:val="000000"/>
              </w:rPr>
              <w:t>1 gallon</w:t>
            </w:r>
            <w:r w:rsidR="00DB76D0">
              <w:rPr>
                <w:color w:val="000000"/>
              </w:rPr>
              <w:t xml:space="preserve"> </w:t>
            </w:r>
            <w:r w:rsidRPr="006D2935">
              <w:rPr>
                <w:color w:val="000000"/>
              </w:rPr>
              <w:t>= 8 pints</w:t>
            </w:r>
          </w:p>
        </w:tc>
      </w:tr>
    </w:tbl>
    <w:p w14:paraId="4F80DA9B" w14:textId="77777777" w:rsidR="00F068E1" w:rsidRDefault="00F068E1" w:rsidP="00F068E1">
      <w:pPr>
        <w:pBdr>
          <w:top w:val="nil"/>
          <w:left w:val="nil"/>
          <w:bottom w:val="nil"/>
          <w:right w:val="nil"/>
          <w:between w:val="nil"/>
        </w:pBdr>
        <w:spacing w:after="0" w:line="240" w:lineRule="auto"/>
        <w:ind w:left="720"/>
        <w:rPr>
          <w:color w:val="000000"/>
        </w:rPr>
      </w:pPr>
    </w:p>
    <w:p w14:paraId="1D4F55BC" w14:textId="77777777" w:rsidR="00F068E1" w:rsidRDefault="00F068E1" w:rsidP="00F068E1">
      <w:pPr>
        <w:pBdr>
          <w:top w:val="nil"/>
          <w:left w:val="nil"/>
          <w:bottom w:val="nil"/>
          <w:right w:val="nil"/>
          <w:between w:val="nil"/>
        </w:pBdr>
        <w:spacing w:after="0" w:line="240" w:lineRule="auto"/>
        <w:ind w:left="1800" w:firstLine="360"/>
        <w:rPr>
          <w:color w:val="000000"/>
        </w:rPr>
      </w:pPr>
      <w:r>
        <w:rPr>
          <w:noProof/>
          <w:lang w:val="en-US"/>
        </w:rPr>
        <w:drawing>
          <wp:inline distT="0" distB="0" distL="0" distR="0" wp14:anchorId="1EDA7485" wp14:editId="3DB4DA79">
            <wp:extent cx="3334070" cy="2190750"/>
            <wp:effectExtent l="0" t="0" r="0" b="0"/>
            <wp:docPr id="8" name="Picture 8" descr="Pictured is a small, home aquarium" title="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55702" cy="2204964"/>
                    </a:xfrm>
                    <a:prstGeom prst="rect">
                      <a:avLst/>
                    </a:prstGeom>
                  </pic:spPr>
                </pic:pic>
              </a:graphicData>
            </a:graphic>
          </wp:inline>
        </w:drawing>
      </w:r>
    </w:p>
    <w:p w14:paraId="0798D695" w14:textId="384FF6A5" w:rsidR="00F068E1" w:rsidRDefault="00F068E1" w:rsidP="00F068E1">
      <w:pPr>
        <w:pBdr>
          <w:top w:val="nil"/>
          <w:left w:val="nil"/>
          <w:bottom w:val="nil"/>
          <w:right w:val="nil"/>
          <w:between w:val="nil"/>
        </w:pBdr>
        <w:spacing w:after="0" w:line="240" w:lineRule="auto"/>
        <w:ind w:left="360"/>
        <w:rPr>
          <w:color w:val="000000"/>
        </w:rPr>
      </w:pPr>
      <w:r>
        <w:rPr>
          <w:color w:val="000000"/>
        </w:rPr>
        <w:t>Amy filled her aquarium with 96 pints of water.  How many gallons of water did she use?</w:t>
      </w:r>
    </w:p>
    <w:p w14:paraId="6EB5F081" w14:textId="77777777" w:rsidR="006E65D9" w:rsidRDefault="006E65D9" w:rsidP="00F068E1">
      <w:pPr>
        <w:pBdr>
          <w:top w:val="nil"/>
          <w:left w:val="nil"/>
          <w:bottom w:val="nil"/>
          <w:right w:val="nil"/>
          <w:between w:val="nil"/>
        </w:pBdr>
        <w:spacing w:after="0" w:line="240" w:lineRule="auto"/>
        <w:ind w:left="360"/>
        <w:rPr>
          <w:color w:val="000000"/>
        </w:rPr>
      </w:pPr>
    </w:p>
    <w:p w14:paraId="0D6CB7F9" w14:textId="2236B166" w:rsidR="00F068E1" w:rsidRPr="00FE5290" w:rsidRDefault="009F6AA1" w:rsidP="00F068E1">
      <w:pPr>
        <w:pBdr>
          <w:top w:val="nil"/>
          <w:left w:val="nil"/>
          <w:bottom w:val="nil"/>
          <w:right w:val="nil"/>
          <w:between w:val="nil"/>
        </w:pBdr>
        <w:spacing w:after="0" w:line="240" w:lineRule="auto"/>
        <w:ind w:left="360"/>
        <w:rPr>
          <w:i/>
          <w:color w:val="C00000"/>
        </w:rPr>
      </w:pPr>
      <w:r>
        <w:rPr>
          <w:i/>
          <w:color w:val="C00000"/>
        </w:rPr>
        <w:t xml:space="preserve"> A common misconception s</w:t>
      </w:r>
      <w:r w:rsidR="00F068E1">
        <w:rPr>
          <w:i/>
          <w:color w:val="C00000"/>
        </w:rPr>
        <w:t>ome students may have</w:t>
      </w:r>
      <w:r>
        <w:rPr>
          <w:i/>
          <w:color w:val="C00000"/>
        </w:rPr>
        <w:t xml:space="preserve"> is</w:t>
      </w:r>
      <w:r w:rsidR="00F068E1">
        <w:rPr>
          <w:i/>
          <w:color w:val="C00000"/>
        </w:rPr>
        <w:t xml:space="preserve"> difficulty </w:t>
      </w:r>
      <w:r>
        <w:rPr>
          <w:i/>
          <w:color w:val="C00000"/>
        </w:rPr>
        <w:t>converting</w:t>
      </w:r>
      <w:r w:rsidR="00F068E1">
        <w:rPr>
          <w:i/>
          <w:color w:val="C00000"/>
        </w:rPr>
        <w:t xml:space="preserve"> from a smaller</w:t>
      </w:r>
      <w:r>
        <w:rPr>
          <w:i/>
          <w:color w:val="C00000"/>
        </w:rPr>
        <w:t xml:space="preserve"> unit of measurement</w:t>
      </w:r>
      <w:r w:rsidR="00F068E1">
        <w:rPr>
          <w:i/>
          <w:color w:val="C00000"/>
        </w:rPr>
        <w:t xml:space="preserve"> to larger unit</w:t>
      </w:r>
      <w:r>
        <w:rPr>
          <w:i/>
          <w:color w:val="C00000"/>
        </w:rPr>
        <w:t xml:space="preserve"> of measurement.  </w:t>
      </w:r>
      <w:r w:rsidR="00F068E1">
        <w:rPr>
          <w:i/>
          <w:color w:val="C00000"/>
        </w:rPr>
        <w:t xml:space="preserve"> </w:t>
      </w:r>
      <w:r w:rsidR="005D72C2">
        <w:rPr>
          <w:i/>
          <w:color w:val="C00000"/>
        </w:rPr>
        <w:t xml:space="preserve">This may indicate that a student uses the inverse relationship when converting from a smaller unit of measurement to a larger unit of measurement. </w:t>
      </w:r>
      <w:r w:rsidR="00F068E1">
        <w:rPr>
          <w:i/>
          <w:color w:val="C00000"/>
        </w:rPr>
        <w:t xml:space="preserve"> Teachers may wish to have students explore the relationship between pints and gallons by pouring smaller containers of liquid into larger containers to demonstrate the equivalent </w:t>
      </w:r>
      <w:r>
        <w:rPr>
          <w:i/>
          <w:color w:val="C00000"/>
        </w:rPr>
        <w:t>conversion</w:t>
      </w:r>
      <w:r w:rsidR="00F068E1">
        <w:rPr>
          <w:i/>
          <w:color w:val="C00000"/>
        </w:rPr>
        <w:t xml:space="preserve"> of the larger unit.</w:t>
      </w:r>
    </w:p>
    <w:p w14:paraId="18EA67FE" w14:textId="556BD4E3" w:rsidR="00F068E1" w:rsidRDefault="00F068E1" w:rsidP="00FB52C8">
      <w:pPr>
        <w:pBdr>
          <w:top w:val="nil"/>
          <w:left w:val="nil"/>
          <w:bottom w:val="nil"/>
          <w:right w:val="nil"/>
          <w:between w:val="nil"/>
        </w:pBdr>
        <w:spacing w:after="0" w:line="240" w:lineRule="auto"/>
        <w:ind w:left="360"/>
        <w:rPr>
          <w:color w:val="000000"/>
        </w:rPr>
      </w:pPr>
    </w:p>
    <w:p w14:paraId="65465603" w14:textId="29EAA795" w:rsidR="007D6EF6" w:rsidRPr="007D4F64" w:rsidRDefault="00FB52C8" w:rsidP="0002621E">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rPr>
      </w:pPr>
      <w:r w:rsidRPr="007D4F64">
        <w:rPr>
          <w:rFonts w:asciiTheme="minorHAnsi" w:hAnsiTheme="minorHAnsi" w:cstheme="minorHAnsi"/>
          <w:color w:val="000000"/>
        </w:rPr>
        <w:t>Measure the length of the basket to the nearest inch.</w:t>
      </w:r>
      <w:r w:rsidR="007D6EF6" w:rsidRPr="007D4F64">
        <w:rPr>
          <w:rFonts w:asciiTheme="minorHAnsi" w:hAnsiTheme="minorHAnsi" w:cstheme="minorHAnsi"/>
          <w:color w:val="000000"/>
        </w:rPr>
        <w:t xml:space="preserve"> </w:t>
      </w:r>
    </w:p>
    <w:p w14:paraId="05CDA993" w14:textId="05C1D0C1" w:rsidR="00FB52C8" w:rsidRDefault="00DB76D0" w:rsidP="00FB52C8">
      <w:pPr>
        <w:pBdr>
          <w:top w:val="nil"/>
          <w:left w:val="nil"/>
          <w:bottom w:val="nil"/>
          <w:right w:val="nil"/>
          <w:between w:val="nil"/>
        </w:pBdr>
        <w:spacing w:after="0" w:line="240" w:lineRule="auto"/>
        <w:ind w:left="360"/>
        <w:rPr>
          <w:color w:val="000000"/>
        </w:rPr>
      </w:pPr>
      <w:r>
        <w:rPr>
          <w:rFonts w:asciiTheme="minorHAnsi" w:hAnsiTheme="minorHAnsi" w:cstheme="minorHAnsi"/>
          <w:noProof/>
          <w:lang w:val="en-US"/>
        </w:rPr>
        <mc:AlternateContent>
          <mc:Choice Requires="wps">
            <w:drawing>
              <wp:anchor distT="0" distB="0" distL="114300" distR="114300" simplePos="0" relativeHeight="251661312" behindDoc="0" locked="0" layoutInCell="1" allowOverlap="1" wp14:anchorId="77723BCD" wp14:editId="74D1F5FE">
                <wp:simplePos x="0" y="0"/>
                <wp:positionH relativeFrom="column">
                  <wp:posOffset>247650</wp:posOffset>
                </wp:positionH>
                <wp:positionV relativeFrom="paragraph">
                  <wp:posOffset>755650</wp:posOffset>
                </wp:positionV>
                <wp:extent cx="5246370" cy="0"/>
                <wp:effectExtent l="0" t="19050" r="49530" b="38100"/>
                <wp:wrapNone/>
                <wp:docPr id="2" name="Straight Connector 2" descr="A line used to measure the length of the basket shown."/>
                <wp:cNvGraphicFramePr/>
                <a:graphic xmlns:a="http://schemas.openxmlformats.org/drawingml/2006/main">
                  <a:graphicData uri="http://schemas.microsoft.com/office/word/2010/wordprocessingShape">
                    <wps:wsp>
                      <wps:cNvCnPr/>
                      <wps:spPr>
                        <a:xfrm>
                          <a:off x="0" y="0"/>
                          <a:ext cx="5246370" cy="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0D6FD6" id="Straight Connector 2" o:spid="_x0000_s1026" alt="A line used to measure the length of the basket shown."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59.5pt" to="432.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" strokecolor="#00b0f0" strokeweight="4.5pt">
                <v:stroke joinstyle="miter"/>
              </v:line>
            </w:pict>
          </mc:Fallback>
        </mc:AlternateContent>
      </w:r>
      <w:r w:rsidR="0002621E" w:rsidRPr="00A344D0">
        <w:rPr>
          <w:rFonts w:asciiTheme="minorHAnsi" w:hAnsiTheme="minorHAnsi" w:cstheme="minorHAnsi"/>
          <w:noProof/>
          <w:lang w:val="en-US"/>
        </w:rPr>
        <w:drawing>
          <wp:inline distT="0" distB="0" distL="0" distR="0" wp14:anchorId="5CBB17D0" wp14:editId="108D6008">
            <wp:extent cx="5266024" cy="2314575"/>
            <wp:effectExtent l="0" t="0" r="0" b="0"/>
            <wp:docPr id="7" name="Picture 7" descr="Pictured is a brown wicker basket" title="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1313" cy="2316900"/>
                    </a:xfrm>
                    <a:prstGeom prst="rect">
                      <a:avLst/>
                    </a:prstGeom>
                  </pic:spPr>
                </pic:pic>
              </a:graphicData>
            </a:graphic>
          </wp:inline>
        </w:drawing>
      </w:r>
    </w:p>
    <w:p w14:paraId="55640424" w14:textId="1607218D" w:rsidR="006760AB" w:rsidRPr="00A344D0" w:rsidRDefault="0002621E" w:rsidP="006760AB">
      <w:pPr>
        <w:pBdr>
          <w:top w:val="nil"/>
          <w:left w:val="nil"/>
          <w:bottom w:val="nil"/>
          <w:right w:val="nil"/>
          <w:between w:val="nil"/>
        </w:pBdr>
        <w:spacing w:after="0" w:line="240" w:lineRule="auto"/>
        <w:ind w:left="360"/>
        <w:rPr>
          <w:rFonts w:asciiTheme="minorHAnsi" w:hAnsiTheme="minorHAnsi" w:cstheme="minorHAnsi"/>
          <w:color w:val="000000"/>
        </w:rPr>
      </w:pPr>
      <w:r w:rsidRPr="00A344D0">
        <w:rPr>
          <w:rFonts w:asciiTheme="minorHAnsi" w:hAnsiTheme="minorHAnsi" w:cstheme="minorHAnsi"/>
          <w:color w:val="000000"/>
        </w:rPr>
        <w:t>Ms. Jones will place five baskets end to end, without o</w:t>
      </w:r>
      <w:r w:rsidR="006760AB">
        <w:rPr>
          <w:rFonts w:asciiTheme="minorHAnsi" w:hAnsiTheme="minorHAnsi" w:cstheme="minorHAnsi"/>
          <w:color w:val="000000"/>
        </w:rPr>
        <w:t xml:space="preserve">verlapping, on her shelf.  </w:t>
      </w:r>
      <w:r w:rsidR="006760AB" w:rsidRPr="00A344D0">
        <w:rPr>
          <w:rFonts w:asciiTheme="minorHAnsi" w:hAnsiTheme="minorHAnsi" w:cstheme="minorHAnsi"/>
          <w:color w:val="000000"/>
        </w:rPr>
        <w:t xml:space="preserve">What </w:t>
      </w:r>
      <w:r w:rsidR="006760AB">
        <w:rPr>
          <w:rFonts w:asciiTheme="minorHAnsi" w:hAnsiTheme="minorHAnsi" w:cstheme="minorHAnsi"/>
          <w:color w:val="000000"/>
        </w:rPr>
        <w:t>is</w:t>
      </w:r>
      <w:r w:rsidR="006760AB" w:rsidRPr="00A344D0">
        <w:rPr>
          <w:rFonts w:asciiTheme="minorHAnsi" w:hAnsiTheme="minorHAnsi" w:cstheme="minorHAnsi"/>
          <w:color w:val="000000"/>
        </w:rPr>
        <w:t xml:space="preserve"> the minimum length of </w:t>
      </w:r>
      <w:r w:rsidR="006760AB">
        <w:rPr>
          <w:rFonts w:asciiTheme="minorHAnsi" w:hAnsiTheme="minorHAnsi" w:cstheme="minorHAnsi"/>
          <w:color w:val="000000"/>
        </w:rPr>
        <w:t>this</w:t>
      </w:r>
      <w:r w:rsidR="006760AB" w:rsidRPr="00A344D0">
        <w:rPr>
          <w:rFonts w:asciiTheme="minorHAnsi" w:hAnsiTheme="minorHAnsi" w:cstheme="minorHAnsi"/>
          <w:color w:val="000000"/>
        </w:rPr>
        <w:t xml:space="preserve"> shelf</w:t>
      </w:r>
      <w:r w:rsidR="006760AB">
        <w:rPr>
          <w:rFonts w:asciiTheme="minorHAnsi" w:hAnsiTheme="minorHAnsi" w:cstheme="minorHAnsi"/>
          <w:color w:val="000000"/>
        </w:rPr>
        <w:t xml:space="preserve"> in order</w:t>
      </w:r>
      <w:r w:rsidR="006760AB" w:rsidRPr="00A344D0">
        <w:rPr>
          <w:rFonts w:asciiTheme="minorHAnsi" w:hAnsiTheme="minorHAnsi" w:cstheme="minorHAnsi"/>
          <w:color w:val="000000"/>
        </w:rPr>
        <w:t xml:space="preserve"> to hold five baskets</w:t>
      </w:r>
      <w:r w:rsidR="006760AB">
        <w:rPr>
          <w:rFonts w:asciiTheme="minorHAnsi" w:hAnsiTheme="minorHAnsi" w:cstheme="minorHAnsi"/>
          <w:color w:val="000000"/>
        </w:rPr>
        <w:t xml:space="preserve"> end to end</w:t>
      </w:r>
      <w:r w:rsidR="006760AB" w:rsidRPr="00A344D0">
        <w:rPr>
          <w:rFonts w:asciiTheme="minorHAnsi" w:hAnsiTheme="minorHAnsi" w:cstheme="minorHAnsi"/>
          <w:color w:val="000000"/>
        </w:rPr>
        <w:t>?</w:t>
      </w:r>
    </w:p>
    <w:p w14:paraId="1430E978" w14:textId="0DF399E8" w:rsidR="00FB52C8" w:rsidRDefault="00FB52C8" w:rsidP="0002621E">
      <w:pPr>
        <w:pBdr>
          <w:top w:val="nil"/>
          <w:left w:val="nil"/>
          <w:bottom w:val="nil"/>
          <w:right w:val="nil"/>
          <w:between w:val="nil"/>
        </w:pBdr>
        <w:spacing w:after="0" w:line="240" w:lineRule="auto"/>
        <w:ind w:left="360"/>
        <w:rPr>
          <w:rFonts w:asciiTheme="minorHAnsi" w:hAnsiTheme="minorHAnsi" w:cstheme="minorHAnsi"/>
          <w:color w:val="000000"/>
        </w:rPr>
      </w:pPr>
    </w:p>
    <w:p w14:paraId="0FBB02D8" w14:textId="77777777" w:rsidR="006E65D9" w:rsidRPr="0002621E" w:rsidRDefault="006E65D9" w:rsidP="0002621E">
      <w:pPr>
        <w:pBdr>
          <w:top w:val="nil"/>
          <w:left w:val="nil"/>
          <w:bottom w:val="nil"/>
          <w:right w:val="nil"/>
          <w:between w:val="nil"/>
        </w:pBdr>
        <w:spacing w:after="0" w:line="240" w:lineRule="auto"/>
        <w:ind w:left="360"/>
        <w:rPr>
          <w:rFonts w:asciiTheme="minorHAnsi" w:hAnsiTheme="minorHAnsi" w:cstheme="minorHAnsi"/>
          <w:color w:val="000000"/>
        </w:rPr>
      </w:pPr>
    </w:p>
    <w:p w14:paraId="3379521F" w14:textId="460128C4" w:rsidR="00314AB8" w:rsidRDefault="005D72C2" w:rsidP="008757C4">
      <w:pPr>
        <w:pBdr>
          <w:top w:val="nil"/>
          <w:left w:val="nil"/>
          <w:bottom w:val="nil"/>
          <w:right w:val="nil"/>
          <w:between w:val="nil"/>
        </w:pBdr>
        <w:spacing w:after="0" w:line="240" w:lineRule="auto"/>
        <w:ind w:left="360"/>
        <w:rPr>
          <w:i/>
          <w:color w:val="C00000"/>
        </w:rPr>
      </w:pPr>
      <w:r>
        <w:rPr>
          <w:i/>
          <w:color w:val="C00000"/>
        </w:rPr>
        <w:t>A common error s</w:t>
      </w:r>
      <w:r w:rsidR="007D6EF6">
        <w:rPr>
          <w:i/>
          <w:color w:val="C00000"/>
        </w:rPr>
        <w:t>ome s</w:t>
      </w:r>
      <w:r w:rsidR="00314AB8">
        <w:rPr>
          <w:i/>
          <w:color w:val="C00000"/>
        </w:rPr>
        <w:t>tudents may have</w:t>
      </w:r>
      <w:r>
        <w:rPr>
          <w:i/>
          <w:color w:val="C00000"/>
        </w:rPr>
        <w:t xml:space="preserve"> is</w:t>
      </w:r>
      <w:r w:rsidR="00314AB8">
        <w:rPr>
          <w:i/>
          <w:color w:val="C00000"/>
        </w:rPr>
        <w:t xml:space="preserve"> </w:t>
      </w:r>
      <w:r>
        <w:rPr>
          <w:i/>
          <w:color w:val="C00000"/>
        </w:rPr>
        <w:t>using a measuring device accurately to determine</w:t>
      </w:r>
      <w:r w:rsidR="00314AB8">
        <w:rPr>
          <w:i/>
          <w:color w:val="C00000"/>
        </w:rPr>
        <w:t xml:space="preserve"> the length of </w:t>
      </w:r>
      <w:r w:rsidR="007D6EF6">
        <w:rPr>
          <w:i/>
          <w:color w:val="C00000"/>
        </w:rPr>
        <w:t>the basket</w:t>
      </w:r>
      <w:r>
        <w:rPr>
          <w:i/>
          <w:color w:val="C00000"/>
        </w:rPr>
        <w:t xml:space="preserve"> shown</w:t>
      </w:r>
      <w:r w:rsidR="007D6EF6">
        <w:rPr>
          <w:i/>
          <w:color w:val="C00000"/>
        </w:rPr>
        <w:t xml:space="preserve">. </w:t>
      </w:r>
      <w:r>
        <w:rPr>
          <w:i/>
          <w:color w:val="C00000"/>
        </w:rPr>
        <w:t>This may indicate that a student has difficulty measuring</w:t>
      </w:r>
      <w:r w:rsidR="008757C4">
        <w:rPr>
          <w:i/>
          <w:color w:val="C00000"/>
        </w:rPr>
        <w:t xml:space="preserve"> to the nearest inch using</w:t>
      </w:r>
      <w:r>
        <w:rPr>
          <w:i/>
          <w:color w:val="C00000"/>
        </w:rPr>
        <w:t xml:space="preserve"> an inch ruler.</w:t>
      </w:r>
      <w:r w:rsidR="00314AB8">
        <w:rPr>
          <w:i/>
          <w:color w:val="C00000"/>
        </w:rPr>
        <w:t xml:space="preserve"> </w:t>
      </w:r>
      <w:r w:rsidR="006C0FEB">
        <w:rPr>
          <w:i/>
          <w:color w:val="C00000"/>
        </w:rPr>
        <w:t>Additionally, s</w:t>
      </w:r>
      <w:r w:rsidR="007D6EF6">
        <w:rPr>
          <w:i/>
          <w:color w:val="C00000"/>
        </w:rPr>
        <w:t>ome students may</w:t>
      </w:r>
      <w:r w:rsidR="00AD36EE">
        <w:rPr>
          <w:i/>
          <w:color w:val="C00000"/>
        </w:rPr>
        <w:t xml:space="preserve"> have difficulty</w:t>
      </w:r>
      <w:r w:rsidR="00314AB8">
        <w:rPr>
          <w:i/>
          <w:color w:val="C00000"/>
        </w:rPr>
        <w:t xml:space="preserve"> combining </w:t>
      </w:r>
      <w:r w:rsidR="00AD36EE">
        <w:rPr>
          <w:i/>
          <w:color w:val="C00000"/>
        </w:rPr>
        <w:t>the</w:t>
      </w:r>
      <w:r w:rsidR="006C0FEB">
        <w:rPr>
          <w:i/>
          <w:color w:val="C00000"/>
        </w:rPr>
        <w:t xml:space="preserve"> measurements to find the equivalent length </w:t>
      </w:r>
      <w:r w:rsidR="008757C4">
        <w:rPr>
          <w:i/>
          <w:color w:val="C00000"/>
        </w:rPr>
        <w:t>of five</w:t>
      </w:r>
      <w:r w:rsidR="006C0FEB">
        <w:rPr>
          <w:i/>
          <w:color w:val="C00000"/>
        </w:rPr>
        <w:t xml:space="preserve"> baskets.</w:t>
      </w:r>
      <w:r w:rsidR="00FE5290">
        <w:rPr>
          <w:i/>
          <w:color w:val="C00000"/>
        </w:rPr>
        <w:t xml:space="preserve"> Teachers </w:t>
      </w:r>
      <w:r w:rsidR="008757C4">
        <w:rPr>
          <w:i/>
          <w:color w:val="C00000"/>
        </w:rPr>
        <w:t>may wish to expose students to</w:t>
      </w:r>
      <w:r w:rsidR="00FE5290">
        <w:rPr>
          <w:i/>
          <w:color w:val="C00000"/>
        </w:rPr>
        <w:t xml:space="preserve"> these types of problems </w:t>
      </w:r>
      <w:r w:rsidR="00AD36EE">
        <w:rPr>
          <w:i/>
          <w:color w:val="C00000"/>
        </w:rPr>
        <w:t>to build a stronger foundation.</w:t>
      </w:r>
      <w:r w:rsidR="006C0FEB">
        <w:rPr>
          <w:i/>
          <w:color w:val="C00000"/>
        </w:rPr>
        <w:t xml:space="preserve"> </w:t>
      </w:r>
      <w:r w:rsidR="006D2935">
        <w:rPr>
          <w:i/>
          <w:color w:val="C00000"/>
        </w:rPr>
        <w:t xml:space="preserve">Also, teachers may consider the </w:t>
      </w:r>
      <w:r w:rsidR="006C0FEB">
        <w:rPr>
          <w:i/>
          <w:color w:val="C00000"/>
        </w:rPr>
        <w:t xml:space="preserve">use of Unifix cubes or other manipulatives </w:t>
      </w:r>
      <w:r w:rsidR="006D2935">
        <w:rPr>
          <w:i/>
          <w:color w:val="C00000"/>
        </w:rPr>
        <w:t xml:space="preserve">to </w:t>
      </w:r>
      <w:r w:rsidR="006C0FEB">
        <w:rPr>
          <w:i/>
          <w:color w:val="C00000"/>
        </w:rPr>
        <w:t>provide the opportunity for students to concept</w:t>
      </w:r>
      <w:r w:rsidR="006D2935">
        <w:rPr>
          <w:i/>
          <w:color w:val="C00000"/>
        </w:rPr>
        <w:t xml:space="preserve">ualize the length of more than </w:t>
      </w:r>
      <w:r w:rsidR="006C0FEB">
        <w:rPr>
          <w:i/>
          <w:color w:val="C00000"/>
        </w:rPr>
        <w:t>one object.</w:t>
      </w:r>
    </w:p>
    <w:p w14:paraId="4A7FADA7" w14:textId="77777777" w:rsidR="00F068E1" w:rsidRDefault="00F068E1" w:rsidP="008757C4">
      <w:pPr>
        <w:pBdr>
          <w:top w:val="nil"/>
          <w:left w:val="nil"/>
          <w:bottom w:val="nil"/>
          <w:right w:val="nil"/>
          <w:between w:val="nil"/>
        </w:pBdr>
        <w:spacing w:after="0" w:line="240" w:lineRule="auto"/>
        <w:ind w:left="360"/>
        <w:rPr>
          <w:i/>
          <w:color w:val="C00000"/>
        </w:rPr>
      </w:pPr>
    </w:p>
    <w:p w14:paraId="077F2717" w14:textId="10F16EBC" w:rsidR="00B73079" w:rsidRPr="00021F85" w:rsidRDefault="00B73079">
      <w:pPr>
        <w:rPr>
          <w:rFonts w:asciiTheme="minorHAnsi" w:hAnsiTheme="minorHAnsi" w:cstheme="minorHAnsi"/>
          <w:color w:val="000000"/>
        </w:rPr>
      </w:pPr>
    </w:p>
    <w:sectPr w:rsidR="00B73079" w:rsidRPr="00021F85" w:rsidSect="00A6366B">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7DD1" w14:textId="77777777" w:rsidR="00D3363B" w:rsidRDefault="00D3363B" w:rsidP="00D3363B">
      <w:pPr>
        <w:spacing w:after="0" w:line="240" w:lineRule="auto"/>
      </w:pPr>
      <w:r>
        <w:separator/>
      </w:r>
    </w:p>
  </w:endnote>
  <w:endnote w:type="continuationSeparator" w:id="0">
    <w:p w14:paraId="1F56B72C" w14:textId="77777777" w:rsidR="00D3363B" w:rsidRDefault="00D3363B" w:rsidP="00D3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2FD3" w14:textId="77777777" w:rsidR="00D3363B" w:rsidRDefault="00D3363B" w:rsidP="00D3363B">
    <w:pPr>
      <w:pStyle w:val="Footer"/>
      <w:tabs>
        <w:tab w:val="clear" w:pos="9360"/>
        <w:tab w:val="right" w:pos="10800"/>
      </w:tabs>
    </w:pPr>
    <w:r>
      <w:t>Virginia Department of Education</w:t>
    </w:r>
    <w:r>
      <w:tab/>
    </w:r>
    <w:r>
      <w:tab/>
      <w:t>August 2020</w:t>
    </w:r>
  </w:p>
  <w:p w14:paraId="52DB5743" w14:textId="77777777" w:rsidR="00D3363B" w:rsidRDefault="00D33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E693" w14:textId="77777777" w:rsidR="00A6366B" w:rsidRDefault="00A6366B" w:rsidP="00A6366B">
    <w:pPr>
      <w:pStyle w:val="Footer"/>
      <w:tabs>
        <w:tab w:val="clear" w:pos="9360"/>
        <w:tab w:val="right" w:pos="10800"/>
      </w:tabs>
      <w:spacing w:after="120"/>
    </w:pPr>
    <w:r>
      <w:t>Virginia Department of Education</w:t>
    </w:r>
    <w:r>
      <w:tab/>
    </w:r>
    <w:r>
      <w:tab/>
      <w:t>August 2020</w:t>
    </w:r>
  </w:p>
  <w:p w14:paraId="73347C47" w14:textId="77777777" w:rsidR="00A6366B" w:rsidRPr="00A86209" w:rsidRDefault="00A6366B" w:rsidP="00A6366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F9098B1" w14:textId="77777777" w:rsidR="00A6366B" w:rsidRDefault="00A6366B" w:rsidP="00A6366B">
    <w:pPr>
      <w:pStyle w:val="Footer"/>
    </w:pPr>
  </w:p>
  <w:p w14:paraId="26B4A919" w14:textId="77777777" w:rsidR="00A6366B" w:rsidRDefault="00A6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AF56" w14:textId="77777777" w:rsidR="00D3363B" w:rsidRDefault="00D3363B" w:rsidP="00D3363B">
      <w:pPr>
        <w:spacing w:after="0" w:line="240" w:lineRule="auto"/>
      </w:pPr>
      <w:r>
        <w:separator/>
      </w:r>
    </w:p>
  </w:footnote>
  <w:footnote w:type="continuationSeparator" w:id="0">
    <w:p w14:paraId="6A7445BD" w14:textId="77777777" w:rsidR="00D3363B" w:rsidRDefault="00D3363B" w:rsidP="00D33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0D0EE2"/>
    <w:multiLevelType w:val="hybridMultilevel"/>
    <w:tmpl w:val="DB18B3D6"/>
    <w:lvl w:ilvl="0" w:tplc="17FA1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327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D3645B9"/>
    <w:multiLevelType w:val="hybridMultilevel"/>
    <w:tmpl w:val="191E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A1440"/>
    <w:multiLevelType w:val="hybridMultilevel"/>
    <w:tmpl w:val="5EEA9DD8"/>
    <w:lvl w:ilvl="0" w:tplc="F06604C0">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2F2DC1"/>
    <w:multiLevelType w:val="hybridMultilevel"/>
    <w:tmpl w:val="2BB88F38"/>
    <w:lvl w:ilvl="0" w:tplc="D9EA9DB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C11261D"/>
    <w:multiLevelType w:val="hybridMultilevel"/>
    <w:tmpl w:val="9230E01A"/>
    <w:lvl w:ilvl="0" w:tplc="88E2D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9"/>
  </w:num>
  <w:num w:numId="5">
    <w:abstractNumId w:val="11"/>
  </w:num>
  <w:num w:numId="6">
    <w:abstractNumId w:val="6"/>
  </w:num>
  <w:num w:numId="7">
    <w:abstractNumId w:val="0"/>
  </w:num>
  <w:num w:numId="8">
    <w:abstractNumId w:val="7"/>
  </w:num>
  <w:num w:numId="9">
    <w:abstractNumId w:val="5"/>
  </w:num>
  <w:num w:numId="10">
    <w:abstractNumId w:val="4"/>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1F85"/>
    <w:rsid w:val="0002621E"/>
    <w:rsid w:val="00035096"/>
    <w:rsid w:val="00040004"/>
    <w:rsid w:val="000E37F4"/>
    <w:rsid w:val="001046E1"/>
    <w:rsid w:val="0010769A"/>
    <w:rsid w:val="00115A83"/>
    <w:rsid w:val="00156500"/>
    <w:rsid w:val="001C4214"/>
    <w:rsid w:val="00243904"/>
    <w:rsid w:val="0026370D"/>
    <w:rsid w:val="002A3CCB"/>
    <w:rsid w:val="00314AB8"/>
    <w:rsid w:val="003B78FC"/>
    <w:rsid w:val="004060A9"/>
    <w:rsid w:val="004302FC"/>
    <w:rsid w:val="0048134F"/>
    <w:rsid w:val="004C6122"/>
    <w:rsid w:val="004E3175"/>
    <w:rsid w:val="00515240"/>
    <w:rsid w:val="00572216"/>
    <w:rsid w:val="00591A3D"/>
    <w:rsid w:val="005A682C"/>
    <w:rsid w:val="005D72C2"/>
    <w:rsid w:val="0063015D"/>
    <w:rsid w:val="006432A2"/>
    <w:rsid w:val="006760AB"/>
    <w:rsid w:val="006C0FEB"/>
    <w:rsid w:val="006D2935"/>
    <w:rsid w:val="006E3956"/>
    <w:rsid w:val="006E65D9"/>
    <w:rsid w:val="006E72CA"/>
    <w:rsid w:val="006F00D0"/>
    <w:rsid w:val="006F432C"/>
    <w:rsid w:val="007C09E8"/>
    <w:rsid w:val="007D1F1E"/>
    <w:rsid w:val="007D4F64"/>
    <w:rsid w:val="007D6EF6"/>
    <w:rsid w:val="007F176B"/>
    <w:rsid w:val="0082167C"/>
    <w:rsid w:val="00863D0C"/>
    <w:rsid w:val="008757C4"/>
    <w:rsid w:val="009F6AA1"/>
    <w:rsid w:val="00A02F8F"/>
    <w:rsid w:val="00A15031"/>
    <w:rsid w:val="00A2490F"/>
    <w:rsid w:val="00A32655"/>
    <w:rsid w:val="00A344D0"/>
    <w:rsid w:val="00A55313"/>
    <w:rsid w:val="00A6366B"/>
    <w:rsid w:val="00AC3FB5"/>
    <w:rsid w:val="00AD160F"/>
    <w:rsid w:val="00AD36EE"/>
    <w:rsid w:val="00AD3A24"/>
    <w:rsid w:val="00B07762"/>
    <w:rsid w:val="00B1457E"/>
    <w:rsid w:val="00B73079"/>
    <w:rsid w:val="00B941BD"/>
    <w:rsid w:val="00BC177A"/>
    <w:rsid w:val="00BC69EA"/>
    <w:rsid w:val="00C112CC"/>
    <w:rsid w:val="00C44BCD"/>
    <w:rsid w:val="00C67D6F"/>
    <w:rsid w:val="00C84640"/>
    <w:rsid w:val="00CA1EDE"/>
    <w:rsid w:val="00D01C0E"/>
    <w:rsid w:val="00D11C66"/>
    <w:rsid w:val="00D2086B"/>
    <w:rsid w:val="00D3363B"/>
    <w:rsid w:val="00DB2E97"/>
    <w:rsid w:val="00DB76D0"/>
    <w:rsid w:val="00DF23E3"/>
    <w:rsid w:val="00E35EE1"/>
    <w:rsid w:val="00E41BCF"/>
    <w:rsid w:val="00E6581C"/>
    <w:rsid w:val="00E91438"/>
    <w:rsid w:val="00EF1C4C"/>
    <w:rsid w:val="00F068E1"/>
    <w:rsid w:val="00F22F03"/>
    <w:rsid w:val="00F7163D"/>
    <w:rsid w:val="00F7619B"/>
    <w:rsid w:val="00F84E15"/>
    <w:rsid w:val="00FB52C8"/>
    <w:rsid w:val="00FE4D76"/>
    <w:rsid w:val="00FE5290"/>
    <w:rsid w:val="00FF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73B5"/>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35"/>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48134F"/>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48134F"/>
    <w:rPr>
      <w:rFonts w:ascii="Times New Roman" w:hAnsi="Times New Roman" w:cs="Times New Roman"/>
      <w:b/>
      <w:bCs/>
      <w:sz w:val="20"/>
      <w:szCs w:val="20"/>
    </w:rPr>
  </w:style>
  <w:style w:type="paragraph" w:styleId="Revision">
    <w:name w:val="Revision"/>
    <w:hidden/>
    <w:uiPriority w:val="99"/>
    <w:semiHidden/>
    <w:rsid w:val="0048134F"/>
    <w:pPr>
      <w:spacing w:after="0" w:line="240" w:lineRule="auto"/>
    </w:pPr>
  </w:style>
  <w:style w:type="paragraph" w:styleId="Header">
    <w:name w:val="header"/>
    <w:basedOn w:val="Normal"/>
    <w:link w:val="HeaderChar"/>
    <w:uiPriority w:val="99"/>
    <w:unhideWhenUsed/>
    <w:rsid w:val="00D33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3B"/>
  </w:style>
  <w:style w:type="paragraph" w:styleId="Footer">
    <w:name w:val="footer"/>
    <w:basedOn w:val="Normal"/>
    <w:link w:val="FooterChar"/>
    <w:uiPriority w:val="99"/>
    <w:unhideWhenUsed/>
    <w:rsid w:val="00D33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3B"/>
  </w:style>
  <w:style w:type="character" w:styleId="UnresolvedMention">
    <w:name w:val="Unresolved Mention"/>
    <w:basedOn w:val="DefaultParagraphFont"/>
    <w:uiPriority w:val="99"/>
    <w:semiHidden/>
    <w:unhideWhenUsed/>
    <w:rsid w:val="00572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7088/638037647347030000" TargetMode="External"/><Relationship Id="rId13" Type="http://schemas.openxmlformats.org/officeDocument/2006/relationships/hyperlink" Target="https://www.youtube.com/watch?v=1b5y-zEEBr0&amp;list=PLRTyI0-OTuVMJD5PhVewSJyuNzk0FtuLh&amp;index=14" TargetMode="External"/><Relationship Id="rId18" Type="http://schemas.openxmlformats.org/officeDocument/2006/relationships/hyperlink" Target="https://www.doe.virginia.gov/home/showpublisheddocument/24632/638045335863500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youtube.com/watch?v=rnMUCDJqORQ&amp;list=PLRTyI0-OTuVMJD5PhVewSJyuNzk0FtuLh&amp;index=12" TargetMode="External"/><Relationship Id="rId17" Type="http://schemas.openxmlformats.org/officeDocument/2006/relationships/hyperlink" Target="https://www.doe.virginia.gov/home/showpublisheddocument/24628/638045335850700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24808/638045371533630000" TargetMode="External"/><Relationship Id="rId20" Type="http://schemas.openxmlformats.org/officeDocument/2006/relationships/hyperlink" Target="https://www.doe.virginia.gov/home/showpublisheddocument/24502/6380446819798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52/63804105430783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24804/638045371523970000" TargetMode="External"/><Relationship Id="rId23" Type="http://schemas.openxmlformats.org/officeDocument/2006/relationships/image" Target="media/image3.png"/><Relationship Id="rId10" Type="http://schemas.openxmlformats.org/officeDocument/2006/relationships/hyperlink" Target="https://www.doe.virginia.gov/home/showpublisheddocument/18650/638041054300800000" TargetMode="External"/><Relationship Id="rId19" Type="http://schemas.openxmlformats.org/officeDocument/2006/relationships/hyperlink" Target="https://www.doe.virginia.gov/home/showpublisheddocument/24498/6380446819660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090/638037647352670000" TargetMode="External"/><Relationship Id="rId14" Type="http://schemas.openxmlformats.org/officeDocument/2006/relationships/hyperlink" Target="https://www.doe.virginia.gov/home/showpublisheddocument/24800/638045371513330000"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Quick Check 4.8d</vt:lpstr>
    </vt:vector>
  </TitlesOfParts>
  <Company>Virginia Department of Education</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4.8d</dc:title>
  <dc:creator>Virginia Department of Education</dc:creator>
  <cp:keywords/>
  <cp:lastModifiedBy>Vuiller, Matt (DOE)</cp:lastModifiedBy>
  <cp:revision>6</cp:revision>
  <dcterms:created xsi:type="dcterms:W3CDTF">2020-09-30T17:00:00Z</dcterms:created>
  <dcterms:modified xsi:type="dcterms:W3CDTF">2022-12-30T19:44:00Z</dcterms:modified>
</cp:coreProperties>
</file>