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EF1C4C">
      <w:pPr>
        <w:pStyle w:val="Title"/>
      </w:pPr>
      <w:r w:rsidRPr="00EF1C4C">
        <w:t>Just In Time Quick Check</w:t>
      </w:r>
    </w:p>
    <w:p w14:paraId="5BB7515E" w14:textId="1EE3E181" w:rsidR="008177CA" w:rsidRPr="006C7139" w:rsidRDefault="00D44DC9" w:rsidP="004B653C">
      <w:pPr>
        <w:spacing w:after="120" w:line="240" w:lineRule="auto"/>
        <w:jc w:val="center"/>
        <w:rPr>
          <w:b/>
          <w:sz w:val="28"/>
        </w:rPr>
      </w:pPr>
      <w:hyperlink r:id="rId8" w:history="1">
        <w:r w:rsidR="00987C0C" w:rsidRPr="008C3A02">
          <w:rPr>
            <w:rStyle w:val="Hyperlink"/>
            <w:b/>
            <w:sz w:val="28"/>
          </w:rPr>
          <w:t>Standard of Learning (SOL) 4.3a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4B653C">
        <w:trPr>
          <w:tblHeader/>
        </w:trPr>
        <w:tc>
          <w:tcPr>
            <w:tcW w:w="10800" w:type="dxa"/>
          </w:tcPr>
          <w:p w14:paraId="3C39C732" w14:textId="77777777" w:rsidR="00B73079" w:rsidRDefault="00B941BD" w:rsidP="006C7139">
            <w:pPr>
              <w:jc w:val="center"/>
              <w:rPr>
                <w:i/>
                <w:sz w:val="28"/>
                <w:szCs w:val="28"/>
              </w:rPr>
            </w:pPr>
            <w:r w:rsidRPr="00EF1C4C">
              <w:rPr>
                <w:rStyle w:val="TitleChar"/>
              </w:rPr>
              <w:t>Strand:</w:t>
            </w:r>
            <w:r>
              <w:rPr>
                <w:b/>
                <w:sz w:val="28"/>
                <w:szCs w:val="28"/>
              </w:rPr>
              <w:t xml:space="preserve"> </w:t>
            </w:r>
            <w:r w:rsidR="006C7139" w:rsidRPr="004B653C">
              <w:rPr>
                <w:sz w:val="28"/>
                <w:szCs w:val="28"/>
              </w:rPr>
              <w:t>Number and Number Sense</w:t>
            </w:r>
          </w:p>
        </w:tc>
      </w:tr>
      <w:tr w:rsidR="00B73079" w14:paraId="6D699FF2" w14:textId="77777777" w:rsidTr="004B653C">
        <w:tc>
          <w:tcPr>
            <w:tcW w:w="10800" w:type="dxa"/>
            <w:shd w:val="clear" w:color="auto" w:fill="D9D9D9"/>
          </w:tcPr>
          <w:p w14:paraId="14BDAC06" w14:textId="4B7D2D7B" w:rsidR="0097670C" w:rsidRPr="0097670C" w:rsidRDefault="00B941BD" w:rsidP="004B653C">
            <w:pPr>
              <w:pStyle w:val="Heading1"/>
              <w:spacing w:before="120"/>
              <w:outlineLvl w:val="0"/>
            </w:pPr>
            <w:r w:rsidRPr="00AD160F">
              <w:t>Standard of Learning (SOL</w:t>
            </w:r>
            <w:r w:rsidR="00987C0C">
              <w:t>) 4.3a</w:t>
            </w:r>
          </w:p>
          <w:p w14:paraId="78158A5A" w14:textId="19B3C616" w:rsidR="00B73079" w:rsidRPr="00BC2329" w:rsidRDefault="006C7139" w:rsidP="004B653C">
            <w:pPr>
              <w:spacing w:after="120"/>
              <w:rPr>
                <w:b/>
                <w:i/>
                <w:lang w:val="en-US"/>
              </w:rPr>
            </w:pPr>
            <w:r w:rsidRPr="00BC2329">
              <w:rPr>
                <w:b/>
                <w:i/>
                <w:lang w:val="en-US"/>
              </w:rPr>
              <w:t>The student</w:t>
            </w:r>
            <w:r w:rsidR="005A4284">
              <w:rPr>
                <w:b/>
                <w:i/>
                <w:lang w:val="en-US"/>
              </w:rPr>
              <w:t xml:space="preserve"> </w:t>
            </w:r>
            <w:r w:rsidR="00987C0C">
              <w:rPr>
                <w:b/>
                <w:i/>
                <w:lang w:val="en-US"/>
              </w:rPr>
              <w:t xml:space="preserve">will </w:t>
            </w:r>
            <w:r w:rsidR="00987C0C" w:rsidRPr="00987C0C">
              <w:rPr>
                <w:b/>
                <w:i/>
                <w:lang w:val="en-US"/>
              </w:rPr>
              <w:t>read, write, represent, and identify decimals expressed through thousandths</w:t>
            </w:r>
            <w:r w:rsidR="00987C0C">
              <w:rPr>
                <w:b/>
                <w:i/>
                <w:lang w:val="en-US"/>
              </w:rPr>
              <w:t>.</w:t>
            </w:r>
            <w:r w:rsidR="00987C0C" w:rsidRPr="00987C0C">
              <w:rPr>
                <w:b/>
                <w:i/>
                <w:lang w:val="en-US"/>
              </w:rPr>
              <w:t xml:space="preserve"> </w:t>
            </w:r>
          </w:p>
        </w:tc>
      </w:tr>
      <w:tr w:rsidR="00B73079" w14:paraId="5968B2B1" w14:textId="77777777" w:rsidTr="004B653C">
        <w:tc>
          <w:tcPr>
            <w:tcW w:w="10800" w:type="dxa"/>
            <w:shd w:val="clear" w:color="auto" w:fill="F2F2F2"/>
          </w:tcPr>
          <w:p w14:paraId="0829ED7F" w14:textId="6735E58A" w:rsidR="00B73079" w:rsidRPr="004B653C" w:rsidRDefault="009E62B5" w:rsidP="00773D98">
            <w:pPr>
              <w:pStyle w:val="Heading1"/>
              <w:spacing w:before="120"/>
              <w:outlineLvl w:val="0"/>
            </w:pPr>
            <w:r w:rsidRPr="004B653C">
              <w:t>Grade Level Skills:</w:t>
            </w:r>
          </w:p>
          <w:p w14:paraId="63E9657E" w14:textId="0C57FAC5" w:rsidR="009E62B5" w:rsidRDefault="009E62B5" w:rsidP="004B653C">
            <w:pPr>
              <w:pStyle w:val="ListParagraph"/>
              <w:numPr>
                <w:ilvl w:val="0"/>
                <w:numId w:val="8"/>
              </w:numPr>
              <w:spacing w:before="0" w:line="240" w:lineRule="auto"/>
              <w:rPr>
                <w:rFonts w:asciiTheme="minorHAnsi" w:eastAsia="Times New Roman" w:hAnsiTheme="minorHAnsi" w:cs="Times New Roman"/>
                <w:color w:val="000000" w:themeColor="text1"/>
                <w:lang w:val="en-US"/>
              </w:rPr>
            </w:pPr>
            <w:r w:rsidRPr="009E62B5">
              <w:rPr>
                <w:rFonts w:asciiTheme="minorHAnsi" w:eastAsia="Times New Roman" w:hAnsiTheme="minorHAnsi" w:cs="Times New Roman"/>
                <w:color w:val="000000" w:themeColor="text1"/>
                <w:lang w:val="en-US"/>
              </w:rPr>
              <w:t>Read and write decimals expressed through thousandths, using base-ten manipulatives, d</w:t>
            </w:r>
            <w:r>
              <w:rPr>
                <w:rFonts w:asciiTheme="minorHAnsi" w:eastAsia="Times New Roman" w:hAnsiTheme="minorHAnsi" w:cs="Times New Roman"/>
                <w:color w:val="000000" w:themeColor="text1"/>
                <w:lang w:val="en-US"/>
              </w:rPr>
              <w:t>rawings, and numerical symbols.</w:t>
            </w:r>
          </w:p>
          <w:p w14:paraId="29C7CFBD" w14:textId="22233B3E" w:rsidR="009E62B5" w:rsidRDefault="009E62B5" w:rsidP="004B653C">
            <w:pPr>
              <w:pStyle w:val="ListParagraph"/>
              <w:numPr>
                <w:ilvl w:val="0"/>
                <w:numId w:val="8"/>
              </w:numPr>
              <w:spacing w:before="0" w:line="240" w:lineRule="auto"/>
              <w:rPr>
                <w:rFonts w:asciiTheme="minorHAnsi" w:eastAsia="Times New Roman" w:hAnsiTheme="minorHAnsi" w:cs="Times New Roman"/>
                <w:color w:val="000000" w:themeColor="text1"/>
                <w:lang w:val="en-US"/>
              </w:rPr>
            </w:pPr>
            <w:r w:rsidRPr="009E62B5">
              <w:rPr>
                <w:rFonts w:asciiTheme="minorHAnsi" w:eastAsia="Times New Roman" w:hAnsiTheme="minorHAnsi" w:cs="Times New Roman"/>
                <w:color w:val="000000" w:themeColor="text1"/>
                <w:lang w:val="en-US"/>
              </w:rPr>
              <w:t>Represent and identify decimals expressed through thousandths, using base-ten manipulatives, pictorial representations, and numerical symbols (e.g., relate th</w:t>
            </w:r>
            <w:r>
              <w:rPr>
                <w:rFonts w:asciiTheme="minorHAnsi" w:eastAsia="Times New Roman" w:hAnsiTheme="minorHAnsi" w:cs="Times New Roman"/>
                <w:color w:val="000000" w:themeColor="text1"/>
                <w:lang w:val="en-US"/>
              </w:rPr>
              <w:t>e appropriate drawing to 0.05).</w:t>
            </w:r>
          </w:p>
          <w:p w14:paraId="470E74DC" w14:textId="2296CA88" w:rsidR="009E62B5" w:rsidRDefault="009E62B5" w:rsidP="004B653C">
            <w:pPr>
              <w:pStyle w:val="ListParagraph"/>
              <w:numPr>
                <w:ilvl w:val="0"/>
                <w:numId w:val="8"/>
              </w:numPr>
              <w:spacing w:before="0" w:line="240" w:lineRule="auto"/>
              <w:rPr>
                <w:rFonts w:asciiTheme="minorHAnsi" w:eastAsia="Times New Roman" w:hAnsiTheme="minorHAnsi" w:cs="Times New Roman"/>
                <w:color w:val="000000" w:themeColor="text1"/>
                <w:lang w:val="en-US"/>
              </w:rPr>
            </w:pPr>
            <w:r w:rsidRPr="009E62B5">
              <w:rPr>
                <w:rFonts w:asciiTheme="minorHAnsi" w:eastAsia="Times New Roman" w:hAnsiTheme="minorHAnsi" w:cs="Times New Roman"/>
                <w:color w:val="000000" w:themeColor="text1"/>
                <w:lang w:val="en-US"/>
              </w:rPr>
              <w:t>Investigate the ten-to-one place value relationship for decimals through thousandths, using base-ten manipulatives (e.g., place value mats/charts, decimal</w:t>
            </w:r>
            <w:r>
              <w:rPr>
                <w:rFonts w:asciiTheme="minorHAnsi" w:eastAsia="Times New Roman" w:hAnsiTheme="minorHAnsi" w:cs="Times New Roman"/>
                <w:color w:val="000000" w:themeColor="text1"/>
                <w:lang w:val="en-US"/>
              </w:rPr>
              <w:t xml:space="preserve"> squares, and base-ten blocks).</w:t>
            </w:r>
          </w:p>
          <w:p w14:paraId="4B88C7E0" w14:textId="391CCD6F" w:rsidR="003F4BEA" w:rsidRPr="009E62B5" w:rsidRDefault="009E62B5" w:rsidP="004B653C">
            <w:pPr>
              <w:pStyle w:val="ListParagraph"/>
              <w:numPr>
                <w:ilvl w:val="0"/>
                <w:numId w:val="8"/>
              </w:numPr>
              <w:spacing w:before="0" w:after="120" w:line="240" w:lineRule="auto"/>
              <w:rPr>
                <w:rFonts w:asciiTheme="minorHAnsi" w:eastAsia="Times New Roman" w:hAnsiTheme="minorHAnsi" w:cs="Times New Roman"/>
                <w:color w:val="000000" w:themeColor="text1"/>
                <w:lang w:val="en-US"/>
              </w:rPr>
            </w:pPr>
            <w:r w:rsidRPr="009E62B5">
              <w:rPr>
                <w:rFonts w:asciiTheme="minorHAnsi" w:eastAsia="Times New Roman" w:hAnsiTheme="minorHAnsi" w:cs="Times New Roman"/>
                <w:color w:val="000000" w:themeColor="text1"/>
                <w:lang w:val="en-US"/>
              </w:rPr>
              <w:t>Identify and communicate, both orally and in written form, the position and value of a decimal through thousandths (e.g., given 0.385, the 8 is in the hundredths</w:t>
            </w:r>
            <w:r>
              <w:rPr>
                <w:rFonts w:asciiTheme="minorHAnsi" w:eastAsia="Times New Roman" w:hAnsiTheme="minorHAnsi" w:cs="Times New Roman"/>
                <w:color w:val="000000" w:themeColor="text1"/>
                <w:lang w:val="en-US"/>
              </w:rPr>
              <w:t xml:space="preserve"> place and has a value of 0.08</w:t>
            </w:r>
            <w:r w:rsidR="00495157">
              <w:rPr>
                <w:rFonts w:asciiTheme="minorHAnsi" w:eastAsia="Times New Roman" w:hAnsiTheme="minorHAnsi" w:cs="Times New Roman"/>
                <w:color w:val="000000" w:themeColor="text1"/>
                <w:lang w:val="en-US"/>
              </w:rPr>
              <w:t>)</w:t>
            </w:r>
            <w:r>
              <w:rPr>
                <w:rFonts w:asciiTheme="minorHAnsi" w:eastAsia="Times New Roman" w:hAnsiTheme="minorHAnsi" w:cs="Times New Roman"/>
                <w:color w:val="000000" w:themeColor="text1"/>
                <w:lang w:val="en-US"/>
              </w:rPr>
              <w:t>.</w:t>
            </w:r>
          </w:p>
        </w:tc>
      </w:tr>
      <w:tr w:rsidR="00B73079" w14:paraId="12F9A843" w14:textId="77777777" w:rsidTr="004B653C">
        <w:tc>
          <w:tcPr>
            <w:tcW w:w="10800" w:type="dxa"/>
          </w:tcPr>
          <w:p w14:paraId="0BE60926" w14:textId="3ED39FDC" w:rsidR="00B73079" w:rsidRPr="004B653C" w:rsidRDefault="00D44DC9" w:rsidP="004B653C">
            <w:pPr>
              <w:spacing w:before="120" w:after="120"/>
              <w:rPr>
                <w:b/>
                <w:color w:val="0563C1" w:themeColor="hyperlink"/>
                <w:sz w:val="28"/>
                <w:szCs w:val="28"/>
                <w:u w:val="single"/>
              </w:rPr>
            </w:pPr>
            <w:hyperlink w:anchor="QC" w:history="1">
              <w:r w:rsidR="002C1B8E" w:rsidRPr="004B653C">
                <w:rPr>
                  <w:rStyle w:val="Hyperlink"/>
                  <w:b/>
                  <w:sz w:val="28"/>
                  <w:szCs w:val="28"/>
                </w:rPr>
                <w:t xml:space="preserve">Just in </w:t>
              </w:r>
              <w:r w:rsidR="004B653C" w:rsidRPr="004B653C">
                <w:rPr>
                  <w:rStyle w:val="Hyperlink"/>
                  <w:b/>
                  <w:sz w:val="28"/>
                  <w:szCs w:val="28"/>
                </w:rPr>
                <w:t>Time Quick Check</w:t>
              </w:r>
            </w:hyperlink>
          </w:p>
        </w:tc>
      </w:tr>
      <w:tr w:rsidR="00B73079" w14:paraId="0BB49485" w14:textId="77777777" w:rsidTr="004B653C">
        <w:tc>
          <w:tcPr>
            <w:tcW w:w="10800" w:type="dxa"/>
          </w:tcPr>
          <w:p w14:paraId="22615989" w14:textId="0E41F6CF" w:rsidR="00B73079" w:rsidRPr="004B653C" w:rsidRDefault="00D44DC9" w:rsidP="00131F61">
            <w:pPr>
              <w:spacing w:before="120" w:after="120"/>
              <w:rPr>
                <w:b/>
                <w:sz w:val="28"/>
                <w:szCs w:val="28"/>
              </w:rPr>
            </w:pPr>
            <w:hyperlink w:anchor="TN" w:history="1">
              <w:r w:rsidR="00B941BD" w:rsidRPr="004B653C">
                <w:rPr>
                  <w:rStyle w:val="Hyperlink"/>
                  <w:b/>
                  <w:sz w:val="28"/>
                  <w:szCs w:val="28"/>
                </w:rPr>
                <w:t>Just in Time Quick Check Teacher Notes</w:t>
              </w:r>
            </w:hyperlink>
          </w:p>
        </w:tc>
      </w:tr>
      <w:tr w:rsidR="00B73079" w14:paraId="5DB5E51A" w14:textId="77777777" w:rsidTr="004B653C">
        <w:tc>
          <w:tcPr>
            <w:tcW w:w="10800" w:type="dxa"/>
          </w:tcPr>
          <w:p w14:paraId="29B26B30" w14:textId="77777777" w:rsidR="00B73079" w:rsidRDefault="00B941BD" w:rsidP="00131F61">
            <w:pPr>
              <w:pStyle w:val="Heading1"/>
              <w:spacing w:before="120"/>
              <w:outlineLvl w:val="0"/>
            </w:pPr>
            <w:r>
              <w:t xml:space="preserve">Supporting Resources: </w:t>
            </w:r>
          </w:p>
          <w:p w14:paraId="3CC6E51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BC24F2E" w14:textId="3933CC41" w:rsidR="00143DC2" w:rsidRPr="00143DC2" w:rsidRDefault="00D44DC9" w:rsidP="00143DC2">
            <w:pPr>
              <w:numPr>
                <w:ilvl w:val="1"/>
                <w:numId w:val="2"/>
              </w:numPr>
              <w:pBdr>
                <w:top w:val="nil"/>
                <w:left w:val="nil"/>
                <w:bottom w:val="nil"/>
                <w:right w:val="nil"/>
                <w:between w:val="nil"/>
              </w:pBdr>
              <w:ind w:left="1060" w:firstLine="0"/>
              <w:rPr>
                <w:color w:val="000000"/>
                <w:lang w:val="en-US"/>
              </w:rPr>
            </w:pPr>
            <w:hyperlink r:id="rId9" w:history="1">
              <w:r w:rsidR="00C75F7E" w:rsidRPr="00C75F7E">
                <w:rPr>
                  <w:rStyle w:val="Hyperlink"/>
                  <w:lang w:val="en-US"/>
                </w:rPr>
                <w:t>4.3a - Reading and Writing Decimals</w:t>
              </w:r>
            </w:hyperlink>
            <w:r w:rsidR="00C75F7E" w:rsidRPr="00C75F7E">
              <w:rPr>
                <w:color w:val="000000"/>
                <w:lang w:val="en-US"/>
              </w:rPr>
              <w:t> (Word) / </w:t>
            </w:r>
            <w:hyperlink r:id="rId10" w:history="1">
              <w:r w:rsidR="00C75F7E" w:rsidRPr="00C75F7E">
                <w:rPr>
                  <w:rStyle w:val="Hyperlink"/>
                  <w:lang w:val="en-US"/>
                </w:rPr>
                <w:t>PDF Version</w:t>
              </w:r>
            </w:hyperlink>
          </w:p>
          <w:p w14:paraId="7E13732B" w14:textId="3F090B0E"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9968B2" w:rsidRPr="002E2A89">
              <w:rPr>
                <w:rFonts w:asciiTheme="minorHAnsi" w:hAnsiTheme="minorHAnsi"/>
                <w:color w:val="000000"/>
              </w:rPr>
              <w:t xml:space="preserve">Grade 4 </w:t>
            </w:r>
            <w:hyperlink r:id="rId11" w:history="1">
              <w:r w:rsidR="009968B2" w:rsidRPr="000F1437">
                <w:rPr>
                  <w:rStyle w:val="Hyperlink"/>
                  <w:rFonts w:asciiTheme="minorHAnsi" w:eastAsia="Times New Roman" w:hAnsiTheme="minorHAnsi" w:cs="Arial"/>
                  <w:color w:val="2E74B5" w:themeColor="accent1" w:themeShade="BF"/>
                  <w:szCs w:val="18"/>
                  <w:bdr w:val="none" w:sz="0" w:space="0" w:color="auto" w:frame="1"/>
                  <w:shd w:val="clear" w:color="auto" w:fill="FFFFFF"/>
                </w:rPr>
                <w:t>(Word)</w:t>
              </w:r>
            </w:hyperlink>
            <w:r w:rsidR="009968B2" w:rsidRPr="00AD7F21">
              <w:rPr>
                <w:rFonts w:asciiTheme="minorHAnsi" w:eastAsia="Times New Roman" w:hAnsiTheme="minorHAnsi" w:cs="Arial"/>
                <w:color w:val="2E74B5" w:themeColor="accent1" w:themeShade="BF"/>
                <w:szCs w:val="18"/>
                <w:shd w:val="clear" w:color="auto" w:fill="FFFFFF"/>
              </w:rPr>
              <w:t>  </w:t>
            </w:r>
            <w:r w:rsidR="009968B2" w:rsidRPr="00AD7F21">
              <w:rPr>
                <w:rFonts w:asciiTheme="minorHAnsi" w:eastAsia="Times New Roman" w:hAnsiTheme="minorHAnsi" w:cs="Arial"/>
                <w:szCs w:val="18"/>
                <w:shd w:val="clear" w:color="auto" w:fill="FFFFFF"/>
              </w:rPr>
              <w:t>|  </w:t>
            </w:r>
            <w:hyperlink r:id="rId12" w:history="1">
              <w:r w:rsidR="009968B2" w:rsidRPr="000F1437">
                <w:rPr>
                  <w:rStyle w:val="Hyperlink"/>
                  <w:rFonts w:asciiTheme="minorHAnsi" w:eastAsia="Times New Roman" w:hAnsiTheme="minorHAnsi" w:cs="Arial"/>
                  <w:color w:val="2E74B5" w:themeColor="accent1" w:themeShade="BF"/>
                  <w:szCs w:val="18"/>
                  <w:bdr w:val="none" w:sz="0" w:space="0" w:color="auto" w:frame="1"/>
                  <w:shd w:val="clear" w:color="auto" w:fill="FFFFFF"/>
                </w:rPr>
                <w:t>(PDF)</w:t>
              </w:r>
            </w:hyperlink>
          </w:p>
          <w:p w14:paraId="453A03F0" w14:textId="6A8E0CF8" w:rsidR="00B73079" w:rsidRPr="00143DC2" w:rsidRDefault="009968B2" w:rsidP="00131F61">
            <w:pPr>
              <w:numPr>
                <w:ilvl w:val="1"/>
                <w:numId w:val="2"/>
              </w:numPr>
              <w:pBdr>
                <w:top w:val="nil"/>
                <w:left w:val="nil"/>
                <w:bottom w:val="nil"/>
                <w:right w:val="nil"/>
                <w:between w:val="nil"/>
              </w:pBdr>
              <w:spacing w:after="120"/>
              <w:rPr>
                <w:color w:val="000000"/>
              </w:rPr>
            </w:pPr>
            <w:r>
              <w:rPr>
                <w:color w:val="000000"/>
              </w:rPr>
              <w:t>Decimal Place Value Position</w:t>
            </w:r>
          </w:p>
        </w:tc>
      </w:tr>
      <w:tr w:rsidR="00B73079" w14:paraId="2973C3A3" w14:textId="77777777" w:rsidTr="004B653C">
        <w:tc>
          <w:tcPr>
            <w:tcW w:w="10800" w:type="dxa"/>
          </w:tcPr>
          <w:p w14:paraId="26230B43" w14:textId="091F440B" w:rsidR="00E60F7D" w:rsidRDefault="00F961E2" w:rsidP="0070690D">
            <w:pPr>
              <w:spacing w:before="120" w:after="120"/>
            </w:pPr>
            <w:r w:rsidRPr="00D44DC9">
              <w:rPr>
                <w:b/>
                <w:bCs/>
                <w:sz w:val="28"/>
                <w:szCs w:val="28"/>
              </w:rPr>
              <w:t>Supporting and Prerequisite SOL</w:t>
            </w:r>
            <w:r w:rsidRPr="00773D98">
              <w:rPr>
                <w:b/>
                <w:sz w:val="28"/>
                <w:szCs w:val="28"/>
              </w:rPr>
              <w:t>:</w:t>
            </w:r>
            <w:r>
              <w:t xml:space="preserve">  </w:t>
            </w:r>
            <w:hyperlink r:id="rId13" w:history="1">
              <w:r w:rsidR="00AD7F21" w:rsidRPr="00D44DC9">
                <w:rPr>
                  <w:rStyle w:val="Hyperlink"/>
                </w:rPr>
                <w:t>4.1a</w:t>
              </w:r>
            </w:hyperlink>
            <w:r w:rsidR="00AD7F21" w:rsidRPr="00AD7F21">
              <w:t xml:space="preserve">, </w:t>
            </w:r>
            <w:hyperlink r:id="rId14" w:history="1">
              <w:r w:rsidR="00AD7F21" w:rsidRPr="00D44DC9">
                <w:rPr>
                  <w:rStyle w:val="Hyperlink"/>
                </w:rPr>
                <w:t>3.1a</w:t>
              </w:r>
            </w:hyperlink>
            <w:r w:rsidR="00AD7F21" w:rsidRPr="00AD7F21">
              <w:t xml:space="preserve">, </w:t>
            </w:r>
            <w:hyperlink r:id="rId15" w:history="1">
              <w:r w:rsidR="00AD7F21" w:rsidRPr="00D44DC9">
                <w:rPr>
                  <w:rStyle w:val="Hyperlink"/>
                </w:rPr>
                <w:t>3.1b</w:t>
              </w:r>
            </w:hyperlink>
            <w:r w:rsidR="00AD7F21" w:rsidRPr="00AD7F21">
              <w:t xml:space="preserve">, </w:t>
            </w:r>
            <w:hyperlink r:id="rId16" w:history="1">
              <w:r w:rsidR="00AD7F21" w:rsidRPr="00D44DC9">
                <w:rPr>
                  <w:rStyle w:val="Hyperlink"/>
                </w:rPr>
                <w:t>3.1c</w:t>
              </w:r>
            </w:hyperlink>
            <w:r w:rsidR="00AD7F21" w:rsidRPr="00AD7F21">
              <w:t xml:space="preserve">, </w:t>
            </w:r>
            <w:hyperlink r:id="rId17" w:history="1">
              <w:r w:rsidR="00AD7F21" w:rsidRPr="00D44DC9">
                <w:rPr>
                  <w:rStyle w:val="Hyperlink"/>
                </w:rPr>
                <w:t>3.2a</w:t>
              </w:r>
            </w:hyperlink>
            <w:r w:rsidR="00AD7F21" w:rsidRPr="00AD7F21">
              <w:t xml:space="preserve">, </w:t>
            </w:r>
            <w:hyperlink r:id="rId18" w:history="1">
              <w:r w:rsidR="00AD7F21" w:rsidRPr="00D44DC9">
                <w:rPr>
                  <w:rStyle w:val="Hyperlink"/>
                </w:rPr>
                <w:t>3.2b</w:t>
              </w:r>
            </w:hyperlink>
            <w:r w:rsidR="00AD7F21" w:rsidRPr="00AD7F21">
              <w:t xml:space="preserve">, </w:t>
            </w:r>
            <w:hyperlink r:id="rId19" w:history="1">
              <w:r w:rsidR="00AD7F21" w:rsidRPr="00D44DC9">
                <w:rPr>
                  <w:rStyle w:val="Hyperlink"/>
                </w:rPr>
                <w:t>3.2c</w:t>
              </w:r>
            </w:hyperlink>
          </w:p>
        </w:tc>
      </w:tr>
    </w:tbl>
    <w:p w14:paraId="592503D4" w14:textId="77777777" w:rsidR="00B73079" w:rsidRDefault="00B73079"/>
    <w:p w14:paraId="7C10BE05" w14:textId="77777777" w:rsidR="00B73079" w:rsidRDefault="00B941BD">
      <w:r>
        <w:br w:type="page"/>
      </w:r>
    </w:p>
    <w:p w14:paraId="5F95E6D9" w14:textId="4B80F10E" w:rsidR="00B73079" w:rsidRDefault="004B653C" w:rsidP="00EF1C4C">
      <w:pPr>
        <w:pStyle w:val="Title"/>
      </w:pPr>
      <w:bookmarkStart w:id="0" w:name="bookmark=id.gjdgxs" w:colFirst="0" w:colLast="0"/>
      <w:bookmarkStart w:id="1" w:name="QC"/>
      <w:bookmarkEnd w:id="0"/>
      <w:bookmarkEnd w:id="1"/>
      <w:r>
        <w:lastRenderedPageBreak/>
        <w:t xml:space="preserve">SOL 4.3a - </w:t>
      </w:r>
      <w:r w:rsidR="00B941BD">
        <w:t>Just in Time Quick Check</w:t>
      </w:r>
    </w:p>
    <w:p w14:paraId="14C600C1" w14:textId="77777777" w:rsidR="00B73079" w:rsidRDefault="00B73079">
      <w:pPr>
        <w:pBdr>
          <w:top w:val="nil"/>
          <w:left w:val="nil"/>
          <w:bottom w:val="nil"/>
          <w:right w:val="nil"/>
          <w:between w:val="nil"/>
        </w:pBdr>
        <w:spacing w:after="0" w:line="240" w:lineRule="auto"/>
        <w:ind w:left="360"/>
        <w:rPr>
          <w:color w:val="000000"/>
        </w:rPr>
      </w:pPr>
    </w:p>
    <w:p w14:paraId="758461C4" w14:textId="77777777" w:rsidR="00E65722" w:rsidRPr="00E65722" w:rsidRDefault="00687BFC" w:rsidP="0093667A">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This </w:t>
      </w:r>
      <w:r w:rsidR="00F04177">
        <w:rPr>
          <w:rFonts w:asciiTheme="minorHAnsi" w:hAnsiTheme="minorHAnsi"/>
          <w:color w:val="000000"/>
        </w:rPr>
        <w:t xml:space="preserve">model </w:t>
      </w:r>
      <w:r w:rsidR="00771A19">
        <w:rPr>
          <w:rFonts w:asciiTheme="minorHAnsi" w:hAnsiTheme="minorHAnsi"/>
          <w:color w:val="000000"/>
        </w:rPr>
        <w:t>represent</w:t>
      </w:r>
      <w:r w:rsidR="007722D2">
        <w:rPr>
          <w:rFonts w:asciiTheme="minorHAnsi" w:hAnsiTheme="minorHAnsi"/>
          <w:color w:val="000000"/>
        </w:rPr>
        <w:t>s</w:t>
      </w:r>
      <w:r w:rsidR="004C5634">
        <w:rPr>
          <w:rFonts w:asciiTheme="minorHAnsi" w:hAnsiTheme="minorHAnsi"/>
          <w:color w:val="000000"/>
        </w:rPr>
        <w:t xml:space="preserve"> one whole.</w:t>
      </w:r>
      <w:r w:rsidR="00E91223">
        <w:rPr>
          <w:rFonts w:asciiTheme="minorHAnsi" w:hAnsiTheme="minorHAnsi"/>
          <w:color w:val="000000"/>
        </w:rPr>
        <w:tab/>
      </w:r>
    </w:p>
    <w:p w14:paraId="5AEC596A" w14:textId="42D9D04E" w:rsidR="00687BFC" w:rsidRDefault="00687BFC" w:rsidP="00E65722">
      <w:pPr>
        <w:pStyle w:val="ListParagraph"/>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 </w:t>
      </w:r>
      <w:r w:rsidR="0008532C">
        <w:rPr>
          <w:noProof/>
          <w:lang w:val="en-US"/>
        </w:rPr>
        <w:drawing>
          <wp:inline distT="0" distB="0" distL="0" distR="0" wp14:anchorId="2D791EFD" wp14:editId="2C97D09B">
            <wp:extent cx="1170432" cy="1143000"/>
            <wp:effectExtent l="0" t="0" r="0" b="0"/>
            <wp:docPr id="3" name="Picture 3"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p>
    <w:p w14:paraId="518957CD" w14:textId="77777777" w:rsidR="00771A19" w:rsidRPr="00687BFC" w:rsidRDefault="00771A19" w:rsidP="00687BFC">
      <w:pPr>
        <w:pBdr>
          <w:top w:val="nil"/>
          <w:left w:val="nil"/>
          <w:bottom w:val="nil"/>
          <w:right w:val="nil"/>
          <w:between w:val="nil"/>
        </w:pBdr>
        <w:spacing w:line="240" w:lineRule="auto"/>
        <w:ind w:left="360"/>
        <w:rPr>
          <w:rFonts w:asciiTheme="minorHAnsi" w:hAnsiTheme="minorHAnsi"/>
          <w:color w:val="000000"/>
        </w:rPr>
      </w:pPr>
    </w:p>
    <w:p w14:paraId="1FB3F19D" w14:textId="21E5076C" w:rsidR="0019080A" w:rsidRDefault="0008532C" w:rsidP="0008532C">
      <w:pPr>
        <w:pBdr>
          <w:top w:val="nil"/>
          <w:left w:val="nil"/>
          <w:bottom w:val="nil"/>
          <w:right w:val="nil"/>
          <w:between w:val="nil"/>
        </w:pBdr>
        <w:spacing w:line="240" w:lineRule="auto"/>
        <w:ind w:left="360" w:firstLine="360"/>
        <w:rPr>
          <w:rFonts w:asciiTheme="minorHAnsi" w:hAnsiTheme="minorHAnsi"/>
          <w:color w:val="000000"/>
        </w:rPr>
      </w:pPr>
      <w:r>
        <w:rPr>
          <w:color w:val="000000"/>
        </w:rPr>
        <w:t>What decimal number does this model represent?</w:t>
      </w:r>
      <w:r w:rsidR="00A6076A">
        <w:rPr>
          <w:rFonts w:asciiTheme="minorHAnsi" w:hAnsiTheme="minorHAnsi"/>
          <w:color w:val="000000"/>
        </w:rPr>
        <w:tab/>
      </w:r>
    </w:p>
    <w:p w14:paraId="70480A88" w14:textId="52BB2DD8" w:rsidR="00A6076A" w:rsidRPr="004C5634" w:rsidRDefault="00C474F5" w:rsidP="002F64F7">
      <w:pPr>
        <w:pBdr>
          <w:top w:val="nil"/>
          <w:left w:val="nil"/>
          <w:bottom w:val="nil"/>
          <w:right w:val="nil"/>
          <w:between w:val="nil"/>
        </w:pBdr>
        <w:spacing w:line="240" w:lineRule="auto"/>
        <w:ind w:left="720"/>
        <w:rPr>
          <w:rFonts w:asciiTheme="minorHAnsi" w:hAnsiTheme="minorHAnsi"/>
          <w:color w:val="000000"/>
        </w:rPr>
      </w:pPr>
      <w:r>
        <w:rPr>
          <w:noProof/>
          <w:lang w:val="en-US"/>
        </w:rPr>
        <w:drawing>
          <wp:inline distT="0" distB="0" distL="0" distR="0" wp14:anchorId="48030AEB" wp14:editId="37C6C618">
            <wp:extent cx="1170432" cy="1143000"/>
            <wp:effectExtent l="0" t="0" r="0" b="0"/>
            <wp:docPr id="5" name="Picture 5"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r>
        <w:rPr>
          <w:noProof/>
          <w:lang w:val="en-US"/>
        </w:rPr>
        <w:t xml:space="preserve"> </w:t>
      </w:r>
      <w:r>
        <w:rPr>
          <w:noProof/>
          <w:lang w:val="en-US"/>
        </w:rPr>
        <w:drawing>
          <wp:inline distT="0" distB="0" distL="0" distR="0" wp14:anchorId="23C05CB9" wp14:editId="25B1DEC1">
            <wp:extent cx="1170432" cy="1143000"/>
            <wp:effectExtent l="0" t="0" r="0" b="0"/>
            <wp:docPr id="6" name="Picture 6"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r>
        <w:rPr>
          <w:noProof/>
          <w:lang w:val="en-US"/>
        </w:rPr>
        <w:t xml:space="preserve"> </w:t>
      </w:r>
      <w:r>
        <w:rPr>
          <w:noProof/>
          <w:lang w:val="en-US"/>
        </w:rPr>
        <w:drawing>
          <wp:inline distT="0" distB="0" distL="0" distR="0" wp14:anchorId="3549626C" wp14:editId="5B518F71">
            <wp:extent cx="1170432" cy="1143000"/>
            <wp:effectExtent l="0" t="0" r="0" b="0"/>
            <wp:docPr id="8" name="Picture 8"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r>
        <w:rPr>
          <w:noProof/>
          <w:lang w:val="en-US"/>
        </w:rPr>
        <w:t xml:space="preserve"> </w:t>
      </w:r>
      <w:r>
        <w:rPr>
          <w:noProof/>
          <w:lang w:val="en-US"/>
        </w:rPr>
        <w:drawing>
          <wp:inline distT="0" distB="0" distL="0" distR="0" wp14:anchorId="02BF864A" wp14:editId="68F447B8">
            <wp:extent cx="1170432" cy="1143000"/>
            <wp:effectExtent l="0" t="0" r="0" b="0"/>
            <wp:docPr id="4" name="Picture 4" descr="10 by 10 grid with some shading"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70432" cy="1143000"/>
                    </a:xfrm>
                    <a:prstGeom prst="rect">
                      <a:avLst/>
                    </a:prstGeom>
                  </pic:spPr>
                </pic:pic>
              </a:graphicData>
            </a:graphic>
          </wp:inline>
        </w:drawing>
      </w:r>
    </w:p>
    <w:p w14:paraId="16C8EEA2" w14:textId="0A75574D" w:rsidR="00A6076A" w:rsidRDefault="00A6076A" w:rsidP="0019080A">
      <w:pPr>
        <w:pBdr>
          <w:top w:val="nil"/>
          <w:left w:val="nil"/>
          <w:bottom w:val="nil"/>
          <w:right w:val="nil"/>
          <w:between w:val="nil"/>
        </w:pBdr>
        <w:spacing w:line="240" w:lineRule="auto"/>
        <w:contextualSpacing/>
        <w:rPr>
          <w:rFonts w:asciiTheme="minorHAnsi" w:hAnsiTheme="minorHAnsi"/>
          <w:color w:val="000000"/>
        </w:rPr>
      </w:pPr>
    </w:p>
    <w:p w14:paraId="6FABFC74" w14:textId="4EF455B1" w:rsidR="004C5634" w:rsidRDefault="004C5634" w:rsidP="00BB1D51">
      <w:pPr>
        <w:rPr>
          <w:rFonts w:eastAsia="Times New Roman" w:cs="Times New Roman"/>
        </w:rPr>
      </w:pPr>
    </w:p>
    <w:p w14:paraId="3400DAF0" w14:textId="1E8EF320" w:rsidR="004C5634" w:rsidRDefault="004C5634" w:rsidP="00397F93">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This model represents one whole</w:t>
      </w:r>
      <w:r w:rsidR="00CF65A4">
        <w:rPr>
          <w:rFonts w:asciiTheme="minorHAnsi" w:hAnsiTheme="minorHAnsi"/>
          <w:color w:val="000000"/>
        </w:rPr>
        <w:t>.</w:t>
      </w:r>
      <w:r w:rsidR="00E91223">
        <w:rPr>
          <w:rFonts w:asciiTheme="minorHAnsi" w:hAnsiTheme="minorHAnsi"/>
          <w:color w:val="000000"/>
        </w:rPr>
        <w:tab/>
      </w:r>
      <w:r w:rsidR="00E91223">
        <w:rPr>
          <w:noProof/>
          <w:lang w:val="en-US"/>
        </w:rPr>
        <w:drawing>
          <wp:inline distT="0" distB="0" distL="0" distR="0" wp14:anchorId="197D5004" wp14:editId="777374C1">
            <wp:extent cx="1255881" cy="169136"/>
            <wp:effectExtent l="0" t="0" r="0" b="8890"/>
            <wp:docPr id="7" name="Picture 7" descr="Ths image shows one row of squares with 10 squares in the row." title="One by te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shows one row of squares with 10 squares in the r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9448" cy="169616"/>
                    </a:xfrm>
                    <a:prstGeom prst="rect">
                      <a:avLst/>
                    </a:prstGeom>
                    <a:noFill/>
                    <a:ln>
                      <a:noFill/>
                    </a:ln>
                  </pic:spPr>
                </pic:pic>
              </a:graphicData>
            </a:graphic>
          </wp:inline>
        </w:drawing>
      </w:r>
    </w:p>
    <w:p w14:paraId="39BD337E" w14:textId="432248FB" w:rsidR="004C5634" w:rsidRPr="0019080A" w:rsidRDefault="004C5634" w:rsidP="0019080A">
      <w:pPr>
        <w:pBdr>
          <w:top w:val="nil"/>
          <w:left w:val="nil"/>
          <w:bottom w:val="nil"/>
          <w:right w:val="nil"/>
          <w:between w:val="nil"/>
        </w:pBdr>
        <w:spacing w:line="240" w:lineRule="auto"/>
        <w:ind w:left="360"/>
        <w:rPr>
          <w:rFonts w:asciiTheme="minorHAnsi" w:hAnsiTheme="minorHAnsi"/>
          <w:color w:val="000000"/>
        </w:rPr>
      </w:pPr>
    </w:p>
    <w:p w14:paraId="71A31703" w14:textId="63DD332A" w:rsidR="00397F93" w:rsidRDefault="00397F93" w:rsidP="00397F93">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ab/>
      </w:r>
      <w:r w:rsidR="00592370">
        <w:rPr>
          <w:color w:val="000000"/>
        </w:rPr>
        <w:t>What decimal number does this model represent?</w:t>
      </w:r>
    </w:p>
    <w:p w14:paraId="0DFC3618" w14:textId="5548E508" w:rsidR="0019080A" w:rsidRDefault="005C15F7" w:rsidP="00397F93">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ab/>
      </w:r>
      <w:r w:rsidR="00105B63">
        <w:rPr>
          <w:rFonts w:asciiTheme="minorHAnsi" w:hAnsiTheme="minorHAnsi"/>
          <w:noProof/>
          <w:color w:val="000000"/>
          <w:lang w:val="en-US"/>
        </w:rPr>
        <w:drawing>
          <wp:inline distT="0" distB="0" distL="0" distR="0" wp14:anchorId="64746EBA" wp14:editId="31AB7228">
            <wp:extent cx="3937000" cy="1212163"/>
            <wp:effectExtent l="0" t="0" r="0" b="7620"/>
            <wp:docPr id="98" name="Picture 98" descr="This image contains two 10 by 10 grids, six 1 by 10 grids, and 6 unit squares" title="Decimal model 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lwilliams:Desktop:Screen Shot 2020-07-25 at 5.29.56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9884" cy="1213051"/>
                    </a:xfrm>
                    <a:prstGeom prst="rect">
                      <a:avLst/>
                    </a:prstGeom>
                    <a:noFill/>
                    <a:ln>
                      <a:noFill/>
                    </a:ln>
                  </pic:spPr>
                </pic:pic>
              </a:graphicData>
            </a:graphic>
          </wp:inline>
        </w:drawing>
      </w:r>
    </w:p>
    <w:p w14:paraId="04E3E90D" w14:textId="03B183FD" w:rsidR="00CA54A4" w:rsidRDefault="00516D35" w:rsidP="00397F93">
      <w:pPr>
        <w:pBdr>
          <w:top w:val="nil"/>
          <w:left w:val="nil"/>
          <w:bottom w:val="nil"/>
          <w:right w:val="nil"/>
          <w:between w:val="nil"/>
        </w:pBdr>
        <w:spacing w:line="240" w:lineRule="auto"/>
        <w:ind w:left="360"/>
        <w:rPr>
          <w:color w:val="000000"/>
        </w:rPr>
      </w:pPr>
      <w:r>
        <w:rPr>
          <w:color w:val="000000"/>
        </w:rPr>
        <w:tab/>
      </w:r>
    </w:p>
    <w:p w14:paraId="4C212F84" w14:textId="77777777" w:rsidR="00CA54A4" w:rsidRDefault="00CA54A4">
      <w:pPr>
        <w:rPr>
          <w:color w:val="000000"/>
        </w:rPr>
      </w:pPr>
      <w:r>
        <w:rPr>
          <w:color w:val="000000"/>
        </w:rPr>
        <w:br w:type="page"/>
      </w:r>
    </w:p>
    <w:p w14:paraId="43A117D4" w14:textId="3EF93C5B" w:rsidR="0093667A" w:rsidRPr="0093667A" w:rsidRDefault="0093667A" w:rsidP="0093667A">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sidRPr="0093667A">
        <w:rPr>
          <w:rFonts w:asciiTheme="minorHAnsi" w:hAnsiTheme="minorHAnsi"/>
          <w:color w:val="000000"/>
          <w:lang w:val="en-US"/>
        </w:rPr>
        <w:lastRenderedPageBreak/>
        <w:t>Complete the chart to show the place value of each digit in the number 7.52</w:t>
      </w:r>
      <w:r>
        <w:rPr>
          <w:rFonts w:asciiTheme="minorHAnsi" w:hAnsiTheme="minorHAnsi"/>
          <w:color w:val="000000"/>
          <w:lang w:val="en-US"/>
        </w:rPr>
        <w:t>4</w:t>
      </w:r>
      <w:r w:rsidR="00CA54A4">
        <w:rPr>
          <w:rFonts w:asciiTheme="minorHAnsi" w:hAnsiTheme="minorHAnsi"/>
          <w:color w:val="000000"/>
          <w:lang w:val="en-US"/>
        </w:rPr>
        <w:t>.</w:t>
      </w:r>
    </w:p>
    <w:p w14:paraId="10F89227" w14:textId="420DC2F9" w:rsidR="00F04177" w:rsidRDefault="0093667A" w:rsidP="0093667A">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ce Value Table"/>
        <w:tblDescription w:val="This is a table with 5 rows and 3 columns.  The top row contains headers with categories for each column."/>
      </w:tblPr>
      <w:tblGrid>
        <w:gridCol w:w="1651"/>
        <w:gridCol w:w="1651"/>
        <w:gridCol w:w="1652"/>
      </w:tblGrid>
      <w:tr w:rsidR="004D61E8" w:rsidRPr="007E7D23" w14:paraId="2779624D" w14:textId="77777777" w:rsidTr="00F53FEE">
        <w:trPr>
          <w:trHeight w:val="485"/>
        </w:trPr>
        <w:tc>
          <w:tcPr>
            <w:tcW w:w="1651" w:type="dxa"/>
            <w:shd w:val="clear" w:color="auto" w:fill="A6A6A6"/>
            <w:vAlign w:val="center"/>
          </w:tcPr>
          <w:p w14:paraId="46F19176"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b/>
                <w:lang w:bidi="x-none"/>
              </w:rPr>
              <w:t>Digit</w:t>
            </w:r>
          </w:p>
        </w:tc>
        <w:tc>
          <w:tcPr>
            <w:tcW w:w="1651" w:type="dxa"/>
            <w:shd w:val="clear" w:color="auto" w:fill="A6A6A6"/>
            <w:vAlign w:val="center"/>
          </w:tcPr>
          <w:p w14:paraId="3C6634CF"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b/>
                <w:lang w:bidi="x-none"/>
              </w:rPr>
              <w:t>Place</w:t>
            </w:r>
          </w:p>
        </w:tc>
        <w:tc>
          <w:tcPr>
            <w:tcW w:w="1652" w:type="dxa"/>
            <w:shd w:val="clear" w:color="auto" w:fill="A6A6A6"/>
            <w:vAlign w:val="center"/>
          </w:tcPr>
          <w:p w14:paraId="3804B3FA"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b/>
                <w:lang w:bidi="x-none"/>
              </w:rPr>
              <w:t>Value</w:t>
            </w:r>
          </w:p>
        </w:tc>
      </w:tr>
      <w:tr w:rsidR="004D61E8" w:rsidRPr="007E7D23" w14:paraId="7B8434EF" w14:textId="77777777" w:rsidTr="00F53FEE">
        <w:trPr>
          <w:trHeight w:val="521"/>
        </w:trPr>
        <w:tc>
          <w:tcPr>
            <w:tcW w:w="1651" w:type="dxa"/>
            <w:shd w:val="clear" w:color="auto" w:fill="auto"/>
            <w:vAlign w:val="center"/>
          </w:tcPr>
          <w:p w14:paraId="76BCEDB3"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5</w:t>
            </w:r>
          </w:p>
        </w:tc>
        <w:tc>
          <w:tcPr>
            <w:tcW w:w="1651" w:type="dxa"/>
            <w:shd w:val="clear" w:color="auto" w:fill="auto"/>
            <w:vAlign w:val="center"/>
          </w:tcPr>
          <w:p w14:paraId="48F7E20A"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lang w:bidi="x-none"/>
              </w:rPr>
              <w:t>tenths</w:t>
            </w:r>
          </w:p>
        </w:tc>
        <w:tc>
          <w:tcPr>
            <w:tcW w:w="1652" w:type="dxa"/>
            <w:shd w:val="clear" w:color="auto" w:fill="auto"/>
            <w:vAlign w:val="center"/>
          </w:tcPr>
          <w:p w14:paraId="68A776C4"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p>
        </w:tc>
      </w:tr>
      <w:tr w:rsidR="004D61E8" w:rsidRPr="007E7D23" w14:paraId="4E46A1CC" w14:textId="77777777" w:rsidTr="00F53FEE">
        <w:trPr>
          <w:trHeight w:val="521"/>
        </w:trPr>
        <w:tc>
          <w:tcPr>
            <w:tcW w:w="1651" w:type="dxa"/>
            <w:shd w:val="clear" w:color="auto" w:fill="auto"/>
            <w:vAlign w:val="center"/>
          </w:tcPr>
          <w:p w14:paraId="19EFBF12"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4</w:t>
            </w:r>
          </w:p>
        </w:tc>
        <w:tc>
          <w:tcPr>
            <w:tcW w:w="1651" w:type="dxa"/>
            <w:shd w:val="clear" w:color="auto" w:fill="auto"/>
            <w:vAlign w:val="center"/>
          </w:tcPr>
          <w:p w14:paraId="1D81CDF6"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lang w:bidi="x-none"/>
              </w:rPr>
            </w:pPr>
          </w:p>
        </w:tc>
        <w:tc>
          <w:tcPr>
            <w:tcW w:w="1652" w:type="dxa"/>
            <w:shd w:val="clear" w:color="auto" w:fill="auto"/>
            <w:vAlign w:val="center"/>
          </w:tcPr>
          <w:p w14:paraId="17C72798"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p>
        </w:tc>
      </w:tr>
      <w:tr w:rsidR="004D61E8" w:rsidRPr="007E7D23" w14:paraId="5B4073D4" w14:textId="77777777" w:rsidTr="00F53FEE">
        <w:trPr>
          <w:trHeight w:val="521"/>
        </w:trPr>
        <w:tc>
          <w:tcPr>
            <w:tcW w:w="1651" w:type="dxa"/>
            <w:shd w:val="clear" w:color="auto" w:fill="auto"/>
            <w:vAlign w:val="center"/>
          </w:tcPr>
          <w:p w14:paraId="06B9F611"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7</w:t>
            </w:r>
          </w:p>
        </w:tc>
        <w:tc>
          <w:tcPr>
            <w:tcW w:w="1651" w:type="dxa"/>
            <w:shd w:val="clear" w:color="auto" w:fill="auto"/>
            <w:vAlign w:val="center"/>
          </w:tcPr>
          <w:p w14:paraId="27218D52"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ones</w:t>
            </w:r>
          </w:p>
        </w:tc>
        <w:tc>
          <w:tcPr>
            <w:tcW w:w="1652" w:type="dxa"/>
            <w:shd w:val="clear" w:color="auto" w:fill="auto"/>
            <w:vAlign w:val="center"/>
          </w:tcPr>
          <w:p w14:paraId="4D373D88"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p>
        </w:tc>
      </w:tr>
      <w:tr w:rsidR="004D61E8" w:rsidRPr="007E7D23" w14:paraId="7A4A7BE1" w14:textId="77777777" w:rsidTr="00F53FEE">
        <w:trPr>
          <w:trHeight w:val="521"/>
        </w:trPr>
        <w:tc>
          <w:tcPr>
            <w:tcW w:w="1651" w:type="dxa"/>
            <w:shd w:val="clear" w:color="auto" w:fill="auto"/>
            <w:vAlign w:val="center"/>
          </w:tcPr>
          <w:p w14:paraId="52A87BA8"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2</w:t>
            </w:r>
          </w:p>
        </w:tc>
        <w:tc>
          <w:tcPr>
            <w:tcW w:w="1651" w:type="dxa"/>
            <w:shd w:val="clear" w:color="auto" w:fill="auto"/>
            <w:vAlign w:val="center"/>
          </w:tcPr>
          <w:p w14:paraId="249CCE99"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b/>
                <w:lang w:bidi="x-none"/>
              </w:rPr>
            </w:pPr>
          </w:p>
        </w:tc>
        <w:tc>
          <w:tcPr>
            <w:tcW w:w="1652" w:type="dxa"/>
            <w:shd w:val="clear" w:color="auto" w:fill="auto"/>
            <w:vAlign w:val="center"/>
          </w:tcPr>
          <w:p w14:paraId="2EAE9302" w14:textId="77777777" w:rsidR="0093667A" w:rsidRPr="00266869" w:rsidRDefault="0093667A" w:rsidP="0011779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0.02</w:t>
            </w:r>
          </w:p>
        </w:tc>
      </w:tr>
    </w:tbl>
    <w:p w14:paraId="023F17EE" w14:textId="77777777" w:rsidR="0093667A" w:rsidRDefault="0093667A" w:rsidP="0093667A">
      <w:pPr>
        <w:pBdr>
          <w:top w:val="nil"/>
          <w:left w:val="nil"/>
          <w:bottom w:val="nil"/>
          <w:right w:val="nil"/>
          <w:between w:val="nil"/>
        </w:pBdr>
        <w:spacing w:line="240" w:lineRule="auto"/>
        <w:rPr>
          <w:rFonts w:asciiTheme="minorHAnsi" w:hAnsiTheme="minorHAnsi"/>
          <w:color w:val="000000"/>
        </w:rPr>
      </w:pPr>
    </w:p>
    <w:p w14:paraId="3232E197" w14:textId="77777777" w:rsidR="00E91223" w:rsidRDefault="00E91223" w:rsidP="0093667A">
      <w:pPr>
        <w:pBdr>
          <w:top w:val="nil"/>
          <w:left w:val="nil"/>
          <w:bottom w:val="nil"/>
          <w:right w:val="nil"/>
          <w:between w:val="nil"/>
        </w:pBdr>
        <w:spacing w:line="240" w:lineRule="auto"/>
        <w:rPr>
          <w:rFonts w:asciiTheme="minorHAnsi" w:hAnsiTheme="minorHAnsi"/>
          <w:color w:val="000000"/>
        </w:rPr>
      </w:pPr>
    </w:p>
    <w:p w14:paraId="73097AE3" w14:textId="77777777" w:rsidR="006E1174" w:rsidRPr="00771F7D" w:rsidRDefault="006E1174" w:rsidP="0093667A">
      <w:pPr>
        <w:pBdr>
          <w:top w:val="nil"/>
          <w:left w:val="nil"/>
          <w:bottom w:val="nil"/>
          <w:right w:val="nil"/>
          <w:between w:val="nil"/>
        </w:pBdr>
        <w:spacing w:line="240" w:lineRule="auto"/>
        <w:rPr>
          <w:rFonts w:asciiTheme="minorHAnsi" w:hAnsiTheme="minorHAnsi"/>
          <w:color w:val="000000"/>
        </w:rPr>
      </w:pPr>
    </w:p>
    <w:p w14:paraId="30727658" w14:textId="327E214B" w:rsidR="00E91223" w:rsidRPr="00105E89" w:rsidRDefault="00233A61" w:rsidP="00E91223">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lang w:val="en-US"/>
        </w:rPr>
        <w:t>Write this decimal number in standard form.</w:t>
      </w:r>
    </w:p>
    <w:p w14:paraId="06D77352" w14:textId="4DF56034" w:rsidR="00105E89" w:rsidRDefault="00105E89" w:rsidP="00105E89">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p>
    <w:p w14:paraId="54E41B3A" w14:textId="3775B6F9" w:rsidR="00105E89" w:rsidRDefault="00131F61" w:rsidP="00E53F31">
      <w:pPr>
        <w:pBdr>
          <w:top w:val="nil"/>
          <w:left w:val="nil"/>
          <w:bottom w:val="nil"/>
          <w:right w:val="nil"/>
          <w:between w:val="nil"/>
        </w:pBdr>
        <w:spacing w:line="240" w:lineRule="auto"/>
        <w:ind w:left="720"/>
        <w:rPr>
          <w:rFonts w:asciiTheme="minorHAnsi" w:hAnsiTheme="minorHAnsi"/>
          <w:color w:val="000000"/>
        </w:rPr>
      </w:pPr>
      <w:r>
        <w:rPr>
          <w:rFonts w:asciiTheme="minorHAnsi" w:hAnsiTheme="minorHAnsi"/>
          <w:color w:val="000000"/>
        </w:rPr>
        <w:t>“</w:t>
      </w:r>
      <w:r w:rsidR="00105E89">
        <w:rPr>
          <w:rFonts w:asciiTheme="minorHAnsi" w:hAnsiTheme="minorHAnsi"/>
          <w:color w:val="000000"/>
        </w:rPr>
        <w:t>nine hundred eighty-one thousandths”</w:t>
      </w:r>
    </w:p>
    <w:p w14:paraId="597C9F5D" w14:textId="0C518A1B" w:rsidR="00E53F31" w:rsidRDefault="00E53F31" w:rsidP="00E53F31">
      <w:pPr>
        <w:pBdr>
          <w:top w:val="nil"/>
          <w:left w:val="nil"/>
          <w:bottom w:val="nil"/>
          <w:right w:val="nil"/>
          <w:between w:val="nil"/>
        </w:pBdr>
        <w:spacing w:line="240" w:lineRule="auto"/>
        <w:rPr>
          <w:rFonts w:asciiTheme="minorHAnsi" w:hAnsiTheme="minorHAnsi"/>
          <w:color w:val="000000"/>
        </w:rPr>
      </w:pPr>
      <w:bookmarkStart w:id="2" w:name="bookmark=id.30j0zll" w:colFirst="0" w:colLast="0"/>
      <w:bookmarkEnd w:id="2"/>
      <w:r>
        <w:rPr>
          <w:rFonts w:asciiTheme="minorHAnsi" w:hAnsiTheme="minorHAnsi"/>
          <w:color w:val="000000"/>
        </w:rPr>
        <w:br w:type="page"/>
      </w:r>
    </w:p>
    <w:p w14:paraId="2F2BE76E" w14:textId="77777777" w:rsidR="00B73079" w:rsidRPr="00E53F31" w:rsidRDefault="00B73079" w:rsidP="00E53F31">
      <w:pPr>
        <w:pBdr>
          <w:top w:val="nil"/>
          <w:left w:val="nil"/>
          <w:bottom w:val="nil"/>
          <w:right w:val="nil"/>
          <w:between w:val="nil"/>
        </w:pBdr>
        <w:spacing w:line="240" w:lineRule="auto"/>
        <w:rPr>
          <w:rFonts w:asciiTheme="minorHAnsi" w:hAnsiTheme="minorHAnsi"/>
          <w:color w:val="000000"/>
        </w:rPr>
      </w:pPr>
    </w:p>
    <w:p w14:paraId="1CFAAA26" w14:textId="1C898A6B" w:rsidR="00B73079" w:rsidRDefault="004B653C" w:rsidP="00EF1C4C">
      <w:pPr>
        <w:pStyle w:val="Title"/>
      </w:pPr>
      <w:bookmarkStart w:id="3" w:name="_heading=h.1fob9te" w:colFirst="0" w:colLast="0"/>
      <w:bookmarkStart w:id="4" w:name="TN"/>
      <w:bookmarkEnd w:id="3"/>
      <w:bookmarkEnd w:id="4"/>
      <w:r>
        <w:t xml:space="preserve">SOL 4.3a - </w:t>
      </w:r>
      <w:r w:rsidR="00B941BD">
        <w:t>Just in Time Quick Check Teacher Notes</w:t>
      </w:r>
    </w:p>
    <w:p w14:paraId="0BDF2A11" w14:textId="561C91C5" w:rsidR="00695788" w:rsidRPr="00C40259" w:rsidRDefault="00A167B7" w:rsidP="002F64F7">
      <w:pPr>
        <w:jc w:val="center"/>
      </w:pPr>
      <w:r>
        <w:rPr>
          <w:b/>
          <w:color w:val="C00000"/>
        </w:rPr>
        <w:t>Common Error</w:t>
      </w:r>
      <w:r w:rsidR="004B653C">
        <w:rPr>
          <w:b/>
          <w:color w:val="C00000"/>
        </w:rPr>
        <w:t>s</w:t>
      </w:r>
      <w:r>
        <w:rPr>
          <w:b/>
          <w:color w:val="C00000"/>
        </w:rPr>
        <w:t>/Misconceptions and their Possible Indications</w:t>
      </w:r>
    </w:p>
    <w:p w14:paraId="52870DC2" w14:textId="1BCC8FEB" w:rsidR="00E65722" w:rsidRPr="00E65722" w:rsidRDefault="00695788" w:rsidP="00E65722">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This </w:t>
      </w:r>
      <w:r w:rsidR="00803E3E">
        <w:rPr>
          <w:rFonts w:asciiTheme="minorHAnsi" w:hAnsiTheme="minorHAnsi"/>
          <w:color w:val="000000"/>
        </w:rPr>
        <w:t xml:space="preserve">model </w:t>
      </w:r>
      <w:r w:rsidR="00E53F31">
        <w:rPr>
          <w:rFonts w:asciiTheme="minorHAnsi" w:hAnsiTheme="minorHAnsi"/>
          <w:color w:val="000000"/>
        </w:rPr>
        <w:t>represents one whole.</w:t>
      </w:r>
    </w:p>
    <w:p w14:paraId="29771ED7" w14:textId="77777777" w:rsidR="00592370" w:rsidRPr="00592370" w:rsidRDefault="00592370" w:rsidP="00592370">
      <w:pPr>
        <w:pBdr>
          <w:top w:val="nil"/>
          <w:left w:val="nil"/>
          <w:bottom w:val="nil"/>
          <w:right w:val="nil"/>
          <w:between w:val="nil"/>
        </w:pBdr>
        <w:spacing w:line="240" w:lineRule="auto"/>
        <w:ind w:left="360"/>
        <w:rPr>
          <w:rFonts w:asciiTheme="minorHAnsi" w:hAnsiTheme="minorHAnsi"/>
          <w:color w:val="000000"/>
        </w:rPr>
      </w:pPr>
    </w:p>
    <w:p w14:paraId="59E6F027" w14:textId="77777777" w:rsidR="00592370" w:rsidRDefault="00592370" w:rsidP="00592370">
      <w:pPr>
        <w:pStyle w:val="ListParagraph"/>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 </w:t>
      </w:r>
      <w:r>
        <w:rPr>
          <w:noProof/>
          <w:lang w:val="en-US"/>
        </w:rPr>
        <w:drawing>
          <wp:inline distT="0" distB="0" distL="0" distR="0" wp14:anchorId="698F9AE4" wp14:editId="453609C6">
            <wp:extent cx="1170432" cy="1143000"/>
            <wp:effectExtent l="0" t="0" r="0" b="0"/>
            <wp:docPr id="9" name="Picture 9"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p>
    <w:p w14:paraId="0B97DE0A" w14:textId="77777777" w:rsidR="00592370" w:rsidRPr="00687BFC" w:rsidRDefault="00592370" w:rsidP="00592370">
      <w:pPr>
        <w:pBdr>
          <w:top w:val="nil"/>
          <w:left w:val="nil"/>
          <w:bottom w:val="nil"/>
          <w:right w:val="nil"/>
          <w:between w:val="nil"/>
        </w:pBdr>
        <w:spacing w:line="240" w:lineRule="auto"/>
        <w:ind w:left="360"/>
        <w:rPr>
          <w:rFonts w:asciiTheme="minorHAnsi" w:hAnsiTheme="minorHAnsi"/>
          <w:color w:val="000000"/>
        </w:rPr>
      </w:pPr>
    </w:p>
    <w:p w14:paraId="5C2DDF40" w14:textId="77777777" w:rsidR="00592370" w:rsidRDefault="00592370" w:rsidP="00592370">
      <w:pPr>
        <w:pBdr>
          <w:top w:val="nil"/>
          <w:left w:val="nil"/>
          <w:bottom w:val="nil"/>
          <w:right w:val="nil"/>
          <w:between w:val="nil"/>
        </w:pBdr>
        <w:spacing w:line="240" w:lineRule="auto"/>
        <w:ind w:left="360" w:firstLine="360"/>
        <w:rPr>
          <w:rFonts w:asciiTheme="minorHAnsi" w:hAnsiTheme="minorHAnsi"/>
          <w:color w:val="000000"/>
        </w:rPr>
      </w:pPr>
      <w:r>
        <w:rPr>
          <w:color w:val="000000"/>
        </w:rPr>
        <w:t>What decimal number does this model represent?</w:t>
      </w:r>
      <w:r>
        <w:rPr>
          <w:rFonts w:asciiTheme="minorHAnsi" w:hAnsiTheme="minorHAnsi"/>
          <w:color w:val="000000"/>
        </w:rPr>
        <w:tab/>
      </w:r>
    </w:p>
    <w:p w14:paraId="66DA8E3D" w14:textId="77777777" w:rsidR="00592370" w:rsidRPr="004C5634" w:rsidRDefault="00592370" w:rsidP="002F64F7">
      <w:pPr>
        <w:pBdr>
          <w:top w:val="nil"/>
          <w:left w:val="nil"/>
          <w:bottom w:val="nil"/>
          <w:right w:val="nil"/>
          <w:between w:val="nil"/>
        </w:pBdr>
        <w:spacing w:line="240" w:lineRule="auto"/>
        <w:ind w:left="720"/>
        <w:rPr>
          <w:rFonts w:asciiTheme="minorHAnsi" w:hAnsiTheme="minorHAnsi"/>
          <w:color w:val="000000"/>
        </w:rPr>
      </w:pPr>
      <w:r>
        <w:rPr>
          <w:noProof/>
          <w:lang w:val="en-US"/>
        </w:rPr>
        <w:drawing>
          <wp:inline distT="0" distB="0" distL="0" distR="0" wp14:anchorId="4521CED1" wp14:editId="3D07F241">
            <wp:extent cx="1170432" cy="1143000"/>
            <wp:effectExtent l="0" t="0" r="0" b="0"/>
            <wp:docPr id="10" name="Picture 10"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r>
        <w:rPr>
          <w:noProof/>
          <w:lang w:val="en-US"/>
        </w:rPr>
        <w:t xml:space="preserve"> </w:t>
      </w:r>
      <w:r>
        <w:rPr>
          <w:noProof/>
          <w:lang w:val="en-US"/>
        </w:rPr>
        <w:drawing>
          <wp:inline distT="0" distB="0" distL="0" distR="0" wp14:anchorId="74E588A4" wp14:editId="24B80466">
            <wp:extent cx="1170432" cy="1143000"/>
            <wp:effectExtent l="0" t="0" r="0" b="0"/>
            <wp:docPr id="11" name="Picture 11"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r>
        <w:rPr>
          <w:noProof/>
          <w:lang w:val="en-US"/>
        </w:rPr>
        <w:t xml:space="preserve"> </w:t>
      </w:r>
      <w:r>
        <w:rPr>
          <w:noProof/>
          <w:lang w:val="en-US"/>
        </w:rPr>
        <w:drawing>
          <wp:inline distT="0" distB="0" distL="0" distR="0" wp14:anchorId="428D8A9B" wp14:editId="4B0B3613">
            <wp:extent cx="1170432" cy="1143000"/>
            <wp:effectExtent l="0" t="0" r="0" b="0"/>
            <wp:docPr id="12" name="Picture 12" descr="10 by 10 grid shaded"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432" cy="1143000"/>
                    </a:xfrm>
                    <a:prstGeom prst="rect">
                      <a:avLst/>
                    </a:prstGeom>
                  </pic:spPr>
                </pic:pic>
              </a:graphicData>
            </a:graphic>
          </wp:inline>
        </w:drawing>
      </w:r>
      <w:r>
        <w:rPr>
          <w:noProof/>
          <w:lang w:val="en-US"/>
        </w:rPr>
        <w:t xml:space="preserve"> </w:t>
      </w:r>
      <w:r>
        <w:rPr>
          <w:noProof/>
          <w:lang w:val="en-US"/>
        </w:rPr>
        <w:drawing>
          <wp:inline distT="0" distB="0" distL="0" distR="0" wp14:anchorId="0826419C" wp14:editId="3EAFB4D2">
            <wp:extent cx="1170432" cy="1143000"/>
            <wp:effectExtent l="0" t="0" r="0" b="0"/>
            <wp:docPr id="13" name="Picture 13" descr="10 by 10 grid with some shading"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70432" cy="1143000"/>
                    </a:xfrm>
                    <a:prstGeom prst="rect">
                      <a:avLst/>
                    </a:prstGeom>
                  </pic:spPr>
                </pic:pic>
              </a:graphicData>
            </a:graphic>
          </wp:inline>
        </w:drawing>
      </w:r>
    </w:p>
    <w:p w14:paraId="757F8571" w14:textId="75B8AA23" w:rsidR="00E65722" w:rsidRDefault="00E65722" w:rsidP="00803E3E">
      <w:pPr>
        <w:pBdr>
          <w:top w:val="nil"/>
          <w:left w:val="nil"/>
          <w:bottom w:val="nil"/>
          <w:right w:val="nil"/>
          <w:between w:val="nil"/>
        </w:pBdr>
        <w:spacing w:line="240" w:lineRule="auto"/>
        <w:ind w:left="360" w:firstLine="360"/>
        <w:rPr>
          <w:rFonts w:asciiTheme="minorHAnsi" w:hAnsiTheme="minorHAnsi"/>
          <w:color w:val="000000"/>
        </w:rPr>
      </w:pPr>
    </w:p>
    <w:p w14:paraId="20CACCE4" w14:textId="168C9DF0" w:rsidR="00020AFF" w:rsidRPr="00832F98" w:rsidRDefault="006245F5" w:rsidP="002F64F7">
      <w:pPr>
        <w:pBdr>
          <w:top w:val="nil"/>
          <w:left w:val="nil"/>
          <w:bottom w:val="nil"/>
          <w:right w:val="nil"/>
          <w:between w:val="nil"/>
        </w:pBdr>
        <w:spacing w:before="120" w:after="120" w:line="276" w:lineRule="auto"/>
        <w:ind w:left="720"/>
        <w:jc w:val="both"/>
        <w:rPr>
          <w:rFonts w:asciiTheme="minorHAnsi" w:hAnsiTheme="minorHAnsi"/>
          <w:i/>
          <w:color w:val="C00000"/>
        </w:rPr>
      </w:pPr>
      <w:r>
        <w:rPr>
          <w:rFonts w:asciiTheme="minorHAnsi" w:hAnsiTheme="minorHAnsi"/>
          <w:i/>
          <w:color w:val="C00000"/>
        </w:rPr>
        <w:t>A common error</w:t>
      </w:r>
      <w:r w:rsidR="00803E3E">
        <w:rPr>
          <w:rFonts w:asciiTheme="minorHAnsi" w:hAnsiTheme="minorHAnsi"/>
          <w:i/>
          <w:color w:val="C00000"/>
        </w:rPr>
        <w:t xml:space="preserve"> for some students</w:t>
      </w:r>
      <w:r>
        <w:rPr>
          <w:rFonts w:asciiTheme="minorHAnsi" w:hAnsiTheme="minorHAnsi"/>
          <w:i/>
          <w:color w:val="C00000"/>
        </w:rPr>
        <w:t xml:space="preserve"> is to use </w:t>
      </w:r>
      <w:r w:rsidR="00576755">
        <w:rPr>
          <w:rFonts w:asciiTheme="minorHAnsi" w:hAnsiTheme="minorHAnsi"/>
          <w:i/>
          <w:color w:val="C00000"/>
        </w:rPr>
        <w:t xml:space="preserve">whole number </w:t>
      </w:r>
      <w:r w:rsidR="00803E3E">
        <w:rPr>
          <w:rFonts w:asciiTheme="minorHAnsi" w:hAnsiTheme="minorHAnsi"/>
          <w:i/>
          <w:color w:val="C00000"/>
        </w:rPr>
        <w:t xml:space="preserve">base-ten </w:t>
      </w:r>
      <w:r w:rsidR="00102426" w:rsidRPr="00832F98">
        <w:rPr>
          <w:rFonts w:asciiTheme="minorHAnsi" w:hAnsiTheme="minorHAnsi"/>
          <w:i/>
          <w:color w:val="C00000"/>
        </w:rPr>
        <w:t xml:space="preserve">place value </w:t>
      </w:r>
      <w:r w:rsidR="00576755">
        <w:rPr>
          <w:rFonts w:asciiTheme="minorHAnsi" w:hAnsiTheme="minorHAnsi"/>
          <w:i/>
          <w:color w:val="C00000"/>
        </w:rPr>
        <w:t xml:space="preserve">thinking </w:t>
      </w:r>
      <w:r w:rsidR="00803E3E">
        <w:rPr>
          <w:rFonts w:asciiTheme="minorHAnsi" w:hAnsiTheme="minorHAnsi"/>
          <w:i/>
          <w:color w:val="C00000"/>
        </w:rPr>
        <w:t>rather than recognizing that this</w:t>
      </w:r>
      <w:r w:rsidR="00576755">
        <w:rPr>
          <w:rFonts w:asciiTheme="minorHAnsi" w:hAnsiTheme="minorHAnsi"/>
          <w:i/>
          <w:color w:val="C00000"/>
        </w:rPr>
        <w:t xml:space="preserve"> model represents a decimal number</w:t>
      </w:r>
      <w:r w:rsidR="00663915" w:rsidRPr="00832F98">
        <w:rPr>
          <w:rFonts w:asciiTheme="minorHAnsi" w:hAnsiTheme="minorHAnsi"/>
          <w:i/>
          <w:color w:val="C00000"/>
        </w:rPr>
        <w:t xml:space="preserve">. </w:t>
      </w:r>
      <w:r w:rsidR="00576755">
        <w:rPr>
          <w:rFonts w:asciiTheme="minorHAnsi" w:hAnsiTheme="minorHAnsi"/>
          <w:i/>
          <w:color w:val="C00000"/>
        </w:rPr>
        <w:t xml:space="preserve"> </w:t>
      </w:r>
      <w:r w:rsidR="00663915" w:rsidRPr="00832F98">
        <w:rPr>
          <w:rFonts w:asciiTheme="minorHAnsi" w:hAnsiTheme="minorHAnsi"/>
          <w:i/>
          <w:color w:val="C00000"/>
        </w:rPr>
        <w:t>Instead of recognizing the whole as one</w:t>
      </w:r>
      <w:r w:rsidR="00803E3E">
        <w:rPr>
          <w:rFonts w:asciiTheme="minorHAnsi" w:hAnsiTheme="minorHAnsi"/>
          <w:i/>
          <w:color w:val="C00000"/>
        </w:rPr>
        <w:t xml:space="preserve"> unit</w:t>
      </w:r>
      <w:r w:rsidR="00663915" w:rsidRPr="00832F98">
        <w:rPr>
          <w:rFonts w:asciiTheme="minorHAnsi" w:hAnsiTheme="minorHAnsi"/>
          <w:i/>
          <w:color w:val="C00000"/>
        </w:rPr>
        <w:t>, some students may transfer the whole number value of the “flat” and read it as one hundred.</w:t>
      </w:r>
    </w:p>
    <w:p w14:paraId="3D9B99F7" w14:textId="46C8E272" w:rsidR="00E01125" w:rsidRPr="00832F98" w:rsidRDefault="00663915" w:rsidP="002F64F7">
      <w:pPr>
        <w:spacing w:before="120" w:after="120" w:line="276" w:lineRule="auto"/>
        <w:ind w:left="720"/>
        <w:rPr>
          <w:rFonts w:asciiTheme="minorHAnsi" w:hAnsiTheme="minorHAnsi"/>
          <w:i/>
          <w:color w:val="C00000"/>
        </w:rPr>
      </w:pPr>
      <w:r w:rsidRPr="00832F98">
        <w:rPr>
          <w:rFonts w:asciiTheme="minorHAnsi" w:hAnsiTheme="minorHAnsi"/>
          <w:i/>
          <w:color w:val="C00000"/>
        </w:rPr>
        <w:t xml:space="preserve">In this question, </w:t>
      </w:r>
      <w:r w:rsidR="00E01125" w:rsidRPr="00832F98">
        <w:rPr>
          <w:rFonts w:asciiTheme="minorHAnsi" w:hAnsiTheme="minorHAnsi"/>
          <w:i/>
          <w:color w:val="C00000"/>
        </w:rPr>
        <w:t>students may write this number as 373 instead of writing it co</w:t>
      </w:r>
      <w:r w:rsidR="008F3F8F" w:rsidRPr="00832F98">
        <w:rPr>
          <w:rFonts w:asciiTheme="minorHAnsi" w:hAnsiTheme="minorHAnsi"/>
          <w:i/>
          <w:color w:val="C00000"/>
        </w:rPr>
        <w:t>rrectly as decimal number 3.73</w:t>
      </w:r>
    </w:p>
    <w:p w14:paraId="031C94DD" w14:textId="11C9206C" w:rsidR="00695788" w:rsidRDefault="00FB1C64" w:rsidP="002F64F7">
      <w:pPr>
        <w:spacing w:before="120" w:after="120" w:line="276" w:lineRule="auto"/>
        <w:ind w:left="720"/>
        <w:rPr>
          <w:rFonts w:asciiTheme="minorHAnsi" w:hAnsiTheme="minorHAnsi"/>
          <w:i/>
          <w:color w:val="C00000"/>
        </w:rPr>
      </w:pPr>
      <w:r w:rsidRPr="00832F98">
        <w:rPr>
          <w:rFonts w:asciiTheme="minorHAnsi" w:hAnsiTheme="minorHAnsi"/>
          <w:i/>
          <w:color w:val="C00000"/>
        </w:rPr>
        <w:t>Provide students with</w:t>
      </w:r>
      <w:r w:rsidR="00E01125" w:rsidRPr="00832F98">
        <w:rPr>
          <w:rFonts w:asciiTheme="minorHAnsi" w:hAnsiTheme="minorHAnsi"/>
          <w:i/>
          <w:color w:val="C00000"/>
        </w:rPr>
        <w:t xml:space="preserve"> multiple practice opportunities arranging flats, rods</w:t>
      </w:r>
      <w:r w:rsidR="00592370">
        <w:rPr>
          <w:rFonts w:asciiTheme="minorHAnsi" w:hAnsiTheme="minorHAnsi"/>
          <w:i/>
          <w:color w:val="C00000"/>
        </w:rPr>
        <w:t>,</w:t>
      </w:r>
      <w:r w:rsidR="00E01125" w:rsidRPr="00832F98">
        <w:rPr>
          <w:rFonts w:asciiTheme="minorHAnsi" w:hAnsiTheme="minorHAnsi"/>
          <w:i/>
          <w:color w:val="C00000"/>
        </w:rPr>
        <w:t xml:space="preserve"> and units</w:t>
      </w:r>
      <w:r w:rsidRPr="00832F98">
        <w:rPr>
          <w:rFonts w:asciiTheme="minorHAnsi" w:hAnsiTheme="minorHAnsi"/>
          <w:i/>
          <w:color w:val="C00000"/>
        </w:rPr>
        <w:t xml:space="preserve"> to create decimal numbers</w:t>
      </w:r>
      <w:r w:rsidR="00E01125" w:rsidRPr="00832F98">
        <w:rPr>
          <w:rFonts w:asciiTheme="minorHAnsi" w:hAnsiTheme="minorHAnsi"/>
          <w:i/>
          <w:color w:val="C00000"/>
        </w:rPr>
        <w:t xml:space="preserve"> in </w:t>
      </w:r>
      <w:r w:rsidRPr="00832F98">
        <w:rPr>
          <w:rFonts w:asciiTheme="minorHAnsi" w:hAnsiTheme="minorHAnsi"/>
          <w:i/>
          <w:color w:val="C00000"/>
        </w:rPr>
        <w:t>a place value chart</w:t>
      </w:r>
      <w:r w:rsidR="00E01125" w:rsidRPr="00832F98">
        <w:rPr>
          <w:rFonts w:asciiTheme="minorHAnsi" w:hAnsiTheme="minorHAnsi"/>
          <w:i/>
          <w:color w:val="C00000"/>
        </w:rPr>
        <w:t xml:space="preserve"> </w:t>
      </w:r>
      <w:r w:rsidR="00803E3E">
        <w:rPr>
          <w:rFonts w:asciiTheme="minorHAnsi" w:hAnsiTheme="minorHAnsi"/>
          <w:i/>
          <w:color w:val="C00000"/>
        </w:rPr>
        <w:t>based on</w:t>
      </w:r>
      <w:r w:rsidR="00E01125" w:rsidRPr="00832F98">
        <w:rPr>
          <w:rFonts w:asciiTheme="minorHAnsi" w:hAnsiTheme="minorHAnsi"/>
          <w:i/>
          <w:color w:val="C00000"/>
        </w:rPr>
        <w:t xml:space="preserve"> </w:t>
      </w:r>
      <w:r w:rsidRPr="00832F98">
        <w:rPr>
          <w:rFonts w:asciiTheme="minorHAnsi" w:hAnsiTheme="minorHAnsi"/>
          <w:i/>
          <w:color w:val="C00000"/>
        </w:rPr>
        <w:t>a teacher-</w:t>
      </w:r>
      <w:r w:rsidR="00E01125" w:rsidRPr="00832F98">
        <w:rPr>
          <w:rFonts w:asciiTheme="minorHAnsi" w:hAnsiTheme="minorHAnsi"/>
          <w:i/>
          <w:color w:val="C00000"/>
        </w:rPr>
        <w:t>defined whole. It</w:t>
      </w:r>
      <w:r w:rsidR="00392B54" w:rsidRPr="00832F98">
        <w:rPr>
          <w:rFonts w:asciiTheme="minorHAnsi" w:hAnsiTheme="minorHAnsi"/>
          <w:i/>
          <w:color w:val="C00000"/>
        </w:rPr>
        <w:t xml:space="preserve"> would also be helpful for stude</w:t>
      </w:r>
      <w:r w:rsidR="00E01125" w:rsidRPr="00832F98">
        <w:rPr>
          <w:rFonts w:asciiTheme="minorHAnsi" w:hAnsiTheme="minorHAnsi"/>
          <w:i/>
          <w:color w:val="C00000"/>
        </w:rPr>
        <w:t>n</w:t>
      </w:r>
      <w:r w:rsidRPr="00832F98">
        <w:rPr>
          <w:rFonts w:asciiTheme="minorHAnsi" w:hAnsiTheme="minorHAnsi"/>
          <w:i/>
          <w:color w:val="C00000"/>
        </w:rPr>
        <w:t>t</w:t>
      </w:r>
      <w:r w:rsidR="00E01125" w:rsidRPr="00832F98">
        <w:rPr>
          <w:rFonts w:asciiTheme="minorHAnsi" w:hAnsiTheme="minorHAnsi"/>
          <w:i/>
          <w:color w:val="C00000"/>
        </w:rPr>
        <w:t xml:space="preserve">s to </w:t>
      </w:r>
      <w:r w:rsidRPr="00832F98">
        <w:rPr>
          <w:rFonts w:asciiTheme="minorHAnsi" w:hAnsiTheme="minorHAnsi"/>
          <w:i/>
          <w:color w:val="C00000"/>
        </w:rPr>
        <w:t xml:space="preserve">place digit cards in the </w:t>
      </w:r>
      <w:r w:rsidR="00392B54" w:rsidRPr="00832F98">
        <w:rPr>
          <w:rFonts w:asciiTheme="minorHAnsi" w:hAnsiTheme="minorHAnsi"/>
          <w:i/>
          <w:color w:val="C00000"/>
        </w:rPr>
        <w:t>chart to label their</w:t>
      </w:r>
      <w:r w:rsidRPr="00832F98">
        <w:rPr>
          <w:rFonts w:asciiTheme="minorHAnsi" w:hAnsiTheme="minorHAnsi"/>
          <w:i/>
          <w:color w:val="C00000"/>
        </w:rPr>
        <w:t xml:space="preserve"> block representation </w:t>
      </w:r>
      <w:r w:rsidR="00392B54" w:rsidRPr="00832F98">
        <w:rPr>
          <w:rFonts w:asciiTheme="minorHAnsi" w:hAnsiTheme="minorHAnsi"/>
          <w:i/>
          <w:color w:val="C00000"/>
        </w:rPr>
        <w:t>with</w:t>
      </w:r>
      <w:r w:rsidR="00803E3E">
        <w:rPr>
          <w:rFonts w:asciiTheme="minorHAnsi" w:hAnsiTheme="minorHAnsi"/>
          <w:i/>
          <w:color w:val="C00000"/>
        </w:rPr>
        <w:t xml:space="preserve"> the </w:t>
      </w:r>
      <w:r w:rsidRPr="00832F98">
        <w:rPr>
          <w:rFonts w:asciiTheme="minorHAnsi" w:hAnsiTheme="minorHAnsi"/>
          <w:i/>
          <w:color w:val="C00000"/>
        </w:rPr>
        <w:t>standard fo</w:t>
      </w:r>
      <w:r w:rsidR="00392B54" w:rsidRPr="00832F98">
        <w:rPr>
          <w:rFonts w:asciiTheme="minorHAnsi" w:hAnsiTheme="minorHAnsi"/>
          <w:i/>
          <w:color w:val="C00000"/>
        </w:rPr>
        <w:t>r</w:t>
      </w:r>
      <w:r w:rsidRPr="00832F98">
        <w:rPr>
          <w:rFonts w:asciiTheme="minorHAnsi" w:hAnsiTheme="minorHAnsi"/>
          <w:i/>
          <w:color w:val="C00000"/>
        </w:rPr>
        <w:t>m of the decimal number.</w:t>
      </w:r>
    </w:p>
    <w:p w14:paraId="6BED78E4" w14:textId="77777777" w:rsidR="002F64F7" w:rsidRPr="002F64F7" w:rsidRDefault="002F64F7" w:rsidP="002F64F7">
      <w:pPr>
        <w:spacing w:before="120" w:after="120" w:line="276" w:lineRule="auto"/>
        <w:ind w:left="720"/>
        <w:rPr>
          <w:rFonts w:asciiTheme="minorHAnsi" w:hAnsiTheme="minorHAnsi"/>
          <w:i/>
          <w:color w:val="C00000"/>
        </w:rPr>
      </w:pPr>
    </w:p>
    <w:p w14:paraId="7A87886C" w14:textId="77777777" w:rsidR="00695788" w:rsidRDefault="00695788" w:rsidP="0095259A">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This model represents one whole.</w:t>
      </w:r>
      <w:r>
        <w:rPr>
          <w:rFonts w:asciiTheme="minorHAnsi" w:hAnsiTheme="minorHAnsi"/>
          <w:color w:val="000000"/>
        </w:rPr>
        <w:tab/>
      </w:r>
      <w:r>
        <w:rPr>
          <w:noProof/>
          <w:lang w:val="en-US"/>
        </w:rPr>
        <w:drawing>
          <wp:inline distT="0" distB="0" distL="0" distR="0" wp14:anchorId="0F4D47FE" wp14:editId="22CF9EA3">
            <wp:extent cx="1255881" cy="169136"/>
            <wp:effectExtent l="0" t="0" r="0" b="8890"/>
            <wp:docPr id="103" name="Picture 103" descr="Ths image shows one row of squares with 10 squares in the row." title="One by te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shows one row of squares with 10 squares in the r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9448" cy="169616"/>
                    </a:xfrm>
                    <a:prstGeom prst="rect">
                      <a:avLst/>
                    </a:prstGeom>
                    <a:noFill/>
                    <a:ln>
                      <a:noFill/>
                    </a:ln>
                  </pic:spPr>
                </pic:pic>
              </a:graphicData>
            </a:graphic>
          </wp:inline>
        </w:drawing>
      </w:r>
    </w:p>
    <w:p w14:paraId="3C898289" w14:textId="71658E7C" w:rsidR="00695788" w:rsidRPr="0019080A" w:rsidRDefault="00695788" w:rsidP="00E53F31">
      <w:pPr>
        <w:pBdr>
          <w:top w:val="nil"/>
          <w:left w:val="nil"/>
          <w:bottom w:val="nil"/>
          <w:right w:val="nil"/>
          <w:between w:val="nil"/>
        </w:pBdr>
        <w:spacing w:line="240" w:lineRule="auto"/>
        <w:rPr>
          <w:rFonts w:asciiTheme="minorHAnsi" w:hAnsiTheme="minorHAnsi"/>
          <w:color w:val="000000"/>
        </w:rPr>
      </w:pPr>
    </w:p>
    <w:p w14:paraId="02619086" w14:textId="7B0C3B3D" w:rsidR="00695788" w:rsidRDefault="00695788" w:rsidP="00695788">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ab/>
      </w:r>
      <w:r w:rsidR="00592370">
        <w:rPr>
          <w:color w:val="000000"/>
        </w:rPr>
        <w:t>What decimal number does this model represent?</w:t>
      </w:r>
    </w:p>
    <w:p w14:paraId="4D1CDEA4" w14:textId="131450BD" w:rsidR="00695788" w:rsidRDefault="00695788" w:rsidP="00E53F31">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ab/>
      </w:r>
      <w:r>
        <w:rPr>
          <w:rFonts w:asciiTheme="minorHAnsi" w:hAnsiTheme="minorHAnsi"/>
          <w:noProof/>
          <w:color w:val="000000"/>
          <w:lang w:val="en-US"/>
        </w:rPr>
        <w:drawing>
          <wp:inline distT="0" distB="0" distL="0" distR="0" wp14:anchorId="12059202" wp14:editId="7ABF1271">
            <wp:extent cx="3937000" cy="1212163"/>
            <wp:effectExtent l="0" t="0" r="0" b="7620"/>
            <wp:docPr id="104" name="Picture 104" descr="This image contains two 10 by 10 grids, six 1 by 10 grids, and 6 unit squares" title="Decimal model 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lwilliams:Desktop:Screen Shot 2020-07-25 at 5.29.56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9884" cy="1213051"/>
                    </a:xfrm>
                    <a:prstGeom prst="rect">
                      <a:avLst/>
                    </a:prstGeom>
                    <a:noFill/>
                    <a:ln>
                      <a:noFill/>
                    </a:ln>
                  </pic:spPr>
                </pic:pic>
              </a:graphicData>
            </a:graphic>
          </wp:inline>
        </w:drawing>
      </w:r>
    </w:p>
    <w:p w14:paraId="0D6A1FDE" w14:textId="77777777" w:rsidR="00E53F31" w:rsidRPr="00397F93" w:rsidRDefault="00E53F31" w:rsidP="00E53F31">
      <w:pPr>
        <w:pBdr>
          <w:top w:val="nil"/>
          <w:left w:val="nil"/>
          <w:bottom w:val="nil"/>
          <w:right w:val="nil"/>
          <w:between w:val="nil"/>
        </w:pBdr>
        <w:spacing w:line="240" w:lineRule="auto"/>
        <w:ind w:left="360"/>
        <w:rPr>
          <w:rFonts w:asciiTheme="minorHAnsi" w:hAnsiTheme="minorHAnsi"/>
          <w:color w:val="000000"/>
        </w:rPr>
      </w:pPr>
    </w:p>
    <w:p w14:paraId="590BF979" w14:textId="08F7F1F7" w:rsidR="00FE61D7" w:rsidRPr="00832F98" w:rsidRDefault="00FE61D7" w:rsidP="002F64F7">
      <w:pPr>
        <w:spacing w:before="120" w:after="120" w:line="276" w:lineRule="auto"/>
        <w:ind w:left="720"/>
        <w:rPr>
          <w:rFonts w:asciiTheme="minorHAnsi" w:hAnsiTheme="minorHAnsi"/>
          <w:i/>
          <w:color w:val="C00000"/>
        </w:rPr>
      </w:pPr>
      <w:r>
        <w:rPr>
          <w:rFonts w:asciiTheme="minorHAnsi" w:hAnsiTheme="minorHAnsi"/>
          <w:i/>
          <w:color w:val="C00000"/>
        </w:rPr>
        <w:lastRenderedPageBreak/>
        <w:t>A common misconception</w:t>
      </w:r>
      <w:r w:rsidR="00592370">
        <w:rPr>
          <w:rFonts w:asciiTheme="minorHAnsi" w:hAnsiTheme="minorHAnsi"/>
          <w:i/>
          <w:color w:val="C00000"/>
        </w:rPr>
        <w:t xml:space="preserve"> for some students is thinking that the flat always </w:t>
      </w:r>
      <w:r>
        <w:rPr>
          <w:rFonts w:asciiTheme="minorHAnsi" w:hAnsiTheme="minorHAnsi"/>
          <w:i/>
          <w:color w:val="C00000"/>
        </w:rPr>
        <w:t>represent</w:t>
      </w:r>
      <w:r w:rsidR="00592370">
        <w:rPr>
          <w:rFonts w:asciiTheme="minorHAnsi" w:hAnsiTheme="minorHAnsi"/>
          <w:i/>
          <w:color w:val="C00000"/>
        </w:rPr>
        <w:t>s</w:t>
      </w:r>
      <w:r>
        <w:rPr>
          <w:rFonts w:asciiTheme="minorHAnsi" w:hAnsiTheme="minorHAnsi"/>
          <w:i/>
          <w:color w:val="C00000"/>
        </w:rPr>
        <w:t xml:space="preserve"> a whole when modeling decimals.  Students with this misconception would read this number as 2.66 rather than 26.6.</w:t>
      </w:r>
    </w:p>
    <w:p w14:paraId="11A5FAB0" w14:textId="463D5C07" w:rsidR="00FE61D7" w:rsidRDefault="00592370" w:rsidP="002F64F7">
      <w:pPr>
        <w:spacing w:before="120" w:after="120" w:line="276" w:lineRule="auto"/>
        <w:ind w:left="720"/>
        <w:rPr>
          <w:rFonts w:asciiTheme="minorHAnsi" w:hAnsiTheme="minorHAnsi"/>
          <w:i/>
          <w:color w:val="C00000"/>
        </w:rPr>
      </w:pPr>
      <w:r>
        <w:rPr>
          <w:rFonts w:asciiTheme="minorHAnsi" w:hAnsiTheme="minorHAnsi"/>
          <w:i/>
          <w:color w:val="C00000"/>
        </w:rPr>
        <w:t>These students</w:t>
      </w:r>
      <w:r w:rsidR="00FE61D7">
        <w:rPr>
          <w:rFonts w:asciiTheme="minorHAnsi" w:hAnsiTheme="minorHAnsi"/>
          <w:i/>
          <w:color w:val="C00000"/>
        </w:rPr>
        <w:t xml:space="preserve"> may benefit from experiences modeling with concrete materials that push them to determine the value with varying models serving as the whole.  For example, students may use 1 flat, 4 rods, and 2 units to model a number.  Students would then think about the value of the number if a flat was the whole (1.42), if a rod was the whole (14.2), or if a unit was the whole (142).  They may also be pushed to think about the value if a cube was the whole (0.142).</w:t>
      </w:r>
    </w:p>
    <w:p w14:paraId="2BBE346C" w14:textId="503E3D70" w:rsidR="00DA440F" w:rsidRPr="002F64F7" w:rsidRDefault="00FE61D7" w:rsidP="002F64F7">
      <w:pPr>
        <w:spacing w:before="120" w:after="120" w:line="276" w:lineRule="auto"/>
        <w:ind w:left="720"/>
        <w:rPr>
          <w:rFonts w:asciiTheme="minorHAnsi" w:hAnsiTheme="minorHAnsi"/>
          <w:i/>
          <w:color w:val="C00000"/>
        </w:rPr>
      </w:pPr>
      <w:r>
        <w:rPr>
          <w:rFonts w:asciiTheme="minorHAnsi" w:hAnsiTheme="minorHAnsi"/>
          <w:i/>
          <w:color w:val="C00000"/>
        </w:rPr>
        <w:t xml:space="preserve">Students may also benefit from starting with a number first and then creating the number with concrete materials, after being told which piece represents a whole.  For example, students could be asked to model </w:t>
      </w:r>
      <w:r w:rsidR="000A5807">
        <w:rPr>
          <w:rFonts w:asciiTheme="minorHAnsi" w:hAnsiTheme="minorHAnsi"/>
          <w:i/>
          <w:color w:val="C00000"/>
        </w:rPr>
        <w:t>24.5 if a rod is the whole.</w:t>
      </w:r>
    </w:p>
    <w:p w14:paraId="0359E2B6" w14:textId="7A8D3989" w:rsidR="00695788" w:rsidRPr="0093667A" w:rsidRDefault="00695788" w:rsidP="0095259A">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sidRPr="0093667A">
        <w:rPr>
          <w:rFonts w:asciiTheme="minorHAnsi" w:hAnsiTheme="minorHAnsi"/>
          <w:color w:val="000000"/>
          <w:lang w:val="en-US"/>
        </w:rPr>
        <w:t>Complete the chart to show the place value of each digit in the number 7.52</w:t>
      </w:r>
      <w:r>
        <w:rPr>
          <w:rFonts w:asciiTheme="minorHAnsi" w:hAnsiTheme="minorHAnsi"/>
          <w:color w:val="000000"/>
          <w:lang w:val="en-US"/>
        </w:rPr>
        <w:t>4</w:t>
      </w:r>
      <w:r w:rsidR="00CA54A4">
        <w:rPr>
          <w:rFonts w:asciiTheme="minorHAnsi" w:hAnsiTheme="minorHAnsi"/>
          <w:color w:val="000000"/>
          <w:lang w:val="en-US"/>
        </w:rPr>
        <w:t>.</w:t>
      </w:r>
    </w:p>
    <w:p w14:paraId="2A5B11DF" w14:textId="77777777" w:rsidR="00695788" w:rsidRDefault="00695788" w:rsidP="00695788">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ce Value Table"/>
        <w:tblDescription w:val="This is a table with 5 rows and 3 columns.  The top row contains headers with categories for each column."/>
      </w:tblPr>
      <w:tblGrid>
        <w:gridCol w:w="1651"/>
        <w:gridCol w:w="1651"/>
        <w:gridCol w:w="1652"/>
      </w:tblGrid>
      <w:tr w:rsidR="00117792" w:rsidRPr="007E7D23" w14:paraId="6BD50EA7" w14:textId="77777777" w:rsidTr="00117792">
        <w:trPr>
          <w:trHeight w:val="530"/>
        </w:trPr>
        <w:tc>
          <w:tcPr>
            <w:tcW w:w="1651" w:type="dxa"/>
            <w:shd w:val="clear" w:color="auto" w:fill="A6A6A6"/>
            <w:vAlign w:val="center"/>
          </w:tcPr>
          <w:p w14:paraId="3BFA3B42"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b/>
                <w:lang w:bidi="x-none"/>
              </w:rPr>
              <w:t>Digit</w:t>
            </w:r>
          </w:p>
        </w:tc>
        <w:tc>
          <w:tcPr>
            <w:tcW w:w="1651" w:type="dxa"/>
            <w:shd w:val="clear" w:color="auto" w:fill="A6A6A6"/>
            <w:vAlign w:val="center"/>
          </w:tcPr>
          <w:p w14:paraId="09C02421"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b/>
                <w:lang w:bidi="x-none"/>
              </w:rPr>
              <w:t>Place</w:t>
            </w:r>
          </w:p>
        </w:tc>
        <w:tc>
          <w:tcPr>
            <w:tcW w:w="1652" w:type="dxa"/>
            <w:shd w:val="clear" w:color="auto" w:fill="A6A6A6"/>
            <w:vAlign w:val="center"/>
          </w:tcPr>
          <w:p w14:paraId="2B36AE9A"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b/>
                <w:lang w:bidi="x-none"/>
              </w:rPr>
              <w:t>Value</w:t>
            </w:r>
          </w:p>
        </w:tc>
      </w:tr>
      <w:tr w:rsidR="00117792" w:rsidRPr="007E7D23" w14:paraId="532F26BD" w14:textId="77777777" w:rsidTr="00021842">
        <w:trPr>
          <w:trHeight w:val="521"/>
        </w:trPr>
        <w:tc>
          <w:tcPr>
            <w:tcW w:w="1651" w:type="dxa"/>
            <w:shd w:val="clear" w:color="auto" w:fill="auto"/>
            <w:vAlign w:val="center"/>
          </w:tcPr>
          <w:p w14:paraId="67A00C29"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5</w:t>
            </w:r>
          </w:p>
        </w:tc>
        <w:tc>
          <w:tcPr>
            <w:tcW w:w="1651" w:type="dxa"/>
            <w:shd w:val="clear" w:color="auto" w:fill="auto"/>
            <w:vAlign w:val="center"/>
          </w:tcPr>
          <w:p w14:paraId="01FF6587"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r w:rsidRPr="00266869">
              <w:rPr>
                <w:rFonts w:asciiTheme="minorHAnsi" w:hAnsiTheme="minorHAnsi"/>
                <w:lang w:bidi="x-none"/>
              </w:rPr>
              <w:t>tenths</w:t>
            </w:r>
          </w:p>
        </w:tc>
        <w:tc>
          <w:tcPr>
            <w:tcW w:w="1652" w:type="dxa"/>
            <w:shd w:val="clear" w:color="auto" w:fill="auto"/>
            <w:vAlign w:val="center"/>
          </w:tcPr>
          <w:p w14:paraId="3DE69D59"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p>
        </w:tc>
      </w:tr>
      <w:tr w:rsidR="00117792" w:rsidRPr="007E7D23" w14:paraId="7B57E918" w14:textId="77777777" w:rsidTr="00021842">
        <w:trPr>
          <w:trHeight w:val="521"/>
        </w:trPr>
        <w:tc>
          <w:tcPr>
            <w:tcW w:w="1651" w:type="dxa"/>
            <w:shd w:val="clear" w:color="auto" w:fill="auto"/>
            <w:vAlign w:val="center"/>
          </w:tcPr>
          <w:p w14:paraId="52EE1579"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4</w:t>
            </w:r>
          </w:p>
        </w:tc>
        <w:tc>
          <w:tcPr>
            <w:tcW w:w="1651" w:type="dxa"/>
            <w:shd w:val="clear" w:color="auto" w:fill="auto"/>
            <w:vAlign w:val="center"/>
          </w:tcPr>
          <w:p w14:paraId="12BAA39E"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lang w:bidi="x-none"/>
              </w:rPr>
            </w:pPr>
          </w:p>
        </w:tc>
        <w:tc>
          <w:tcPr>
            <w:tcW w:w="1652" w:type="dxa"/>
            <w:shd w:val="clear" w:color="auto" w:fill="auto"/>
            <w:vAlign w:val="center"/>
          </w:tcPr>
          <w:p w14:paraId="1D23A404"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p>
        </w:tc>
      </w:tr>
      <w:tr w:rsidR="00117792" w:rsidRPr="007E7D23" w14:paraId="5417B00F" w14:textId="77777777" w:rsidTr="00021842">
        <w:trPr>
          <w:trHeight w:val="521"/>
        </w:trPr>
        <w:tc>
          <w:tcPr>
            <w:tcW w:w="1651" w:type="dxa"/>
            <w:shd w:val="clear" w:color="auto" w:fill="auto"/>
            <w:vAlign w:val="center"/>
          </w:tcPr>
          <w:p w14:paraId="76962E09"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7</w:t>
            </w:r>
          </w:p>
        </w:tc>
        <w:tc>
          <w:tcPr>
            <w:tcW w:w="1651" w:type="dxa"/>
            <w:shd w:val="clear" w:color="auto" w:fill="auto"/>
            <w:vAlign w:val="center"/>
          </w:tcPr>
          <w:p w14:paraId="7A70F3E5"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ones</w:t>
            </w:r>
          </w:p>
        </w:tc>
        <w:tc>
          <w:tcPr>
            <w:tcW w:w="1652" w:type="dxa"/>
            <w:shd w:val="clear" w:color="auto" w:fill="auto"/>
            <w:vAlign w:val="center"/>
          </w:tcPr>
          <w:p w14:paraId="5A49964B"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p>
        </w:tc>
      </w:tr>
      <w:tr w:rsidR="00117792" w:rsidRPr="007E7D23" w14:paraId="547FBC80" w14:textId="77777777" w:rsidTr="00021842">
        <w:trPr>
          <w:trHeight w:val="521"/>
        </w:trPr>
        <w:tc>
          <w:tcPr>
            <w:tcW w:w="1651" w:type="dxa"/>
            <w:shd w:val="clear" w:color="auto" w:fill="auto"/>
            <w:vAlign w:val="center"/>
          </w:tcPr>
          <w:p w14:paraId="2BCA101C"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2</w:t>
            </w:r>
          </w:p>
        </w:tc>
        <w:tc>
          <w:tcPr>
            <w:tcW w:w="1651" w:type="dxa"/>
            <w:shd w:val="clear" w:color="auto" w:fill="auto"/>
            <w:vAlign w:val="center"/>
          </w:tcPr>
          <w:p w14:paraId="01D8C1CA"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b/>
                <w:lang w:bidi="x-none"/>
              </w:rPr>
            </w:pPr>
          </w:p>
        </w:tc>
        <w:tc>
          <w:tcPr>
            <w:tcW w:w="1652" w:type="dxa"/>
            <w:shd w:val="clear" w:color="auto" w:fill="auto"/>
            <w:vAlign w:val="center"/>
          </w:tcPr>
          <w:p w14:paraId="738F1E06" w14:textId="77777777" w:rsidR="00117792" w:rsidRPr="00266869" w:rsidRDefault="00117792" w:rsidP="00021842">
            <w:pPr>
              <w:tabs>
                <w:tab w:val="left" w:pos="540"/>
                <w:tab w:val="left" w:pos="1080"/>
                <w:tab w:val="left" w:pos="3060"/>
                <w:tab w:val="left" w:pos="5940"/>
                <w:tab w:val="left" w:pos="8820"/>
              </w:tabs>
              <w:spacing w:after="0"/>
              <w:jc w:val="center"/>
              <w:rPr>
                <w:rFonts w:asciiTheme="minorHAnsi" w:hAnsiTheme="minorHAnsi"/>
                <w:lang w:bidi="x-none"/>
              </w:rPr>
            </w:pPr>
            <w:r w:rsidRPr="00266869">
              <w:rPr>
                <w:rFonts w:asciiTheme="minorHAnsi" w:hAnsiTheme="minorHAnsi"/>
                <w:lang w:bidi="x-none"/>
              </w:rPr>
              <w:t>0.02</w:t>
            </w:r>
          </w:p>
        </w:tc>
      </w:tr>
    </w:tbl>
    <w:p w14:paraId="113989B9" w14:textId="77777777" w:rsidR="00695788" w:rsidRDefault="00695788" w:rsidP="00695788">
      <w:pPr>
        <w:pBdr>
          <w:top w:val="nil"/>
          <w:left w:val="nil"/>
          <w:bottom w:val="nil"/>
          <w:right w:val="nil"/>
          <w:between w:val="nil"/>
        </w:pBdr>
        <w:spacing w:line="240" w:lineRule="auto"/>
        <w:rPr>
          <w:rFonts w:asciiTheme="minorHAnsi" w:hAnsiTheme="minorHAnsi"/>
          <w:color w:val="000000"/>
        </w:rPr>
      </w:pPr>
    </w:p>
    <w:p w14:paraId="67653E91" w14:textId="2BDDC5B1" w:rsidR="00695788" w:rsidRPr="00F53FEE" w:rsidRDefault="007C7EE4" w:rsidP="002F64F7">
      <w:pPr>
        <w:pBdr>
          <w:top w:val="nil"/>
          <w:left w:val="nil"/>
          <w:bottom w:val="nil"/>
          <w:right w:val="nil"/>
          <w:between w:val="nil"/>
        </w:pBdr>
        <w:spacing w:before="120" w:after="120" w:line="276" w:lineRule="auto"/>
        <w:ind w:left="720"/>
        <w:rPr>
          <w:rFonts w:asciiTheme="minorHAnsi" w:hAnsiTheme="minorHAnsi"/>
          <w:i/>
          <w:color w:val="C00000"/>
        </w:rPr>
      </w:pPr>
      <w:r w:rsidRPr="007C7EE4">
        <w:rPr>
          <w:rFonts w:asciiTheme="minorHAnsi" w:hAnsiTheme="minorHAnsi"/>
          <w:i/>
          <w:color w:val="C00000"/>
        </w:rPr>
        <w:t>A common error is</w:t>
      </w:r>
      <w:r>
        <w:rPr>
          <w:rFonts w:asciiTheme="minorHAnsi" w:hAnsiTheme="minorHAnsi"/>
          <w:i/>
          <w:color w:val="C00000"/>
        </w:rPr>
        <w:t xml:space="preserve"> assuming that the numbers listed in the chart are in the same order as the digits in the number.  As a result, s</w:t>
      </w:r>
      <w:r w:rsidR="005A04C9" w:rsidRPr="007C7EE4">
        <w:rPr>
          <w:rFonts w:asciiTheme="minorHAnsi" w:hAnsiTheme="minorHAnsi"/>
          <w:i/>
          <w:color w:val="C00000"/>
        </w:rPr>
        <w:t>ome</w:t>
      </w:r>
      <w:r w:rsidR="005A04C9" w:rsidRPr="00F53FEE">
        <w:rPr>
          <w:rFonts w:asciiTheme="minorHAnsi" w:hAnsiTheme="minorHAnsi"/>
          <w:i/>
          <w:color w:val="C00000"/>
        </w:rPr>
        <w:t xml:space="preserve"> students may misrepresent</w:t>
      </w:r>
      <w:r w:rsidR="0095317A" w:rsidRPr="00F53FEE">
        <w:rPr>
          <w:rFonts w:asciiTheme="minorHAnsi" w:hAnsiTheme="minorHAnsi"/>
          <w:i/>
          <w:color w:val="C00000"/>
        </w:rPr>
        <w:t xml:space="preserve"> decimals </w:t>
      </w:r>
      <w:r w:rsidR="002C5217" w:rsidRPr="00F53FEE">
        <w:rPr>
          <w:rFonts w:asciiTheme="minorHAnsi" w:hAnsiTheme="minorHAnsi"/>
          <w:i/>
          <w:color w:val="C00000"/>
        </w:rPr>
        <w:t xml:space="preserve">when </w:t>
      </w:r>
      <w:r w:rsidR="0095317A" w:rsidRPr="00F53FEE">
        <w:rPr>
          <w:rFonts w:asciiTheme="minorHAnsi" w:hAnsiTheme="minorHAnsi"/>
          <w:i/>
          <w:color w:val="C00000"/>
        </w:rPr>
        <w:t>assigning</w:t>
      </w:r>
      <w:r w:rsidR="002C5217" w:rsidRPr="00F53FEE">
        <w:rPr>
          <w:rFonts w:asciiTheme="minorHAnsi" w:hAnsiTheme="minorHAnsi"/>
          <w:i/>
          <w:color w:val="C00000"/>
        </w:rPr>
        <w:t xml:space="preserve"> place and value</w:t>
      </w:r>
      <w:r w:rsidR="0095317A" w:rsidRPr="00F53FEE">
        <w:rPr>
          <w:rFonts w:asciiTheme="minorHAnsi" w:hAnsiTheme="minorHAnsi"/>
          <w:i/>
          <w:color w:val="C00000"/>
        </w:rPr>
        <w:t xml:space="preserve"> to digits</w:t>
      </w:r>
      <w:r>
        <w:rPr>
          <w:rFonts w:asciiTheme="minorHAnsi" w:hAnsiTheme="minorHAnsi"/>
          <w:i/>
          <w:color w:val="C00000"/>
        </w:rPr>
        <w:t>.</w:t>
      </w:r>
      <w:r w:rsidR="002C5217" w:rsidRPr="00F53FEE">
        <w:rPr>
          <w:rFonts w:asciiTheme="minorHAnsi" w:hAnsiTheme="minorHAnsi"/>
          <w:i/>
          <w:color w:val="C00000"/>
        </w:rPr>
        <w:t xml:space="preserve"> </w:t>
      </w:r>
    </w:p>
    <w:p w14:paraId="0382D8ED" w14:textId="6B5F0346" w:rsidR="0095317A" w:rsidRDefault="00750F51" w:rsidP="002F64F7">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Provide</w:t>
      </w:r>
      <w:r w:rsidR="0095317A" w:rsidRPr="00F53FEE">
        <w:rPr>
          <w:rFonts w:asciiTheme="minorHAnsi" w:hAnsiTheme="minorHAnsi"/>
          <w:i/>
          <w:color w:val="C00000"/>
        </w:rPr>
        <w:t xml:space="preserve"> students </w:t>
      </w:r>
      <w:r w:rsidR="006C1507" w:rsidRPr="00F53FEE">
        <w:rPr>
          <w:rFonts w:asciiTheme="minorHAnsi" w:hAnsiTheme="minorHAnsi"/>
          <w:i/>
          <w:color w:val="C00000"/>
        </w:rPr>
        <w:t xml:space="preserve">practice opportunities </w:t>
      </w:r>
      <w:r w:rsidR="000936FD" w:rsidRPr="00F53FEE">
        <w:rPr>
          <w:rFonts w:asciiTheme="minorHAnsi" w:hAnsiTheme="minorHAnsi"/>
          <w:i/>
          <w:color w:val="C00000"/>
        </w:rPr>
        <w:t>assigning</w:t>
      </w:r>
      <w:r w:rsidR="006C1507" w:rsidRPr="00F53FEE">
        <w:rPr>
          <w:rFonts w:asciiTheme="minorHAnsi" w:hAnsiTheme="minorHAnsi"/>
          <w:i/>
          <w:color w:val="C00000"/>
        </w:rPr>
        <w:t xml:space="preserve"> </w:t>
      </w:r>
      <w:r w:rsidR="000936FD" w:rsidRPr="00F53FEE">
        <w:rPr>
          <w:rFonts w:asciiTheme="minorHAnsi" w:hAnsiTheme="minorHAnsi"/>
          <w:i/>
          <w:color w:val="C00000"/>
        </w:rPr>
        <w:t>digits, values, and places of decimal numbers in charts</w:t>
      </w:r>
      <w:r w:rsidR="007C7EE4">
        <w:rPr>
          <w:rFonts w:asciiTheme="minorHAnsi" w:hAnsiTheme="minorHAnsi"/>
          <w:i/>
          <w:color w:val="C00000"/>
        </w:rPr>
        <w:t xml:space="preserve"> or other formats</w:t>
      </w:r>
      <w:r w:rsidR="000936FD" w:rsidRPr="00F53FEE">
        <w:rPr>
          <w:rFonts w:asciiTheme="minorHAnsi" w:hAnsiTheme="minorHAnsi"/>
          <w:i/>
          <w:color w:val="C00000"/>
        </w:rPr>
        <w:t xml:space="preserve"> </w:t>
      </w:r>
      <w:r w:rsidR="007C7EE4">
        <w:rPr>
          <w:rFonts w:asciiTheme="minorHAnsi" w:hAnsiTheme="minorHAnsi"/>
          <w:i/>
          <w:color w:val="C00000"/>
        </w:rPr>
        <w:t xml:space="preserve">when digits are listed in random order.  </w:t>
      </w:r>
    </w:p>
    <w:p w14:paraId="6FCE736B" w14:textId="2110A0C3" w:rsidR="002C5217" w:rsidRPr="002F64F7" w:rsidRDefault="00750F51" w:rsidP="002F64F7">
      <w:pPr>
        <w:spacing w:before="120" w:after="120" w:line="276" w:lineRule="auto"/>
        <w:ind w:left="720"/>
        <w:contextualSpacing/>
        <w:rPr>
          <w:rFonts w:asciiTheme="minorHAnsi" w:hAnsiTheme="minorHAnsi"/>
          <w:i/>
          <w:color w:val="C00000"/>
        </w:rPr>
      </w:pPr>
      <w:r>
        <w:rPr>
          <w:rFonts w:asciiTheme="minorHAnsi" w:hAnsiTheme="minorHAnsi"/>
          <w:i/>
          <w:color w:val="C00000"/>
        </w:rPr>
        <w:t xml:space="preserve">Another strategy to benefit </w:t>
      </w:r>
      <w:r w:rsidRPr="00A50C74">
        <w:rPr>
          <w:rFonts w:asciiTheme="minorHAnsi" w:hAnsiTheme="minorHAnsi"/>
          <w:i/>
          <w:color w:val="C00000"/>
        </w:rPr>
        <w:t>stude</w:t>
      </w:r>
      <w:r>
        <w:rPr>
          <w:rFonts w:asciiTheme="minorHAnsi" w:hAnsiTheme="minorHAnsi"/>
          <w:i/>
          <w:color w:val="C00000"/>
        </w:rPr>
        <w:t xml:space="preserve">nts displaying </w:t>
      </w:r>
      <w:r w:rsidRPr="00A50C74">
        <w:rPr>
          <w:rFonts w:asciiTheme="minorHAnsi" w:hAnsiTheme="minorHAnsi"/>
          <w:i/>
          <w:color w:val="C00000"/>
        </w:rPr>
        <w:t>errors</w:t>
      </w:r>
      <w:r>
        <w:rPr>
          <w:rFonts w:asciiTheme="minorHAnsi" w:hAnsiTheme="minorHAnsi"/>
          <w:i/>
          <w:color w:val="C00000"/>
        </w:rPr>
        <w:t xml:space="preserve"> in determining the place and value of decimal numbers is to use a place value chart and concrete manipulatives</w:t>
      </w:r>
      <w:r w:rsidRPr="00A50C74">
        <w:rPr>
          <w:rFonts w:asciiTheme="minorHAnsi" w:hAnsiTheme="minorHAnsi"/>
          <w:i/>
          <w:color w:val="C00000"/>
        </w:rPr>
        <w:t>. Give students opportunities to use the chart as they read numbers in written form aloud to themselves and then build the number.</w:t>
      </w:r>
      <w:r w:rsidR="00994A49">
        <w:rPr>
          <w:rFonts w:asciiTheme="minorHAnsi" w:hAnsiTheme="minorHAnsi"/>
          <w:i/>
          <w:color w:val="C00000"/>
        </w:rPr>
        <w:t xml:space="preserve"> Using flats, rods, and units to model the number will help build conceptual understanding of the place and value of each number.</w:t>
      </w:r>
      <w:r w:rsidR="00076C7B">
        <w:rPr>
          <w:rFonts w:asciiTheme="minorHAnsi" w:hAnsiTheme="minorHAnsi"/>
          <w:i/>
          <w:color w:val="C00000"/>
        </w:rPr>
        <w:t xml:space="preserve"> Connecting the conceptual to written (place value chart) </w:t>
      </w:r>
      <w:r w:rsidR="00994A49">
        <w:rPr>
          <w:rFonts w:asciiTheme="minorHAnsi" w:hAnsiTheme="minorHAnsi"/>
          <w:i/>
          <w:color w:val="C00000"/>
        </w:rPr>
        <w:t>and symbolic (decimal form) will strengthen students’ understanding.</w:t>
      </w:r>
    </w:p>
    <w:p w14:paraId="321E4201" w14:textId="77777777" w:rsidR="00695788" w:rsidRPr="00105E89" w:rsidRDefault="00695788" w:rsidP="0095259A">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lang w:val="en-US"/>
        </w:rPr>
        <w:t>Write this decimal number in standard form.</w:t>
      </w:r>
    </w:p>
    <w:p w14:paraId="04A3C56F" w14:textId="19D9F33E" w:rsidR="00E53F31" w:rsidRDefault="00E53F31" w:rsidP="00E53F31">
      <w:pPr>
        <w:pBdr>
          <w:top w:val="nil"/>
          <w:left w:val="nil"/>
          <w:bottom w:val="nil"/>
          <w:right w:val="nil"/>
          <w:between w:val="nil"/>
        </w:pBdr>
        <w:spacing w:line="240" w:lineRule="auto"/>
        <w:ind w:left="720"/>
        <w:rPr>
          <w:rFonts w:asciiTheme="minorHAnsi" w:hAnsiTheme="minorHAnsi"/>
          <w:color w:val="000000"/>
        </w:rPr>
      </w:pPr>
    </w:p>
    <w:p w14:paraId="2A5FFB0A" w14:textId="7F50070A" w:rsidR="00695788" w:rsidRDefault="00131F61" w:rsidP="00E53F31">
      <w:pPr>
        <w:pBdr>
          <w:top w:val="nil"/>
          <w:left w:val="nil"/>
          <w:bottom w:val="nil"/>
          <w:right w:val="nil"/>
          <w:between w:val="nil"/>
        </w:pBdr>
        <w:spacing w:line="240" w:lineRule="auto"/>
        <w:ind w:left="720"/>
        <w:rPr>
          <w:rFonts w:asciiTheme="minorHAnsi" w:hAnsiTheme="minorHAnsi"/>
          <w:color w:val="000000"/>
        </w:rPr>
      </w:pPr>
      <w:r>
        <w:rPr>
          <w:rFonts w:asciiTheme="minorHAnsi" w:hAnsiTheme="minorHAnsi"/>
          <w:color w:val="000000"/>
        </w:rPr>
        <w:t>“</w:t>
      </w:r>
      <w:r w:rsidR="00751011">
        <w:rPr>
          <w:rFonts w:asciiTheme="minorHAnsi" w:hAnsiTheme="minorHAnsi"/>
          <w:color w:val="000000"/>
        </w:rPr>
        <w:t>nine</w:t>
      </w:r>
      <w:r w:rsidR="00695788">
        <w:rPr>
          <w:rFonts w:asciiTheme="minorHAnsi" w:hAnsiTheme="minorHAnsi"/>
          <w:color w:val="000000"/>
        </w:rPr>
        <w:t xml:space="preserve"> hundred eighty-one thousandths”</w:t>
      </w:r>
    </w:p>
    <w:p w14:paraId="7175BD58" w14:textId="126C4F27" w:rsidR="00561201" w:rsidRPr="00F53FEE" w:rsidRDefault="003738E3" w:rsidP="002F64F7">
      <w:pPr>
        <w:pBdr>
          <w:top w:val="nil"/>
          <w:left w:val="nil"/>
          <w:bottom w:val="nil"/>
          <w:right w:val="nil"/>
          <w:between w:val="nil"/>
        </w:pBdr>
        <w:spacing w:before="120" w:after="120" w:line="276" w:lineRule="auto"/>
        <w:ind w:left="810"/>
        <w:rPr>
          <w:rFonts w:asciiTheme="minorHAnsi" w:hAnsiTheme="minorHAnsi"/>
          <w:i/>
          <w:color w:val="C00000"/>
        </w:rPr>
      </w:pPr>
      <w:r w:rsidRPr="00F53FEE">
        <w:rPr>
          <w:rFonts w:asciiTheme="minorHAnsi" w:hAnsiTheme="minorHAnsi"/>
          <w:i/>
          <w:color w:val="C00000"/>
        </w:rPr>
        <w:t xml:space="preserve">Some students may apply their knowledge and experience with whole numbers to reading and writing decimal numbers. </w:t>
      </w:r>
      <w:r w:rsidR="00561201" w:rsidRPr="00F53FEE">
        <w:rPr>
          <w:rFonts w:asciiTheme="minorHAnsi" w:hAnsiTheme="minorHAnsi"/>
          <w:i/>
          <w:color w:val="C00000"/>
        </w:rPr>
        <w:t xml:space="preserve">In this question, a </w:t>
      </w:r>
      <w:r w:rsidR="00131F61">
        <w:rPr>
          <w:rFonts w:asciiTheme="minorHAnsi" w:hAnsiTheme="minorHAnsi"/>
          <w:i/>
          <w:color w:val="C00000"/>
        </w:rPr>
        <w:t xml:space="preserve">student response may be </w:t>
      </w:r>
      <w:r w:rsidR="00561201" w:rsidRPr="00F53FEE">
        <w:rPr>
          <w:rFonts w:asciiTheme="minorHAnsi" w:hAnsiTheme="minorHAnsi"/>
          <w:i/>
          <w:color w:val="C00000"/>
        </w:rPr>
        <w:t>981 with no representation of the decimal</w:t>
      </w:r>
      <w:r w:rsidR="00466FA9" w:rsidRPr="00F53FEE">
        <w:rPr>
          <w:rFonts w:asciiTheme="minorHAnsi" w:hAnsiTheme="minorHAnsi"/>
          <w:i/>
          <w:color w:val="C00000"/>
        </w:rPr>
        <w:t xml:space="preserve"> point or decimal place values when the correct response reads 0.981</w:t>
      </w:r>
      <w:r w:rsidR="00131F61">
        <w:rPr>
          <w:rFonts w:asciiTheme="minorHAnsi" w:hAnsiTheme="minorHAnsi"/>
          <w:i/>
          <w:color w:val="C00000"/>
        </w:rPr>
        <w:t>.</w:t>
      </w:r>
    </w:p>
    <w:p w14:paraId="52B89E44" w14:textId="665D4991" w:rsidR="00B73079" w:rsidRPr="002F64F7" w:rsidRDefault="003738E3" w:rsidP="002F64F7">
      <w:pPr>
        <w:pBdr>
          <w:top w:val="nil"/>
          <w:left w:val="nil"/>
          <w:bottom w:val="nil"/>
          <w:right w:val="nil"/>
          <w:between w:val="nil"/>
        </w:pBdr>
        <w:spacing w:before="120" w:after="120" w:line="276" w:lineRule="auto"/>
        <w:ind w:left="810"/>
        <w:rPr>
          <w:color w:val="C00000"/>
        </w:rPr>
      </w:pPr>
      <w:r w:rsidRPr="00F53FEE">
        <w:rPr>
          <w:rFonts w:asciiTheme="minorHAnsi" w:hAnsiTheme="minorHAnsi"/>
          <w:i/>
          <w:color w:val="C00000"/>
        </w:rPr>
        <w:t xml:space="preserve">It may be helpful to provide </w:t>
      </w:r>
      <w:r w:rsidR="00561201" w:rsidRPr="00F53FEE">
        <w:rPr>
          <w:rFonts w:asciiTheme="minorHAnsi" w:hAnsiTheme="minorHAnsi"/>
          <w:i/>
          <w:color w:val="C00000"/>
        </w:rPr>
        <w:t xml:space="preserve">some </w:t>
      </w:r>
      <w:r w:rsidRPr="00F53FEE">
        <w:rPr>
          <w:rFonts w:asciiTheme="minorHAnsi" w:hAnsiTheme="minorHAnsi"/>
          <w:i/>
          <w:color w:val="C00000"/>
        </w:rPr>
        <w:t>students with a decimal place value chart</w:t>
      </w:r>
      <w:r w:rsidR="00466FA9" w:rsidRPr="00F53FEE">
        <w:rPr>
          <w:rFonts w:asciiTheme="minorHAnsi" w:hAnsiTheme="minorHAnsi"/>
          <w:i/>
          <w:color w:val="C00000"/>
        </w:rPr>
        <w:t xml:space="preserve"> that </w:t>
      </w:r>
      <w:r w:rsidR="0053686B" w:rsidRPr="00F53FEE">
        <w:rPr>
          <w:rFonts w:asciiTheme="minorHAnsi" w:hAnsiTheme="minorHAnsi"/>
          <w:i/>
          <w:color w:val="C00000"/>
        </w:rPr>
        <w:t>shows the decimal places in the order that they appear in numbers. It may also be beneficial to include a clearly marked space</w:t>
      </w:r>
      <w:r w:rsidR="004A4235" w:rsidRPr="00F53FEE">
        <w:rPr>
          <w:rFonts w:asciiTheme="minorHAnsi" w:hAnsiTheme="minorHAnsi"/>
          <w:i/>
          <w:color w:val="C00000"/>
        </w:rPr>
        <w:t xml:space="preserve"> in the chart</w:t>
      </w:r>
      <w:r w:rsidR="0053686B" w:rsidRPr="00F53FEE">
        <w:rPr>
          <w:rFonts w:asciiTheme="minorHAnsi" w:hAnsiTheme="minorHAnsi"/>
          <w:i/>
          <w:color w:val="C00000"/>
        </w:rPr>
        <w:t xml:space="preserve"> for the</w:t>
      </w:r>
      <w:r w:rsidRPr="00F53FEE">
        <w:rPr>
          <w:rFonts w:asciiTheme="minorHAnsi" w:hAnsiTheme="minorHAnsi"/>
          <w:i/>
          <w:color w:val="C00000"/>
        </w:rPr>
        <w:t xml:space="preserve"> decimal point</w:t>
      </w:r>
      <w:r w:rsidR="004A4235" w:rsidRPr="00F53FEE">
        <w:rPr>
          <w:rFonts w:asciiTheme="minorHAnsi" w:hAnsiTheme="minorHAnsi"/>
          <w:i/>
          <w:color w:val="C00000"/>
        </w:rPr>
        <w:t>,</w:t>
      </w:r>
      <w:r w:rsidRPr="00F53FEE">
        <w:rPr>
          <w:rFonts w:asciiTheme="minorHAnsi" w:hAnsiTheme="minorHAnsi"/>
          <w:i/>
          <w:color w:val="C00000"/>
        </w:rPr>
        <w:t xml:space="preserve"> </w:t>
      </w:r>
      <w:r w:rsidR="0053686B" w:rsidRPr="00F53FEE">
        <w:rPr>
          <w:rFonts w:asciiTheme="minorHAnsi" w:hAnsiTheme="minorHAnsi"/>
          <w:i/>
          <w:color w:val="C00000"/>
        </w:rPr>
        <w:t>paired with</w:t>
      </w:r>
      <w:r w:rsidR="00466FA9" w:rsidRPr="00F53FEE">
        <w:rPr>
          <w:rFonts w:asciiTheme="minorHAnsi" w:hAnsiTheme="minorHAnsi"/>
          <w:i/>
          <w:color w:val="C00000"/>
        </w:rPr>
        <w:t xml:space="preserve"> </w:t>
      </w:r>
      <w:r w:rsidRPr="00F53FEE">
        <w:rPr>
          <w:rFonts w:asciiTheme="minorHAnsi" w:hAnsiTheme="minorHAnsi"/>
          <w:i/>
          <w:color w:val="C00000"/>
        </w:rPr>
        <w:t xml:space="preserve">a reference </w:t>
      </w:r>
      <w:r w:rsidR="00561201" w:rsidRPr="00F53FEE">
        <w:rPr>
          <w:rFonts w:asciiTheme="minorHAnsi" w:hAnsiTheme="minorHAnsi"/>
          <w:i/>
          <w:color w:val="C00000"/>
        </w:rPr>
        <w:t>to the wor</w:t>
      </w:r>
      <w:r w:rsidR="0053686B" w:rsidRPr="00F53FEE">
        <w:rPr>
          <w:rFonts w:asciiTheme="minorHAnsi" w:hAnsiTheme="minorHAnsi"/>
          <w:i/>
          <w:color w:val="C00000"/>
        </w:rPr>
        <w:t>d “and</w:t>
      </w:r>
      <w:r w:rsidR="00466FA9" w:rsidRPr="00F53FEE">
        <w:rPr>
          <w:rFonts w:asciiTheme="minorHAnsi" w:hAnsiTheme="minorHAnsi"/>
          <w:i/>
          <w:color w:val="C00000"/>
        </w:rPr>
        <w:t xml:space="preserve">” </w:t>
      </w:r>
      <w:r w:rsidR="0053686B" w:rsidRPr="00F53FEE">
        <w:rPr>
          <w:rFonts w:asciiTheme="minorHAnsi" w:hAnsiTheme="minorHAnsi"/>
          <w:i/>
          <w:color w:val="C00000"/>
        </w:rPr>
        <w:t xml:space="preserve">to facilitate the process of reading </w:t>
      </w:r>
      <w:r w:rsidR="004A4235" w:rsidRPr="00F53FEE">
        <w:rPr>
          <w:rFonts w:asciiTheme="minorHAnsi" w:hAnsiTheme="minorHAnsi"/>
          <w:i/>
          <w:color w:val="C00000"/>
        </w:rPr>
        <w:t>and writing decimal numbers from standard form.</w:t>
      </w:r>
    </w:p>
    <w:sectPr w:rsidR="00B73079" w:rsidRPr="002F64F7" w:rsidSect="00773D98">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77B7" w14:textId="77777777" w:rsidR="000D20DB" w:rsidRDefault="000D20DB" w:rsidP="00B07D05">
      <w:pPr>
        <w:spacing w:after="0" w:line="240" w:lineRule="auto"/>
      </w:pPr>
      <w:r>
        <w:separator/>
      </w:r>
    </w:p>
  </w:endnote>
  <w:endnote w:type="continuationSeparator" w:id="0">
    <w:p w14:paraId="754204C3" w14:textId="77777777" w:rsidR="000D20DB" w:rsidRDefault="000D20DB" w:rsidP="00B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9701" w14:textId="5C7B206F" w:rsidR="00B07D05" w:rsidRDefault="00B07D05" w:rsidP="00B07D05">
    <w:pPr>
      <w:pStyle w:val="Footer"/>
      <w:tabs>
        <w:tab w:val="clear" w:pos="9360"/>
        <w:tab w:val="right" w:pos="10800"/>
      </w:tabs>
    </w:pPr>
    <w:r>
      <w:t>Virginia Department of Education</w:t>
    </w:r>
    <w:r>
      <w:tab/>
    </w:r>
    <w:r>
      <w:tab/>
      <w:t>August 2020</w:t>
    </w:r>
  </w:p>
  <w:p w14:paraId="3834BAA5" w14:textId="77777777" w:rsidR="00B07D05" w:rsidRDefault="00B07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F29" w14:textId="77777777" w:rsidR="00773D98" w:rsidRDefault="00773D98" w:rsidP="00773D98">
    <w:pPr>
      <w:pStyle w:val="Footer"/>
      <w:tabs>
        <w:tab w:val="clear" w:pos="9360"/>
        <w:tab w:val="right" w:pos="10800"/>
      </w:tabs>
      <w:spacing w:after="120"/>
    </w:pPr>
    <w:r>
      <w:t>Virginia Department of Education</w:t>
    </w:r>
    <w:r>
      <w:tab/>
    </w:r>
    <w:r>
      <w:tab/>
      <w:t>August 2020</w:t>
    </w:r>
  </w:p>
  <w:p w14:paraId="26328715" w14:textId="77777777" w:rsidR="00CA452C" w:rsidRPr="003756E9" w:rsidRDefault="00CA452C" w:rsidP="00CA452C">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80DC" w14:textId="77777777" w:rsidR="000D20DB" w:rsidRDefault="000D20DB" w:rsidP="00B07D05">
      <w:pPr>
        <w:spacing w:after="0" w:line="240" w:lineRule="auto"/>
      </w:pPr>
      <w:r>
        <w:separator/>
      </w:r>
    </w:p>
  </w:footnote>
  <w:footnote w:type="continuationSeparator" w:id="0">
    <w:p w14:paraId="02252EEC" w14:textId="77777777" w:rsidR="000D20DB" w:rsidRDefault="000D20DB" w:rsidP="00B07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7E"/>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6FA9"/>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A0F5B14"/>
    <w:multiLevelType w:val="hybridMultilevel"/>
    <w:tmpl w:val="716CADCC"/>
    <w:lvl w:ilvl="0" w:tplc="2EF0F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9"/>
  </w:num>
  <w:num w:numId="6">
    <w:abstractNumId w:val="7"/>
  </w:num>
  <w:num w:numId="7">
    <w:abstractNumId w:val="2"/>
  </w:num>
  <w:num w:numId="8">
    <w:abstractNumId w:val="5"/>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AFF"/>
    <w:rsid w:val="00076C7B"/>
    <w:rsid w:val="0008532C"/>
    <w:rsid w:val="000936FD"/>
    <w:rsid w:val="000A5807"/>
    <w:rsid w:val="000C2638"/>
    <w:rsid w:val="000D20DB"/>
    <w:rsid w:val="00102426"/>
    <w:rsid w:val="00105B63"/>
    <w:rsid w:val="00105E89"/>
    <w:rsid w:val="00117792"/>
    <w:rsid w:val="00131F61"/>
    <w:rsid w:val="00143DC2"/>
    <w:rsid w:val="001840FE"/>
    <w:rsid w:val="0019080A"/>
    <w:rsid w:val="001A724C"/>
    <w:rsid w:val="001B1DA7"/>
    <w:rsid w:val="001C0692"/>
    <w:rsid w:val="00233A61"/>
    <w:rsid w:val="002430C8"/>
    <w:rsid w:val="00266869"/>
    <w:rsid w:val="002A3CCB"/>
    <w:rsid w:val="002C1B8E"/>
    <w:rsid w:val="002C5217"/>
    <w:rsid w:val="002F64F7"/>
    <w:rsid w:val="003524A7"/>
    <w:rsid w:val="003561B4"/>
    <w:rsid w:val="003738E3"/>
    <w:rsid w:val="00376044"/>
    <w:rsid w:val="00384590"/>
    <w:rsid w:val="00392B54"/>
    <w:rsid w:val="00397F93"/>
    <w:rsid w:val="003E4D7B"/>
    <w:rsid w:val="003F4BEA"/>
    <w:rsid w:val="0041505D"/>
    <w:rsid w:val="00436577"/>
    <w:rsid w:val="00466FA9"/>
    <w:rsid w:val="00495157"/>
    <w:rsid w:val="004A4235"/>
    <w:rsid w:val="004B653C"/>
    <w:rsid w:val="004C0C8E"/>
    <w:rsid w:val="004C5634"/>
    <w:rsid w:val="004D61E8"/>
    <w:rsid w:val="004E11C6"/>
    <w:rsid w:val="00516D35"/>
    <w:rsid w:val="0053686B"/>
    <w:rsid w:val="00561201"/>
    <w:rsid w:val="00576755"/>
    <w:rsid w:val="00586466"/>
    <w:rsid w:val="0058680C"/>
    <w:rsid w:val="00592370"/>
    <w:rsid w:val="005A04C9"/>
    <w:rsid w:val="005A4284"/>
    <w:rsid w:val="005C15F7"/>
    <w:rsid w:val="005E2670"/>
    <w:rsid w:val="005E7870"/>
    <w:rsid w:val="006245F5"/>
    <w:rsid w:val="0063015D"/>
    <w:rsid w:val="00635E82"/>
    <w:rsid w:val="00663915"/>
    <w:rsid w:val="00687369"/>
    <w:rsid w:val="00687BFC"/>
    <w:rsid w:val="00695788"/>
    <w:rsid w:val="006B11DF"/>
    <w:rsid w:val="006C1507"/>
    <w:rsid w:val="006C7139"/>
    <w:rsid w:val="006E1174"/>
    <w:rsid w:val="00701D0B"/>
    <w:rsid w:val="0070690D"/>
    <w:rsid w:val="007351A9"/>
    <w:rsid w:val="00742D13"/>
    <w:rsid w:val="00750F51"/>
    <w:rsid w:val="00751011"/>
    <w:rsid w:val="00771A19"/>
    <w:rsid w:val="007722D2"/>
    <w:rsid w:val="00773D98"/>
    <w:rsid w:val="007C7EE4"/>
    <w:rsid w:val="007D1F1E"/>
    <w:rsid w:val="007E2301"/>
    <w:rsid w:val="00803E3E"/>
    <w:rsid w:val="008177CA"/>
    <w:rsid w:val="00824396"/>
    <w:rsid w:val="0082612F"/>
    <w:rsid w:val="00832F98"/>
    <w:rsid w:val="00853A1A"/>
    <w:rsid w:val="00882825"/>
    <w:rsid w:val="008A32D4"/>
    <w:rsid w:val="008C3A02"/>
    <w:rsid w:val="008F3F8F"/>
    <w:rsid w:val="008F4B98"/>
    <w:rsid w:val="0093667A"/>
    <w:rsid w:val="0095259A"/>
    <w:rsid w:val="0095317A"/>
    <w:rsid w:val="0097670C"/>
    <w:rsid w:val="00987C0C"/>
    <w:rsid w:val="00994A49"/>
    <w:rsid w:val="009968B2"/>
    <w:rsid w:val="009E62B5"/>
    <w:rsid w:val="00A02E97"/>
    <w:rsid w:val="00A02F8F"/>
    <w:rsid w:val="00A167B7"/>
    <w:rsid w:val="00A2490F"/>
    <w:rsid w:val="00A6076A"/>
    <w:rsid w:val="00AD160F"/>
    <w:rsid w:val="00AD299A"/>
    <w:rsid w:val="00AD7F21"/>
    <w:rsid w:val="00B07D05"/>
    <w:rsid w:val="00B31BF5"/>
    <w:rsid w:val="00B73079"/>
    <w:rsid w:val="00B941BD"/>
    <w:rsid w:val="00BB1D51"/>
    <w:rsid w:val="00BC2329"/>
    <w:rsid w:val="00BC69EA"/>
    <w:rsid w:val="00BE3A73"/>
    <w:rsid w:val="00C40259"/>
    <w:rsid w:val="00C433A4"/>
    <w:rsid w:val="00C474F5"/>
    <w:rsid w:val="00C75F7E"/>
    <w:rsid w:val="00CA452C"/>
    <w:rsid w:val="00CA54A4"/>
    <w:rsid w:val="00CC4585"/>
    <w:rsid w:val="00CE1F8F"/>
    <w:rsid w:val="00CF65A4"/>
    <w:rsid w:val="00D017F2"/>
    <w:rsid w:val="00D01C0E"/>
    <w:rsid w:val="00D023E3"/>
    <w:rsid w:val="00D227FB"/>
    <w:rsid w:val="00D44DC9"/>
    <w:rsid w:val="00D53E52"/>
    <w:rsid w:val="00D91EF3"/>
    <w:rsid w:val="00DA440F"/>
    <w:rsid w:val="00E01125"/>
    <w:rsid w:val="00E01C79"/>
    <w:rsid w:val="00E53F31"/>
    <w:rsid w:val="00E60F7D"/>
    <w:rsid w:val="00E65722"/>
    <w:rsid w:val="00E91223"/>
    <w:rsid w:val="00E9170A"/>
    <w:rsid w:val="00EA4C73"/>
    <w:rsid w:val="00EF1C4C"/>
    <w:rsid w:val="00EF3ED1"/>
    <w:rsid w:val="00F04177"/>
    <w:rsid w:val="00F26F20"/>
    <w:rsid w:val="00F53FEE"/>
    <w:rsid w:val="00F626B1"/>
    <w:rsid w:val="00F961E2"/>
    <w:rsid w:val="00FB1C64"/>
    <w:rsid w:val="00FC10A0"/>
    <w:rsid w:val="00FE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C1E4DCD2-3A75-4714-A640-F3CEA5B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C3A02"/>
    <w:rPr>
      <w:color w:val="605E5C"/>
      <w:shd w:val="clear" w:color="auto" w:fill="E1DFDD"/>
    </w:rPr>
  </w:style>
  <w:style w:type="paragraph" w:styleId="Header">
    <w:name w:val="header"/>
    <w:basedOn w:val="Normal"/>
    <w:link w:val="HeaderChar"/>
    <w:uiPriority w:val="99"/>
    <w:unhideWhenUsed/>
    <w:rsid w:val="00B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D05"/>
  </w:style>
  <w:style w:type="paragraph" w:styleId="Footer">
    <w:name w:val="footer"/>
    <w:basedOn w:val="Normal"/>
    <w:link w:val="FooterChar"/>
    <w:uiPriority w:val="99"/>
    <w:unhideWhenUsed/>
    <w:rsid w:val="00B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D05"/>
  </w:style>
  <w:style w:type="character" w:styleId="UnresolvedMention">
    <w:name w:val="Unresolved Mention"/>
    <w:basedOn w:val="DefaultParagraphFont"/>
    <w:uiPriority w:val="99"/>
    <w:semiHidden/>
    <w:unhideWhenUsed/>
    <w:rsid w:val="00AD7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679501473">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737286471">
      <w:bodyDiv w:val="1"/>
      <w:marLeft w:val="0"/>
      <w:marRight w:val="0"/>
      <w:marTop w:val="0"/>
      <w:marBottom w:val="0"/>
      <w:divBdr>
        <w:top w:val="none" w:sz="0" w:space="0" w:color="auto"/>
        <w:left w:val="none" w:sz="0" w:space="0" w:color="auto"/>
        <w:bottom w:val="none" w:sz="0" w:space="0" w:color="auto"/>
        <w:right w:val="none" w:sz="0" w:space="0" w:color="auto"/>
      </w:divBdr>
    </w:div>
    <w:div w:id="834806390">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258950981">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1953005113">
      <w:bodyDiv w:val="1"/>
      <w:marLeft w:val="0"/>
      <w:marRight w:val="0"/>
      <w:marTop w:val="0"/>
      <w:marBottom w:val="0"/>
      <w:divBdr>
        <w:top w:val="none" w:sz="0" w:space="0" w:color="auto"/>
        <w:left w:val="none" w:sz="0" w:space="0" w:color="auto"/>
        <w:bottom w:val="none" w:sz="0" w:space="0" w:color="auto"/>
        <w:right w:val="none" w:sz="0" w:space="0" w:color="auto"/>
      </w:divBdr>
    </w:div>
    <w:div w:id="1964578410">
      <w:bodyDiv w:val="1"/>
      <w:marLeft w:val="0"/>
      <w:marRight w:val="0"/>
      <w:marTop w:val="0"/>
      <w:marBottom w:val="0"/>
      <w:divBdr>
        <w:top w:val="none" w:sz="0" w:space="0" w:color="auto"/>
        <w:left w:val="none" w:sz="0" w:space="0" w:color="auto"/>
        <w:bottom w:val="none" w:sz="0" w:space="0" w:color="auto"/>
        <w:right w:val="none" w:sz="0" w:space="0" w:color="auto"/>
      </w:divBdr>
    </w:div>
    <w:div w:id="2051881428">
      <w:bodyDiv w:val="1"/>
      <w:marLeft w:val="0"/>
      <w:marRight w:val="0"/>
      <w:marTop w:val="0"/>
      <w:marBottom w:val="0"/>
      <w:divBdr>
        <w:top w:val="none" w:sz="0" w:space="0" w:color="auto"/>
        <w:left w:val="none" w:sz="0" w:space="0" w:color="auto"/>
        <w:bottom w:val="none" w:sz="0" w:space="0" w:color="auto"/>
        <w:right w:val="none" w:sz="0" w:space="0" w:color="auto"/>
      </w:divBdr>
    </w:div>
    <w:div w:id="2091538520">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24700/638045345488170000" TargetMode="External"/><Relationship Id="rId18" Type="http://schemas.openxmlformats.org/officeDocument/2006/relationships/hyperlink" Target="https://www.doe.virginia.gov/home/showpublisheddocument/24576/63804471407187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hyperlink" Target="https://www.doe.virginia.gov/home/showpublisheddocument/24570/63804471405340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24566/63804471404263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4562/638044714033400000" TargetMode="External"/><Relationship Id="rId23" Type="http://schemas.openxmlformats.org/officeDocument/2006/relationships/image" Target="media/image4.png"/><Relationship Id="rId10" Type="http://schemas.openxmlformats.org/officeDocument/2006/relationships/hyperlink" Target="https://www.doe.virginia.gov/home/showpublisheddocument/16974/638037635480830000" TargetMode="External"/><Relationship Id="rId19" Type="http://schemas.openxmlformats.org/officeDocument/2006/relationships/hyperlink" Target="https://www.doe.virginia.gov/home/showpublisheddocument/24578/6380447140763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976/638037635486600000" TargetMode="External"/><Relationship Id="rId14" Type="http://schemas.openxmlformats.org/officeDocument/2006/relationships/hyperlink" Target="https://www.doe.virginia.gov/home/showpublisheddocument/24558/638044714022300000"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Just In Time Quick Check 4.3a</vt:lpstr>
    </vt:vector>
  </TitlesOfParts>
  <Company>Virginia Department of Education</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4.3a</dc:title>
  <dc:creator>Virginia Department of Education</dc:creator>
  <cp:lastModifiedBy>Vuiller, Matt (DOE)</cp:lastModifiedBy>
  <cp:revision>4</cp:revision>
  <dcterms:created xsi:type="dcterms:W3CDTF">2020-12-15T11:55:00Z</dcterms:created>
  <dcterms:modified xsi:type="dcterms:W3CDTF">2022-12-30T19:06:00Z</dcterms:modified>
</cp:coreProperties>
</file>