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E4CE" w14:textId="77777777" w:rsidR="00B73079" w:rsidRPr="00F10D73" w:rsidRDefault="00B941BD" w:rsidP="00EF1C4C">
      <w:pPr>
        <w:pStyle w:val="Title"/>
      </w:pPr>
      <w:r w:rsidRPr="00F10D73">
        <w:t>Just In Time Quick Check</w:t>
      </w:r>
    </w:p>
    <w:p w14:paraId="02717FA0" w14:textId="6CDC3F28" w:rsidR="00F10D73" w:rsidRPr="001C6EAA" w:rsidRDefault="004C4CD9" w:rsidP="00131B2C">
      <w:pPr>
        <w:spacing w:after="120"/>
        <w:jc w:val="center"/>
        <w:rPr>
          <w:b/>
          <w:sz w:val="28"/>
          <w:szCs w:val="28"/>
        </w:rPr>
      </w:pPr>
      <w:hyperlink r:id="rId8" w:history="1">
        <w:r w:rsidR="00F10D73" w:rsidRPr="004C4CD9">
          <w:rPr>
            <w:rStyle w:val="Hyperlink"/>
            <w:b/>
            <w:sz w:val="28"/>
            <w:szCs w:val="28"/>
          </w:rPr>
          <w:t>Standard of Learning (SOL) 3.3b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DF94D28" w14:textId="77777777" w:rsidTr="00131B2C">
        <w:trPr>
          <w:tblHeader/>
          <w:jc w:val="center"/>
        </w:trPr>
        <w:tc>
          <w:tcPr>
            <w:tcW w:w="10975" w:type="dxa"/>
          </w:tcPr>
          <w:p w14:paraId="5739C2F6" w14:textId="77777777" w:rsidR="0057668D" w:rsidRPr="0057668D" w:rsidRDefault="00B941BD" w:rsidP="00B33664">
            <w:pPr>
              <w:jc w:val="center"/>
              <w:rPr>
                <w:sz w:val="28"/>
                <w:szCs w:val="28"/>
              </w:rPr>
            </w:pPr>
            <w:r w:rsidRPr="00EF1C4C">
              <w:rPr>
                <w:rStyle w:val="TitleChar"/>
              </w:rPr>
              <w:t>Strand:</w:t>
            </w:r>
            <w:r>
              <w:rPr>
                <w:b/>
                <w:sz w:val="28"/>
                <w:szCs w:val="28"/>
              </w:rPr>
              <w:t xml:space="preserve"> </w:t>
            </w:r>
            <w:r w:rsidR="00B33664">
              <w:rPr>
                <w:sz w:val="28"/>
                <w:szCs w:val="28"/>
              </w:rPr>
              <w:t>Computation and Estimation</w:t>
            </w:r>
          </w:p>
        </w:tc>
      </w:tr>
      <w:tr w:rsidR="00B73079" w14:paraId="718FC8D9" w14:textId="77777777" w:rsidTr="00131B2C">
        <w:trPr>
          <w:jc w:val="center"/>
        </w:trPr>
        <w:tc>
          <w:tcPr>
            <w:tcW w:w="10975" w:type="dxa"/>
            <w:shd w:val="clear" w:color="auto" w:fill="D9D9D9"/>
          </w:tcPr>
          <w:p w14:paraId="4011D6B1" w14:textId="77777777" w:rsidR="00CE49E6" w:rsidRPr="00185C2A" w:rsidRDefault="00B941BD" w:rsidP="00185C2A">
            <w:pPr>
              <w:pStyle w:val="Heading1"/>
              <w:outlineLvl w:val="0"/>
            </w:pPr>
            <w:r w:rsidRPr="00185C2A">
              <w:t xml:space="preserve">Standard of Learning (SOL) </w:t>
            </w:r>
            <w:r w:rsidR="00CE49E6" w:rsidRPr="00185C2A">
              <w:t>3.3b</w:t>
            </w:r>
          </w:p>
          <w:p w14:paraId="71CD71B3" w14:textId="2A6E774E" w:rsidR="00B73079" w:rsidRPr="00185C2A" w:rsidRDefault="00B33664" w:rsidP="00185C2A">
            <w:pPr>
              <w:rPr>
                <w:b/>
                <w:i/>
              </w:rPr>
            </w:pPr>
            <w:r w:rsidRPr="00185C2A">
              <w:rPr>
                <w:b/>
                <w:i/>
                <w:lang w:val="en-US"/>
              </w:rPr>
              <w:t>The student will</w:t>
            </w:r>
            <w:r w:rsidR="00A5179E" w:rsidRPr="00185C2A">
              <w:rPr>
                <w:b/>
                <w:i/>
                <w:lang w:val="en-US"/>
              </w:rPr>
              <w:t xml:space="preserve"> </w:t>
            </w:r>
            <w:r w:rsidR="00CE49E6" w:rsidRPr="00185C2A">
              <w:rPr>
                <w:b/>
                <w:i/>
              </w:rPr>
              <w:t>create and solve single-step and multistep practical problems involving sums or differences of two whole numbers, each 9,999 or less.</w:t>
            </w:r>
          </w:p>
        </w:tc>
      </w:tr>
      <w:tr w:rsidR="00B73079" w14:paraId="7976A7F6" w14:textId="77777777" w:rsidTr="00131B2C">
        <w:trPr>
          <w:jc w:val="center"/>
        </w:trPr>
        <w:tc>
          <w:tcPr>
            <w:tcW w:w="10975" w:type="dxa"/>
            <w:shd w:val="clear" w:color="auto" w:fill="F2F2F2"/>
          </w:tcPr>
          <w:p w14:paraId="34193188" w14:textId="77777777" w:rsidR="00B73079" w:rsidRDefault="00B941BD" w:rsidP="00185C2A">
            <w:pPr>
              <w:pStyle w:val="Heading1"/>
              <w:outlineLvl w:val="0"/>
            </w:pPr>
            <w:r>
              <w:t xml:space="preserve">Grade Level Skills:  </w:t>
            </w:r>
          </w:p>
          <w:p w14:paraId="458DFC42" w14:textId="77777777" w:rsidR="00CE49E6" w:rsidRPr="00C6742B" w:rsidRDefault="00CE49E6" w:rsidP="00185C2A">
            <w:pPr>
              <w:pStyle w:val="ListParagraph"/>
              <w:numPr>
                <w:ilvl w:val="0"/>
                <w:numId w:val="3"/>
              </w:numPr>
              <w:spacing w:before="0" w:after="200" w:line="240" w:lineRule="auto"/>
              <w:rPr>
                <w:rFonts w:asciiTheme="minorHAnsi" w:hAnsiTheme="minorHAnsi" w:cstheme="minorHAnsi"/>
                <w:color w:val="auto"/>
              </w:rPr>
            </w:pPr>
            <w:r w:rsidRPr="00C6742B">
              <w:rPr>
                <w:rFonts w:asciiTheme="minorHAnsi" w:hAnsiTheme="minorHAnsi" w:cstheme="minorHAnsi"/>
                <w:color w:val="auto"/>
              </w:rPr>
              <w:t xml:space="preserve">Apply strategies, including place value and the properties of addition, to add two whole numbers with sums to 9,999. </w:t>
            </w:r>
          </w:p>
          <w:p w14:paraId="73133F3F" w14:textId="77777777" w:rsidR="00CE49E6" w:rsidRPr="00C6742B" w:rsidRDefault="00CE49E6" w:rsidP="00185C2A">
            <w:pPr>
              <w:pStyle w:val="ListParagraph"/>
              <w:numPr>
                <w:ilvl w:val="0"/>
                <w:numId w:val="3"/>
              </w:numPr>
              <w:spacing w:before="0" w:after="200" w:line="240" w:lineRule="auto"/>
              <w:rPr>
                <w:rFonts w:asciiTheme="minorHAnsi" w:hAnsiTheme="minorHAnsi" w:cstheme="minorHAnsi"/>
                <w:color w:val="auto"/>
              </w:rPr>
            </w:pPr>
            <w:r w:rsidRPr="00C6742B">
              <w:rPr>
                <w:rFonts w:asciiTheme="minorHAnsi" w:hAnsiTheme="minorHAnsi" w:cstheme="minorHAnsi"/>
                <w:color w:val="auto"/>
              </w:rPr>
              <w:t xml:space="preserve">Apply strategies, including place value and the properties of addition, to subtract two whole numbers, each 9,999 or less. </w:t>
            </w:r>
          </w:p>
          <w:p w14:paraId="446E5AD5" w14:textId="77777777" w:rsidR="00CE49E6" w:rsidRPr="00C6742B" w:rsidRDefault="00CE49E6" w:rsidP="00185C2A">
            <w:pPr>
              <w:pStyle w:val="ListParagraph"/>
              <w:numPr>
                <w:ilvl w:val="0"/>
                <w:numId w:val="3"/>
              </w:numPr>
              <w:spacing w:before="0" w:after="200" w:line="240" w:lineRule="auto"/>
              <w:rPr>
                <w:rFonts w:asciiTheme="minorHAnsi" w:hAnsiTheme="minorHAnsi" w:cstheme="minorHAnsi"/>
                <w:color w:val="auto"/>
              </w:rPr>
            </w:pPr>
            <w:r w:rsidRPr="00C6742B">
              <w:rPr>
                <w:rFonts w:asciiTheme="minorHAnsi" w:hAnsiTheme="minorHAnsi" w:cstheme="minorHAnsi"/>
                <w:color w:val="auto"/>
              </w:rPr>
              <w:t xml:space="preserve">Use inverse relationships between addition and subtraction facts to solve practical problems. </w:t>
            </w:r>
          </w:p>
          <w:p w14:paraId="589F7C76" w14:textId="77777777" w:rsidR="0016401C" w:rsidRPr="00CE49E6" w:rsidRDefault="00CE49E6" w:rsidP="00185C2A">
            <w:pPr>
              <w:pStyle w:val="ListParagraph"/>
              <w:numPr>
                <w:ilvl w:val="0"/>
                <w:numId w:val="3"/>
              </w:numPr>
              <w:spacing w:before="0" w:after="120" w:line="240" w:lineRule="auto"/>
              <w:rPr>
                <w:rFonts w:asciiTheme="minorHAnsi" w:hAnsiTheme="minorHAnsi" w:cstheme="minorHAnsi"/>
              </w:rPr>
            </w:pPr>
            <w:r w:rsidRPr="00C6742B">
              <w:rPr>
                <w:rFonts w:asciiTheme="minorHAnsi" w:hAnsiTheme="minorHAnsi" w:cstheme="minorHAnsi"/>
                <w:color w:val="auto"/>
              </w:rPr>
              <w:t xml:space="preserve">Create and solve single-step and multistep practical problems involving the sum or difference of two whole numbers, each 9,999 or less. </w:t>
            </w:r>
          </w:p>
        </w:tc>
      </w:tr>
      <w:tr w:rsidR="00B73079" w14:paraId="7ED72956" w14:textId="77777777" w:rsidTr="00131B2C">
        <w:trPr>
          <w:jc w:val="center"/>
        </w:trPr>
        <w:tc>
          <w:tcPr>
            <w:tcW w:w="10975" w:type="dxa"/>
          </w:tcPr>
          <w:p w14:paraId="3679EF1E" w14:textId="77066D25" w:rsidR="00B73079" w:rsidRPr="00185C2A" w:rsidRDefault="004C4CD9" w:rsidP="00185C2A">
            <w:pPr>
              <w:spacing w:before="120" w:after="120"/>
              <w:rPr>
                <w:b/>
                <w:sz w:val="28"/>
                <w:szCs w:val="28"/>
              </w:rPr>
            </w:pPr>
            <w:hyperlink w:anchor="bookmark=id.gjdgxs">
              <w:r w:rsidR="00B941BD" w:rsidRPr="00185C2A">
                <w:rPr>
                  <w:b/>
                  <w:color w:val="0563C1"/>
                  <w:sz w:val="28"/>
                  <w:szCs w:val="28"/>
                  <w:u w:val="single"/>
                </w:rPr>
                <w:t>Just in Time Quick Check</w:t>
              </w:r>
            </w:hyperlink>
          </w:p>
        </w:tc>
      </w:tr>
      <w:tr w:rsidR="00B73079" w14:paraId="5729F6F9" w14:textId="77777777" w:rsidTr="00131B2C">
        <w:trPr>
          <w:jc w:val="center"/>
        </w:trPr>
        <w:tc>
          <w:tcPr>
            <w:tcW w:w="10975" w:type="dxa"/>
          </w:tcPr>
          <w:p w14:paraId="69CF778B" w14:textId="533AAF10" w:rsidR="00B73079" w:rsidRPr="00185C2A" w:rsidRDefault="004C4CD9" w:rsidP="00185C2A">
            <w:pPr>
              <w:spacing w:before="120" w:after="120"/>
              <w:rPr>
                <w:b/>
                <w:sz w:val="28"/>
                <w:szCs w:val="28"/>
              </w:rPr>
            </w:pPr>
            <w:hyperlink w:anchor="QCTeacherNotes" w:history="1">
              <w:r w:rsidR="00B941BD" w:rsidRPr="00AB00D8">
                <w:rPr>
                  <w:rStyle w:val="Hyperlink"/>
                  <w:b/>
                  <w:sz w:val="28"/>
                  <w:szCs w:val="28"/>
                </w:rPr>
                <w:t>Just in Time Quick Check Teacher Notes</w:t>
              </w:r>
            </w:hyperlink>
          </w:p>
        </w:tc>
      </w:tr>
      <w:tr w:rsidR="00B73079" w14:paraId="7462939B" w14:textId="77777777" w:rsidTr="00131B2C">
        <w:trPr>
          <w:jc w:val="center"/>
        </w:trPr>
        <w:tc>
          <w:tcPr>
            <w:tcW w:w="10975" w:type="dxa"/>
          </w:tcPr>
          <w:p w14:paraId="7FF48260" w14:textId="7E8E6AB1" w:rsidR="00B73079" w:rsidRDefault="00B941BD" w:rsidP="00185C2A">
            <w:pPr>
              <w:pStyle w:val="Heading1"/>
              <w:outlineLvl w:val="0"/>
            </w:pPr>
            <w:r>
              <w:t xml:space="preserve">Supporting Resources: </w:t>
            </w:r>
          </w:p>
          <w:p w14:paraId="4CD984A2" w14:textId="3253E974" w:rsidR="00C12972" w:rsidRDefault="00C12972" w:rsidP="00C12972">
            <w:pPr>
              <w:numPr>
                <w:ilvl w:val="0"/>
                <w:numId w:val="2"/>
              </w:numPr>
              <w:pBdr>
                <w:top w:val="nil"/>
                <w:left w:val="nil"/>
                <w:bottom w:val="nil"/>
                <w:right w:val="nil"/>
                <w:between w:val="nil"/>
              </w:pBdr>
              <w:rPr>
                <w:color w:val="000000"/>
              </w:rPr>
            </w:pPr>
            <w:r>
              <w:rPr>
                <w:color w:val="000000"/>
              </w:rPr>
              <w:t xml:space="preserve">VDOE Word Wall Cards: Grade 3 </w:t>
            </w:r>
            <w:hyperlink r:id="rId9" w:history="1">
              <w:r w:rsidRPr="007A4132">
                <w:rPr>
                  <w:rStyle w:val="Hyperlink"/>
                </w:rPr>
                <w:t>(Word)</w:t>
              </w:r>
            </w:hyperlink>
            <w:r>
              <w:rPr>
                <w:color w:val="000000"/>
              </w:rPr>
              <w:t xml:space="preserve"> | </w:t>
            </w:r>
            <w:hyperlink r:id="rId10" w:history="1">
              <w:r w:rsidRPr="007A4132">
                <w:rPr>
                  <w:rStyle w:val="Hyperlink"/>
                </w:rPr>
                <w:t>(PDF)</w:t>
              </w:r>
            </w:hyperlink>
          </w:p>
          <w:p w14:paraId="4FC217B0" w14:textId="77777777" w:rsidR="00C12972" w:rsidRDefault="00C12972" w:rsidP="00C12972">
            <w:pPr>
              <w:numPr>
                <w:ilvl w:val="1"/>
                <w:numId w:val="2"/>
              </w:numPr>
              <w:pBdr>
                <w:top w:val="nil"/>
                <w:left w:val="nil"/>
                <w:bottom w:val="nil"/>
                <w:right w:val="nil"/>
                <w:between w:val="nil"/>
              </w:pBdr>
              <w:rPr>
                <w:color w:val="000000"/>
              </w:rPr>
            </w:pPr>
            <w:r>
              <w:rPr>
                <w:color w:val="000000"/>
              </w:rPr>
              <w:t>Addition</w:t>
            </w:r>
          </w:p>
          <w:p w14:paraId="641396CC" w14:textId="77777777" w:rsidR="00C12972" w:rsidRDefault="00C12972" w:rsidP="00C12972">
            <w:pPr>
              <w:numPr>
                <w:ilvl w:val="1"/>
                <w:numId w:val="2"/>
              </w:numPr>
              <w:pBdr>
                <w:top w:val="nil"/>
                <w:left w:val="nil"/>
                <w:bottom w:val="nil"/>
                <w:right w:val="nil"/>
                <w:between w:val="nil"/>
              </w:pBdr>
              <w:rPr>
                <w:color w:val="000000"/>
              </w:rPr>
            </w:pPr>
            <w:r>
              <w:rPr>
                <w:color w:val="000000"/>
              </w:rPr>
              <w:t>Subtraction</w:t>
            </w:r>
          </w:p>
          <w:p w14:paraId="5E8D0479" w14:textId="77777777" w:rsidR="00C12972" w:rsidRDefault="00C12972" w:rsidP="00C12972">
            <w:pPr>
              <w:numPr>
                <w:ilvl w:val="1"/>
                <w:numId w:val="2"/>
              </w:numPr>
              <w:pBdr>
                <w:top w:val="nil"/>
                <w:left w:val="nil"/>
                <w:bottom w:val="nil"/>
                <w:right w:val="nil"/>
                <w:between w:val="nil"/>
              </w:pBdr>
              <w:rPr>
                <w:color w:val="000000"/>
              </w:rPr>
            </w:pPr>
            <w:r>
              <w:rPr>
                <w:color w:val="000000"/>
              </w:rPr>
              <w:t>Regroup/Rename</w:t>
            </w:r>
          </w:p>
          <w:p w14:paraId="281883F5" w14:textId="65C381EF" w:rsidR="007B533A" w:rsidRDefault="007B533A" w:rsidP="00C12972">
            <w:pPr>
              <w:numPr>
                <w:ilvl w:val="1"/>
                <w:numId w:val="2"/>
              </w:numPr>
              <w:pBdr>
                <w:top w:val="nil"/>
                <w:left w:val="nil"/>
                <w:bottom w:val="nil"/>
                <w:right w:val="nil"/>
                <w:between w:val="nil"/>
              </w:pBdr>
              <w:rPr>
                <w:color w:val="000000"/>
              </w:rPr>
            </w:pPr>
            <w:r>
              <w:rPr>
                <w:color w:val="000000"/>
              </w:rPr>
              <w:t>Place Value Position</w:t>
            </w:r>
          </w:p>
          <w:p w14:paraId="4F8B07FF" w14:textId="77777777" w:rsidR="007B533A" w:rsidRDefault="007B533A" w:rsidP="00C12972">
            <w:pPr>
              <w:numPr>
                <w:ilvl w:val="1"/>
                <w:numId w:val="2"/>
              </w:numPr>
              <w:pBdr>
                <w:top w:val="nil"/>
                <w:left w:val="nil"/>
                <w:bottom w:val="nil"/>
                <w:right w:val="nil"/>
                <w:between w:val="nil"/>
              </w:pBdr>
              <w:rPr>
                <w:color w:val="000000"/>
              </w:rPr>
            </w:pPr>
            <w:r>
              <w:rPr>
                <w:color w:val="000000"/>
              </w:rPr>
              <w:t>Equation: Number Sentence</w:t>
            </w:r>
          </w:p>
          <w:p w14:paraId="717B4A55" w14:textId="054D3349" w:rsidR="007B533A" w:rsidRPr="007B533A" w:rsidRDefault="007B533A" w:rsidP="00C12972">
            <w:pPr>
              <w:numPr>
                <w:ilvl w:val="1"/>
                <w:numId w:val="2"/>
              </w:numPr>
              <w:pBdr>
                <w:top w:val="nil"/>
                <w:left w:val="nil"/>
                <w:bottom w:val="nil"/>
                <w:right w:val="nil"/>
                <w:between w:val="nil"/>
              </w:pBdr>
              <w:rPr>
                <w:color w:val="000000"/>
              </w:rPr>
            </w:pPr>
            <w:r>
              <w:rPr>
                <w:color w:val="000000"/>
              </w:rPr>
              <w:t>Related Facts: Addition/Subtraction</w:t>
            </w:r>
          </w:p>
          <w:p w14:paraId="62F1732B" w14:textId="2B86D03E" w:rsidR="00C12972" w:rsidRDefault="00C12972" w:rsidP="00C12972">
            <w:pPr>
              <w:numPr>
                <w:ilvl w:val="0"/>
                <w:numId w:val="2"/>
              </w:numPr>
              <w:pBdr>
                <w:top w:val="nil"/>
                <w:left w:val="nil"/>
                <w:bottom w:val="nil"/>
                <w:right w:val="nil"/>
                <w:between w:val="nil"/>
              </w:pBdr>
              <w:rPr>
                <w:color w:val="000000"/>
              </w:rPr>
            </w:pPr>
            <w:r>
              <w:rPr>
                <w:color w:val="000000"/>
              </w:rPr>
              <w:t xml:space="preserve">VDOE Rich Mathematical Tasks </w:t>
            </w:r>
          </w:p>
          <w:p w14:paraId="63DC10F6" w14:textId="7FF44596" w:rsidR="00C12972" w:rsidRDefault="004C4CD9" w:rsidP="00C12972">
            <w:pPr>
              <w:numPr>
                <w:ilvl w:val="1"/>
                <w:numId w:val="2"/>
              </w:numPr>
              <w:pBdr>
                <w:top w:val="nil"/>
                <w:left w:val="nil"/>
                <w:bottom w:val="nil"/>
                <w:right w:val="nil"/>
                <w:between w:val="nil"/>
              </w:pBdr>
              <w:rPr>
                <w:color w:val="000000"/>
              </w:rPr>
            </w:pPr>
            <w:hyperlink r:id="rId11" w:history="1">
              <w:r w:rsidR="00C12972" w:rsidRPr="007A4132">
                <w:rPr>
                  <w:rStyle w:val="Hyperlink"/>
                </w:rPr>
                <w:t>Money in the Piggy Bank Task Template</w:t>
              </w:r>
            </w:hyperlink>
            <w:r w:rsidR="00C12972">
              <w:rPr>
                <w:color w:val="000000"/>
              </w:rPr>
              <w:t xml:space="preserve"> (Word) | </w:t>
            </w:r>
            <w:hyperlink r:id="rId12" w:history="1">
              <w:r w:rsidR="00C12972" w:rsidRPr="007A4132">
                <w:rPr>
                  <w:rStyle w:val="Hyperlink"/>
                </w:rPr>
                <w:t>(PDF Version)</w:t>
              </w:r>
            </w:hyperlink>
          </w:p>
          <w:p w14:paraId="0C838D21" w14:textId="25B6173B" w:rsidR="00C12972" w:rsidRDefault="004C4CD9" w:rsidP="00C12972">
            <w:pPr>
              <w:numPr>
                <w:ilvl w:val="1"/>
                <w:numId w:val="2"/>
              </w:numPr>
              <w:pBdr>
                <w:top w:val="nil"/>
                <w:left w:val="nil"/>
                <w:bottom w:val="nil"/>
                <w:right w:val="nil"/>
                <w:between w:val="nil"/>
              </w:pBdr>
              <w:rPr>
                <w:color w:val="000000"/>
              </w:rPr>
            </w:pPr>
            <w:hyperlink r:id="rId13" w:history="1">
              <w:r w:rsidR="00C12972" w:rsidRPr="007A4132">
                <w:rPr>
                  <w:rStyle w:val="Hyperlink"/>
                </w:rPr>
                <w:t>Money in the Piggy Bank Student Version of Task</w:t>
              </w:r>
            </w:hyperlink>
            <w:r w:rsidR="00C12972">
              <w:rPr>
                <w:color w:val="000000"/>
              </w:rPr>
              <w:t xml:space="preserve"> (Word) | </w:t>
            </w:r>
            <w:hyperlink r:id="rId14" w:history="1">
              <w:r w:rsidR="00C12972" w:rsidRPr="007A4132">
                <w:rPr>
                  <w:rStyle w:val="Hyperlink"/>
                </w:rPr>
                <w:t>(PDF Version)</w:t>
              </w:r>
            </w:hyperlink>
          </w:p>
          <w:p w14:paraId="2DC9E3B6" w14:textId="661046E1" w:rsidR="00C12972" w:rsidRDefault="004C4CD9" w:rsidP="00C12972">
            <w:pPr>
              <w:numPr>
                <w:ilvl w:val="1"/>
                <w:numId w:val="2"/>
              </w:numPr>
              <w:pBdr>
                <w:top w:val="nil"/>
                <w:left w:val="nil"/>
                <w:bottom w:val="nil"/>
                <w:right w:val="nil"/>
                <w:between w:val="nil"/>
              </w:pBdr>
              <w:rPr>
                <w:color w:val="000000"/>
              </w:rPr>
            </w:pPr>
            <w:hyperlink r:id="rId15" w:history="1">
              <w:r w:rsidR="00C12972" w:rsidRPr="007A4132">
                <w:rPr>
                  <w:rStyle w:val="Hyperlink"/>
                </w:rPr>
                <w:t>Money in the Piggy Bank Anchor Papers</w:t>
              </w:r>
            </w:hyperlink>
            <w:r w:rsidR="00C12972">
              <w:rPr>
                <w:color w:val="000000"/>
              </w:rPr>
              <w:t xml:space="preserve"> (Word) | </w:t>
            </w:r>
            <w:hyperlink r:id="rId16" w:history="1">
              <w:r w:rsidR="00C12972" w:rsidRPr="007A4132">
                <w:rPr>
                  <w:rStyle w:val="Hyperlink"/>
                </w:rPr>
                <w:t>(PDF Version)</w:t>
              </w:r>
            </w:hyperlink>
          </w:p>
          <w:p w14:paraId="353183DA" w14:textId="455D3008" w:rsidR="00C12972" w:rsidRDefault="004C4CD9" w:rsidP="00C12972">
            <w:pPr>
              <w:numPr>
                <w:ilvl w:val="1"/>
                <w:numId w:val="2"/>
              </w:numPr>
              <w:pBdr>
                <w:top w:val="nil"/>
                <w:left w:val="nil"/>
                <w:bottom w:val="nil"/>
                <w:right w:val="nil"/>
                <w:between w:val="nil"/>
              </w:pBdr>
              <w:rPr>
                <w:color w:val="000000"/>
              </w:rPr>
            </w:pPr>
            <w:hyperlink r:id="rId17" w:history="1">
              <w:r w:rsidR="00C12972" w:rsidRPr="007A4132">
                <w:rPr>
                  <w:rStyle w:val="Hyperlink"/>
                </w:rPr>
                <w:t>Money in the Piggy Bank Anchor Papers Scoring Rationales</w:t>
              </w:r>
            </w:hyperlink>
            <w:r w:rsidR="00C12972">
              <w:rPr>
                <w:color w:val="000000"/>
              </w:rPr>
              <w:t xml:space="preserve"> (Word) | </w:t>
            </w:r>
            <w:hyperlink r:id="rId18" w:history="1">
              <w:r w:rsidR="00C12972" w:rsidRPr="007A4132">
                <w:rPr>
                  <w:rStyle w:val="Hyperlink"/>
                </w:rPr>
                <w:t>(PDF Version)</w:t>
              </w:r>
            </w:hyperlink>
          </w:p>
          <w:p w14:paraId="479C07A7" w14:textId="243BF731" w:rsidR="00C12972" w:rsidRDefault="00C12972" w:rsidP="00C12972">
            <w:pPr>
              <w:numPr>
                <w:ilvl w:val="0"/>
                <w:numId w:val="2"/>
              </w:numPr>
              <w:pBdr>
                <w:top w:val="nil"/>
                <w:left w:val="nil"/>
                <w:bottom w:val="nil"/>
                <w:right w:val="nil"/>
                <w:between w:val="nil"/>
              </w:pBdr>
              <w:rPr>
                <w:color w:val="000000"/>
              </w:rPr>
            </w:pPr>
            <w:r>
              <w:rPr>
                <w:color w:val="000000"/>
              </w:rPr>
              <w:t>VDOE Ins</w:t>
            </w:r>
            <w:r w:rsidR="00185C2A">
              <w:rPr>
                <w:color w:val="000000"/>
              </w:rPr>
              <w:t>tructional Videos for Teachers</w:t>
            </w:r>
          </w:p>
          <w:p w14:paraId="4A59DC3B" w14:textId="54EAA2B1" w:rsidR="00B73079" w:rsidRPr="00185C2A" w:rsidRDefault="004C4CD9" w:rsidP="00185C2A">
            <w:pPr>
              <w:numPr>
                <w:ilvl w:val="1"/>
                <w:numId w:val="2"/>
              </w:numPr>
              <w:pBdr>
                <w:top w:val="nil"/>
                <w:left w:val="nil"/>
                <w:bottom w:val="nil"/>
                <w:right w:val="nil"/>
                <w:between w:val="nil"/>
              </w:pBdr>
              <w:spacing w:after="120"/>
              <w:rPr>
                <w:color w:val="000000"/>
              </w:rPr>
            </w:pPr>
            <w:hyperlink r:id="rId19" w:history="1">
              <w:r w:rsidR="00C12972" w:rsidRPr="007A4132">
                <w:rPr>
                  <w:rStyle w:val="Hyperlink"/>
                </w:rPr>
                <w:t>Strategies for Learning Basic Facts (grades K-3)</w:t>
              </w:r>
            </w:hyperlink>
            <w:r w:rsidR="00C12972">
              <w:rPr>
                <w:color w:val="000000"/>
              </w:rPr>
              <w:t xml:space="preserve"> </w:t>
            </w:r>
          </w:p>
        </w:tc>
      </w:tr>
      <w:tr w:rsidR="00B73079" w14:paraId="291D5B04" w14:textId="77777777" w:rsidTr="00131B2C">
        <w:trPr>
          <w:jc w:val="center"/>
        </w:trPr>
        <w:tc>
          <w:tcPr>
            <w:tcW w:w="10975" w:type="dxa"/>
          </w:tcPr>
          <w:p w14:paraId="04C588CA" w14:textId="7A7E5EA7" w:rsidR="00B73079" w:rsidRDefault="00B941BD" w:rsidP="00185C2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w:t>
            </w:r>
            <w:r w:rsidRPr="00185C2A">
              <w:rPr>
                <w:rStyle w:val="Heading1Char"/>
              </w:rPr>
              <w:t>L</w:t>
            </w:r>
            <w:r w:rsidRPr="00185C2A">
              <w:rPr>
                <w:b/>
                <w:sz w:val="28"/>
                <w:szCs w:val="28"/>
              </w:rPr>
              <w:t>:</w:t>
            </w:r>
            <w:r w:rsidRPr="00185C2A">
              <w:rPr>
                <w:b/>
              </w:rPr>
              <w:t xml:space="preserve"> </w:t>
            </w:r>
            <w:r>
              <w:t xml:space="preserve"> </w:t>
            </w:r>
            <w:hyperlink r:id="rId20" w:history="1">
              <w:r w:rsidR="00CE49E6" w:rsidRPr="00131B2C">
                <w:rPr>
                  <w:rStyle w:val="Hyperlink"/>
                </w:rPr>
                <w:t>3.3a</w:t>
              </w:r>
            </w:hyperlink>
            <w:r w:rsidR="00CE49E6">
              <w:t xml:space="preserve">, </w:t>
            </w:r>
            <w:hyperlink r:id="rId21" w:history="1">
              <w:r w:rsidR="00CE49E6" w:rsidRPr="00131B2C">
                <w:rPr>
                  <w:rStyle w:val="Hyperlink"/>
                </w:rPr>
                <w:t>3.17</w:t>
              </w:r>
            </w:hyperlink>
            <w:r w:rsidR="00CE49E6">
              <w:t xml:space="preserve">, </w:t>
            </w:r>
            <w:hyperlink r:id="rId22" w:history="1">
              <w:r w:rsidR="00CE49E6" w:rsidRPr="00131B2C">
                <w:rPr>
                  <w:rStyle w:val="Hyperlink"/>
                </w:rPr>
                <w:t>2.5a</w:t>
              </w:r>
            </w:hyperlink>
            <w:r w:rsidR="00CE49E6">
              <w:t xml:space="preserve">, </w:t>
            </w:r>
            <w:hyperlink r:id="rId23" w:history="1">
              <w:r w:rsidR="00CE49E6" w:rsidRPr="00131B2C">
                <w:rPr>
                  <w:rStyle w:val="Hyperlink"/>
                </w:rPr>
                <w:t>2.6a</w:t>
              </w:r>
            </w:hyperlink>
            <w:r w:rsidR="00CC3E7C">
              <w:t xml:space="preserve">, </w:t>
            </w:r>
            <w:hyperlink r:id="rId24" w:history="1">
              <w:r w:rsidR="00CC3E7C" w:rsidRPr="00131B2C">
                <w:rPr>
                  <w:rStyle w:val="Hyperlink"/>
                </w:rPr>
                <w:t>2.6</w:t>
              </w:r>
              <w:r w:rsidR="00CE49E6" w:rsidRPr="00131B2C">
                <w:rPr>
                  <w:rStyle w:val="Hyperlink"/>
                </w:rPr>
                <w:t>b</w:t>
              </w:r>
            </w:hyperlink>
            <w:r w:rsidR="00CC3E7C">
              <w:t xml:space="preserve">, </w:t>
            </w:r>
            <w:hyperlink r:id="rId25" w:history="1">
              <w:r w:rsidR="00CC3E7C" w:rsidRPr="00131B2C">
                <w:rPr>
                  <w:rStyle w:val="Hyperlink"/>
                </w:rPr>
                <w:t>2.6</w:t>
              </w:r>
              <w:r w:rsidR="00CE49E6" w:rsidRPr="00131B2C">
                <w:rPr>
                  <w:rStyle w:val="Hyperlink"/>
                </w:rPr>
                <w:t>c</w:t>
              </w:r>
            </w:hyperlink>
            <w:r w:rsidR="00CE49E6">
              <w:t xml:space="preserve">, </w:t>
            </w:r>
            <w:hyperlink r:id="rId26" w:history="1">
              <w:r w:rsidR="00CE49E6" w:rsidRPr="00131B2C">
                <w:rPr>
                  <w:rStyle w:val="Hyperlink"/>
                </w:rPr>
                <w:t>1.6</w:t>
              </w:r>
            </w:hyperlink>
          </w:p>
        </w:tc>
      </w:tr>
    </w:tbl>
    <w:p w14:paraId="663973AE" w14:textId="77777777" w:rsidR="00B73079" w:rsidRDefault="00B73079"/>
    <w:p w14:paraId="27C74787" w14:textId="1E79310A" w:rsidR="00B73079" w:rsidRDefault="00B941BD">
      <w:r>
        <w:br w:type="page"/>
      </w:r>
    </w:p>
    <w:p w14:paraId="230FCDFA" w14:textId="742D8168" w:rsidR="00B73079" w:rsidRDefault="00AB00D8" w:rsidP="00EF1C4C">
      <w:pPr>
        <w:pStyle w:val="Title"/>
      </w:pPr>
      <w:bookmarkStart w:id="0" w:name="bookmark=id.gjdgxs" w:colFirst="0" w:colLast="0"/>
      <w:bookmarkEnd w:id="0"/>
      <w:r>
        <w:lastRenderedPageBreak/>
        <w:t xml:space="preserve">SOL 3.3b - </w:t>
      </w:r>
      <w:r w:rsidR="00B941BD">
        <w:t>Just in Time Quick Check</w:t>
      </w:r>
    </w:p>
    <w:p w14:paraId="4D04CF77" w14:textId="77777777" w:rsidR="00755EB5" w:rsidRPr="00B27E57" w:rsidRDefault="00755EB5" w:rsidP="002D6A92">
      <w:pPr>
        <w:rPr>
          <w:color w:val="000000"/>
          <w:sz w:val="28"/>
          <w:szCs w:val="28"/>
        </w:rPr>
      </w:pPr>
      <w:bookmarkStart w:id="1" w:name="bookmark=id.30j0zll" w:colFirst="0" w:colLast="0"/>
      <w:bookmarkEnd w:id="1"/>
    </w:p>
    <w:p w14:paraId="7D7B2E91" w14:textId="68FD7653" w:rsidR="002D6A92" w:rsidRPr="00B27E57" w:rsidRDefault="00515D57" w:rsidP="00B27E57">
      <w:pPr>
        <w:pStyle w:val="ListParagraph"/>
        <w:numPr>
          <w:ilvl w:val="0"/>
          <w:numId w:val="15"/>
        </w:numPr>
        <w:spacing w:after="2000"/>
        <w:contextualSpacing w:val="0"/>
        <w:rPr>
          <w:rFonts w:ascii="Calibri" w:hAnsi="Calibri" w:cs="Calibri"/>
          <w:color w:val="000000"/>
          <w:sz w:val="28"/>
          <w:szCs w:val="28"/>
        </w:rPr>
      </w:pPr>
      <w:r w:rsidRPr="00B27E57">
        <w:rPr>
          <w:rFonts w:ascii="Calibri" w:hAnsi="Calibri" w:cs="Calibri"/>
          <w:color w:val="000000"/>
          <w:sz w:val="28"/>
          <w:szCs w:val="28"/>
        </w:rPr>
        <w:t xml:space="preserve">Ben had 414 </w:t>
      </w:r>
      <w:r w:rsidR="007A1420">
        <w:rPr>
          <w:rFonts w:ascii="Calibri" w:hAnsi="Calibri" w:cs="Calibri"/>
          <w:color w:val="000000"/>
          <w:sz w:val="28"/>
          <w:szCs w:val="28"/>
        </w:rPr>
        <w:t>trading cards</w:t>
      </w:r>
      <w:r w:rsidR="002D6A92" w:rsidRPr="00B27E57">
        <w:rPr>
          <w:rFonts w:ascii="Calibri" w:hAnsi="Calibri" w:cs="Calibri"/>
          <w:color w:val="000000"/>
          <w:sz w:val="28"/>
          <w:szCs w:val="28"/>
        </w:rPr>
        <w:t xml:space="preserve">. Alex gave him 319 more </w:t>
      </w:r>
      <w:r w:rsidR="007A1420">
        <w:rPr>
          <w:rFonts w:ascii="Calibri" w:hAnsi="Calibri" w:cs="Calibri"/>
          <w:color w:val="000000"/>
          <w:sz w:val="28"/>
          <w:szCs w:val="28"/>
        </w:rPr>
        <w:t>trading cards</w:t>
      </w:r>
      <w:r w:rsidR="002D6A92" w:rsidRPr="00B27E57">
        <w:rPr>
          <w:rFonts w:ascii="Calibri" w:hAnsi="Calibri" w:cs="Calibri"/>
          <w:color w:val="000000"/>
          <w:sz w:val="28"/>
          <w:szCs w:val="28"/>
        </w:rPr>
        <w:t xml:space="preserve">. How many </w:t>
      </w:r>
      <w:r w:rsidR="007A1420">
        <w:rPr>
          <w:rFonts w:ascii="Calibri" w:hAnsi="Calibri" w:cs="Calibri"/>
          <w:color w:val="000000"/>
          <w:sz w:val="28"/>
          <w:szCs w:val="28"/>
        </w:rPr>
        <w:t xml:space="preserve">trading cards </w:t>
      </w:r>
      <w:r w:rsidR="002D6A92" w:rsidRPr="00B27E57">
        <w:rPr>
          <w:rFonts w:ascii="Calibri" w:hAnsi="Calibri" w:cs="Calibri"/>
          <w:color w:val="000000"/>
          <w:sz w:val="28"/>
          <w:szCs w:val="28"/>
        </w:rPr>
        <w:t xml:space="preserve">does Ben have altogether? </w:t>
      </w:r>
    </w:p>
    <w:p w14:paraId="4D29D8A5" w14:textId="75BB5C50" w:rsidR="002D6A92" w:rsidRPr="00B27E57" w:rsidRDefault="00755EB5" w:rsidP="00B27E57">
      <w:pPr>
        <w:pStyle w:val="ListParagraph"/>
        <w:numPr>
          <w:ilvl w:val="0"/>
          <w:numId w:val="15"/>
        </w:numPr>
        <w:spacing w:after="2000"/>
        <w:contextualSpacing w:val="0"/>
        <w:rPr>
          <w:rFonts w:ascii="Calibri" w:hAnsi="Calibri" w:cs="Calibri"/>
          <w:color w:val="000000"/>
          <w:sz w:val="28"/>
          <w:szCs w:val="28"/>
        </w:rPr>
      </w:pPr>
      <w:r w:rsidRPr="00B27E57">
        <w:rPr>
          <w:rFonts w:ascii="Calibri" w:hAnsi="Calibri" w:cs="Calibri"/>
          <w:color w:val="000000"/>
          <w:sz w:val="28"/>
          <w:szCs w:val="28"/>
        </w:rPr>
        <w:t>Javon</w:t>
      </w:r>
      <w:r w:rsidR="002D6A92" w:rsidRPr="00B27E57">
        <w:rPr>
          <w:rFonts w:ascii="Calibri" w:hAnsi="Calibri" w:cs="Calibri"/>
          <w:color w:val="000000"/>
          <w:sz w:val="28"/>
          <w:szCs w:val="28"/>
        </w:rPr>
        <w:t xml:space="preserve"> had 214 </w:t>
      </w:r>
      <w:r w:rsidR="007A1420">
        <w:rPr>
          <w:rFonts w:ascii="Calibri" w:hAnsi="Calibri" w:cs="Calibri"/>
          <w:color w:val="000000"/>
          <w:sz w:val="28"/>
          <w:szCs w:val="28"/>
        </w:rPr>
        <w:t>marbles</w:t>
      </w:r>
      <w:r w:rsidR="002D6A92" w:rsidRPr="00B27E57">
        <w:rPr>
          <w:rFonts w:ascii="Calibri" w:hAnsi="Calibri" w:cs="Calibri"/>
          <w:color w:val="000000"/>
          <w:sz w:val="28"/>
          <w:szCs w:val="28"/>
        </w:rPr>
        <w:t xml:space="preserve">. </w:t>
      </w:r>
      <w:r w:rsidRPr="00B27E57">
        <w:rPr>
          <w:rFonts w:ascii="Calibri" w:hAnsi="Calibri" w:cs="Calibri"/>
          <w:color w:val="000000"/>
          <w:sz w:val="28"/>
          <w:szCs w:val="28"/>
        </w:rPr>
        <w:t>Dacari</w:t>
      </w:r>
      <w:r w:rsidR="002D6A92" w:rsidRPr="00B27E57">
        <w:rPr>
          <w:rFonts w:ascii="Calibri" w:hAnsi="Calibri" w:cs="Calibri"/>
          <w:color w:val="000000"/>
          <w:sz w:val="28"/>
          <w:szCs w:val="28"/>
        </w:rPr>
        <w:t xml:space="preserve"> gave</w:t>
      </w:r>
      <w:r w:rsidR="00515D57" w:rsidRPr="00B27E57">
        <w:rPr>
          <w:rFonts w:ascii="Calibri" w:hAnsi="Calibri" w:cs="Calibri"/>
          <w:color w:val="000000"/>
          <w:sz w:val="28"/>
          <w:szCs w:val="28"/>
        </w:rPr>
        <w:t xml:space="preserve"> him some more </w:t>
      </w:r>
      <w:r w:rsidR="007A1420">
        <w:rPr>
          <w:rFonts w:ascii="Calibri" w:hAnsi="Calibri" w:cs="Calibri"/>
          <w:color w:val="000000"/>
          <w:sz w:val="28"/>
          <w:szCs w:val="28"/>
        </w:rPr>
        <w:t>marbles</w:t>
      </w:r>
      <w:r w:rsidR="00515D57" w:rsidRPr="00B27E57">
        <w:rPr>
          <w:rFonts w:ascii="Calibri" w:hAnsi="Calibri" w:cs="Calibri"/>
          <w:color w:val="000000"/>
          <w:sz w:val="28"/>
          <w:szCs w:val="28"/>
        </w:rPr>
        <w:t xml:space="preserve">. </w:t>
      </w:r>
      <w:r w:rsidR="002D6A92" w:rsidRPr="00B27E57">
        <w:rPr>
          <w:rFonts w:ascii="Calibri" w:hAnsi="Calibri" w:cs="Calibri"/>
          <w:color w:val="000000"/>
          <w:sz w:val="28"/>
          <w:szCs w:val="28"/>
        </w:rPr>
        <w:t xml:space="preserve">Now </w:t>
      </w:r>
      <w:r w:rsidRPr="00B27E57">
        <w:rPr>
          <w:rFonts w:ascii="Calibri" w:hAnsi="Calibri" w:cs="Calibri"/>
          <w:color w:val="000000"/>
          <w:sz w:val="28"/>
          <w:szCs w:val="28"/>
        </w:rPr>
        <w:t>Javon</w:t>
      </w:r>
      <w:r w:rsidR="00B27E57">
        <w:rPr>
          <w:rFonts w:ascii="Calibri" w:hAnsi="Calibri" w:cs="Calibri"/>
          <w:color w:val="000000"/>
          <w:sz w:val="28"/>
          <w:szCs w:val="28"/>
        </w:rPr>
        <w:t xml:space="preserve"> has 302</w:t>
      </w:r>
      <w:r w:rsidR="002D6A92" w:rsidRPr="00B27E57">
        <w:rPr>
          <w:rFonts w:ascii="Calibri" w:hAnsi="Calibri" w:cs="Calibri"/>
          <w:color w:val="000000"/>
          <w:sz w:val="28"/>
          <w:szCs w:val="28"/>
        </w:rPr>
        <w:t xml:space="preserve"> </w:t>
      </w:r>
      <w:r w:rsidR="007A1420">
        <w:rPr>
          <w:rFonts w:ascii="Calibri" w:hAnsi="Calibri" w:cs="Calibri"/>
          <w:color w:val="000000"/>
          <w:sz w:val="28"/>
          <w:szCs w:val="28"/>
        </w:rPr>
        <w:t>marbles</w:t>
      </w:r>
      <w:r w:rsidR="002D6A92" w:rsidRPr="00B27E57">
        <w:rPr>
          <w:rFonts w:ascii="Calibri" w:hAnsi="Calibri" w:cs="Calibri"/>
          <w:color w:val="000000"/>
          <w:sz w:val="28"/>
          <w:szCs w:val="28"/>
        </w:rPr>
        <w:t xml:space="preserve">. How many </w:t>
      </w:r>
      <w:r w:rsidR="007A1420">
        <w:rPr>
          <w:rFonts w:ascii="Calibri" w:hAnsi="Calibri" w:cs="Calibri"/>
          <w:color w:val="000000"/>
          <w:sz w:val="28"/>
          <w:szCs w:val="28"/>
        </w:rPr>
        <w:t>marbles</w:t>
      </w:r>
      <w:r w:rsidR="002D6A92" w:rsidRPr="00B27E57">
        <w:rPr>
          <w:rFonts w:ascii="Calibri" w:hAnsi="Calibri" w:cs="Calibri"/>
          <w:color w:val="000000"/>
          <w:sz w:val="28"/>
          <w:szCs w:val="28"/>
        </w:rPr>
        <w:t xml:space="preserve"> did </w:t>
      </w:r>
      <w:r w:rsidRPr="00B27E57">
        <w:rPr>
          <w:rFonts w:ascii="Calibri" w:hAnsi="Calibri" w:cs="Calibri"/>
          <w:color w:val="000000"/>
          <w:sz w:val="28"/>
          <w:szCs w:val="28"/>
        </w:rPr>
        <w:t>Dacari</w:t>
      </w:r>
      <w:r w:rsidR="00B27E57">
        <w:rPr>
          <w:rFonts w:ascii="Calibri" w:hAnsi="Calibri" w:cs="Calibri"/>
          <w:color w:val="000000"/>
          <w:sz w:val="28"/>
          <w:szCs w:val="28"/>
        </w:rPr>
        <w:t xml:space="preserve"> give to Javon</w:t>
      </w:r>
      <w:r w:rsidR="002D6A92" w:rsidRPr="00B27E57">
        <w:rPr>
          <w:rFonts w:ascii="Calibri" w:hAnsi="Calibri" w:cs="Calibri"/>
          <w:color w:val="000000"/>
          <w:sz w:val="28"/>
          <w:szCs w:val="28"/>
        </w:rPr>
        <w:t>?</w:t>
      </w:r>
    </w:p>
    <w:p w14:paraId="33D81464" w14:textId="049421C4" w:rsidR="00755EB5" w:rsidRPr="00B27E57" w:rsidRDefault="00755EB5" w:rsidP="00B27E57">
      <w:pPr>
        <w:pStyle w:val="ListParagraph"/>
        <w:numPr>
          <w:ilvl w:val="0"/>
          <w:numId w:val="17"/>
        </w:numPr>
        <w:spacing w:after="2000"/>
        <w:ind w:left="446"/>
        <w:contextualSpacing w:val="0"/>
        <w:rPr>
          <w:rFonts w:ascii="Calibri" w:hAnsi="Calibri" w:cs="Calibri"/>
          <w:color w:val="000000"/>
          <w:sz w:val="28"/>
          <w:szCs w:val="28"/>
        </w:rPr>
      </w:pPr>
      <w:r w:rsidRPr="00B27E57">
        <w:rPr>
          <w:rFonts w:ascii="Calibri" w:hAnsi="Calibri" w:cs="Calibri"/>
          <w:color w:val="000000"/>
          <w:sz w:val="28"/>
          <w:szCs w:val="28"/>
        </w:rPr>
        <w:t>There</w:t>
      </w:r>
      <w:r w:rsidR="00B27E57" w:rsidRPr="00B27E57">
        <w:rPr>
          <w:rFonts w:ascii="Calibri" w:hAnsi="Calibri" w:cs="Calibri"/>
          <w:color w:val="000000"/>
          <w:sz w:val="28"/>
          <w:szCs w:val="28"/>
        </w:rPr>
        <w:t xml:space="preserve"> are 2,035 students at Richmond</w:t>
      </w:r>
      <w:r w:rsidRPr="00B27E57">
        <w:rPr>
          <w:rFonts w:ascii="Calibri" w:hAnsi="Calibri" w:cs="Calibri"/>
          <w:color w:val="000000"/>
          <w:sz w:val="28"/>
          <w:szCs w:val="28"/>
        </w:rPr>
        <w:t xml:space="preserve"> High School. </w:t>
      </w:r>
      <w:r w:rsidR="00B27E57" w:rsidRPr="00B27E57">
        <w:rPr>
          <w:rFonts w:ascii="Calibri" w:hAnsi="Calibri" w:cs="Calibri"/>
          <w:color w:val="000000"/>
          <w:sz w:val="28"/>
          <w:szCs w:val="28"/>
        </w:rPr>
        <w:t>There are 942</w:t>
      </w:r>
      <w:r w:rsidRPr="00B27E57">
        <w:rPr>
          <w:rFonts w:ascii="Calibri" w:hAnsi="Calibri" w:cs="Calibri"/>
          <w:color w:val="000000"/>
          <w:sz w:val="28"/>
          <w:szCs w:val="28"/>
        </w:rPr>
        <w:t xml:space="preserve"> students</w:t>
      </w:r>
      <w:r w:rsidR="00B27E57" w:rsidRPr="00B27E57">
        <w:rPr>
          <w:rFonts w:ascii="Calibri" w:hAnsi="Calibri" w:cs="Calibri"/>
          <w:color w:val="000000"/>
          <w:sz w:val="28"/>
          <w:szCs w:val="28"/>
        </w:rPr>
        <w:t xml:space="preserve"> who</w:t>
      </w:r>
      <w:r w:rsidRPr="00B27E57">
        <w:rPr>
          <w:rFonts w:ascii="Calibri" w:hAnsi="Calibri" w:cs="Calibri"/>
          <w:color w:val="000000"/>
          <w:sz w:val="28"/>
          <w:szCs w:val="28"/>
        </w:rPr>
        <w:t xml:space="preserve"> are</w:t>
      </w:r>
      <w:r w:rsidR="00B27E57" w:rsidRPr="00B27E57">
        <w:rPr>
          <w:rFonts w:ascii="Calibri" w:hAnsi="Calibri" w:cs="Calibri"/>
          <w:color w:val="000000"/>
          <w:sz w:val="28"/>
          <w:szCs w:val="28"/>
        </w:rPr>
        <w:t xml:space="preserve"> boys. The rest of the students</w:t>
      </w:r>
      <w:r w:rsidRPr="00B27E57">
        <w:rPr>
          <w:rFonts w:ascii="Calibri" w:hAnsi="Calibri" w:cs="Calibri"/>
          <w:color w:val="000000"/>
          <w:sz w:val="28"/>
          <w:szCs w:val="28"/>
        </w:rPr>
        <w:t xml:space="preserve"> are girls.</w:t>
      </w:r>
      <w:r w:rsidR="00B27E57" w:rsidRPr="00B27E57">
        <w:rPr>
          <w:rFonts w:ascii="Calibri" w:hAnsi="Calibri" w:cs="Calibri"/>
          <w:color w:val="000000"/>
          <w:sz w:val="28"/>
          <w:szCs w:val="28"/>
        </w:rPr>
        <w:t xml:space="preserve"> How many girls are at Richmond</w:t>
      </w:r>
      <w:r w:rsidRPr="00B27E57">
        <w:rPr>
          <w:rFonts w:ascii="Calibri" w:hAnsi="Calibri" w:cs="Calibri"/>
          <w:color w:val="000000"/>
          <w:sz w:val="28"/>
          <w:szCs w:val="28"/>
        </w:rPr>
        <w:t xml:space="preserve"> High School?</w:t>
      </w:r>
    </w:p>
    <w:p w14:paraId="5DF67EE2" w14:textId="77777777" w:rsidR="00B27E57" w:rsidRPr="00B27E57" w:rsidRDefault="00B27E57" w:rsidP="00B27E57">
      <w:pPr>
        <w:pStyle w:val="ListParagraph"/>
        <w:numPr>
          <w:ilvl w:val="0"/>
          <w:numId w:val="18"/>
        </w:numPr>
        <w:tabs>
          <w:tab w:val="left" w:pos="450"/>
        </w:tabs>
        <w:ind w:left="450"/>
        <w:rPr>
          <w:rFonts w:ascii="Calibri" w:hAnsi="Calibri" w:cs="Calibri"/>
          <w:color w:val="000000"/>
          <w:sz w:val="28"/>
          <w:szCs w:val="28"/>
        </w:rPr>
      </w:pPr>
      <w:r w:rsidRPr="00B27E57">
        <w:rPr>
          <w:rFonts w:ascii="Calibri" w:hAnsi="Calibri" w:cs="Calibri"/>
          <w:color w:val="000000"/>
          <w:sz w:val="28"/>
          <w:szCs w:val="28"/>
        </w:rPr>
        <w:t xml:space="preserve">The Virginia Heights library has 847 more books than the Round Hill library. The Round Hill library has 3,608 books. How many books </w:t>
      </w:r>
      <w:r>
        <w:rPr>
          <w:rFonts w:ascii="Calibri" w:hAnsi="Calibri" w:cs="Calibri"/>
          <w:color w:val="000000"/>
          <w:sz w:val="28"/>
          <w:szCs w:val="28"/>
        </w:rPr>
        <w:t>do these libraries have altogether</w:t>
      </w:r>
      <w:r w:rsidRPr="00B27E57">
        <w:rPr>
          <w:rFonts w:ascii="Calibri" w:hAnsi="Calibri" w:cs="Calibri"/>
          <w:color w:val="000000"/>
          <w:sz w:val="28"/>
          <w:szCs w:val="28"/>
        </w:rPr>
        <w:t xml:space="preserve">? </w:t>
      </w:r>
    </w:p>
    <w:p w14:paraId="20179883" w14:textId="77777777" w:rsidR="00B73079" w:rsidRDefault="007D1F1E" w:rsidP="00A02F8F">
      <w:pPr>
        <w:rPr>
          <w:b/>
        </w:rPr>
      </w:pPr>
      <w:r>
        <w:rPr>
          <w:b/>
        </w:rPr>
        <w:br w:type="page"/>
      </w:r>
    </w:p>
    <w:p w14:paraId="4C384829" w14:textId="1F052741" w:rsidR="00B73079" w:rsidRDefault="00AB00D8" w:rsidP="00EF1C4C">
      <w:pPr>
        <w:pStyle w:val="Title"/>
      </w:pPr>
      <w:bookmarkStart w:id="2" w:name="_heading=h.1fob9te" w:colFirst="0" w:colLast="0"/>
      <w:bookmarkStart w:id="3" w:name="QCTeacherNotes"/>
      <w:bookmarkEnd w:id="2"/>
      <w:bookmarkEnd w:id="3"/>
      <w:r>
        <w:lastRenderedPageBreak/>
        <w:t xml:space="preserve">SOL 3.3b - </w:t>
      </w:r>
      <w:r w:rsidR="00B941BD">
        <w:t>Just in Time Quick Check Teacher Notes</w:t>
      </w:r>
    </w:p>
    <w:p w14:paraId="614F5E21" w14:textId="4CB9E360" w:rsidR="000A5FD0" w:rsidRPr="000A5FD0" w:rsidRDefault="000A5FD0" w:rsidP="00DD48CD">
      <w:pPr>
        <w:spacing w:after="0"/>
        <w:jc w:val="center"/>
        <w:rPr>
          <w:b/>
          <w:color w:val="C00000"/>
        </w:rPr>
      </w:pPr>
      <w:r>
        <w:rPr>
          <w:b/>
          <w:color w:val="C00000"/>
        </w:rPr>
        <w:t>Common Error</w:t>
      </w:r>
      <w:r w:rsidR="00AB00D8">
        <w:rPr>
          <w:b/>
          <w:color w:val="C00000"/>
        </w:rPr>
        <w:t>s</w:t>
      </w:r>
      <w:r>
        <w:rPr>
          <w:b/>
          <w:color w:val="C00000"/>
        </w:rPr>
        <w:t>/Misconceptions and their Possible Indications</w:t>
      </w:r>
    </w:p>
    <w:p w14:paraId="54742E51" w14:textId="30EA8786" w:rsidR="00B27E57" w:rsidRPr="00B27E57" w:rsidRDefault="00B27E57" w:rsidP="00B27E57">
      <w:pPr>
        <w:pStyle w:val="ListParagraph"/>
        <w:numPr>
          <w:ilvl w:val="0"/>
          <w:numId w:val="19"/>
        </w:numPr>
        <w:spacing w:after="120"/>
        <w:contextualSpacing w:val="0"/>
        <w:rPr>
          <w:rFonts w:ascii="Calibri" w:hAnsi="Calibri" w:cs="Calibri"/>
          <w:color w:val="000000"/>
          <w:sz w:val="28"/>
          <w:szCs w:val="28"/>
        </w:rPr>
      </w:pPr>
      <w:r w:rsidRPr="00B27E57">
        <w:rPr>
          <w:rFonts w:ascii="Calibri" w:hAnsi="Calibri" w:cs="Calibri"/>
          <w:color w:val="000000"/>
          <w:sz w:val="28"/>
          <w:szCs w:val="28"/>
        </w:rPr>
        <w:t xml:space="preserve">Ben had 414 </w:t>
      </w:r>
      <w:r w:rsidR="007A1420">
        <w:rPr>
          <w:rFonts w:ascii="Calibri" w:hAnsi="Calibri" w:cs="Calibri"/>
          <w:color w:val="000000"/>
          <w:sz w:val="28"/>
          <w:szCs w:val="28"/>
        </w:rPr>
        <w:t xml:space="preserve">trading cards. Alex gave him 319 </w:t>
      </w:r>
      <w:r w:rsidR="00DD48CD">
        <w:rPr>
          <w:rFonts w:ascii="Calibri" w:hAnsi="Calibri" w:cs="Calibri"/>
          <w:color w:val="000000"/>
          <w:sz w:val="28"/>
          <w:szCs w:val="28"/>
        </w:rPr>
        <w:t xml:space="preserve">more </w:t>
      </w:r>
      <w:r w:rsidR="007A1420">
        <w:rPr>
          <w:rFonts w:ascii="Calibri" w:hAnsi="Calibri" w:cs="Calibri"/>
          <w:color w:val="000000"/>
          <w:sz w:val="28"/>
          <w:szCs w:val="28"/>
        </w:rPr>
        <w:t>trading cards</w:t>
      </w:r>
      <w:r w:rsidRPr="00B27E57">
        <w:rPr>
          <w:rFonts w:ascii="Calibri" w:hAnsi="Calibri" w:cs="Calibri"/>
          <w:color w:val="000000"/>
          <w:sz w:val="28"/>
          <w:szCs w:val="28"/>
        </w:rPr>
        <w:t xml:space="preserve">. How many </w:t>
      </w:r>
      <w:r w:rsidR="007A1420">
        <w:rPr>
          <w:rFonts w:ascii="Calibri" w:hAnsi="Calibri" w:cs="Calibri"/>
          <w:color w:val="000000"/>
          <w:sz w:val="28"/>
          <w:szCs w:val="28"/>
        </w:rPr>
        <w:t xml:space="preserve">trading cards </w:t>
      </w:r>
      <w:r w:rsidRPr="00B27E57">
        <w:rPr>
          <w:rFonts w:ascii="Calibri" w:hAnsi="Calibri" w:cs="Calibri"/>
          <w:color w:val="000000"/>
          <w:sz w:val="28"/>
          <w:szCs w:val="28"/>
        </w:rPr>
        <w:t xml:space="preserve">does Ben have altogether? </w:t>
      </w:r>
    </w:p>
    <w:p w14:paraId="300FE589" w14:textId="2B770BE3" w:rsidR="00755EB5" w:rsidRPr="00B27E57" w:rsidRDefault="00755EB5" w:rsidP="00C10CE7">
      <w:pPr>
        <w:spacing w:before="120" w:after="120" w:line="276" w:lineRule="auto"/>
        <w:ind w:left="446"/>
        <w:rPr>
          <w:i/>
          <w:color w:val="C00000"/>
        </w:rPr>
      </w:pPr>
      <w:r w:rsidRPr="00B27E57">
        <w:rPr>
          <w:i/>
          <w:color w:val="C00000"/>
        </w:rPr>
        <w:t xml:space="preserve">Students </w:t>
      </w:r>
      <w:r w:rsidR="008C2A6A">
        <w:rPr>
          <w:i/>
          <w:color w:val="C00000"/>
        </w:rPr>
        <w:t>who</w:t>
      </w:r>
      <w:r w:rsidRPr="00B27E57">
        <w:rPr>
          <w:i/>
          <w:color w:val="C00000"/>
        </w:rPr>
        <w:t xml:space="preserve"> use partial sums as a strategy (400 + 300 = 700, 10 + 10 = 20, 4 + 9 = 13, 700 + 20 + 13 = 733) may have difficulty ad</w:t>
      </w:r>
      <w:r w:rsidR="00C10CE7">
        <w:rPr>
          <w:i/>
          <w:color w:val="C00000"/>
        </w:rPr>
        <w:t>ding the sums together or keeping track of what has been combined</w:t>
      </w:r>
      <w:r w:rsidRPr="00B27E57">
        <w:rPr>
          <w:i/>
          <w:color w:val="C00000"/>
        </w:rPr>
        <w:t>.</w:t>
      </w:r>
      <w:r w:rsidR="008C2A6A" w:rsidRPr="008C2A6A">
        <w:rPr>
          <w:i/>
          <w:color w:val="C00000"/>
        </w:rPr>
        <w:t xml:space="preserve"> Students </w:t>
      </w:r>
      <w:r w:rsidR="00C10CE7">
        <w:rPr>
          <w:i/>
          <w:color w:val="C00000"/>
        </w:rPr>
        <w:t>who use</w:t>
      </w:r>
      <w:r w:rsidR="008C2A6A" w:rsidRPr="008C2A6A">
        <w:rPr>
          <w:i/>
          <w:color w:val="C00000"/>
        </w:rPr>
        <w:t xml:space="preserve"> the traditional algorithm</w:t>
      </w:r>
      <w:r w:rsidR="00C10CE7">
        <w:rPr>
          <w:i/>
          <w:color w:val="C00000"/>
        </w:rPr>
        <w:t xml:space="preserve"> may </w:t>
      </w:r>
      <w:r w:rsidR="008C2A6A">
        <w:rPr>
          <w:i/>
          <w:color w:val="C00000"/>
        </w:rPr>
        <w:t>arrive at a total of 7,213 (record the sum of 9 and 4 as 13</w:t>
      </w:r>
      <w:r w:rsidR="00C10CE7">
        <w:rPr>
          <w:i/>
          <w:color w:val="C00000"/>
        </w:rPr>
        <w:t>,</w:t>
      </w:r>
      <w:r w:rsidR="008C2A6A">
        <w:rPr>
          <w:i/>
          <w:color w:val="C00000"/>
        </w:rPr>
        <w:t xml:space="preserve"> but write both digits in the ones place) or 751 (</w:t>
      </w:r>
      <w:r w:rsidR="00C10CE7">
        <w:rPr>
          <w:i/>
          <w:color w:val="C00000"/>
        </w:rPr>
        <w:t xml:space="preserve">find 9 + 4 = </w:t>
      </w:r>
      <w:r w:rsidR="008C2A6A">
        <w:rPr>
          <w:i/>
          <w:color w:val="C00000"/>
        </w:rPr>
        <w:t xml:space="preserve">13 but write 1 in the ones place and </w:t>
      </w:r>
      <w:r w:rsidR="00C10CE7">
        <w:rPr>
          <w:i/>
          <w:color w:val="C00000"/>
        </w:rPr>
        <w:t>“</w:t>
      </w:r>
      <w:r w:rsidR="008C2A6A">
        <w:rPr>
          <w:i/>
          <w:color w:val="C00000"/>
        </w:rPr>
        <w:t>carry</w:t>
      </w:r>
      <w:r w:rsidR="00C10CE7">
        <w:rPr>
          <w:i/>
          <w:color w:val="C00000"/>
        </w:rPr>
        <w:t>”</w:t>
      </w:r>
      <w:r w:rsidR="008C2A6A">
        <w:rPr>
          <w:i/>
          <w:color w:val="C00000"/>
        </w:rPr>
        <w:t xml:space="preserve"> the 3</w:t>
      </w:r>
      <w:r w:rsidR="00C10CE7">
        <w:rPr>
          <w:i/>
          <w:color w:val="C00000"/>
        </w:rPr>
        <w:t xml:space="preserve"> ones</w:t>
      </w:r>
      <w:r w:rsidR="008C2A6A">
        <w:rPr>
          <w:i/>
          <w:color w:val="C00000"/>
        </w:rPr>
        <w:t xml:space="preserve"> to th</w:t>
      </w:r>
      <w:r w:rsidR="00C10CE7">
        <w:rPr>
          <w:i/>
          <w:color w:val="C00000"/>
        </w:rPr>
        <w:t xml:space="preserve">e tens place). In both </w:t>
      </w:r>
      <w:r w:rsidR="008C2A6A">
        <w:rPr>
          <w:i/>
          <w:color w:val="C00000"/>
        </w:rPr>
        <w:t xml:space="preserve">instances, </w:t>
      </w:r>
      <w:r w:rsidR="00C10CE7">
        <w:rPr>
          <w:i/>
          <w:color w:val="C00000"/>
        </w:rPr>
        <w:t>students may</w:t>
      </w:r>
      <w:r w:rsidR="008C2A6A">
        <w:rPr>
          <w:i/>
          <w:color w:val="C00000"/>
        </w:rPr>
        <w:t xml:space="preserve"> benefit from using base-</w:t>
      </w:r>
      <w:r w:rsidR="008C2A6A" w:rsidRPr="008C2A6A">
        <w:rPr>
          <w:i/>
          <w:color w:val="C00000"/>
        </w:rPr>
        <w:t xml:space="preserve">ten blocks </w:t>
      </w:r>
      <w:r w:rsidR="00DF366D">
        <w:rPr>
          <w:i/>
          <w:color w:val="C00000"/>
        </w:rPr>
        <w:t xml:space="preserve">or other models </w:t>
      </w:r>
      <w:r w:rsidR="008C2A6A" w:rsidRPr="008C2A6A">
        <w:rPr>
          <w:i/>
          <w:color w:val="C00000"/>
        </w:rPr>
        <w:t>to il</w:t>
      </w:r>
      <w:r w:rsidR="008C2A6A">
        <w:rPr>
          <w:i/>
          <w:color w:val="C00000"/>
        </w:rPr>
        <w:t>lustrate the regroup</w:t>
      </w:r>
      <w:r w:rsidR="00C10CE7">
        <w:rPr>
          <w:i/>
          <w:color w:val="C00000"/>
        </w:rPr>
        <w:t>ing concept</w:t>
      </w:r>
      <w:r w:rsidR="00DF366D">
        <w:rPr>
          <w:i/>
          <w:color w:val="C00000"/>
        </w:rPr>
        <w:t xml:space="preserve"> and make sense of a reasonable answer</w:t>
      </w:r>
      <w:r w:rsidR="00DD48CD">
        <w:rPr>
          <w:i/>
          <w:color w:val="C00000"/>
        </w:rPr>
        <w:t>. Students may benefit from</w:t>
      </w:r>
      <w:r w:rsidR="00C10CE7">
        <w:rPr>
          <w:i/>
          <w:color w:val="C00000"/>
        </w:rPr>
        <w:t xml:space="preserve"> opportunities to </w:t>
      </w:r>
      <w:r w:rsidR="00DD48CD">
        <w:rPr>
          <w:i/>
          <w:color w:val="C00000"/>
        </w:rPr>
        <w:t xml:space="preserve">share and </w:t>
      </w:r>
      <w:r w:rsidR="00C10CE7">
        <w:rPr>
          <w:i/>
          <w:color w:val="C00000"/>
        </w:rPr>
        <w:t>explore</w:t>
      </w:r>
      <w:r w:rsidR="008C2A6A">
        <w:rPr>
          <w:i/>
          <w:color w:val="C00000"/>
        </w:rPr>
        <w:t xml:space="preserve"> strategies for mult</w:t>
      </w:r>
      <w:r w:rsidR="00C10CE7">
        <w:rPr>
          <w:i/>
          <w:color w:val="C00000"/>
        </w:rPr>
        <w:t>i</w:t>
      </w:r>
      <w:r w:rsidR="00DF366D">
        <w:rPr>
          <w:i/>
          <w:color w:val="C00000"/>
        </w:rPr>
        <w:t>-</w:t>
      </w:r>
      <w:r w:rsidR="00DD48CD">
        <w:rPr>
          <w:i/>
          <w:color w:val="C00000"/>
        </w:rPr>
        <w:t>digit addition with their</w:t>
      </w:r>
      <w:r w:rsidR="00C10CE7">
        <w:rPr>
          <w:i/>
          <w:color w:val="C00000"/>
        </w:rPr>
        <w:t xml:space="preserve"> classmates during number talks</w:t>
      </w:r>
      <w:r w:rsidR="00DD48CD">
        <w:rPr>
          <w:i/>
          <w:color w:val="C00000"/>
        </w:rPr>
        <w:t>.</w:t>
      </w:r>
      <w:r w:rsidR="00C10CE7">
        <w:rPr>
          <w:i/>
          <w:color w:val="C00000"/>
        </w:rPr>
        <w:t xml:space="preserve"> </w:t>
      </w:r>
      <w:r w:rsidR="00DD48CD">
        <w:rPr>
          <w:i/>
          <w:color w:val="C00000"/>
        </w:rPr>
        <w:t xml:space="preserve">These talks </w:t>
      </w:r>
      <w:r w:rsidR="00C10CE7">
        <w:rPr>
          <w:i/>
          <w:color w:val="C00000"/>
        </w:rPr>
        <w:t>can help students who may be relying on procedural knowledge</w:t>
      </w:r>
      <w:r w:rsidR="00DD48CD">
        <w:rPr>
          <w:i/>
          <w:color w:val="C00000"/>
        </w:rPr>
        <w:t xml:space="preserve"> to</w:t>
      </w:r>
      <w:r w:rsidR="00C10CE7">
        <w:rPr>
          <w:i/>
          <w:color w:val="C00000"/>
        </w:rPr>
        <w:t xml:space="preserve"> build conceptual understanding</w:t>
      </w:r>
      <w:r w:rsidR="007A1420">
        <w:rPr>
          <w:i/>
          <w:color w:val="C00000"/>
        </w:rPr>
        <w:t>,</w:t>
      </w:r>
      <w:r w:rsidR="00C10CE7">
        <w:rPr>
          <w:i/>
          <w:color w:val="C00000"/>
        </w:rPr>
        <w:t xml:space="preserve"> while also developing flexible strategies for computation.</w:t>
      </w:r>
      <w:r w:rsidR="008C2A6A">
        <w:rPr>
          <w:i/>
          <w:color w:val="C00000"/>
        </w:rPr>
        <w:t xml:space="preserve"> </w:t>
      </w:r>
    </w:p>
    <w:p w14:paraId="2228CA47" w14:textId="30BCA8DF" w:rsidR="00B27E57" w:rsidRPr="00B27E57" w:rsidRDefault="00B27E57" w:rsidP="00B27E57">
      <w:pPr>
        <w:pStyle w:val="ListParagraph"/>
        <w:numPr>
          <w:ilvl w:val="0"/>
          <w:numId w:val="19"/>
        </w:numPr>
        <w:spacing w:after="120"/>
        <w:contextualSpacing w:val="0"/>
        <w:rPr>
          <w:rFonts w:ascii="Calibri" w:hAnsi="Calibri" w:cs="Calibri"/>
          <w:color w:val="000000"/>
          <w:sz w:val="28"/>
          <w:szCs w:val="28"/>
        </w:rPr>
      </w:pPr>
      <w:r w:rsidRPr="00B27E57">
        <w:rPr>
          <w:rFonts w:ascii="Calibri" w:hAnsi="Calibri" w:cs="Calibri"/>
          <w:color w:val="000000"/>
          <w:sz w:val="28"/>
          <w:szCs w:val="28"/>
        </w:rPr>
        <w:t>Javon</w:t>
      </w:r>
      <w:r w:rsidR="00785B15">
        <w:rPr>
          <w:rFonts w:ascii="Calibri" w:hAnsi="Calibri" w:cs="Calibri"/>
          <w:color w:val="000000"/>
          <w:sz w:val="28"/>
          <w:szCs w:val="28"/>
        </w:rPr>
        <w:t xml:space="preserve"> had 214 marbles</w:t>
      </w:r>
      <w:r w:rsidRPr="00B27E57">
        <w:rPr>
          <w:rFonts w:ascii="Calibri" w:hAnsi="Calibri" w:cs="Calibri"/>
          <w:color w:val="000000"/>
          <w:sz w:val="28"/>
          <w:szCs w:val="28"/>
        </w:rPr>
        <w:t>. Dacari gave</w:t>
      </w:r>
      <w:r w:rsidR="00785B15">
        <w:rPr>
          <w:rFonts w:ascii="Calibri" w:hAnsi="Calibri" w:cs="Calibri"/>
          <w:color w:val="000000"/>
          <w:sz w:val="28"/>
          <w:szCs w:val="28"/>
        </w:rPr>
        <w:t xml:space="preserve"> him some more marbles</w:t>
      </w:r>
      <w:r w:rsidRPr="00B27E57">
        <w:rPr>
          <w:rFonts w:ascii="Calibri" w:hAnsi="Calibri" w:cs="Calibri"/>
          <w:color w:val="000000"/>
          <w:sz w:val="28"/>
          <w:szCs w:val="28"/>
        </w:rPr>
        <w:t>. Now Javon</w:t>
      </w:r>
      <w:r>
        <w:rPr>
          <w:rFonts w:ascii="Calibri" w:hAnsi="Calibri" w:cs="Calibri"/>
          <w:color w:val="000000"/>
          <w:sz w:val="28"/>
          <w:szCs w:val="28"/>
        </w:rPr>
        <w:t xml:space="preserve"> has 302</w:t>
      </w:r>
      <w:r w:rsidRPr="00B27E57">
        <w:rPr>
          <w:rFonts w:ascii="Calibri" w:hAnsi="Calibri" w:cs="Calibri"/>
          <w:color w:val="000000"/>
          <w:sz w:val="28"/>
          <w:szCs w:val="28"/>
        </w:rPr>
        <w:t xml:space="preserve"> </w:t>
      </w:r>
      <w:r w:rsidR="00785B15">
        <w:rPr>
          <w:rFonts w:ascii="Calibri" w:hAnsi="Calibri" w:cs="Calibri"/>
          <w:color w:val="000000"/>
          <w:sz w:val="28"/>
          <w:szCs w:val="28"/>
        </w:rPr>
        <w:t>marbles</w:t>
      </w:r>
      <w:r w:rsidR="007A1420">
        <w:rPr>
          <w:rFonts w:ascii="Calibri" w:hAnsi="Calibri" w:cs="Calibri"/>
          <w:color w:val="000000"/>
          <w:sz w:val="28"/>
          <w:szCs w:val="28"/>
        </w:rPr>
        <w:t xml:space="preserve">. How many marbles </w:t>
      </w:r>
      <w:r w:rsidRPr="00B27E57">
        <w:rPr>
          <w:rFonts w:ascii="Calibri" w:hAnsi="Calibri" w:cs="Calibri"/>
          <w:color w:val="000000"/>
          <w:sz w:val="28"/>
          <w:szCs w:val="28"/>
        </w:rPr>
        <w:t>did Dacari</w:t>
      </w:r>
      <w:r>
        <w:rPr>
          <w:rFonts w:ascii="Calibri" w:hAnsi="Calibri" w:cs="Calibri"/>
          <w:color w:val="000000"/>
          <w:sz w:val="28"/>
          <w:szCs w:val="28"/>
        </w:rPr>
        <w:t xml:space="preserve"> give to Javon</w:t>
      </w:r>
      <w:r w:rsidRPr="00B27E57">
        <w:rPr>
          <w:rFonts w:ascii="Calibri" w:hAnsi="Calibri" w:cs="Calibri"/>
          <w:color w:val="000000"/>
          <w:sz w:val="28"/>
          <w:szCs w:val="28"/>
        </w:rPr>
        <w:t>?</w:t>
      </w:r>
    </w:p>
    <w:p w14:paraId="43320483" w14:textId="5A48A9A6" w:rsidR="00644C4A" w:rsidRDefault="009F2AAC" w:rsidP="007F168E">
      <w:pPr>
        <w:spacing w:before="120" w:after="120" w:line="276" w:lineRule="auto"/>
        <w:ind w:left="446"/>
        <w:rPr>
          <w:i/>
          <w:color w:val="C00000"/>
        </w:rPr>
      </w:pPr>
      <w:r>
        <w:rPr>
          <w:i/>
          <w:color w:val="C00000"/>
        </w:rPr>
        <w:t>The most common error associated with this type of task is s</w:t>
      </w:r>
      <w:r w:rsidR="007A1420">
        <w:rPr>
          <w:i/>
          <w:color w:val="C00000"/>
        </w:rPr>
        <w:t>tudents who answer 516</w:t>
      </w:r>
      <w:r w:rsidR="00644C4A">
        <w:rPr>
          <w:i/>
          <w:color w:val="C00000"/>
        </w:rPr>
        <w:t xml:space="preserve"> </w:t>
      </w:r>
      <w:r>
        <w:rPr>
          <w:i/>
          <w:color w:val="C00000"/>
        </w:rPr>
        <w:t>as</w:t>
      </w:r>
      <w:r w:rsidR="00857DCF">
        <w:rPr>
          <w:i/>
          <w:color w:val="C00000"/>
        </w:rPr>
        <w:t xml:space="preserve"> the total</w:t>
      </w:r>
      <w:r w:rsidR="00F159AC">
        <w:rPr>
          <w:i/>
          <w:color w:val="C00000"/>
        </w:rPr>
        <w:t xml:space="preserve"> of the given numbers</w:t>
      </w:r>
      <w:r>
        <w:rPr>
          <w:i/>
          <w:color w:val="C00000"/>
        </w:rPr>
        <w:t xml:space="preserve">, indicating they are likely </w:t>
      </w:r>
      <w:r w:rsidR="00644C4A">
        <w:rPr>
          <w:i/>
          <w:color w:val="C00000"/>
        </w:rPr>
        <w:t xml:space="preserve">relying on a “key word” strategy and adding based on “more” from the context of the problem. These students </w:t>
      </w:r>
      <w:r w:rsidR="00DF366D">
        <w:rPr>
          <w:i/>
          <w:color w:val="C00000"/>
        </w:rPr>
        <w:t>need instructional experiences that focus on making sense of practical problems</w:t>
      </w:r>
      <w:r w:rsidR="00755EB5" w:rsidRPr="00B27E57">
        <w:rPr>
          <w:i/>
          <w:color w:val="C00000"/>
        </w:rPr>
        <w:t xml:space="preserve"> </w:t>
      </w:r>
      <w:r w:rsidR="00DF366D">
        <w:rPr>
          <w:i/>
          <w:color w:val="C00000"/>
        </w:rPr>
        <w:t xml:space="preserve">and will likely benefit from </w:t>
      </w:r>
      <w:r w:rsidR="00755EB5" w:rsidRPr="00B27E57">
        <w:rPr>
          <w:i/>
          <w:color w:val="C00000"/>
        </w:rPr>
        <w:t xml:space="preserve">further </w:t>
      </w:r>
      <w:r w:rsidR="00644C4A">
        <w:rPr>
          <w:i/>
          <w:color w:val="C00000"/>
        </w:rPr>
        <w:t>exposure to</w:t>
      </w:r>
      <w:r w:rsidR="00755EB5" w:rsidRPr="00B27E57">
        <w:rPr>
          <w:i/>
          <w:color w:val="C00000"/>
        </w:rPr>
        <w:t xml:space="preserve"> the</w:t>
      </w:r>
      <w:r w:rsidR="00644C4A">
        <w:rPr>
          <w:i/>
          <w:color w:val="C00000"/>
        </w:rPr>
        <w:t xml:space="preserve"> various problem types</w:t>
      </w:r>
      <w:r w:rsidR="007A1420">
        <w:rPr>
          <w:i/>
          <w:color w:val="C00000"/>
        </w:rPr>
        <w:t xml:space="preserve"> described in the Grade 3 Curriculum Framework</w:t>
      </w:r>
      <w:r w:rsidR="00755EB5" w:rsidRPr="00B27E57">
        <w:rPr>
          <w:i/>
          <w:color w:val="C00000"/>
        </w:rPr>
        <w:t xml:space="preserve">. </w:t>
      </w:r>
    </w:p>
    <w:p w14:paraId="6E0D6D77" w14:textId="4016D4ED" w:rsidR="00857DCF" w:rsidRDefault="00857DCF" w:rsidP="007F168E">
      <w:pPr>
        <w:spacing w:before="120" w:after="120" w:line="276" w:lineRule="auto"/>
        <w:ind w:left="446"/>
        <w:rPr>
          <w:i/>
          <w:color w:val="C00000"/>
        </w:rPr>
      </w:pPr>
      <w:r>
        <w:rPr>
          <w:i/>
          <w:color w:val="C00000"/>
        </w:rPr>
        <w:t xml:space="preserve">Students who perceive this as a missing addend </w:t>
      </w:r>
      <w:r w:rsidR="007A1420">
        <w:rPr>
          <w:i/>
          <w:color w:val="C00000"/>
        </w:rPr>
        <w:t xml:space="preserve">(or join with the change unknown) </w:t>
      </w:r>
      <w:r>
        <w:rPr>
          <w:i/>
          <w:color w:val="C00000"/>
        </w:rPr>
        <w:t>problem may write the equation 214 + ? = 302 but still have difficulty finding a solution. Representing the situation with this equation demonstrates an understanding of the full context of the probl</w:t>
      </w:r>
      <w:r w:rsidR="00B51DE1">
        <w:rPr>
          <w:i/>
          <w:color w:val="C00000"/>
        </w:rPr>
        <w:t xml:space="preserve">em, but students may have difficulty keeping track of the parts of the missing addend. For example, students may think 214 + 100 will be close to 302, but they may not know what to do next. </w:t>
      </w:r>
      <w:r w:rsidR="00F159AC">
        <w:rPr>
          <w:i/>
          <w:color w:val="C00000"/>
        </w:rPr>
        <w:t xml:space="preserve"> </w:t>
      </w:r>
    </w:p>
    <w:p w14:paraId="515CAD75" w14:textId="3DFE4360" w:rsidR="00755EB5" w:rsidRPr="00B27E57" w:rsidRDefault="00755EB5" w:rsidP="007F168E">
      <w:pPr>
        <w:spacing w:before="120" w:after="120" w:line="276" w:lineRule="auto"/>
        <w:ind w:left="446"/>
        <w:rPr>
          <w:i/>
          <w:color w:val="C00000"/>
        </w:rPr>
      </w:pPr>
      <w:r w:rsidRPr="00B27E57">
        <w:rPr>
          <w:i/>
          <w:color w:val="C00000"/>
        </w:rPr>
        <w:t>Students who subtract using the traditional algorithm may struggle with regrouping in the tens place</w:t>
      </w:r>
      <w:r w:rsidR="00644C4A">
        <w:rPr>
          <w:i/>
          <w:color w:val="C00000"/>
        </w:rPr>
        <w:t>, or they may “flip” the digits in order to subtract (i.e., subtract 4 – 2 in the ones place, 1 – 0 in the tens place, and 3 – 2 in the hundreds place)</w:t>
      </w:r>
      <w:r w:rsidRPr="00B27E57">
        <w:rPr>
          <w:i/>
          <w:color w:val="C00000"/>
        </w:rPr>
        <w:t xml:space="preserve">. These students would benefit with </w:t>
      </w:r>
      <w:r w:rsidR="00644C4A">
        <w:rPr>
          <w:i/>
          <w:color w:val="C00000"/>
        </w:rPr>
        <w:t>further practice using concrete materials that ar</w:t>
      </w:r>
      <w:r w:rsidR="00DD48CD">
        <w:rPr>
          <w:i/>
          <w:color w:val="C00000"/>
        </w:rPr>
        <w:t>e proportional and that can be regrouped</w:t>
      </w:r>
      <w:r w:rsidR="00644C4A">
        <w:rPr>
          <w:i/>
          <w:color w:val="C00000"/>
        </w:rPr>
        <w:t xml:space="preserve"> to connect place value mea</w:t>
      </w:r>
      <w:r w:rsidR="00DD48CD">
        <w:rPr>
          <w:i/>
          <w:color w:val="C00000"/>
        </w:rPr>
        <w:t>ning to the algorithm</w:t>
      </w:r>
      <w:r w:rsidR="00644C4A">
        <w:rPr>
          <w:i/>
          <w:color w:val="C00000"/>
        </w:rPr>
        <w:t xml:space="preserve">. </w:t>
      </w:r>
    </w:p>
    <w:p w14:paraId="16E33626" w14:textId="4463DCC5" w:rsidR="00644C4A" w:rsidRPr="00B27E57" w:rsidRDefault="00644C4A" w:rsidP="007F168E">
      <w:pPr>
        <w:spacing w:before="120" w:after="120" w:line="276" w:lineRule="auto"/>
        <w:ind w:left="446"/>
        <w:rPr>
          <w:i/>
          <w:color w:val="C00000"/>
        </w:rPr>
      </w:pPr>
      <w:r>
        <w:rPr>
          <w:i/>
          <w:color w:val="C00000"/>
        </w:rPr>
        <w:t xml:space="preserve">For each of these errors, students would benefit from more exposure to other computation strategies shared by </w:t>
      </w:r>
      <w:r w:rsidR="009F2AAC">
        <w:rPr>
          <w:i/>
          <w:color w:val="C00000"/>
        </w:rPr>
        <w:t>their peers</w:t>
      </w:r>
      <w:r>
        <w:rPr>
          <w:i/>
          <w:color w:val="C00000"/>
        </w:rPr>
        <w:t xml:space="preserve"> and opportunities to</w:t>
      </w:r>
      <w:r w:rsidR="009F2AAC">
        <w:rPr>
          <w:i/>
          <w:color w:val="C00000"/>
        </w:rPr>
        <w:t xml:space="preserve"> make sense of, and to</w:t>
      </w:r>
      <w:r>
        <w:rPr>
          <w:i/>
          <w:color w:val="C00000"/>
        </w:rPr>
        <w:t xml:space="preserve"> try out</w:t>
      </w:r>
      <w:r w:rsidR="009F2AAC">
        <w:rPr>
          <w:i/>
          <w:color w:val="C00000"/>
        </w:rPr>
        <w:t>,</w:t>
      </w:r>
      <w:r>
        <w:rPr>
          <w:i/>
          <w:color w:val="C00000"/>
        </w:rPr>
        <w:t xml:space="preserve"> these strate</w:t>
      </w:r>
      <w:r w:rsidR="00734AC9">
        <w:rPr>
          <w:i/>
          <w:color w:val="C00000"/>
        </w:rPr>
        <w:t>gies in new problem situations.</w:t>
      </w:r>
    </w:p>
    <w:p w14:paraId="5BC65884" w14:textId="65804054" w:rsidR="00F24BF5" w:rsidRPr="00857DCF" w:rsidRDefault="00B27E57" w:rsidP="007A1420">
      <w:pPr>
        <w:pStyle w:val="ListParagraph"/>
        <w:numPr>
          <w:ilvl w:val="0"/>
          <w:numId w:val="21"/>
        </w:numPr>
        <w:spacing w:after="120"/>
        <w:ind w:left="450" w:hanging="450"/>
        <w:contextualSpacing w:val="0"/>
        <w:rPr>
          <w:rFonts w:ascii="Calibri" w:hAnsi="Calibri" w:cs="Calibri"/>
          <w:color w:val="000000"/>
          <w:sz w:val="28"/>
          <w:szCs w:val="28"/>
        </w:rPr>
      </w:pPr>
      <w:r w:rsidRPr="00B27E57">
        <w:rPr>
          <w:rFonts w:ascii="Calibri" w:hAnsi="Calibri" w:cs="Calibri"/>
          <w:color w:val="000000"/>
          <w:sz w:val="28"/>
          <w:szCs w:val="28"/>
        </w:rPr>
        <w:t>There are 2,035 students at Richmond High School. There are 942 students who are boys. The rest of the students are girls. How many girls are at Richmond High School?</w:t>
      </w:r>
    </w:p>
    <w:p w14:paraId="633EA21B" w14:textId="4ED56D25" w:rsidR="00F24BF5" w:rsidRPr="00F24BF5" w:rsidRDefault="00857DCF" w:rsidP="007F168E">
      <w:pPr>
        <w:spacing w:before="120" w:after="120" w:line="276" w:lineRule="auto"/>
        <w:ind w:left="446"/>
        <w:rPr>
          <w:color w:val="000000"/>
        </w:rPr>
      </w:pPr>
      <w:r>
        <w:rPr>
          <w:i/>
          <w:color w:val="C00000"/>
        </w:rPr>
        <w:t>Students who subtract</w:t>
      </w:r>
      <w:r w:rsidR="00F24BF5" w:rsidRPr="00F24BF5">
        <w:rPr>
          <w:i/>
          <w:color w:val="C00000"/>
        </w:rPr>
        <w:t xml:space="preserve"> using the traditional algorithm may hav</w:t>
      </w:r>
      <w:r>
        <w:rPr>
          <w:i/>
          <w:color w:val="C00000"/>
        </w:rPr>
        <w:t>e difficulty regrouping, especially across the hundreds in 2,035</w:t>
      </w:r>
      <w:r w:rsidR="00F24BF5" w:rsidRPr="00F24BF5">
        <w:rPr>
          <w:i/>
          <w:color w:val="C00000"/>
        </w:rPr>
        <w:t xml:space="preserve">. </w:t>
      </w:r>
      <w:r w:rsidR="007A1420">
        <w:rPr>
          <w:i/>
          <w:color w:val="C00000"/>
        </w:rPr>
        <w:t>Having</w:t>
      </w:r>
      <w:r>
        <w:rPr>
          <w:i/>
          <w:color w:val="C00000"/>
        </w:rPr>
        <w:t xml:space="preserve"> students </w:t>
      </w:r>
      <w:r w:rsidR="007A1420">
        <w:rPr>
          <w:i/>
          <w:color w:val="C00000"/>
        </w:rPr>
        <w:t xml:space="preserve">solve </w:t>
      </w:r>
      <w:r>
        <w:rPr>
          <w:i/>
          <w:color w:val="C00000"/>
        </w:rPr>
        <w:t xml:space="preserve">a similar problem that does not require regrouping to this extent may provide additional information about their skill with this strategy. Students who have difficulty with regrouping using the traditional algorithm would benefit from more experiences with student-invented strategies for problem </w:t>
      </w:r>
      <w:r w:rsidR="009F2AAC">
        <w:rPr>
          <w:i/>
          <w:color w:val="C00000"/>
        </w:rPr>
        <w:t>solving</w:t>
      </w:r>
      <w:r w:rsidR="007F168E">
        <w:rPr>
          <w:i/>
          <w:color w:val="C00000"/>
        </w:rPr>
        <w:t xml:space="preserve"> that are</w:t>
      </w:r>
      <w:r w:rsidR="009F2AAC">
        <w:rPr>
          <w:i/>
          <w:color w:val="C00000"/>
        </w:rPr>
        <w:t xml:space="preserve"> s</w:t>
      </w:r>
      <w:r w:rsidR="007F168E">
        <w:rPr>
          <w:i/>
          <w:color w:val="C00000"/>
        </w:rPr>
        <w:t>hared, explained, and justified</w:t>
      </w:r>
      <w:r>
        <w:rPr>
          <w:i/>
          <w:color w:val="C00000"/>
        </w:rPr>
        <w:t xml:space="preserve"> during classroom discussions. </w:t>
      </w:r>
      <w:r w:rsidR="00F24BF5" w:rsidRPr="00F24BF5">
        <w:rPr>
          <w:i/>
          <w:color w:val="C00000"/>
        </w:rPr>
        <w:t xml:space="preserve">These students would </w:t>
      </w:r>
      <w:r>
        <w:rPr>
          <w:i/>
          <w:color w:val="C00000"/>
        </w:rPr>
        <w:t xml:space="preserve">also </w:t>
      </w:r>
      <w:r w:rsidR="00F24BF5" w:rsidRPr="00F24BF5">
        <w:rPr>
          <w:i/>
          <w:color w:val="C00000"/>
        </w:rPr>
        <w:t xml:space="preserve">benefit from using </w:t>
      </w:r>
      <w:r w:rsidR="009F2AAC">
        <w:rPr>
          <w:i/>
          <w:color w:val="C00000"/>
        </w:rPr>
        <w:t xml:space="preserve">models (i.e., </w:t>
      </w:r>
      <w:r w:rsidR="00F24BF5" w:rsidRPr="00F24BF5">
        <w:rPr>
          <w:i/>
          <w:color w:val="C00000"/>
        </w:rPr>
        <w:t>base</w:t>
      </w:r>
      <w:r>
        <w:rPr>
          <w:i/>
          <w:color w:val="C00000"/>
        </w:rPr>
        <w:t>-</w:t>
      </w:r>
      <w:r w:rsidR="00F24BF5" w:rsidRPr="00F24BF5">
        <w:rPr>
          <w:i/>
          <w:color w:val="C00000"/>
        </w:rPr>
        <w:t xml:space="preserve">ten </w:t>
      </w:r>
      <w:r>
        <w:rPr>
          <w:i/>
          <w:color w:val="C00000"/>
        </w:rPr>
        <w:t>blocks or diagrams</w:t>
      </w:r>
      <w:r w:rsidR="009F2AAC">
        <w:rPr>
          <w:i/>
          <w:color w:val="C00000"/>
        </w:rPr>
        <w:t>)</w:t>
      </w:r>
      <w:r>
        <w:rPr>
          <w:i/>
          <w:color w:val="C00000"/>
        </w:rPr>
        <w:t xml:space="preserve"> to </w:t>
      </w:r>
      <w:r w:rsidR="009F2AAC">
        <w:rPr>
          <w:i/>
          <w:color w:val="C00000"/>
        </w:rPr>
        <w:t xml:space="preserve">represent and </w:t>
      </w:r>
      <w:r>
        <w:rPr>
          <w:i/>
          <w:color w:val="C00000"/>
        </w:rPr>
        <w:t xml:space="preserve">build </w:t>
      </w:r>
      <w:r w:rsidR="009F2AAC">
        <w:rPr>
          <w:i/>
          <w:color w:val="C00000"/>
        </w:rPr>
        <w:t xml:space="preserve">greater </w:t>
      </w:r>
      <w:r>
        <w:rPr>
          <w:i/>
          <w:color w:val="C00000"/>
        </w:rPr>
        <w:t>conceptual understanding for the regrouping procedure.</w:t>
      </w:r>
    </w:p>
    <w:p w14:paraId="74DDE40F" w14:textId="7E37B150" w:rsidR="00F24BF5" w:rsidRPr="00F24BF5" w:rsidRDefault="00F24BF5" w:rsidP="007A1420">
      <w:pPr>
        <w:spacing w:before="120" w:after="120" w:line="276" w:lineRule="auto"/>
        <w:ind w:left="450"/>
        <w:rPr>
          <w:color w:val="000000"/>
        </w:rPr>
      </w:pPr>
      <w:r w:rsidRPr="00F24BF5">
        <w:rPr>
          <w:i/>
          <w:color w:val="C00000"/>
        </w:rPr>
        <w:lastRenderedPageBreak/>
        <w:t xml:space="preserve">Students who add the numbers instead of subtracting will benefit from </w:t>
      </w:r>
      <w:r w:rsidR="004D5710">
        <w:rPr>
          <w:i/>
          <w:color w:val="C00000"/>
        </w:rPr>
        <w:t>more experience with</w:t>
      </w:r>
      <w:r w:rsidRPr="00F24BF5">
        <w:rPr>
          <w:i/>
          <w:color w:val="C00000"/>
        </w:rPr>
        <w:t xml:space="preserve"> the various problem types</w:t>
      </w:r>
      <w:r w:rsidR="00857DCF">
        <w:rPr>
          <w:i/>
          <w:color w:val="C00000"/>
        </w:rPr>
        <w:t xml:space="preserve"> described in the Grade 3 Curriculum Framework.</w:t>
      </w:r>
    </w:p>
    <w:p w14:paraId="12678245" w14:textId="77777777" w:rsidR="00F24BF5" w:rsidRPr="00B27E57" w:rsidRDefault="00F24BF5" w:rsidP="007A1420">
      <w:pPr>
        <w:pStyle w:val="ListParagraph"/>
        <w:numPr>
          <w:ilvl w:val="0"/>
          <w:numId w:val="22"/>
        </w:numPr>
        <w:tabs>
          <w:tab w:val="left" w:pos="450"/>
        </w:tabs>
        <w:ind w:left="450" w:hanging="450"/>
        <w:rPr>
          <w:rFonts w:ascii="Calibri" w:hAnsi="Calibri" w:cs="Calibri"/>
          <w:color w:val="000000"/>
          <w:sz w:val="28"/>
          <w:szCs w:val="28"/>
        </w:rPr>
      </w:pPr>
      <w:r w:rsidRPr="00B27E57">
        <w:rPr>
          <w:rFonts w:ascii="Calibri" w:hAnsi="Calibri" w:cs="Calibri"/>
          <w:color w:val="000000"/>
          <w:sz w:val="28"/>
          <w:szCs w:val="28"/>
        </w:rPr>
        <w:t xml:space="preserve">The Virginia Heights library has 847 more books than the Round Hill library. The Round Hill library has 3,608 books. How many books </w:t>
      </w:r>
      <w:r>
        <w:rPr>
          <w:rFonts w:ascii="Calibri" w:hAnsi="Calibri" w:cs="Calibri"/>
          <w:color w:val="000000"/>
          <w:sz w:val="28"/>
          <w:szCs w:val="28"/>
        </w:rPr>
        <w:t>do these libraries have altogether</w:t>
      </w:r>
      <w:r w:rsidRPr="00B27E57">
        <w:rPr>
          <w:rFonts w:ascii="Calibri" w:hAnsi="Calibri" w:cs="Calibri"/>
          <w:color w:val="000000"/>
          <w:sz w:val="28"/>
          <w:szCs w:val="28"/>
        </w:rPr>
        <w:t xml:space="preserve">? </w:t>
      </w:r>
    </w:p>
    <w:p w14:paraId="1788D80B" w14:textId="7D7E1D3B" w:rsidR="00B73079" w:rsidRPr="007F168E" w:rsidRDefault="00DC5864" w:rsidP="007F168E">
      <w:pPr>
        <w:spacing w:before="120" w:after="120" w:line="276" w:lineRule="auto"/>
        <w:ind w:left="450"/>
        <w:rPr>
          <w:i/>
          <w:color w:val="C00000"/>
        </w:rPr>
      </w:pPr>
      <w:r>
        <w:rPr>
          <w:i/>
          <w:color w:val="C00000"/>
        </w:rPr>
        <w:t xml:space="preserve">The most common error when solving a multistep problem is solving only one portion of the problem. In this problem, students may find 847 + 3,608 = 4,455 but not realize this is the number of books at the Virginia Heights library and not the total number of books from both libraries. These students would benefit from </w:t>
      </w:r>
      <w:r w:rsidR="009F2AAC">
        <w:rPr>
          <w:i/>
          <w:color w:val="C00000"/>
        </w:rPr>
        <w:t xml:space="preserve">additional </w:t>
      </w:r>
      <w:r>
        <w:rPr>
          <w:i/>
          <w:color w:val="C00000"/>
        </w:rPr>
        <w:t xml:space="preserve">experiences solving multistep practical problems. </w:t>
      </w:r>
    </w:p>
    <w:sectPr w:rsidR="00B73079" w:rsidRPr="007F168E" w:rsidSect="00BA12D1">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1F66" w14:textId="77777777" w:rsidR="00BE1F45" w:rsidRDefault="00BE1F45" w:rsidP="00515D57">
      <w:pPr>
        <w:spacing w:after="0" w:line="240" w:lineRule="auto"/>
      </w:pPr>
      <w:r>
        <w:separator/>
      </w:r>
    </w:p>
  </w:endnote>
  <w:endnote w:type="continuationSeparator" w:id="0">
    <w:p w14:paraId="335E1B7A" w14:textId="77777777" w:rsidR="00BE1F45" w:rsidRDefault="00BE1F45" w:rsidP="0051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D820" w14:textId="3672106F" w:rsidR="00515D57" w:rsidRDefault="00515D57" w:rsidP="00515D57">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BDCC" w14:textId="77777777" w:rsidR="00BA12D1" w:rsidRDefault="00BA12D1" w:rsidP="00BA12D1">
    <w:pPr>
      <w:pStyle w:val="Footer"/>
      <w:tabs>
        <w:tab w:val="clear" w:pos="9360"/>
        <w:tab w:val="right" w:pos="10800"/>
      </w:tabs>
      <w:spacing w:after="120"/>
    </w:pPr>
    <w:r>
      <w:t>Virginia Department of Education</w:t>
    </w:r>
    <w:r>
      <w:tab/>
    </w:r>
    <w:r>
      <w:tab/>
      <w:t>August 2020</w:t>
    </w:r>
  </w:p>
  <w:p w14:paraId="649A2E0C" w14:textId="77777777" w:rsidR="00BA12D1" w:rsidRDefault="00BA12D1" w:rsidP="00BA12D1">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17EC" w14:textId="77777777" w:rsidR="00BE1F45" w:rsidRDefault="00BE1F45" w:rsidP="00515D57">
      <w:pPr>
        <w:spacing w:after="0" w:line="240" w:lineRule="auto"/>
      </w:pPr>
      <w:r>
        <w:separator/>
      </w:r>
    </w:p>
  </w:footnote>
  <w:footnote w:type="continuationSeparator" w:id="0">
    <w:p w14:paraId="333E425F" w14:textId="77777777" w:rsidR="00BE1F45" w:rsidRDefault="00BE1F45" w:rsidP="00515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168FF"/>
    <w:multiLevelType w:val="hybridMultilevel"/>
    <w:tmpl w:val="37120130"/>
    <w:lvl w:ilvl="0" w:tplc="19EA9CF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08210FE4"/>
    <w:multiLevelType w:val="hybridMultilevel"/>
    <w:tmpl w:val="0356781C"/>
    <w:lvl w:ilvl="0" w:tplc="6DC218DC">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24838"/>
    <w:multiLevelType w:val="hybridMultilevel"/>
    <w:tmpl w:val="88C6BAC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E41355"/>
    <w:multiLevelType w:val="hybridMultilevel"/>
    <w:tmpl w:val="37120130"/>
    <w:lvl w:ilvl="0" w:tplc="19EA9CF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 w15:restartNumberingAfterBreak="0">
    <w:nsid w:val="1702554D"/>
    <w:multiLevelType w:val="hybridMultilevel"/>
    <w:tmpl w:val="9D64B48A"/>
    <w:lvl w:ilvl="0" w:tplc="7850F9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30E43"/>
    <w:multiLevelType w:val="multilevel"/>
    <w:tmpl w:val="F766B81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89320D"/>
    <w:multiLevelType w:val="hybridMultilevel"/>
    <w:tmpl w:val="38C8A25A"/>
    <w:lvl w:ilvl="0" w:tplc="4CCA4C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6F9E"/>
    <w:multiLevelType w:val="hybridMultilevel"/>
    <w:tmpl w:val="874E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FC393D"/>
    <w:multiLevelType w:val="hybridMultilevel"/>
    <w:tmpl w:val="9D64B48A"/>
    <w:lvl w:ilvl="0" w:tplc="7850F92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5342A"/>
    <w:multiLevelType w:val="hybridMultilevel"/>
    <w:tmpl w:val="EE3E53BA"/>
    <w:lvl w:ilvl="0" w:tplc="CE6455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E4C9D"/>
    <w:multiLevelType w:val="hybridMultilevel"/>
    <w:tmpl w:val="38C8A25A"/>
    <w:lvl w:ilvl="0" w:tplc="4CCA4C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D6DC6"/>
    <w:multiLevelType w:val="hybridMultilevel"/>
    <w:tmpl w:val="43B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8"/>
  </w:num>
  <w:num w:numId="4">
    <w:abstractNumId w:val="16"/>
  </w:num>
  <w:num w:numId="5">
    <w:abstractNumId w:val="18"/>
  </w:num>
  <w:num w:numId="6">
    <w:abstractNumId w:val="15"/>
  </w:num>
  <w:num w:numId="7">
    <w:abstractNumId w:val="3"/>
  </w:num>
  <w:num w:numId="8">
    <w:abstractNumId w:val="0"/>
  </w:num>
  <w:num w:numId="9">
    <w:abstractNumId w:val="17"/>
  </w:num>
  <w:num w:numId="10">
    <w:abstractNumId w:val="19"/>
  </w:num>
  <w:num w:numId="11">
    <w:abstractNumId w:val="20"/>
  </w:num>
  <w:num w:numId="12">
    <w:abstractNumId w:val="10"/>
  </w:num>
  <w:num w:numId="13">
    <w:abstractNumId w:val="21"/>
  </w:num>
  <w:num w:numId="14">
    <w:abstractNumId w:val="4"/>
  </w:num>
  <w:num w:numId="15">
    <w:abstractNumId w:val="1"/>
  </w:num>
  <w:num w:numId="16">
    <w:abstractNumId w:val="13"/>
  </w:num>
  <w:num w:numId="17">
    <w:abstractNumId w:val="9"/>
  </w:num>
  <w:num w:numId="18">
    <w:abstractNumId w:val="7"/>
  </w:num>
  <w:num w:numId="19">
    <w:abstractNumId w:val="2"/>
  </w:num>
  <w:num w:numId="20">
    <w:abstractNumId w:val="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1A9B"/>
    <w:rsid w:val="000A5FD0"/>
    <w:rsid w:val="000E1050"/>
    <w:rsid w:val="00131B2C"/>
    <w:rsid w:val="0016401C"/>
    <w:rsid w:val="00185C2A"/>
    <w:rsid w:val="001C6EAA"/>
    <w:rsid w:val="001E02C3"/>
    <w:rsid w:val="002A0D4B"/>
    <w:rsid w:val="002A3CCB"/>
    <w:rsid w:val="002D6A92"/>
    <w:rsid w:val="0035033A"/>
    <w:rsid w:val="003634C5"/>
    <w:rsid w:val="003D5AE2"/>
    <w:rsid w:val="004A7857"/>
    <w:rsid w:val="004C4CD9"/>
    <w:rsid w:val="004C6122"/>
    <w:rsid w:val="004D5710"/>
    <w:rsid w:val="00515D57"/>
    <w:rsid w:val="00550DA2"/>
    <w:rsid w:val="0057668D"/>
    <w:rsid w:val="005B3F5A"/>
    <w:rsid w:val="005D6EEB"/>
    <w:rsid w:val="0063015D"/>
    <w:rsid w:val="00644C4A"/>
    <w:rsid w:val="00666CD7"/>
    <w:rsid w:val="006E3E9B"/>
    <w:rsid w:val="00734AC9"/>
    <w:rsid w:val="00755EB5"/>
    <w:rsid w:val="00772909"/>
    <w:rsid w:val="00785B15"/>
    <w:rsid w:val="007A1420"/>
    <w:rsid w:val="007B533A"/>
    <w:rsid w:val="007D1F1E"/>
    <w:rsid w:val="007F168E"/>
    <w:rsid w:val="00857DCF"/>
    <w:rsid w:val="008B78A2"/>
    <w:rsid w:val="008C2A6A"/>
    <w:rsid w:val="009F2AAC"/>
    <w:rsid w:val="00A02F8F"/>
    <w:rsid w:val="00A2490F"/>
    <w:rsid w:val="00A5179E"/>
    <w:rsid w:val="00A93F64"/>
    <w:rsid w:val="00AB00D8"/>
    <w:rsid w:val="00AD160F"/>
    <w:rsid w:val="00AF40B3"/>
    <w:rsid w:val="00B2649A"/>
    <w:rsid w:val="00B27E57"/>
    <w:rsid w:val="00B33664"/>
    <w:rsid w:val="00B366B4"/>
    <w:rsid w:val="00B51DE1"/>
    <w:rsid w:val="00B73079"/>
    <w:rsid w:val="00B941BD"/>
    <w:rsid w:val="00BA12D1"/>
    <w:rsid w:val="00BC69EA"/>
    <w:rsid w:val="00BE1F45"/>
    <w:rsid w:val="00C10CE7"/>
    <w:rsid w:val="00C12972"/>
    <w:rsid w:val="00C610A9"/>
    <w:rsid w:val="00C6742B"/>
    <w:rsid w:val="00CC3E7C"/>
    <w:rsid w:val="00CE2714"/>
    <w:rsid w:val="00CE49E6"/>
    <w:rsid w:val="00D01C0E"/>
    <w:rsid w:val="00D245D8"/>
    <w:rsid w:val="00D91421"/>
    <w:rsid w:val="00D9227A"/>
    <w:rsid w:val="00DC5864"/>
    <w:rsid w:val="00DD48CD"/>
    <w:rsid w:val="00DF366D"/>
    <w:rsid w:val="00EF1C4C"/>
    <w:rsid w:val="00EF20CB"/>
    <w:rsid w:val="00F10D73"/>
    <w:rsid w:val="00F159AC"/>
    <w:rsid w:val="00F24BF5"/>
    <w:rsid w:val="00F57A55"/>
    <w:rsid w:val="00FC0B10"/>
    <w:rsid w:val="00FE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DA59A"/>
  <w15:docId w15:val="{2BF40A2F-4CB2-4631-89AB-74FB40D3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C2A"/>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185C2A"/>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BodyText">
    <w:name w:val="Body Text"/>
    <w:basedOn w:val="Normal"/>
    <w:link w:val="BodyTextChar"/>
    <w:uiPriority w:val="99"/>
    <w:semiHidden/>
    <w:unhideWhenUsed/>
    <w:rsid w:val="00FC0B10"/>
    <w:pPr>
      <w:widowControl w:val="0"/>
      <w:spacing w:after="120" w:line="240" w:lineRule="auto"/>
    </w:pPr>
    <w:rPr>
      <w:rFonts w:ascii="Courier" w:eastAsia="Times New Roman" w:hAnsi="Courier" w:cs="Times New Roman"/>
      <w:snapToGrid w:val="0"/>
      <w:sz w:val="24"/>
      <w:szCs w:val="20"/>
      <w:lang w:val="en-US"/>
    </w:rPr>
  </w:style>
  <w:style w:type="character" w:customStyle="1" w:styleId="BodyTextChar">
    <w:name w:val="Body Text Char"/>
    <w:basedOn w:val="DefaultParagraphFont"/>
    <w:link w:val="BodyText"/>
    <w:uiPriority w:val="99"/>
    <w:semiHidden/>
    <w:rsid w:val="00FC0B10"/>
    <w:rPr>
      <w:rFonts w:ascii="Courier" w:eastAsia="Times New Roman" w:hAnsi="Courier" w:cs="Times New Roman"/>
      <w:snapToGrid w:val="0"/>
      <w:sz w:val="24"/>
      <w:szCs w:val="20"/>
      <w:lang w:val="en-US"/>
    </w:rPr>
  </w:style>
  <w:style w:type="paragraph" w:styleId="Header">
    <w:name w:val="header"/>
    <w:basedOn w:val="Normal"/>
    <w:link w:val="HeaderChar"/>
    <w:uiPriority w:val="99"/>
    <w:unhideWhenUsed/>
    <w:rsid w:val="0051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57"/>
  </w:style>
  <w:style w:type="paragraph" w:styleId="Footer">
    <w:name w:val="footer"/>
    <w:basedOn w:val="Normal"/>
    <w:link w:val="FooterChar"/>
    <w:uiPriority w:val="99"/>
    <w:unhideWhenUsed/>
    <w:rsid w:val="0051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57"/>
  </w:style>
  <w:style w:type="paragraph" w:styleId="CommentSubject">
    <w:name w:val="annotation subject"/>
    <w:basedOn w:val="CommentText"/>
    <w:next w:val="CommentText"/>
    <w:link w:val="CommentSubjectChar"/>
    <w:uiPriority w:val="99"/>
    <w:semiHidden/>
    <w:unhideWhenUsed/>
    <w:rsid w:val="00DF366D"/>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F366D"/>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4C4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58/637982463758330000" TargetMode="External"/><Relationship Id="rId13" Type="http://schemas.openxmlformats.org/officeDocument/2006/relationships/hyperlink" Target="https://www.doe.virginia.gov/home/showpublisheddocument/26032/638045678970800000" TargetMode="External"/><Relationship Id="rId18" Type="http://schemas.openxmlformats.org/officeDocument/2006/relationships/hyperlink" Target="https://www.doe.virginia.gov/home/showpublisheddocument/26030/638045678965800000" TargetMode="External"/><Relationship Id="rId26" Type="http://schemas.openxmlformats.org/officeDocument/2006/relationships/hyperlink" Target="https://www.doe.virginia.gov/home/showpublisheddocument/24366/638044672198330000" TargetMode="External"/><Relationship Id="rId3" Type="http://schemas.openxmlformats.org/officeDocument/2006/relationships/styles" Target="styles.xml"/><Relationship Id="rId21" Type="http://schemas.openxmlformats.org/officeDocument/2006/relationships/hyperlink" Target="https://www.doe.virginia.gov/home/showpublisheddocument/24682/6380453403726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26038/638045678989400000" TargetMode="External"/><Relationship Id="rId17" Type="http://schemas.openxmlformats.org/officeDocument/2006/relationships/hyperlink" Target="https://www.doe.virginia.gov/home/showpublisheddocument/26028/638045678960330000" TargetMode="External"/><Relationship Id="rId25" Type="http://schemas.openxmlformats.org/officeDocument/2006/relationships/hyperlink" Target="https://www.doe.virginia.gov/home/showpublisheddocument/24486/6380446819269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6018/638045678573170000" TargetMode="External"/><Relationship Id="rId20" Type="http://schemas.openxmlformats.org/officeDocument/2006/relationships/hyperlink" Target="https://www.doe.virginia.gov/home/showpublisheddocument/24582/6380447140873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26036/638045678983470000" TargetMode="External"/><Relationship Id="rId24" Type="http://schemas.openxmlformats.org/officeDocument/2006/relationships/hyperlink" Target="https://www.doe.virginia.gov/home/showpublisheddocument/24482/63804468191417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6016/638045678568170000" TargetMode="External"/><Relationship Id="rId23" Type="http://schemas.openxmlformats.org/officeDocument/2006/relationships/hyperlink" Target="https://www.doe.virginia.gov/home/showpublisheddocument/24478/638044681900530000" TargetMode="External"/><Relationship Id="rId28" Type="http://schemas.openxmlformats.org/officeDocument/2006/relationships/footer" Target="footer2.xml"/><Relationship Id="rId10" Type="http://schemas.openxmlformats.org/officeDocument/2006/relationships/hyperlink" Target="https://www.doe.virginia.gov/home/showpublisheddocument/18648/638041054292370000" TargetMode="External"/><Relationship Id="rId19" Type="http://schemas.openxmlformats.org/officeDocument/2006/relationships/hyperlink" Target="https://www.youtube.com/watch?v=2MN01O5ZK5c&amp;list=PLRTyI0-OTuVMJD5PhVewSJyuNzk0FtuLh&amp;index=8" TargetMode="External"/><Relationship Id="rId4" Type="http://schemas.openxmlformats.org/officeDocument/2006/relationships/settings" Target="settings.xml"/><Relationship Id="rId9" Type="http://schemas.openxmlformats.org/officeDocument/2006/relationships/hyperlink" Target="https://www.doe.virginia.gov/home/showpublisheddocument/18646/638041054284070000" TargetMode="External"/><Relationship Id="rId14" Type="http://schemas.openxmlformats.org/officeDocument/2006/relationships/hyperlink" Target="https://www.doe.virginia.gov/home/showpublisheddocument/26034/638045678977670000" TargetMode="External"/><Relationship Id="rId22" Type="http://schemas.openxmlformats.org/officeDocument/2006/relationships/hyperlink" Target="https://www.doe.virginia.gov/home/showpublisheddocument/24470/63804468187680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SOL 3.3b Quick Check</vt:lpstr>
    </vt:vector>
  </TitlesOfParts>
  <Company>Virginia IT Infrastructure Partnership</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3.3b Quick Check</dc:title>
  <dc:creator>Virginia Department of Education</dc:creator>
  <cp:lastModifiedBy>Hodge, Virginia (DOE)</cp:lastModifiedBy>
  <cp:revision>2</cp:revision>
  <dcterms:created xsi:type="dcterms:W3CDTF">2023-01-04T18:44:00Z</dcterms:created>
  <dcterms:modified xsi:type="dcterms:W3CDTF">2023-01-04T18:44:00Z</dcterms:modified>
</cp:coreProperties>
</file>